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D5F8" w14:textId="3FEBE432" w:rsidR="00F262D1" w:rsidRPr="00131125" w:rsidRDefault="007D53FB">
      <w:pPr>
        <w:rPr>
          <w:rStyle w:val="A5"/>
          <w:rFonts w:ascii="Segoe UI" w:hAnsi="Segoe UI" w:cs="Segoe UI"/>
          <w:sz w:val="48"/>
          <w:szCs w:val="48"/>
          <w:lang w:eastAsia="de-DE"/>
        </w:rPr>
      </w:pPr>
      <w:r w:rsidRPr="007D53FB">
        <w:rPr>
          <w:rStyle w:val="A5"/>
          <w:rFonts w:ascii="Segoe UI" w:hAnsi="Segoe UI" w:cs="Segoe UI"/>
          <w:b w:val="0"/>
          <w:i/>
          <w:sz w:val="36"/>
          <w:szCs w:val="36"/>
          <w:lang w:eastAsia="de-DE"/>
        </w:rPr>
        <w:t>N</w:t>
      </w:r>
      <w:r w:rsidR="00575DB2">
        <w:rPr>
          <w:rStyle w:val="A5"/>
          <w:rFonts w:ascii="Segoe UI" w:hAnsi="Segoe UI" w:cs="Segoe UI"/>
          <w:b w:val="0"/>
          <w:i/>
          <w:sz w:val="36"/>
          <w:szCs w:val="36"/>
          <w:lang w:eastAsia="de-DE"/>
        </w:rPr>
        <w:t>EO 2</w:t>
      </w:r>
      <w:r w:rsidRPr="007D53FB">
        <w:rPr>
          <w:rStyle w:val="A5"/>
          <w:rFonts w:ascii="Segoe UI" w:hAnsi="Segoe UI" w:cs="Segoe UI"/>
          <w:b w:val="0"/>
          <w:i/>
          <w:sz w:val="36"/>
          <w:szCs w:val="36"/>
          <w:lang w:eastAsia="de-DE"/>
        </w:rPr>
        <w:t xml:space="preserve"> von </w:t>
      </w:r>
      <w:proofErr w:type="spellStart"/>
      <w:r w:rsidRPr="007D53FB">
        <w:rPr>
          <w:rStyle w:val="A5"/>
          <w:rFonts w:ascii="Segoe UI" w:hAnsi="Segoe UI" w:cs="Segoe UI"/>
          <w:b w:val="0"/>
          <w:i/>
          <w:sz w:val="36"/>
          <w:szCs w:val="36"/>
          <w:lang w:eastAsia="de-DE"/>
        </w:rPr>
        <w:t>iDTRONIC</w:t>
      </w:r>
      <w:proofErr w:type="spellEnd"/>
      <w:r w:rsidRPr="007D53FB">
        <w:rPr>
          <w:rStyle w:val="A5"/>
          <w:rFonts w:ascii="Segoe UI" w:hAnsi="Segoe UI" w:cs="Segoe UI"/>
          <w:b w:val="0"/>
          <w:i/>
          <w:sz w:val="36"/>
          <w:szCs w:val="36"/>
          <w:lang w:eastAsia="de-DE"/>
        </w:rPr>
        <w:t xml:space="preserve"> mit HID und VCP für IoT-Bereiche:</w:t>
      </w:r>
      <w:r w:rsidR="001A562C" w:rsidRPr="001A562C">
        <w:rPr>
          <w:rStyle w:val="A5"/>
          <w:rFonts w:ascii="Segoe UI" w:hAnsi="Segoe UI" w:cs="Segoe UI"/>
          <w:b w:val="0"/>
          <w:i/>
          <w:sz w:val="40"/>
          <w:szCs w:val="40"/>
          <w:lang w:eastAsia="de-DE"/>
        </w:rPr>
        <w:br/>
      </w:r>
      <w:r w:rsidRPr="00131125">
        <w:rPr>
          <w:rStyle w:val="A5"/>
          <w:rFonts w:ascii="Segoe UI" w:hAnsi="Segoe UI" w:cs="Segoe UI"/>
          <w:b w:val="0"/>
          <w:sz w:val="48"/>
          <w:szCs w:val="48"/>
          <w:lang w:eastAsia="de-DE"/>
        </w:rPr>
        <w:t>Neuer RFID-Desktop-Reader erfasst Daten automatisiert und kontaktlos</w:t>
      </w:r>
    </w:p>
    <w:p w14:paraId="583D4FA7" w14:textId="3157A539" w:rsidR="00E81017" w:rsidRDefault="00E81017" w:rsidP="00B33DC5">
      <w:pPr>
        <w:rPr>
          <w:rStyle w:val="A5"/>
          <w:rFonts w:ascii="Segoe UI" w:hAnsi="Segoe UI" w:cs="Segoe UI"/>
          <w:b w:val="0"/>
          <w:i/>
          <w:sz w:val="24"/>
          <w:szCs w:val="24"/>
          <w:lang w:eastAsia="de-DE"/>
        </w:rPr>
      </w:pPr>
      <w:r>
        <w:rPr>
          <w:rFonts w:ascii="Segoe UI" w:hAnsi="Segoe UI" w:cs="Segoe UI"/>
          <w:bCs/>
          <w:i/>
          <w:noProof/>
          <w:color w:val="394E87"/>
          <w:szCs w:val="24"/>
          <w:lang w:eastAsia="de-DE"/>
        </w:rPr>
        <w:drawing>
          <wp:inline distT="0" distB="0" distL="0" distR="0" wp14:anchorId="0A6A437E" wp14:editId="674EC3FF">
            <wp:extent cx="5444837" cy="3931615"/>
            <wp:effectExtent l="0" t="0" r="3810" b="0"/>
            <wp:docPr id="1" name="Grafik 1" descr="Ein Bild, das Text, Behäl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Behälter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629" cy="393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7373A" w14:textId="1A3401FF" w:rsidR="00C42137" w:rsidRDefault="00B33DC5" w:rsidP="00B33DC5">
      <w:pPr>
        <w:rPr>
          <w:rFonts w:ascii="Segoe UI" w:hAnsi="Segoe UI" w:cs="Segoe UI"/>
          <w:bCs/>
          <w:i/>
          <w:noProof/>
          <w:color w:val="394E87"/>
          <w:szCs w:val="24"/>
          <w:lang w:eastAsia="de-DE"/>
        </w:rPr>
      </w:pPr>
      <w:r>
        <w:rPr>
          <w:rStyle w:val="A5"/>
          <w:rFonts w:ascii="Segoe UI" w:hAnsi="Segoe UI" w:cs="Segoe UI"/>
          <w:b w:val="0"/>
          <w:i/>
          <w:sz w:val="24"/>
          <w:szCs w:val="24"/>
          <w:lang w:eastAsia="de-DE"/>
        </w:rPr>
        <w:t>Das kompakte</w:t>
      </w:r>
      <w:r w:rsidRPr="00B33DC5">
        <w:rPr>
          <w:rStyle w:val="A5"/>
          <w:rFonts w:ascii="Segoe UI" w:hAnsi="Segoe UI" w:cs="Segoe UI"/>
          <w:b w:val="0"/>
          <w:i/>
          <w:sz w:val="24"/>
          <w:szCs w:val="24"/>
          <w:lang w:eastAsia="de-DE"/>
        </w:rPr>
        <w:t xml:space="preserve"> RFID-Lesegerät </w:t>
      </w:r>
      <w:r w:rsidR="00FE1231">
        <w:rPr>
          <w:rStyle w:val="A5"/>
          <w:rFonts w:ascii="Segoe UI" w:hAnsi="Segoe UI" w:cs="Segoe UI"/>
          <w:b w:val="0"/>
          <w:i/>
          <w:sz w:val="24"/>
          <w:szCs w:val="24"/>
          <w:lang w:eastAsia="de-DE"/>
        </w:rPr>
        <w:t>NEO </w:t>
      </w:r>
      <w:r w:rsidRPr="00B33DC5">
        <w:rPr>
          <w:rStyle w:val="A5"/>
          <w:rFonts w:ascii="Segoe UI" w:hAnsi="Segoe UI" w:cs="Segoe UI"/>
          <w:b w:val="0"/>
          <w:i/>
          <w:sz w:val="24"/>
          <w:szCs w:val="24"/>
          <w:lang w:eastAsia="de-DE"/>
        </w:rPr>
        <w:t xml:space="preserve">2 von </w:t>
      </w:r>
      <w:proofErr w:type="spellStart"/>
      <w:r w:rsidRPr="00B33DC5">
        <w:rPr>
          <w:rStyle w:val="A5"/>
          <w:rFonts w:ascii="Segoe UI" w:hAnsi="Segoe UI" w:cs="Segoe UI"/>
          <w:b w:val="0"/>
          <w:i/>
          <w:sz w:val="24"/>
          <w:szCs w:val="24"/>
          <w:lang w:eastAsia="de-DE"/>
        </w:rPr>
        <w:t>iDTRONIC</w:t>
      </w:r>
      <w:proofErr w:type="spellEnd"/>
      <w:r w:rsidRPr="00B33DC5">
        <w:rPr>
          <w:rStyle w:val="A5"/>
          <w:rFonts w:ascii="Segoe UI" w:hAnsi="Segoe UI" w:cs="Segoe UI"/>
          <w:b w:val="0"/>
          <w:i/>
          <w:sz w:val="24"/>
          <w:szCs w:val="24"/>
          <w:lang w:eastAsia="de-DE"/>
        </w:rPr>
        <w:t xml:space="preserve"> </w:t>
      </w:r>
      <w:r>
        <w:rPr>
          <w:rStyle w:val="A5"/>
          <w:rFonts w:ascii="Segoe UI" w:hAnsi="Segoe UI" w:cs="Segoe UI"/>
          <w:b w:val="0"/>
          <w:i/>
          <w:sz w:val="24"/>
          <w:szCs w:val="24"/>
          <w:lang w:eastAsia="de-DE"/>
        </w:rPr>
        <w:t xml:space="preserve">wurde </w:t>
      </w:r>
      <w:r w:rsidRPr="00B33DC5">
        <w:rPr>
          <w:rStyle w:val="A5"/>
          <w:rFonts w:ascii="Segoe UI" w:hAnsi="Segoe UI" w:cs="Segoe UI"/>
          <w:b w:val="0"/>
          <w:i/>
          <w:sz w:val="24"/>
          <w:szCs w:val="24"/>
          <w:lang w:eastAsia="de-DE"/>
        </w:rPr>
        <w:t>für den Desktop-Einsatz</w:t>
      </w:r>
      <w:r>
        <w:rPr>
          <w:rStyle w:val="A5"/>
          <w:rFonts w:ascii="Segoe UI" w:hAnsi="Segoe UI" w:cs="Segoe UI"/>
          <w:b w:val="0"/>
          <w:i/>
          <w:sz w:val="24"/>
          <w:szCs w:val="24"/>
          <w:lang w:eastAsia="de-DE"/>
        </w:rPr>
        <w:t xml:space="preserve"> in </w:t>
      </w:r>
      <w:r w:rsidRPr="00B33DC5">
        <w:rPr>
          <w:rStyle w:val="A5"/>
          <w:rFonts w:ascii="Segoe UI" w:hAnsi="Segoe UI" w:cs="Segoe UI"/>
          <w:b w:val="0"/>
          <w:i/>
          <w:sz w:val="24"/>
          <w:szCs w:val="24"/>
          <w:lang w:eastAsia="de-DE"/>
        </w:rPr>
        <w:t xml:space="preserve">IoT-Umgebungen entwickelt. Typische Anwendungsbereiche </w:t>
      </w:r>
      <w:r>
        <w:rPr>
          <w:rStyle w:val="A5"/>
          <w:rFonts w:ascii="Segoe UI" w:hAnsi="Segoe UI" w:cs="Segoe UI"/>
          <w:b w:val="0"/>
          <w:i/>
          <w:sz w:val="24"/>
          <w:szCs w:val="24"/>
          <w:lang w:eastAsia="de-DE"/>
        </w:rPr>
        <w:t xml:space="preserve">sind </w:t>
      </w:r>
      <w:r w:rsidRPr="00B33DC5">
        <w:rPr>
          <w:rStyle w:val="A5"/>
          <w:rFonts w:ascii="Segoe UI" w:hAnsi="Segoe UI" w:cs="Segoe UI"/>
          <w:b w:val="0"/>
          <w:i/>
          <w:sz w:val="24"/>
          <w:szCs w:val="24"/>
          <w:lang w:eastAsia="de-DE"/>
        </w:rPr>
        <w:t xml:space="preserve">Verkaufsstellen, </w:t>
      </w:r>
      <w:r>
        <w:rPr>
          <w:rStyle w:val="A5"/>
          <w:rFonts w:ascii="Segoe UI" w:hAnsi="Segoe UI" w:cs="Segoe UI"/>
          <w:b w:val="0"/>
          <w:i/>
          <w:sz w:val="24"/>
          <w:szCs w:val="24"/>
          <w:lang w:eastAsia="de-DE"/>
        </w:rPr>
        <w:t>die einmalige</w:t>
      </w:r>
      <w:r w:rsidRPr="00B33DC5">
        <w:rPr>
          <w:rStyle w:val="A5"/>
          <w:rFonts w:ascii="Segoe UI" w:hAnsi="Segoe UI" w:cs="Segoe UI"/>
          <w:b w:val="0"/>
          <w:i/>
          <w:sz w:val="24"/>
          <w:szCs w:val="24"/>
          <w:lang w:eastAsia="de-DE"/>
        </w:rPr>
        <w:t xml:space="preserve"> Authentifizierung (Single </w:t>
      </w:r>
      <w:proofErr w:type="spellStart"/>
      <w:r w:rsidRPr="00B33DC5">
        <w:rPr>
          <w:rStyle w:val="A5"/>
          <w:rFonts w:ascii="Segoe UI" w:hAnsi="Segoe UI" w:cs="Segoe UI"/>
          <w:b w:val="0"/>
          <w:i/>
          <w:sz w:val="24"/>
          <w:szCs w:val="24"/>
          <w:lang w:eastAsia="de-DE"/>
        </w:rPr>
        <w:t>Sign</w:t>
      </w:r>
      <w:proofErr w:type="spellEnd"/>
      <w:r w:rsidRPr="00B33DC5">
        <w:rPr>
          <w:rStyle w:val="A5"/>
          <w:rFonts w:ascii="Segoe UI" w:hAnsi="Segoe UI" w:cs="Segoe UI"/>
          <w:b w:val="0"/>
          <w:i/>
          <w:sz w:val="24"/>
          <w:szCs w:val="24"/>
          <w:lang w:eastAsia="de-DE"/>
        </w:rPr>
        <w:t xml:space="preserve"> on, SSO), Verkaufsautomaten, </w:t>
      </w:r>
      <w:r>
        <w:rPr>
          <w:rStyle w:val="A5"/>
          <w:rFonts w:ascii="Segoe UI" w:hAnsi="Segoe UI" w:cs="Segoe UI"/>
          <w:b w:val="0"/>
          <w:i/>
          <w:sz w:val="24"/>
          <w:szCs w:val="24"/>
          <w:lang w:eastAsia="de-DE"/>
        </w:rPr>
        <w:t xml:space="preserve">die </w:t>
      </w:r>
      <w:r w:rsidRPr="00B33DC5">
        <w:rPr>
          <w:rStyle w:val="A5"/>
          <w:rFonts w:ascii="Segoe UI" w:hAnsi="Segoe UI" w:cs="Segoe UI"/>
          <w:b w:val="0"/>
          <w:i/>
          <w:sz w:val="24"/>
          <w:szCs w:val="24"/>
          <w:lang w:eastAsia="de-DE"/>
        </w:rPr>
        <w:t>Zeiterfassung, Zutrittskontrolle</w:t>
      </w:r>
      <w:r>
        <w:rPr>
          <w:rStyle w:val="A5"/>
          <w:rFonts w:ascii="Segoe UI" w:hAnsi="Segoe UI" w:cs="Segoe UI"/>
          <w:b w:val="0"/>
          <w:i/>
          <w:sz w:val="24"/>
          <w:szCs w:val="24"/>
          <w:lang w:eastAsia="de-DE"/>
        </w:rPr>
        <w:t>n</w:t>
      </w:r>
      <w:r w:rsidRPr="00B33DC5">
        <w:rPr>
          <w:rStyle w:val="A5"/>
          <w:rFonts w:ascii="Segoe UI" w:hAnsi="Segoe UI" w:cs="Segoe UI"/>
          <w:b w:val="0"/>
          <w:i/>
          <w:sz w:val="24"/>
          <w:szCs w:val="24"/>
          <w:lang w:eastAsia="de-DE"/>
        </w:rPr>
        <w:t xml:space="preserve"> sowie </w:t>
      </w:r>
      <w:r>
        <w:rPr>
          <w:rStyle w:val="A5"/>
          <w:rFonts w:ascii="Segoe UI" w:hAnsi="Segoe UI" w:cs="Segoe UI"/>
          <w:b w:val="0"/>
          <w:i/>
          <w:sz w:val="24"/>
          <w:szCs w:val="24"/>
          <w:lang w:eastAsia="de-DE"/>
        </w:rPr>
        <w:t xml:space="preserve">das </w:t>
      </w:r>
      <w:r w:rsidRPr="00B33DC5">
        <w:rPr>
          <w:rStyle w:val="A5"/>
          <w:rFonts w:ascii="Segoe UI" w:hAnsi="Segoe UI" w:cs="Segoe UI"/>
          <w:b w:val="0"/>
          <w:i/>
          <w:sz w:val="24"/>
          <w:szCs w:val="24"/>
          <w:lang w:eastAsia="de-DE"/>
        </w:rPr>
        <w:t>Dokumenten-Management</w:t>
      </w:r>
      <w:r w:rsidR="00C42137" w:rsidRPr="009B03FB">
        <w:rPr>
          <w:rStyle w:val="A5"/>
          <w:rFonts w:ascii="Segoe UI" w:hAnsi="Segoe UI" w:cs="Segoe UI"/>
          <w:b w:val="0"/>
          <w:i/>
          <w:sz w:val="24"/>
          <w:szCs w:val="24"/>
          <w:lang w:eastAsia="de-DE"/>
        </w:rPr>
        <w:t>.</w:t>
      </w:r>
      <w:r w:rsidR="00C42137">
        <w:rPr>
          <w:rStyle w:val="A5"/>
          <w:rFonts w:ascii="Segoe UI" w:hAnsi="Segoe UI" w:cs="Segoe UI"/>
          <w:b w:val="0"/>
          <w:i/>
          <w:sz w:val="24"/>
          <w:szCs w:val="24"/>
          <w:lang w:eastAsia="de-DE"/>
        </w:rPr>
        <w:t xml:space="preserve"> </w:t>
      </w:r>
      <w:r w:rsidR="00C42137" w:rsidRPr="00190AF1">
        <w:rPr>
          <w:rStyle w:val="A5"/>
          <w:rFonts w:ascii="Segoe UI" w:hAnsi="Segoe UI" w:cs="Segoe UI"/>
          <w:b w:val="0"/>
          <w:i/>
          <w:sz w:val="24"/>
          <w:szCs w:val="24"/>
          <w:lang w:eastAsia="de-DE"/>
        </w:rPr>
        <w:t>©</w:t>
      </w:r>
      <w:r w:rsidR="00C42137" w:rsidRPr="00190AF1">
        <w:rPr>
          <w:rFonts w:ascii="Segoe UI" w:hAnsi="Segoe UI" w:cs="Segoe UI"/>
          <w:b/>
          <w:i/>
          <w:szCs w:val="24"/>
          <w:lang w:eastAsia="de-DE"/>
        </w:rPr>
        <w:t xml:space="preserve"> </w:t>
      </w:r>
      <w:proofErr w:type="spellStart"/>
      <w:r w:rsidR="00C42137" w:rsidRPr="00190AF1">
        <w:rPr>
          <w:rStyle w:val="A5"/>
          <w:rFonts w:ascii="Segoe UI" w:hAnsi="Segoe UI" w:cs="Segoe UI"/>
          <w:b w:val="0"/>
          <w:i/>
          <w:sz w:val="24"/>
          <w:szCs w:val="24"/>
          <w:lang w:eastAsia="de-DE"/>
        </w:rPr>
        <w:t>iDTRONIC</w:t>
      </w:r>
      <w:proofErr w:type="spellEnd"/>
    </w:p>
    <w:p w14:paraId="6B959889" w14:textId="28D694F6" w:rsidR="00FC0239" w:rsidRPr="007D53FB" w:rsidRDefault="007D53FB" w:rsidP="00FC0239">
      <w:pPr>
        <w:rPr>
          <w:rStyle w:val="A5"/>
          <w:rFonts w:ascii="Segoe UI" w:hAnsi="Segoe UI" w:cs="Segoe UI"/>
          <w:b w:val="0"/>
          <w:sz w:val="24"/>
          <w:szCs w:val="24"/>
          <w:lang w:eastAsia="de-DE"/>
        </w:rPr>
      </w:pP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Ludwigshafen, </w:t>
      </w:r>
      <w:r w:rsidR="00A87738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März</w:t>
      </w:r>
      <w:r w:rsidR="009272A7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2022</w:t>
      </w:r>
      <w:r w:rsidR="00071D33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–</w:t>
      </w:r>
      <w:r w:rsidR="001A562C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 w:rsidR="00822726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NEO </w:t>
      </w:r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2 ist ein neues, kompaktes RFID-Lesegerät von </w:t>
      </w:r>
      <w:proofErr w:type="spellStart"/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iDTRONIC</w:t>
      </w:r>
      <w:proofErr w:type="spellEnd"/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für den Desktop-Einsatz, das speziell für IoT-Umgebungen im Cloud-Netzwerk entwickelt wurde. Eine USB-2.0-Schnittstelle ermöglicht die problemlose Einbindung per Plug and Play in bestehende Systeme</w:t>
      </w:r>
      <w:r w:rsidR="009B0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mit </w:t>
      </w:r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sofort</w:t>
      </w:r>
      <w:r w:rsidR="009B0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iger</w:t>
      </w:r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 w:rsidR="009B03FB"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Einsatzbereit</w:t>
      </w:r>
      <w:r w:rsidR="009B0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schaft</w:t>
      </w:r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. </w:t>
      </w:r>
      <w:r w:rsidR="00FC0239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Das Gerät</w:t>
      </w:r>
      <w:r w:rsidR="009B0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ist für den RFID-HF</w:t>
      </w:r>
      <w:r w:rsidR="00575DB2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/NFC</w:t>
      </w:r>
      <w:r w:rsidR="00822726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- (13,56 </w:t>
      </w:r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MHz)</w:t>
      </w:r>
      <w:r w:rsidR="00575DB2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und</w:t>
      </w:r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den LF-</w:t>
      </w:r>
      <w:r w:rsidR="00575DB2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 w:rsidR="00822726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Bereich (125 </w:t>
      </w:r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kHz) </w:t>
      </w:r>
      <w:r w:rsidR="00575DB2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sowie für beide Bereiche kombiniert </w:t>
      </w:r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erhältlich und kann neben verschiedenen UID-Formaten (Seriennummern) auch Teile des Benutzerspeichers auslesen. </w:t>
      </w:r>
      <w:r w:rsidR="00FC0239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Das NEO 2</w:t>
      </w:r>
      <w:r w:rsidR="00FC0239"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 w:rsidR="00FC0239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ist nach RoHS </w:t>
      </w:r>
      <w:r w:rsidR="00FC0239"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2 und REACH zertifiziert.</w:t>
      </w:r>
    </w:p>
    <w:p w14:paraId="0ABE8AAD" w14:textId="36FC2C37" w:rsidR="00822726" w:rsidRPr="00FC0239" w:rsidRDefault="007D53FB" w:rsidP="00822726">
      <w:pPr>
        <w:rPr>
          <w:rStyle w:val="A5"/>
          <w:rFonts w:ascii="Segoe UI" w:hAnsi="Segoe UI" w:cs="Segoe UI"/>
          <w:b w:val="0"/>
          <w:sz w:val="24"/>
          <w:szCs w:val="24"/>
          <w:lang w:eastAsia="de-DE"/>
        </w:rPr>
      </w:pPr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lastRenderedPageBreak/>
        <w:t>Typische Anwendungsbereiche schließen Unternehmen ebenso ein wie den Handel, die Telekommunikation, Banken und das Gesundheitswesen</w:t>
      </w:r>
      <w:r w:rsidR="00FC0239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. Dort kann </w:t>
      </w:r>
      <w:r w:rsidR="0089080F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der </w:t>
      </w:r>
      <w:r w:rsidR="00FC0239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NEO </w:t>
      </w:r>
      <w:r w:rsidR="00FC0239"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2 </w:t>
      </w:r>
      <w:r w:rsidR="00FC0239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beispielsweise </w:t>
      </w:r>
      <w:r w:rsidR="00822726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an Verkaufsstellen (Point </w:t>
      </w:r>
      <w:proofErr w:type="spellStart"/>
      <w:r w:rsidR="00822726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of</w:t>
      </w:r>
      <w:proofErr w:type="spellEnd"/>
      <w:r w:rsidR="00822726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Sale</w:t>
      </w:r>
      <w:r w:rsidR="00FC0239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s</w:t>
      </w:r>
      <w:r w:rsidR="00822726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, POS), zur </w:t>
      </w:r>
      <w:r w:rsidR="00822726" w:rsidRPr="00822726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einmaligen Authentifizierung</w:t>
      </w:r>
      <w:r w:rsidR="00822726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(Single </w:t>
      </w:r>
      <w:proofErr w:type="spellStart"/>
      <w:r w:rsidR="00822726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Sign</w:t>
      </w:r>
      <w:proofErr w:type="spellEnd"/>
      <w:r w:rsidR="00822726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on, SSO), an Verkaufsautomaten, </w:t>
      </w:r>
      <w:r w:rsidR="00FC0239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in der</w:t>
      </w:r>
      <w:r w:rsidR="00822726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 w:rsidR="00FC0239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Zeiterfassung</w:t>
      </w:r>
      <w:r w:rsidR="00822726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, </w:t>
      </w:r>
      <w:r w:rsidR="00FC0239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der Zutrittskontrolle </w:t>
      </w:r>
      <w:r w:rsidR="00822726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sowie </w:t>
      </w:r>
      <w:r w:rsidR="00FC0239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im Dokumenten-Management </w:t>
      </w:r>
      <w:r w:rsidR="00822726" w:rsidRPr="00FC0239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eingesetzt werden.</w:t>
      </w:r>
      <w:r w:rsidR="00C42137" w:rsidRPr="00C42137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</w:p>
    <w:p w14:paraId="0F55AB36" w14:textId="77777777" w:rsidR="007D53FB" w:rsidRPr="009B03FB" w:rsidRDefault="007D53FB" w:rsidP="007D53FB">
      <w:pPr>
        <w:rPr>
          <w:rStyle w:val="A5"/>
          <w:rFonts w:ascii="Segoe UI" w:hAnsi="Segoe UI" w:cs="Segoe UI"/>
          <w:sz w:val="24"/>
          <w:szCs w:val="24"/>
          <w:lang w:eastAsia="de-DE"/>
        </w:rPr>
      </w:pPr>
      <w:r w:rsidRPr="009B03FB">
        <w:rPr>
          <w:rStyle w:val="A5"/>
          <w:rFonts w:ascii="Segoe UI" w:hAnsi="Segoe UI" w:cs="Segoe UI"/>
          <w:sz w:val="24"/>
          <w:szCs w:val="24"/>
          <w:lang w:eastAsia="de-DE"/>
        </w:rPr>
        <w:t>Erhöhte Flexibilität beim Aus- und Einlesen</w:t>
      </w:r>
    </w:p>
    <w:p w14:paraId="6495EF43" w14:textId="369EDF0E" w:rsidR="007D53FB" w:rsidRPr="007D53FB" w:rsidRDefault="007D53FB" w:rsidP="009B03FB">
      <w:pPr>
        <w:spacing w:before="0"/>
        <w:rPr>
          <w:rStyle w:val="A5"/>
          <w:rFonts w:ascii="Segoe UI" w:hAnsi="Segoe UI" w:cs="Segoe UI"/>
          <w:b w:val="0"/>
          <w:sz w:val="24"/>
          <w:szCs w:val="24"/>
          <w:lang w:eastAsia="de-DE"/>
        </w:rPr>
      </w:pPr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Eine Besonderheit in diesem Segment ist die erhöhte Flexibilität beim Aus- und Einlesen der Daten. Dazu lässt sich die Datenausgabe übe</w:t>
      </w:r>
      <w:r w:rsidR="00FC0239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r den USB-Anschluss des NEO 2</w:t>
      </w:r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mit Hilfe des mitgelieferten Software-Entwicklungs-Kits für Windows-Systeme einstellen. Es besteht die Wahl zwischen dem Betrieb im VCP-Modus (virtuelle serielle Schnittstelle) mit vollständigem Lese- und Schreibzugriff und dem Betrieb im HID-Modus (Mensch-Maschine-Schnittstelle). </w:t>
      </w:r>
    </w:p>
    <w:p w14:paraId="6708C377" w14:textId="0A5C6866" w:rsidR="009B03FB" w:rsidRDefault="007D53FB" w:rsidP="00694BFE">
      <w:pPr>
        <w:pStyle w:val="Listenabsatz"/>
        <w:numPr>
          <w:ilvl w:val="0"/>
          <w:numId w:val="1"/>
        </w:numPr>
        <w:spacing w:before="0"/>
        <w:ind w:left="0" w:firstLine="0"/>
        <w:rPr>
          <w:rStyle w:val="A5"/>
          <w:rFonts w:ascii="Segoe UI" w:hAnsi="Segoe UI" w:cs="Segoe UI"/>
          <w:b w:val="0"/>
          <w:sz w:val="24"/>
          <w:szCs w:val="24"/>
          <w:lang w:eastAsia="de-DE"/>
        </w:rPr>
      </w:pPr>
      <w:r w:rsidRPr="009B0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Der HID Modus ist ein Tastatur-Emulationsmodus, der ausschließlich den Lesezugriff auf die Benutzerdaten ermöglicht und sich speziell für Webanwendungen in heterogenen IT-Cloud-Umgebungen eignet. </w:t>
      </w:r>
      <w:r w:rsidR="00694BFE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D</w:t>
      </w:r>
      <w:r w:rsidRPr="009B0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er Reader </w:t>
      </w:r>
      <w:r w:rsidR="00694BFE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liest </w:t>
      </w:r>
      <w:r w:rsidRPr="009B0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Seriennummern-Formate, Mitgliedsnummer, Namen und sonstige Daten valide aus. </w:t>
      </w:r>
      <w:r w:rsidR="00694BFE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Dabei können </w:t>
      </w:r>
      <w:r w:rsidR="00694BFE" w:rsidRPr="00694BFE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sow</w:t>
      </w:r>
      <w:r w:rsidR="00694BFE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o</w:t>
      </w:r>
      <w:r w:rsidR="00694BFE" w:rsidRPr="00694BFE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hl die Seriennummer der Transponder (UID) als au</w:t>
      </w:r>
      <w:r w:rsidR="00694BFE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ch der Benutzerspeicher zur HID-</w:t>
      </w:r>
      <w:r w:rsidR="00694BFE" w:rsidRPr="00694BFE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Ausgabe </w:t>
      </w:r>
      <w:r w:rsidR="00694BFE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gewählt werden. </w:t>
      </w:r>
      <w:r w:rsidR="002F74AA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Der Re</w:t>
      </w:r>
      <w:r w:rsidR="00905FE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a</w:t>
      </w:r>
      <w:r w:rsidR="002F74AA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der unterstützt</w:t>
      </w:r>
      <w:r w:rsidRPr="009B0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 w:rsidR="00FC0239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Ausgabe</w:t>
      </w:r>
      <w:r w:rsidRPr="009B0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formate wie HEX (MSB), DEC (MSB), HEX (LSB), DEC (LSB) oder ASCII.</w:t>
      </w:r>
    </w:p>
    <w:p w14:paraId="563F9C2C" w14:textId="1DA66FE3" w:rsidR="007D53FB" w:rsidRPr="009B03FB" w:rsidRDefault="007D53FB" w:rsidP="00694BFE">
      <w:pPr>
        <w:pStyle w:val="Listenabsatz"/>
        <w:numPr>
          <w:ilvl w:val="0"/>
          <w:numId w:val="1"/>
        </w:numPr>
        <w:spacing w:before="0"/>
        <w:ind w:left="0" w:firstLine="0"/>
        <w:rPr>
          <w:rStyle w:val="A5"/>
          <w:rFonts w:ascii="Segoe UI" w:hAnsi="Segoe UI" w:cs="Segoe UI"/>
          <w:b w:val="0"/>
          <w:sz w:val="24"/>
          <w:szCs w:val="24"/>
          <w:lang w:eastAsia="de-DE"/>
        </w:rPr>
      </w:pPr>
      <w:r w:rsidRPr="009B0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Im VCP </w:t>
      </w:r>
      <w:r w:rsidR="009B03FB" w:rsidRPr="009B0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S</w:t>
      </w:r>
      <w:r w:rsidR="009B0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ch</w:t>
      </w:r>
      <w:r w:rsidR="009B03FB" w:rsidRPr="009B0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reib-Lesem</w:t>
      </w:r>
      <w:r w:rsidRPr="009B0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odus ist das </w:t>
      </w:r>
      <w:r w:rsidR="009B03FB" w:rsidRPr="009B0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G</w:t>
      </w:r>
      <w:r w:rsidRPr="009B0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erät mit einem USB-Treiber auf verschiedenen Windows-Betriebssystemen steuerbar. Auch der Betrieb unter Linux und weiteren Betriebssystemen ist konfigurierbar. Die mitgelieferte Software ermöglicht das problemlose Beschreiben von Karten mit eindeutigen User-IDs, Mitgliedsnummern und Mitgliedsdaten. </w:t>
      </w:r>
      <w:r w:rsidR="00694BFE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Das Software Development Kit (SDK) enthält </w:t>
      </w:r>
      <w:r w:rsidR="00694BFE" w:rsidRPr="00694BFE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Programmierbeispiele und ein serielles Protoko</w:t>
      </w:r>
      <w:r w:rsidR="00694BFE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l</w:t>
      </w:r>
      <w:r w:rsidR="00694BFE" w:rsidRPr="00694BFE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l</w:t>
      </w:r>
      <w:r w:rsidR="00694BFE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zur </w:t>
      </w:r>
      <w:r w:rsidR="002F74AA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einfachen </w:t>
      </w:r>
      <w:r w:rsidR="00694BFE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Einbindung </w:t>
      </w:r>
      <w:r w:rsidR="002F74AA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in kundenspezifische Software</w:t>
      </w:r>
      <w:r w:rsidR="00694BFE" w:rsidRPr="00694BFE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.</w:t>
      </w:r>
    </w:p>
    <w:p w14:paraId="61572C0F" w14:textId="77777777" w:rsidR="007D53FB" w:rsidRPr="009B03FB" w:rsidRDefault="007D53FB" w:rsidP="007D53FB">
      <w:pPr>
        <w:rPr>
          <w:rStyle w:val="A5"/>
          <w:rFonts w:ascii="Segoe UI" w:hAnsi="Segoe UI" w:cs="Segoe UI"/>
          <w:sz w:val="24"/>
          <w:szCs w:val="24"/>
          <w:lang w:eastAsia="de-DE"/>
        </w:rPr>
      </w:pPr>
      <w:r w:rsidRPr="009B03FB">
        <w:rPr>
          <w:rStyle w:val="A5"/>
          <w:rFonts w:ascii="Segoe UI" w:hAnsi="Segoe UI" w:cs="Segoe UI"/>
          <w:sz w:val="24"/>
          <w:szCs w:val="24"/>
          <w:lang w:eastAsia="de-DE"/>
        </w:rPr>
        <w:t xml:space="preserve">RFID-Antenne zur Identifikation von RFID-Tags </w:t>
      </w:r>
    </w:p>
    <w:p w14:paraId="684220C0" w14:textId="0AA4D871" w:rsidR="007D53FB" w:rsidRPr="007D53FB" w:rsidRDefault="007D53FB" w:rsidP="009B03FB">
      <w:pPr>
        <w:spacing w:before="0"/>
        <w:rPr>
          <w:rStyle w:val="A5"/>
          <w:rFonts w:ascii="Segoe UI" w:hAnsi="Segoe UI" w:cs="Segoe UI"/>
          <w:b w:val="0"/>
          <w:sz w:val="24"/>
          <w:szCs w:val="24"/>
          <w:lang w:eastAsia="de-DE"/>
        </w:rPr>
      </w:pPr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Über die integrierte RFID-Antenne liest </w:t>
      </w:r>
      <w:r w:rsidR="00694BFE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das NEO </w:t>
      </w:r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2 </w:t>
      </w:r>
      <w:r w:rsidR="00694BFE" w:rsidRPr="00694BFE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98</w:t>
      </w:r>
      <w:r w:rsidR="00694BFE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 </w:t>
      </w:r>
      <w:r w:rsidR="00694BFE" w:rsidRPr="00694BFE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% der marktüblichen </w:t>
      </w:r>
      <w:r w:rsidR="00694BFE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RFID-Transponder im HF/</w:t>
      </w:r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NFC- sowie im LF-Bereich. Er unterstützt HF-Transponder der ISO Standards ISO/IEC 14443A/B, ISO 15693 und ISO 18000-3M3 und kann RFID Tags mit MIFARE® Classic, MIFARE® </w:t>
      </w:r>
      <w:proofErr w:type="spellStart"/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DESFire</w:t>
      </w:r>
      <w:proofErr w:type="spellEnd"/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, NTAG, </w:t>
      </w:r>
      <w:proofErr w:type="spellStart"/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EMxxxx</w:t>
      </w:r>
      <w:proofErr w:type="spellEnd"/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und I-Code ILT-M auslesen und </w:t>
      </w:r>
      <w:r w:rsidRPr="00905FE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beschreiben. </w:t>
      </w:r>
      <w:r w:rsidR="002F74AA" w:rsidRPr="00905FE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Die Unterstützung</w:t>
      </w:r>
      <w:r w:rsidR="00905FE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en</w:t>
      </w:r>
      <w:r w:rsidR="002F74AA" w:rsidRPr="00905FE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von </w:t>
      </w:r>
      <w:proofErr w:type="spellStart"/>
      <w:r w:rsidR="002F74AA" w:rsidRPr="00905FE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Google’s</w:t>
      </w:r>
      <w:proofErr w:type="spellEnd"/>
      <w:r w:rsidR="002F74AA" w:rsidRPr="00905FE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proofErr w:type="gramStart"/>
      <w:r w:rsidR="002F74AA" w:rsidRPr="00905FE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Wallet</w:t>
      </w:r>
      <w:proofErr w:type="gramEnd"/>
      <w:r w:rsidR="002F74AA" w:rsidRPr="00905FE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&amp; </w:t>
      </w:r>
      <w:proofErr w:type="spellStart"/>
      <w:r w:rsidR="002F74AA" w:rsidRPr="00905FE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Apple’s</w:t>
      </w:r>
      <w:proofErr w:type="spellEnd"/>
      <w:r w:rsidR="002F74AA" w:rsidRPr="00905FE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NFC Wallet sind derzeit in der Entwicklung. </w:t>
      </w:r>
      <w:r w:rsidRPr="00905FE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Die</w:t>
      </w:r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LF-Technologie liest Tags mit RFID Chip EM4200 und kann Hitag-1- sowie </w:t>
      </w:r>
      <w:proofErr w:type="spellStart"/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Hitag</w:t>
      </w:r>
      <w:proofErr w:type="spellEnd"/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-S-Chips beschreiben und auslesen. Abhängig von Tag-Ausrichtung und Transpondertyp beträgt die Lesereichweite in be</w:t>
      </w:r>
      <w:r w:rsidR="009B0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iden Frequenzbereichen bis zu 3 </w:t>
      </w:r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cm. Ein integrierter Buzzer und eine LED-Anzeige zeigen die erfolgreiche Tag-Kommunikation an.</w:t>
      </w:r>
      <w:r w:rsidR="00694BFE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</w:p>
    <w:p w14:paraId="4BEF55C4" w14:textId="77777777" w:rsidR="007D53FB" w:rsidRPr="009B03FB" w:rsidRDefault="007D53FB" w:rsidP="007D53FB">
      <w:pPr>
        <w:rPr>
          <w:rStyle w:val="A5"/>
          <w:rFonts w:ascii="Segoe UI" w:hAnsi="Segoe UI" w:cs="Segoe UI"/>
          <w:sz w:val="24"/>
          <w:szCs w:val="24"/>
          <w:lang w:eastAsia="de-DE"/>
        </w:rPr>
      </w:pPr>
      <w:r w:rsidRPr="009B03FB">
        <w:rPr>
          <w:rStyle w:val="A5"/>
          <w:rFonts w:ascii="Segoe UI" w:hAnsi="Segoe UI" w:cs="Segoe UI"/>
          <w:sz w:val="24"/>
          <w:szCs w:val="24"/>
          <w:lang w:eastAsia="de-DE"/>
        </w:rPr>
        <w:t>Anwendungsbeispiel Intranet-Anmeldung im Unternehmensnetzwerk</w:t>
      </w:r>
    </w:p>
    <w:p w14:paraId="37BA2F3F" w14:textId="71102CA8" w:rsidR="007D53FB" w:rsidRDefault="007D53FB" w:rsidP="009B03FB">
      <w:pPr>
        <w:spacing w:before="0"/>
        <w:rPr>
          <w:rStyle w:val="A5"/>
          <w:rFonts w:ascii="Segoe UI" w:hAnsi="Segoe UI" w:cs="Segoe UI"/>
          <w:b w:val="0"/>
          <w:sz w:val="24"/>
          <w:szCs w:val="24"/>
          <w:lang w:eastAsia="de-DE"/>
        </w:rPr>
      </w:pPr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Bei Einsa</w:t>
      </w:r>
      <w:r w:rsidR="00FC0239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tz des USB-RFID-Readers NEO 2</w:t>
      </w:r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von </w:t>
      </w:r>
      <w:proofErr w:type="spellStart"/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iDTRONIC</w:t>
      </w:r>
      <w:proofErr w:type="spellEnd"/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lässt sich sicherstellen, dass sich nur berechtigte Mitarbeiter an PCs und Terminals anmelden. Er unterstützt damit </w:t>
      </w:r>
      <w:r w:rsidR="002F74AA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die </w:t>
      </w:r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Erfüllung einer essenziellen Anforderung neuester Datenschutzverordnungen. Der Mitarbeiter identifiziert sich dazu mit einem RFID-Transponder oder einer RFID-Karte </w:t>
      </w:r>
      <w:r w:rsidRPr="007D53F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lastRenderedPageBreak/>
        <w:t>direkt am Desktop-Reader. Erst nach erfolgreicher Tag-Kommunikation wird der Zugang zu firmeninternen Daten und Laufwerken freigegeben, was über den integrierten Buzzer und das rote LED-Signal angezeigt wird.</w:t>
      </w:r>
    </w:p>
    <w:p w14:paraId="7CB36511" w14:textId="4D7C655A" w:rsidR="005807CC" w:rsidRPr="00575DB2" w:rsidRDefault="00575DB2" w:rsidP="00575DB2">
      <w:pPr>
        <w:spacing w:line="240" w:lineRule="exact"/>
        <w:rPr>
          <w:rStyle w:val="A5"/>
          <w:rFonts w:ascii="Segoe UI" w:hAnsi="Segoe UI" w:cs="Segoe UI"/>
          <w:b w:val="0"/>
          <w:sz w:val="20"/>
          <w:szCs w:val="20"/>
          <w:lang w:eastAsia="de-DE"/>
        </w:rPr>
      </w:pPr>
      <w:r w:rsidRPr="00575DB2">
        <w:rPr>
          <w:rStyle w:val="A5"/>
          <w:rFonts w:ascii="Segoe UI" w:hAnsi="Segoe UI" w:cs="Segoe UI"/>
          <w:sz w:val="20"/>
          <w:szCs w:val="20"/>
          <w:lang w:eastAsia="de-DE"/>
        </w:rPr>
        <w:t xml:space="preserve">Die </w:t>
      </w:r>
      <w:proofErr w:type="spellStart"/>
      <w:r w:rsidRPr="00575DB2">
        <w:rPr>
          <w:rStyle w:val="A5"/>
          <w:rFonts w:ascii="Segoe UI" w:hAnsi="Segoe UI" w:cs="Segoe UI"/>
          <w:sz w:val="20"/>
          <w:szCs w:val="20"/>
          <w:lang w:eastAsia="de-DE"/>
        </w:rPr>
        <w:t>iDTRONIC</w:t>
      </w:r>
      <w:proofErr w:type="spellEnd"/>
      <w:r w:rsidRPr="00575DB2">
        <w:rPr>
          <w:rStyle w:val="A5"/>
          <w:rFonts w:ascii="Segoe UI" w:hAnsi="Segoe UI" w:cs="Segoe UI"/>
          <w:sz w:val="20"/>
          <w:szCs w:val="20"/>
          <w:lang w:eastAsia="de-DE"/>
        </w:rPr>
        <w:t xml:space="preserve"> GmbH</w:t>
      </w:r>
      <w:r>
        <w:rPr>
          <w:rStyle w:val="A5"/>
          <w:rFonts w:ascii="Segoe UI" w:hAnsi="Segoe UI" w:cs="Segoe UI"/>
          <w:b w:val="0"/>
          <w:sz w:val="20"/>
          <w:szCs w:val="20"/>
          <w:lang w:eastAsia="de-DE"/>
        </w:rPr>
        <w:t>, Ludwigshafen,</w:t>
      </w:r>
      <w:r w:rsidRPr="00575DB2">
        <w:rPr>
          <w:rStyle w:val="A5"/>
          <w:rFonts w:ascii="Segoe UI" w:hAnsi="Segoe UI" w:cs="Segoe UI"/>
          <w:b w:val="0"/>
          <w:sz w:val="20"/>
          <w:szCs w:val="20"/>
          <w:lang w:eastAsia="de-DE"/>
        </w:rPr>
        <w:t xml:space="preserve"> wurde 2003 gegründet und ist heute ein weltweit führender Anbieter innovativer RFID-Produkte. Kernkompetenz ist die Entwicklung und Herstellung von leistungsfähiger RFID-Reader</w:t>
      </w:r>
      <w:r>
        <w:rPr>
          <w:rStyle w:val="A5"/>
          <w:rFonts w:ascii="Segoe UI" w:hAnsi="Segoe UI" w:cs="Segoe UI"/>
          <w:b w:val="0"/>
          <w:sz w:val="20"/>
          <w:szCs w:val="20"/>
          <w:lang w:eastAsia="de-DE"/>
        </w:rPr>
        <w:t>-Hardware. Die innovativen RFID-</w:t>
      </w:r>
      <w:r w:rsidRPr="00575DB2">
        <w:rPr>
          <w:rStyle w:val="A5"/>
          <w:rFonts w:ascii="Segoe UI" w:hAnsi="Segoe UI" w:cs="Segoe UI"/>
          <w:b w:val="0"/>
          <w:sz w:val="20"/>
          <w:szCs w:val="20"/>
          <w:lang w:eastAsia="de-DE"/>
        </w:rPr>
        <w:t xml:space="preserve">Produkte garantieren eine schnelle und sichere Identifikation für eine Vielzahl von Anwendungen. </w:t>
      </w:r>
      <w:r>
        <w:rPr>
          <w:rStyle w:val="A5"/>
          <w:rFonts w:ascii="Segoe UI" w:hAnsi="Segoe UI" w:cs="Segoe UI"/>
          <w:b w:val="0"/>
          <w:sz w:val="20"/>
          <w:szCs w:val="20"/>
          <w:lang w:eastAsia="de-DE"/>
        </w:rPr>
        <w:t>Sie</w:t>
      </w:r>
      <w:r w:rsidRPr="00575DB2">
        <w:rPr>
          <w:rStyle w:val="A5"/>
          <w:rFonts w:ascii="Segoe UI" w:hAnsi="Segoe UI" w:cs="Segoe UI"/>
          <w:b w:val="0"/>
          <w:sz w:val="20"/>
          <w:szCs w:val="20"/>
          <w:lang w:eastAsia="de-DE"/>
        </w:rPr>
        <w:t xml:space="preserve"> erfüllen perfekt die Anforderungen von Systemintegratoren und Entwicklern, indem sie die gängigen RFID-Standards UHF (868 MHz), HF / NFC (13,56 MHz) und LF (125 kHz) bedienen. </w:t>
      </w:r>
      <w:r>
        <w:rPr>
          <w:rStyle w:val="A5"/>
          <w:rFonts w:ascii="Segoe UI" w:hAnsi="Segoe UI" w:cs="Segoe UI"/>
          <w:b w:val="0"/>
          <w:sz w:val="20"/>
          <w:szCs w:val="20"/>
          <w:lang w:eastAsia="de-DE"/>
        </w:rPr>
        <w:br/>
      </w:r>
      <w:hyperlink r:id="rId12" w:history="1">
        <w:r w:rsidRPr="002E4362">
          <w:rPr>
            <w:rStyle w:val="Hyperlink"/>
            <w:rFonts w:ascii="Segoe UI" w:hAnsi="Segoe UI" w:cs="Segoe UI"/>
            <w:sz w:val="20"/>
            <w:lang w:eastAsia="de-DE"/>
          </w:rPr>
          <w:t>www.idtronic-group.co</w:t>
        </w:r>
      </w:hyperlink>
      <w:r>
        <w:rPr>
          <w:rStyle w:val="A5"/>
          <w:rFonts w:ascii="Segoe UI" w:hAnsi="Segoe UI" w:cs="Segoe UI"/>
          <w:b w:val="0"/>
          <w:sz w:val="20"/>
          <w:szCs w:val="20"/>
          <w:lang w:eastAsia="de-DE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5"/>
        <w:gridCol w:w="5006"/>
      </w:tblGrid>
      <w:tr w:rsidR="007D49D0" w:rsidRPr="007D49D0" w14:paraId="09C5882D" w14:textId="77777777" w:rsidTr="007D49D0">
        <w:tc>
          <w:tcPr>
            <w:tcW w:w="4077" w:type="dxa"/>
          </w:tcPr>
          <w:p w14:paraId="09392D92" w14:textId="77777777" w:rsidR="007D49D0" w:rsidRPr="007D49D0" w:rsidRDefault="007D49D0" w:rsidP="007D49D0">
            <w:pPr>
              <w:rPr>
                <w:rStyle w:val="A5"/>
                <w:rFonts w:ascii="Segoe UI" w:hAnsi="Segoe UI" w:cs="Segoe UI"/>
                <w:b w:val="0"/>
                <w:sz w:val="24"/>
                <w:szCs w:val="24"/>
                <w:u w:val="single"/>
                <w:lang w:eastAsia="de-DE"/>
              </w:rPr>
            </w:pPr>
            <w:r w:rsidRPr="007D49D0">
              <w:rPr>
                <w:rStyle w:val="A5"/>
                <w:rFonts w:ascii="Segoe UI" w:hAnsi="Segoe UI" w:cs="Segoe UI"/>
                <w:b w:val="0"/>
                <w:sz w:val="24"/>
                <w:szCs w:val="24"/>
                <w:u w:val="single"/>
                <w:lang w:eastAsia="de-DE"/>
              </w:rPr>
              <w:t>Weitere Informationen:</w:t>
            </w:r>
          </w:p>
          <w:p w14:paraId="56D094B4" w14:textId="77777777" w:rsidR="00135A54" w:rsidRPr="00135A54" w:rsidRDefault="00135A54" w:rsidP="00135A54">
            <w:pPr>
              <w:spacing w:before="0"/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</w:pPr>
            <w:r w:rsidRPr="00135A54"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  <w:t>Patrick Kochendörfer</w:t>
            </w:r>
          </w:p>
          <w:p w14:paraId="1AE5AFCF" w14:textId="77777777" w:rsidR="00135A54" w:rsidRPr="00135A54" w:rsidRDefault="00135A54" w:rsidP="00135A54">
            <w:pPr>
              <w:spacing w:before="0"/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</w:pPr>
            <w:r w:rsidRPr="00135A54"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  <w:t xml:space="preserve">Senior </w:t>
            </w:r>
            <w:proofErr w:type="spellStart"/>
            <w:r w:rsidRPr="00135A54"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  <w:t>Product</w:t>
            </w:r>
            <w:proofErr w:type="spellEnd"/>
            <w:r w:rsidRPr="00135A54"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  <w:t xml:space="preserve"> Manager</w:t>
            </w:r>
          </w:p>
          <w:p w14:paraId="3AFB8556" w14:textId="555E6DD4" w:rsidR="00135A54" w:rsidRPr="00135A54" w:rsidRDefault="00135A54" w:rsidP="00135A54">
            <w:pPr>
              <w:spacing w:before="0"/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</w:pPr>
            <w:r w:rsidRPr="00135A54"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  <w:t>– Professional RFID –</w:t>
            </w:r>
          </w:p>
          <w:p w14:paraId="5E370A55" w14:textId="27D9312F" w:rsidR="00135A54" w:rsidRPr="00135A54" w:rsidRDefault="00135A54" w:rsidP="00135A54">
            <w:pPr>
              <w:spacing w:before="0"/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</w:pPr>
            <w:r w:rsidRPr="00135A54"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  <w:t>Tel.: +49</w:t>
            </w:r>
            <w:r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  <w:t>.</w:t>
            </w:r>
            <w:r w:rsidRPr="00135A54"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  <w:t>621</w:t>
            </w:r>
            <w:r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  <w:t>.</w:t>
            </w:r>
            <w:r w:rsidRPr="00135A54"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  <w:t>66900 94–21</w:t>
            </w:r>
          </w:p>
          <w:p w14:paraId="2DD5AEC6" w14:textId="0A6D75C7" w:rsidR="007D49D0" w:rsidRPr="00135A54" w:rsidRDefault="00135A54" w:rsidP="00135A54">
            <w:pPr>
              <w:spacing w:before="0"/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</w:pPr>
            <w:r w:rsidRPr="00135A54"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  <w:t>patrick.kochendoerfer@idtronic.de</w:t>
            </w:r>
          </w:p>
        </w:tc>
        <w:tc>
          <w:tcPr>
            <w:tcW w:w="5134" w:type="dxa"/>
          </w:tcPr>
          <w:p w14:paraId="799EB253" w14:textId="77777777" w:rsidR="007D49D0" w:rsidRPr="007D49D0" w:rsidRDefault="007D49D0" w:rsidP="007D49D0">
            <w:pPr>
              <w:rPr>
                <w:rStyle w:val="A5"/>
                <w:rFonts w:ascii="Segoe UI" w:hAnsi="Segoe UI" w:cs="Segoe UI"/>
                <w:b w:val="0"/>
                <w:sz w:val="24"/>
                <w:szCs w:val="24"/>
                <w:u w:val="single"/>
                <w:lang w:eastAsia="de-DE"/>
              </w:rPr>
            </w:pPr>
            <w:r w:rsidRPr="007D49D0">
              <w:rPr>
                <w:rStyle w:val="A5"/>
                <w:rFonts w:ascii="Segoe UI" w:hAnsi="Segoe UI" w:cs="Segoe UI"/>
                <w:b w:val="0"/>
                <w:sz w:val="24"/>
                <w:szCs w:val="24"/>
                <w:u w:val="single"/>
                <w:lang w:eastAsia="de-DE"/>
              </w:rPr>
              <w:t>Redaktioneller Kontakt und Belegexemplare:</w:t>
            </w:r>
          </w:p>
          <w:p w14:paraId="582C1688" w14:textId="77777777" w:rsidR="007D49D0" w:rsidRPr="007D49D0" w:rsidRDefault="007D49D0" w:rsidP="007D49D0">
            <w:pPr>
              <w:spacing w:before="0"/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</w:pPr>
            <w:r w:rsidRPr="007D49D0"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  <w:t>Dr. Jörg Wolters, Konsens PR GmbH &amp; Co. KG</w:t>
            </w:r>
          </w:p>
          <w:p w14:paraId="510465E4" w14:textId="77777777" w:rsidR="00135A54" w:rsidRDefault="007D49D0" w:rsidP="007D49D0">
            <w:pPr>
              <w:spacing w:before="0"/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</w:pPr>
            <w:r w:rsidRPr="007D49D0"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  <w:t>Im Kühlen Grund 10</w:t>
            </w:r>
          </w:p>
          <w:p w14:paraId="2E694D54" w14:textId="48827D0E" w:rsidR="007D49D0" w:rsidRPr="007D49D0" w:rsidRDefault="007D49D0" w:rsidP="007D49D0">
            <w:pPr>
              <w:spacing w:before="0"/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</w:pPr>
            <w:r w:rsidRPr="007D49D0"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  <w:t>D-64823 Groß-Umstadt</w:t>
            </w:r>
          </w:p>
          <w:p w14:paraId="18C854E7" w14:textId="77777777" w:rsidR="007D49D0" w:rsidRPr="007D49D0" w:rsidRDefault="007D49D0" w:rsidP="007D49D0">
            <w:pPr>
              <w:spacing w:before="0"/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</w:pPr>
            <w:r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  <w:t>Tel.: +49.6078.</w:t>
            </w:r>
            <w:r w:rsidR="00014FD8"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  <w:t>93</w:t>
            </w:r>
            <w:r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  <w:t>63-13</w:t>
            </w:r>
          </w:p>
          <w:p w14:paraId="586DDD09" w14:textId="77777777" w:rsidR="007D49D0" w:rsidRPr="00575DB2" w:rsidRDefault="007D49D0" w:rsidP="009B03FB">
            <w:pPr>
              <w:spacing w:before="0"/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</w:pPr>
            <w:r w:rsidRPr="00575DB2"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  <w:t>joerg.wolters@konsens.de</w:t>
            </w:r>
          </w:p>
        </w:tc>
      </w:tr>
    </w:tbl>
    <w:p w14:paraId="7A05DB05" w14:textId="7724C4A0" w:rsidR="007D49D0" w:rsidRPr="005807CC" w:rsidRDefault="007D49D0" w:rsidP="00905FE5">
      <w:pPr>
        <w:shd w:val="clear" w:color="auto" w:fill="D9D9D9" w:themeFill="background1" w:themeFillShade="D9"/>
        <w:spacing w:before="360"/>
        <w:jc w:val="center"/>
        <w:rPr>
          <w:rStyle w:val="A5"/>
          <w:rFonts w:ascii="Segoe UI" w:hAnsi="Segoe UI" w:cs="Segoe UI"/>
          <w:b w:val="0"/>
          <w:sz w:val="24"/>
          <w:szCs w:val="24"/>
          <w:lang w:eastAsia="de-DE"/>
        </w:rPr>
      </w:pPr>
      <w:r w:rsidRPr="007D49D0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Sie finden diese Presseinformation als </w:t>
      </w:r>
      <w:proofErr w:type="spellStart"/>
      <w:r w:rsidRPr="007D49D0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docx</w:t>
      </w:r>
      <w:proofErr w:type="spellEnd"/>
      <w:r w:rsidRPr="007D49D0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-Datei sowie das Bild in druckfähiger Auflösung unter </w:t>
      </w:r>
      <w:hyperlink r:id="rId13" w:history="1">
        <w:r w:rsidR="00B720A2" w:rsidRPr="001D1F76">
          <w:rPr>
            <w:rStyle w:val="Hyperlink"/>
            <w:rFonts w:ascii="Segoe UI" w:hAnsi="Segoe UI" w:cs="Segoe UI"/>
            <w:szCs w:val="24"/>
            <w:lang w:eastAsia="de-DE"/>
          </w:rPr>
          <w:t>https://www.konsens.de/pressemitteilungen/idtronic-</w:t>
        </w:r>
        <w:r w:rsidR="00B720A2" w:rsidRPr="001D1F76">
          <w:rPr>
            <w:rStyle w:val="Hyperlink"/>
            <w:rFonts w:ascii="Segoe UI" w:hAnsi="Segoe UI" w:cs="Segoe UI"/>
            <w:szCs w:val="24"/>
            <w:lang w:eastAsia="de-DE"/>
          </w:rPr>
          <w:t>g</w:t>
        </w:r>
        <w:r w:rsidR="00B720A2" w:rsidRPr="001D1F76">
          <w:rPr>
            <w:rStyle w:val="Hyperlink"/>
            <w:rFonts w:ascii="Segoe UI" w:hAnsi="Segoe UI" w:cs="Segoe UI"/>
            <w:szCs w:val="24"/>
            <w:lang w:eastAsia="de-DE"/>
          </w:rPr>
          <w:t>mbh</w:t>
        </w:r>
      </w:hyperlink>
      <w:r w:rsidR="00B720A2">
        <w:rPr>
          <w:rStyle w:val="A5"/>
          <w:rFonts w:ascii="Segoe UI" w:hAnsi="Segoe UI" w:cs="Segoe UI"/>
          <w:sz w:val="24"/>
          <w:szCs w:val="24"/>
          <w:lang w:eastAsia="de-DE"/>
        </w:rPr>
        <w:t xml:space="preserve"> </w:t>
      </w:r>
    </w:p>
    <w:sectPr w:rsidR="007D49D0" w:rsidRPr="005807CC" w:rsidSect="005F24A9">
      <w:headerReference w:type="default" r:id="rId14"/>
      <w:footerReference w:type="default" r:id="rId15"/>
      <w:headerReference w:type="first" r:id="rId16"/>
      <w:pgSz w:w="11907" w:h="16840" w:code="9"/>
      <w:pgMar w:top="1418" w:right="1418" w:bottom="851" w:left="1418" w:header="720" w:footer="47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5241" w14:textId="77777777" w:rsidR="00271D9F" w:rsidRDefault="00271D9F" w:rsidP="00622205">
      <w:pPr>
        <w:spacing w:before="0"/>
      </w:pPr>
      <w:r>
        <w:separator/>
      </w:r>
    </w:p>
  </w:endnote>
  <w:endnote w:type="continuationSeparator" w:id="0">
    <w:p w14:paraId="4DC09303" w14:textId="77777777" w:rsidR="00271D9F" w:rsidRDefault="00271D9F" w:rsidP="0062220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ED7D" w14:textId="77777777" w:rsidR="00071D33" w:rsidRPr="00071D33" w:rsidRDefault="00071D33" w:rsidP="00071D33">
    <w:pPr>
      <w:pStyle w:val="Fuzeile"/>
      <w:jc w:val="right"/>
      <w:rPr>
        <w:rStyle w:val="A5"/>
        <w:rFonts w:ascii="Segoe UI" w:hAnsi="Segoe UI" w:cs="Segoe UI"/>
        <w:b w:val="0"/>
        <w:lang w:eastAsia="de-DE"/>
      </w:rPr>
    </w:pPr>
    <w:r w:rsidRPr="00071D33">
      <w:rPr>
        <w:rStyle w:val="A5"/>
        <w:rFonts w:ascii="Segoe UI" w:hAnsi="Segoe UI" w:cs="Segoe UI"/>
        <w:b w:val="0"/>
        <w:lang w:eastAsia="de-DE"/>
      </w:rPr>
      <w:t xml:space="preserve">Seite </w:t>
    </w:r>
    <w:r w:rsidRPr="00071D33">
      <w:rPr>
        <w:rStyle w:val="A5"/>
        <w:rFonts w:ascii="Segoe UI" w:hAnsi="Segoe UI" w:cs="Segoe UI"/>
        <w:b w:val="0"/>
        <w:lang w:eastAsia="de-DE"/>
      </w:rPr>
      <w:fldChar w:fldCharType="begin"/>
    </w:r>
    <w:r w:rsidRPr="00071D33">
      <w:rPr>
        <w:rStyle w:val="A5"/>
        <w:rFonts w:ascii="Segoe UI" w:hAnsi="Segoe UI" w:cs="Segoe UI"/>
        <w:b w:val="0"/>
        <w:lang w:eastAsia="de-DE"/>
      </w:rPr>
      <w:instrText>PAGE  \* Arabic  \* MERGEFORMAT</w:instrText>
    </w:r>
    <w:r w:rsidRPr="00071D33">
      <w:rPr>
        <w:rStyle w:val="A5"/>
        <w:rFonts w:ascii="Segoe UI" w:hAnsi="Segoe UI" w:cs="Segoe UI"/>
        <w:b w:val="0"/>
        <w:lang w:eastAsia="de-DE"/>
      </w:rPr>
      <w:fldChar w:fldCharType="separate"/>
    </w:r>
    <w:r w:rsidR="00840EEA">
      <w:rPr>
        <w:rStyle w:val="A5"/>
        <w:rFonts w:ascii="Segoe UI" w:hAnsi="Segoe UI" w:cs="Segoe UI"/>
        <w:b w:val="0"/>
        <w:noProof/>
        <w:lang w:eastAsia="de-DE"/>
      </w:rPr>
      <w:t>3</w:t>
    </w:r>
    <w:r w:rsidRPr="00071D33">
      <w:rPr>
        <w:rStyle w:val="A5"/>
        <w:rFonts w:ascii="Segoe UI" w:hAnsi="Segoe UI" w:cs="Segoe UI"/>
        <w:b w:val="0"/>
        <w:lang w:eastAsia="de-DE"/>
      </w:rPr>
      <w:fldChar w:fldCharType="end"/>
    </w:r>
    <w:r w:rsidRPr="00071D33">
      <w:rPr>
        <w:rStyle w:val="A5"/>
        <w:rFonts w:ascii="Segoe UI" w:hAnsi="Segoe UI" w:cs="Segoe UI"/>
        <w:b w:val="0"/>
        <w:lang w:eastAsia="de-DE"/>
      </w:rPr>
      <w:t xml:space="preserve"> von </w:t>
    </w:r>
    <w:r w:rsidRPr="00071D33">
      <w:rPr>
        <w:rStyle w:val="A5"/>
        <w:rFonts w:ascii="Segoe UI" w:hAnsi="Segoe UI" w:cs="Segoe UI"/>
        <w:b w:val="0"/>
        <w:lang w:eastAsia="de-DE"/>
      </w:rPr>
      <w:fldChar w:fldCharType="begin"/>
    </w:r>
    <w:r w:rsidRPr="00071D33">
      <w:rPr>
        <w:rStyle w:val="A5"/>
        <w:rFonts w:ascii="Segoe UI" w:hAnsi="Segoe UI" w:cs="Segoe UI"/>
        <w:b w:val="0"/>
        <w:lang w:eastAsia="de-DE"/>
      </w:rPr>
      <w:instrText>NUMPAGES  \* Arabic  \* MERGEFORMAT</w:instrText>
    </w:r>
    <w:r w:rsidRPr="00071D33">
      <w:rPr>
        <w:rStyle w:val="A5"/>
        <w:rFonts w:ascii="Segoe UI" w:hAnsi="Segoe UI" w:cs="Segoe UI"/>
        <w:b w:val="0"/>
        <w:lang w:eastAsia="de-DE"/>
      </w:rPr>
      <w:fldChar w:fldCharType="separate"/>
    </w:r>
    <w:r w:rsidR="00840EEA">
      <w:rPr>
        <w:rStyle w:val="A5"/>
        <w:rFonts w:ascii="Segoe UI" w:hAnsi="Segoe UI" w:cs="Segoe UI"/>
        <w:b w:val="0"/>
        <w:noProof/>
        <w:lang w:eastAsia="de-DE"/>
      </w:rPr>
      <w:t>3</w:t>
    </w:r>
    <w:r w:rsidRPr="00071D33">
      <w:rPr>
        <w:rStyle w:val="A5"/>
        <w:rFonts w:ascii="Segoe UI" w:hAnsi="Segoe UI" w:cs="Segoe UI"/>
        <w:b w:val="0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710E" w14:textId="77777777" w:rsidR="00271D9F" w:rsidRDefault="00271D9F" w:rsidP="00622205">
      <w:pPr>
        <w:spacing w:before="0"/>
      </w:pPr>
      <w:r>
        <w:separator/>
      </w:r>
    </w:p>
  </w:footnote>
  <w:footnote w:type="continuationSeparator" w:id="0">
    <w:p w14:paraId="6F2016B7" w14:textId="77777777" w:rsidR="00271D9F" w:rsidRDefault="00271D9F" w:rsidP="0062220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6FBE" w14:textId="51E4DB5A" w:rsidR="00622205" w:rsidRPr="00014FD8" w:rsidRDefault="00014FD8" w:rsidP="00014FD8">
    <w:pPr>
      <w:pBdr>
        <w:bottom w:val="single" w:sz="4" w:space="1" w:color="394E87"/>
      </w:pBdr>
      <w:spacing w:before="0" w:after="240"/>
      <w:rPr>
        <w:rStyle w:val="A5"/>
        <w:rFonts w:ascii="Segoe UI" w:hAnsi="Segoe UI" w:cs="Segoe UI"/>
        <w:b w:val="0"/>
        <w:sz w:val="24"/>
        <w:szCs w:val="24"/>
        <w:lang w:eastAsia="de-DE"/>
      </w:rPr>
    </w:pPr>
    <w:r w:rsidRPr="00014FD8">
      <w:rPr>
        <w:rStyle w:val="A5"/>
        <w:rFonts w:ascii="Segoe UI" w:hAnsi="Segoe UI" w:cs="Segoe UI"/>
        <w:b w:val="0"/>
        <w:sz w:val="24"/>
        <w:szCs w:val="24"/>
        <w:lang w:eastAsia="de-DE"/>
      </w:rPr>
      <w:t xml:space="preserve">Seite </w:t>
    </w:r>
    <w:r w:rsidRPr="00014FD8">
      <w:rPr>
        <w:rStyle w:val="A5"/>
        <w:rFonts w:ascii="Segoe UI" w:hAnsi="Segoe UI" w:cs="Segoe UI"/>
        <w:b w:val="0"/>
        <w:sz w:val="24"/>
        <w:szCs w:val="24"/>
        <w:lang w:eastAsia="de-DE"/>
      </w:rPr>
      <w:fldChar w:fldCharType="begin"/>
    </w:r>
    <w:r w:rsidRPr="00014FD8">
      <w:rPr>
        <w:rStyle w:val="A5"/>
        <w:rFonts w:ascii="Segoe UI" w:hAnsi="Segoe UI" w:cs="Segoe UI"/>
        <w:b w:val="0"/>
        <w:sz w:val="24"/>
        <w:szCs w:val="24"/>
        <w:lang w:eastAsia="de-DE"/>
      </w:rPr>
      <w:instrText>PAGE   \* MERGEFORMAT</w:instrText>
    </w:r>
    <w:r w:rsidRPr="00014FD8">
      <w:rPr>
        <w:rStyle w:val="A5"/>
        <w:rFonts w:ascii="Segoe UI" w:hAnsi="Segoe UI" w:cs="Segoe UI"/>
        <w:b w:val="0"/>
        <w:sz w:val="24"/>
        <w:szCs w:val="24"/>
        <w:lang w:eastAsia="de-DE"/>
      </w:rPr>
      <w:fldChar w:fldCharType="separate"/>
    </w:r>
    <w:r w:rsidR="00840EEA">
      <w:rPr>
        <w:rStyle w:val="A5"/>
        <w:rFonts w:ascii="Segoe UI" w:hAnsi="Segoe UI" w:cs="Segoe UI"/>
        <w:b w:val="0"/>
        <w:noProof/>
        <w:sz w:val="24"/>
        <w:szCs w:val="24"/>
        <w:lang w:eastAsia="de-DE"/>
      </w:rPr>
      <w:t>3</w:t>
    </w:r>
    <w:r w:rsidRPr="00014FD8">
      <w:rPr>
        <w:rStyle w:val="A5"/>
        <w:rFonts w:ascii="Segoe UI" w:hAnsi="Segoe UI" w:cs="Segoe UI"/>
        <w:b w:val="0"/>
        <w:sz w:val="24"/>
        <w:szCs w:val="24"/>
        <w:lang w:eastAsia="de-DE"/>
      </w:rPr>
      <w:fldChar w:fldCharType="end"/>
    </w:r>
    <w:r w:rsidRPr="00014FD8">
      <w:rPr>
        <w:rStyle w:val="A5"/>
        <w:rFonts w:ascii="Segoe UI" w:hAnsi="Segoe UI" w:cs="Segoe UI"/>
        <w:b w:val="0"/>
        <w:sz w:val="24"/>
        <w:szCs w:val="24"/>
        <w:lang w:eastAsia="de-DE"/>
      </w:rPr>
      <w:t xml:space="preserve"> zur Pressemitteilung: </w:t>
    </w:r>
    <w:r>
      <w:rPr>
        <w:rStyle w:val="A5"/>
        <w:rFonts w:ascii="Segoe UI" w:hAnsi="Segoe UI" w:cs="Segoe UI"/>
        <w:b w:val="0"/>
        <w:sz w:val="24"/>
        <w:szCs w:val="24"/>
        <w:lang w:eastAsia="de-DE"/>
      </w:rPr>
      <w:br/>
    </w:r>
    <w:r w:rsidR="00FE1231">
      <w:rPr>
        <w:rStyle w:val="A5"/>
        <w:rFonts w:ascii="Segoe UI" w:hAnsi="Segoe UI" w:cs="Segoe UI"/>
        <w:b w:val="0"/>
        <w:sz w:val="24"/>
        <w:szCs w:val="24"/>
        <w:lang w:eastAsia="de-DE"/>
      </w:rPr>
      <w:t>NEO 2</w:t>
    </w:r>
    <w:r w:rsidR="009B03FB" w:rsidRPr="009B03FB">
      <w:rPr>
        <w:rStyle w:val="A5"/>
        <w:rFonts w:ascii="Segoe UI" w:hAnsi="Segoe UI" w:cs="Segoe UI"/>
        <w:b w:val="0"/>
        <w:sz w:val="24"/>
        <w:szCs w:val="24"/>
        <w:lang w:eastAsia="de-DE"/>
      </w:rPr>
      <w:t xml:space="preserve"> von </w:t>
    </w:r>
    <w:proofErr w:type="spellStart"/>
    <w:r w:rsidR="009B03FB" w:rsidRPr="009B03FB">
      <w:rPr>
        <w:rStyle w:val="A5"/>
        <w:rFonts w:ascii="Segoe UI" w:hAnsi="Segoe UI" w:cs="Segoe UI"/>
        <w:b w:val="0"/>
        <w:sz w:val="24"/>
        <w:szCs w:val="24"/>
        <w:lang w:eastAsia="de-DE"/>
      </w:rPr>
      <w:t>iDTRONIC</w:t>
    </w:r>
    <w:proofErr w:type="spellEnd"/>
    <w:r w:rsidR="009B03FB" w:rsidRPr="009B03FB">
      <w:rPr>
        <w:rStyle w:val="A5"/>
        <w:rFonts w:ascii="Segoe UI" w:hAnsi="Segoe UI" w:cs="Segoe UI"/>
        <w:b w:val="0"/>
        <w:sz w:val="24"/>
        <w:szCs w:val="24"/>
        <w:lang w:eastAsia="de-DE"/>
      </w:rPr>
      <w:t xml:space="preserve"> mit HID und VCP für IoT-Bereiche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8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6"/>
      <w:gridCol w:w="4350"/>
    </w:tblGrid>
    <w:tr w:rsidR="00014FD8" w14:paraId="4118931B" w14:textId="77777777" w:rsidTr="00575DB2">
      <w:tc>
        <w:tcPr>
          <w:tcW w:w="4724" w:type="dxa"/>
        </w:tcPr>
        <w:p w14:paraId="4C45D19E" w14:textId="6229390C" w:rsidR="00014FD8" w:rsidRDefault="00575DB2" w:rsidP="00575DB2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627E5D12" wp14:editId="18D07603">
                <wp:extent cx="3215640" cy="810301"/>
                <wp:effectExtent l="0" t="0" r="3810" b="889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(professional RFID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0366" cy="811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3" w:type="dxa"/>
        </w:tcPr>
        <w:p w14:paraId="2D877823" w14:textId="77777777" w:rsidR="00014FD8" w:rsidRPr="00622205" w:rsidRDefault="00014FD8" w:rsidP="00A8763C">
          <w:pPr>
            <w:pStyle w:val="Kopfzeile"/>
            <w:spacing w:before="240"/>
            <w:jc w:val="right"/>
            <w:rPr>
              <w:sz w:val="72"/>
              <w:szCs w:val="72"/>
            </w:rPr>
          </w:pPr>
          <w:r w:rsidRPr="00622205">
            <w:rPr>
              <w:rFonts w:ascii="Myriad Pro" w:hAnsi="Myriad Pro" w:cs="Myriad Pro"/>
              <w:color w:val="EE9D13"/>
              <w:position w:val="3"/>
              <w:sz w:val="72"/>
              <w:szCs w:val="72"/>
              <w:lang w:eastAsia="de-DE"/>
            </w:rPr>
            <w:t>PRESS</w:t>
          </w:r>
          <w:r w:rsidRPr="00622205">
            <w:rPr>
              <w:rFonts w:ascii="Myriad Pro" w:hAnsi="Myriad Pro" w:cs="Myriad Pro"/>
              <w:color w:val="EE9D13"/>
              <w:spacing w:val="-3"/>
              <w:position w:val="3"/>
              <w:sz w:val="72"/>
              <w:szCs w:val="72"/>
              <w:lang w:eastAsia="de-DE"/>
            </w:rPr>
            <w:t>E</w:t>
          </w:r>
          <w:r w:rsidRPr="00622205">
            <w:rPr>
              <w:rFonts w:ascii="Myriad Pro" w:hAnsi="Myriad Pro" w:cs="Myriad Pro"/>
              <w:color w:val="EE9D13"/>
              <w:position w:val="3"/>
              <w:sz w:val="72"/>
              <w:szCs w:val="72"/>
              <w:lang w:eastAsia="de-DE"/>
            </w:rPr>
            <w:t>.</w:t>
          </w:r>
          <w:r w:rsidRPr="00622205">
            <w:rPr>
              <w:rFonts w:ascii="Myriad Pro" w:hAnsi="Myriad Pro" w:cs="Myriad Pro"/>
              <w:color w:val="394E87"/>
              <w:position w:val="3"/>
              <w:sz w:val="72"/>
              <w:szCs w:val="72"/>
              <w:lang w:eastAsia="de-DE"/>
            </w:rPr>
            <w:t>N</w:t>
          </w:r>
          <w:r w:rsidRPr="00622205">
            <w:rPr>
              <w:rFonts w:ascii="Myriad Pro" w:hAnsi="Myriad Pro" w:cs="Myriad Pro"/>
              <w:color w:val="394E87"/>
              <w:spacing w:val="7"/>
              <w:position w:val="3"/>
              <w:sz w:val="72"/>
              <w:szCs w:val="72"/>
              <w:lang w:eastAsia="de-DE"/>
            </w:rPr>
            <w:t>E</w:t>
          </w:r>
          <w:r w:rsidRPr="00622205">
            <w:rPr>
              <w:rFonts w:ascii="Myriad Pro" w:hAnsi="Myriad Pro" w:cs="Myriad Pro"/>
              <w:color w:val="394E87"/>
              <w:position w:val="3"/>
              <w:sz w:val="72"/>
              <w:szCs w:val="72"/>
              <w:lang w:eastAsia="de-DE"/>
            </w:rPr>
            <w:t>WS</w:t>
          </w:r>
        </w:p>
      </w:tc>
    </w:tr>
    <w:tr w:rsidR="00014FD8" w:rsidRPr="00071D33" w14:paraId="26B2216D" w14:textId="77777777" w:rsidTr="00575DB2">
      <w:tc>
        <w:tcPr>
          <w:tcW w:w="4724" w:type="dxa"/>
        </w:tcPr>
        <w:p w14:paraId="66D05C15" w14:textId="77777777" w:rsidR="00014FD8" w:rsidRPr="00622205" w:rsidRDefault="00014FD8" w:rsidP="00A8763C">
          <w:pPr>
            <w:pStyle w:val="Kopfzeile"/>
            <w:rPr>
              <w:rStyle w:val="A5"/>
              <w:rFonts w:ascii="Segoe UI" w:hAnsi="Segoe UI" w:cs="Segoe UI"/>
              <w:b w:val="0"/>
              <w:bCs w:val="0"/>
              <w:lang w:eastAsia="de-DE"/>
            </w:rPr>
          </w:pPr>
          <w:proofErr w:type="spellStart"/>
          <w:r w:rsidRPr="00622205">
            <w:rPr>
              <w:rStyle w:val="A5"/>
              <w:rFonts w:ascii="Segoe UI" w:hAnsi="Segoe UI" w:cs="Segoe UI"/>
              <w:b w:val="0"/>
              <w:bCs w:val="0"/>
              <w:lang w:eastAsia="de-DE"/>
            </w:rPr>
            <w:t>iDTRONIC</w:t>
          </w:r>
          <w:proofErr w:type="spellEnd"/>
          <w:r w:rsidRPr="00622205">
            <w:rPr>
              <w:rStyle w:val="A5"/>
              <w:rFonts w:ascii="Segoe UI" w:hAnsi="Segoe UI" w:cs="Segoe UI"/>
              <w:b w:val="0"/>
              <w:bCs w:val="0"/>
              <w:lang w:eastAsia="de-DE"/>
            </w:rPr>
            <w:t xml:space="preserve"> GmbH</w:t>
          </w:r>
        </w:p>
        <w:p w14:paraId="62697355" w14:textId="77777777" w:rsidR="00014FD8" w:rsidRPr="00622205" w:rsidRDefault="00014FD8" w:rsidP="00A8763C">
          <w:pPr>
            <w:pStyle w:val="Kopfzeile"/>
            <w:rPr>
              <w:rStyle w:val="A5"/>
              <w:rFonts w:ascii="Segoe UI" w:hAnsi="Segoe UI" w:cs="Segoe UI"/>
              <w:b w:val="0"/>
              <w:bCs w:val="0"/>
              <w:lang w:eastAsia="de-DE"/>
            </w:rPr>
          </w:pPr>
          <w:r w:rsidRPr="00622205">
            <w:rPr>
              <w:rStyle w:val="A5"/>
              <w:rFonts w:ascii="Segoe UI" w:hAnsi="Segoe UI" w:cs="Segoe UI"/>
              <w:b w:val="0"/>
              <w:bCs w:val="0"/>
              <w:lang w:eastAsia="de-DE"/>
            </w:rPr>
            <w:t>Ludwig-Reichling-Straße 4</w:t>
          </w:r>
        </w:p>
        <w:p w14:paraId="027A7EB1" w14:textId="77777777" w:rsidR="00014FD8" w:rsidRPr="00622205" w:rsidRDefault="00014FD8" w:rsidP="00A8763C">
          <w:pPr>
            <w:pStyle w:val="Kopfzeile"/>
            <w:rPr>
              <w:rStyle w:val="A5"/>
              <w:rFonts w:ascii="Segoe UI" w:hAnsi="Segoe UI" w:cs="Segoe UI"/>
              <w:b w:val="0"/>
              <w:bCs w:val="0"/>
              <w:lang w:eastAsia="de-DE"/>
            </w:rPr>
          </w:pPr>
          <w:r w:rsidRPr="00622205">
            <w:rPr>
              <w:rStyle w:val="A5"/>
              <w:rFonts w:ascii="Segoe UI" w:hAnsi="Segoe UI" w:cs="Segoe UI"/>
              <w:b w:val="0"/>
              <w:bCs w:val="0"/>
              <w:lang w:eastAsia="de-DE"/>
            </w:rPr>
            <w:t>D-67059 Ludwigshafen</w:t>
          </w:r>
        </w:p>
        <w:p w14:paraId="305AF49D" w14:textId="77777777" w:rsidR="00014FD8" w:rsidRPr="00622205" w:rsidRDefault="00014FD8" w:rsidP="00A8763C">
          <w:pPr>
            <w:pStyle w:val="Kopfzeile"/>
            <w:rPr>
              <w:rStyle w:val="A5"/>
              <w:rFonts w:ascii="Segoe UI" w:hAnsi="Segoe UI" w:cs="Segoe UI"/>
            </w:rPr>
          </w:pPr>
          <w:r w:rsidRPr="00622205">
            <w:rPr>
              <w:rStyle w:val="A5"/>
              <w:rFonts w:ascii="Segoe UI" w:hAnsi="Segoe UI" w:cs="Segoe UI"/>
              <w:b w:val="0"/>
              <w:bCs w:val="0"/>
              <w:lang w:eastAsia="de-DE"/>
            </w:rPr>
            <w:t>idtronic-wellfit.de</w:t>
          </w:r>
        </w:p>
      </w:tc>
      <w:tc>
        <w:tcPr>
          <w:tcW w:w="4563" w:type="dxa"/>
        </w:tcPr>
        <w:p w14:paraId="2C66FA3D" w14:textId="77777777" w:rsidR="00014FD8" w:rsidRPr="005807CC" w:rsidRDefault="00014FD8" w:rsidP="00A8763C">
          <w:pPr>
            <w:pStyle w:val="Pa1"/>
            <w:jc w:val="right"/>
            <w:rPr>
              <w:rStyle w:val="A5"/>
              <w:b w:val="0"/>
              <w:bCs w:val="0"/>
              <w:lang w:val="en-GB"/>
            </w:rPr>
          </w:pPr>
          <w:r w:rsidRPr="005807CC">
            <w:rPr>
              <w:rStyle w:val="A5"/>
              <w:b w:val="0"/>
              <w:bCs w:val="0"/>
              <w:lang w:val="en-GB"/>
            </w:rPr>
            <w:t>Simone Hebel | Marketing Director</w:t>
          </w:r>
        </w:p>
        <w:p w14:paraId="059AC06B" w14:textId="77777777" w:rsidR="00014FD8" w:rsidRPr="005807CC" w:rsidRDefault="00014FD8" w:rsidP="00A8763C">
          <w:pPr>
            <w:pStyle w:val="Pa1"/>
            <w:jc w:val="right"/>
            <w:rPr>
              <w:rStyle w:val="A5"/>
              <w:b w:val="0"/>
              <w:bCs w:val="0"/>
              <w:lang w:val="en-GB"/>
            </w:rPr>
          </w:pPr>
          <w:r w:rsidRPr="005807CC">
            <w:rPr>
              <w:rStyle w:val="A5"/>
              <w:b w:val="0"/>
              <w:bCs w:val="0"/>
              <w:lang w:val="en-GB"/>
            </w:rPr>
            <w:t>Office: +49.621.6690094-11</w:t>
          </w:r>
        </w:p>
        <w:p w14:paraId="1CD47C93" w14:textId="77777777" w:rsidR="00014FD8" w:rsidRPr="00071D33" w:rsidRDefault="00014FD8" w:rsidP="00A8763C">
          <w:pPr>
            <w:pStyle w:val="Pa1"/>
            <w:jc w:val="right"/>
            <w:rPr>
              <w:rStyle w:val="A5"/>
              <w:b w:val="0"/>
              <w:bCs w:val="0"/>
            </w:rPr>
          </w:pPr>
          <w:r w:rsidRPr="00071D33">
            <w:rPr>
              <w:rStyle w:val="A5"/>
              <w:b w:val="0"/>
              <w:bCs w:val="0"/>
            </w:rPr>
            <w:t>Mobil:  +49.163.425.9508</w:t>
          </w:r>
        </w:p>
        <w:p w14:paraId="1EBBD39E" w14:textId="77777777" w:rsidR="00014FD8" w:rsidRPr="00071D33" w:rsidRDefault="00014FD8" w:rsidP="00A8763C">
          <w:pPr>
            <w:pStyle w:val="Kopfzeile"/>
            <w:jc w:val="right"/>
            <w:rPr>
              <w:rStyle w:val="A5"/>
              <w:rFonts w:ascii="Segoe UI" w:hAnsi="Segoe UI" w:cs="Segoe UI"/>
              <w:b w:val="0"/>
              <w:bCs w:val="0"/>
              <w:lang w:eastAsia="de-DE"/>
            </w:rPr>
          </w:pPr>
          <w:r w:rsidRPr="00071D33">
            <w:rPr>
              <w:rStyle w:val="A5"/>
              <w:rFonts w:ascii="Segoe UI" w:hAnsi="Segoe UI" w:cs="Segoe UI"/>
              <w:b w:val="0"/>
              <w:bCs w:val="0"/>
              <w:lang w:eastAsia="de-DE"/>
            </w:rPr>
            <w:t>E-Mail: simone.hebel@idtronic.de</w:t>
          </w:r>
        </w:p>
      </w:tc>
    </w:tr>
  </w:tbl>
  <w:p w14:paraId="1AB921F3" w14:textId="77777777" w:rsidR="00014FD8" w:rsidRDefault="00014F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A50E2"/>
    <w:multiLevelType w:val="hybridMultilevel"/>
    <w:tmpl w:val="617C6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05"/>
    <w:rsid w:val="00007A55"/>
    <w:rsid w:val="00014FD8"/>
    <w:rsid w:val="0002446B"/>
    <w:rsid w:val="00043C18"/>
    <w:rsid w:val="00045EA6"/>
    <w:rsid w:val="00046345"/>
    <w:rsid w:val="000464BA"/>
    <w:rsid w:val="000557B3"/>
    <w:rsid w:val="0005609D"/>
    <w:rsid w:val="000564C3"/>
    <w:rsid w:val="00061217"/>
    <w:rsid w:val="00064B74"/>
    <w:rsid w:val="00071D33"/>
    <w:rsid w:val="0007356D"/>
    <w:rsid w:val="00077016"/>
    <w:rsid w:val="0008779D"/>
    <w:rsid w:val="00092C7B"/>
    <w:rsid w:val="00094340"/>
    <w:rsid w:val="0009630A"/>
    <w:rsid w:val="000964CF"/>
    <w:rsid w:val="000B3982"/>
    <w:rsid w:val="000B7EAA"/>
    <w:rsid w:val="000C503E"/>
    <w:rsid w:val="000C6396"/>
    <w:rsid w:val="000E29EB"/>
    <w:rsid w:val="000E372A"/>
    <w:rsid w:val="000F1FA5"/>
    <w:rsid w:val="000F2789"/>
    <w:rsid w:val="000F2B27"/>
    <w:rsid w:val="000F2C7C"/>
    <w:rsid w:val="000F647F"/>
    <w:rsid w:val="000F726C"/>
    <w:rsid w:val="0010086D"/>
    <w:rsid w:val="001026CD"/>
    <w:rsid w:val="00102C80"/>
    <w:rsid w:val="00110945"/>
    <w:rsid w:val="00131125"/>
    <w:rsid w:val="00135A54"/>
    <w:rsid w:val="00142994"/>
    <w:rsid w:val="001451D1"/>
    <w:rsid w:val="00150278"/>
    <w:rsid w:val="00162763"/>
    <w:rsid w:val="0016614D"/>
    <w:rsid w:val="001671E3"/>
    <w:rsid w:val="001706A6"/>
    <w:rsid w:val="001800F8"/>
    <w:rsid w:val="00180673"/>
    <w:rsid w:val="001861EA"/>
    <w:rsid w:val="00190AF1"/>
    <w:rsid w:val="00193D27"/>
    <w:rsid w:val="001944F2"/>
    <w:rsid w:val="0019671B"/>
    <w:rsid w:val="001A562C"/>
    <w:rsid w:val="001A5BAF"/>
    <w:rsid w:val="001B7F64"/>
    <w:rsid w:val="001C635C"/>
    <w:rsid w:val="001D0A13"/>
    <w:rsid w:val="001D3AE5"/>
    <w:rsid w:val="001D581B"/>
    <w:rsid w:val="001F09F8"/>
    <w:rsid w:val="001F7A58"/>
    <w:rsid w:val="002057E5"/>
    <w:rsid w:val="00215919"/>
    <w:rsid w:val="00226326"/>
    <w:rsid w:val="0023045D"/>
    <w:rsid w:val="002479BB"/>
    <w:rsid w:val="002551E1"/>
    <w:rsid w:val="002620B5"/>
    <w:rsid w:val="0026283E"/>
    <w:rsid w:val="00271D9F"/>
    <w:rsid w:val="00276142"/>
    <w:rsid w:val="00283FBE"/>
    <w:rsid w:val="00284B8D"/>
    <w:rsid w:val="002A13DC"/>
    <w:rsid w:val="002A528A"/>
    <w:rsid w:val="002B0E02"/>
    <w:rsid w:val="002B1701"/>
    <w:rsid w:val="002E2796"/>
    <w:rsid w:val="002E6D5D"/>
    <w:rsid w:val="002E7007"/>
    <w:rsid w:val="002F3976"/>
    <w:rsid w:val="002F4311"/>
    <w:rsid w:val="002F74AA"/>
    <w:rsid w:val="0030405D"/>
    <w:rsid w:val="00317052"/>
    <w:rsid w:val="00325AAB"/>
    <w:rsid w:val="003302DD"/>
    <w:rsid w:val="00337E32"/>
    <w:rsid w:val="00341244"/>
    <w:rsid w:val="00345675"/>
    <w:rsid w:val="003509F8"/>
    <w:rsid w:val="00350A7B"/>
    <w:rsid w:val="00372E73"/>
    <w:rsid w:val="003738A2"/>
    <w:rsid w:val="003757B3"/>
    <w:rsid w:val="00390BF4"/>
    <w:rsid w:val="00395D84"/>
    <w:rsid w:val="003A34BB"/>
    <w:rsid w:val="003A36ED"/>
    <w:rsid w:val="003B08AE"/>
    <w:rsid w:val="003B2C26"/>
    <w:rsid w:val="003B3C97"/>
    <w:rsid w:val="003B73C1"/>
    <w:rsid w:val="003C5F76"/>
    <w:rsid w:val="003E402B"/>
    <w:rsid w:val="003E53A2"/>
    <w:rsid w:val="003F0E6F"/>
    <w:rsid w:val="003F6A15"/>
    <w:rsid w:val="0040144B"/>
    <w:rsid w:val="00405C45"/>
    <w:rsid w:val="004275FF"/>
    <w:rsid w:val="00441ADF"/>
    <w:rsid w:val="0045449F"/>
    <w:rsid w:val="004565AA"/>
    <w:rsid w:val="00457B01"/>
    <w:rsid w:val="00460342"/>
    <w:rsid w:val="004625DC"/>
    <w:rsid w:val="00471923"/>
    <w:rsid w:val="00484D55"/>
    <w:rsid w:val="00491D74"/>
    <w:rsid w:val="00492689"/>
    <w:rsid w:val="004A608A"/>
    <w:rsid w:val="004B0273"/>
    <w:rsid w:val="004B7D1A"/>
    <w:rsid w:val="004C7097"/>
    <w:rsid w:val="004C7E35"/>
    <w:rsid w:val="004D59FF"/>
    <w:rsid w:val="004E1F03"/>
    <w:rsid w:val="0050002F"/>
    <w:rsid w:val="00501EC1"/>
    <w:rsid w:val="0051128D"/>
    <w:rsid w:val="00511B49"/>
    <w:rsid w:val="005129CA"/>
    <w:rsid w:val="00516CED"/>
    <w:rsid w:val="00523871"/>
    <w:rsid w:val="005266F0"/>
    <w:rsid w:val="00541425"/>
    <w:rsid w:val="00563CD0"/>
    <w:rsid w:val="00567290"/>
    <w:rsid w:val="00571845"/>
    <w:rsid w:val="00575DB2"/>
    <w:rsid w:val="005807CC"/>
    <w:rsid w:val="00583B38"/>
    <w:rsid w:val="00593777"/>
    <w:rsid w:val="00594332"/>
    <w:rsid w:val="00597155"/>
    <w:rsid w:val="005A1D33"/>
    <w:rsid w:val="005A3B6E"/>
    <w:rsid w:val="005B164E"/>
    <w:rsid w:val="005B4BC6"/>
    <w:rsid w:val="005B546F"/>
    <w:rsid w:val="005B56B1"/>
    <w:rsid w:val="005C3795"/>
    <w:rsid w:val="005D1827"/>
    <w:rsid w:val="005D4D57"/>
    <w:rsid w:val="005D75DA"/>
    <w:rsid w:val="005E46A3"/>
    <w:rsid w:val="005E5ACE"/>
    <w:rsid w:val="005F24A9"/>
    <w:rsid w:val="005F4F70"/>
    <w:rsid w:val="00603E7E"/>
    <w:rsid w:val="006111F3"/>
    <w:rsid w:val="00622205"/>
    <w:rsid w:val="006230FA"/>
    <w:rsid w:val="00625A9E"/>
    <w:rsid w:val="0063264B"/>
    <w:rsid w:val="00644194"/>
    <w:rsid w:val="00662846"/>
    <w:rsid w:val="00665A7C"/>
    <w:rsid w:val="00694BFE"/>
    <w:rsid w:val="006A169C"/>
    <w:rsid w:val="006B0201"/>
    <w:rsid w:val="006B0F3C"/>
    <w:rsid w:val="006B1889"/>
    <w:rsid w:val="006B48BD"/>
    <w:rsid w:val="006B5E35"/>
    <w:rsid w:val="006C16E9"/>
    <w:rsid w:val="006C4B1D"/>
    <w:rsid w:val="006C6EFF"/>
    <w:rsid w:val="006D592F"/>
    <w:rsid w:val="006E4B6F"/>
    <w:rsid w:val="006F0AD6"/>
    <w:rsid w:val="006F2A7B"/>
    <w:rsid w:val="00704778"/>
    <w:rsid w:val="00710398"/>
    <w:rsid w:val="007106F4"/>
    <w:rsid w:val="00711D0A"/>
    <w:rsid w:val="00720EBD"/>
    <w:rsid w:val="00722D2E"/>
    <w:rsid w:val="00723705"/>
    <w:rsid w:val="00723B21"/>
    <w:rsid w:val="007408FE"/>
    <w:rsid w:val="00744438"/>
    <w:rsid w:val="0075228F"/>
    <w:rsid w:val="0076018C"/>
    <w:rsid w:val="00765F40"/>
    <w:rsid w:val="0077087B"/>
    <w:rsid w:val="00770F69"/>
    <w:rsid w:val="00780A00"/>
    <w:rsid w:val="00782010"/>
    <w:rsid w:val="00795FC2"/>
    <w:rsid w:val="007A19F5"/>
    <w:rsid w:val="007A776B"/>
    <w:rsid w:val="007C037F"/>
    <w:rsid w:val="007C4FC1"/>
    <w:rsid w:val="007D3CBF"/>
    <w:rsid w:val="007D49D0"/>
    <w:rsid w:val="007D53FB"/>
    <w:rsid w:val="007E2F36"/>
    <w:rsid w:val="007E7D92"/>
    <w:rsid w:val="007F27A4"/>
    <w:rsid w:val="008006C1"/>
    <w:rsid w:val="008028B7"/>
    <w:rsid w:val="0080302D"/>
    <w:rsid w:val="00803087"/>
    <w:rsid w:val="008100E9"/>
    <w:rsid w:val="0081082A"/>
    <w:rsid w:val="008159BB"/>
    <w:rsid w:val="00815AD6"/>
    <w:rsid w:val="00822726"/>
    <w:rsid w:val="00840EEA"/>
    <w:rsid w:val="00847784"/>
    <w:rsid w:val="008609DE"/>
    <w:rsid w:val="0087027F"/>
    <w:rsid w:val="00875B8E"/>
    <w:rsid w:val="00886837"/>
    <w:rsid w:val="0089080F"/>
    <w:rsid w:val="00890CCB"/>
    <w:rsid w:val="00892282"/>
    <w:rsid w:val="00892EC5"/>
    <w:rsid w:val="008A03B9"/>
    <w:rsid w:val="008A258E"/>
    <w:rsid w:val="008B3F43"/>
    <w:rsid w:val="008B538B"/>
    <w:rsid w:val="008D6B81"/>
    <w:rsid w:val="008D7124"/>
    <w:rsid w:val="008F3361"/>
    <w:rsid w:val="008F35F1"/>
    <w:rsid w:val="009028FD"/>
    <w:rsid w:val="009035BA"/>
    <w:rsid w:val="0090366D"/>
    <w:rsid w:val="00905AD3"/>
    <w:rsid w:val="00905FE5"/>
    <w:rsid w:val="0090773E"/>
    <w:rsid w:val="00915B47"/>
    <w:rsid w:val="00921F48"/>
    <w:rsid w:val="009258BF"/>
    <w:rsid w:val="009272A7"/>
    <w:rsid w:val="00931639"/>
    <w:rsid w:val="009337FD"/>
    <w:rsid w:val="00935961"/>
    <w:rsid w:val="00953969"/>
    <w:rsid w:val="00957771"/>
    <w:rsid w:val="0097625A"/>
    <w:rsid w:val="00977E97"/>
    <w:rsid w:val="00985F65"/>
    <w:rsid w:val="009862B0"/>
    <w:rsid w:val="009938D1"/>
    <w:rsid w:val="0099681A"/>
    <w:rsid w:val="009A125B"/>
    <w:rsid w:val="009B03FB"/>
    <w:rsid w:val="009D6FD6"/>
    <w:rsid w:val="009D7C16"/>
    <w:rsid w:val="009E2EE9"/>
    <w:rsid w:val="009F1869"/>
    <w:rsid w:val="009F555D"/>
    <w:rsid w:val="009F6EB7"/>
    <w:rsid w:val="00A007CC"/>
    <w:rsid w:val="00A01275"/>
    <w:rsid w:val="00A045AD"/>
    <w:rsid w:val="00A07156"/>
    <w:rsid w:val="00A30AE7"/>
    <w:rsid w:val="00A3350E"/>
    <w:rsid w:val="00A378A2"/>
    <w:rsid w:val="00A37D97"/>
    <w:rsid w:val="00A454BE"/>
    <w:rsid w:val="00A473E7"/>
    <w:rsid w:val="00A567DA"/>
    <w:rsid w:val="00A80A1B"/>
    <w:rsid w:val="00A86B9E"/>
    <w:rsid w:val="00A872C6"/>
    <w:rsid w:val="00A87738"/>
    <w:rsid w:val="00A90500"/>
    <w:rsid w:val="00A97BC2"/>
    <w:rsid w:val="00AA25EC"/>
    <w:rsid w:val="00AA48A8"/>
    <w:rsid w:val="00AA4AC1"/>
    <w:rsid w:val="00AB067B"/>
    <w:rsid w:val="00AC0FD5"/>
    <w:rsid w:val="00AC1CE0"/>
    <w:rsid w:val="00AC6FE1"/>
    <w:rsid w:val="00AF529D"/>
    <w:rsid w:val="00B04FFB"/>
    <w:rsid w:val="00B1530D"/>
    <w:rsid w:val="00B21DB0"/>
    <w:rsid w:val="00B22A87"/>
    <w:rsid w:val="00B30917"/>
    <w:rsid w:val="00B3259A"/>
    <w:rsid w:val="00B33BE9"/>
    <w:rsid w:val="00B33DC5"/>
    <w:rsid w:val="00B34BCC"/>
    <w:rsid w:val="00B35454"/>
    <w:rsid w:val="00B42482"/>
    <w:rsid w:val="00B46242"/>
    <w:rsid w:val="00B536C2"/>
    <w:rsid w:val="00B53DA6"/>
    <w:rsid w:val="00B606F4"/>
    <w:rsid w:val="00B720A2"/>
    <w:rsid w:val="00B7242E"/>
    <w:rsid w:val="00B77306"/>
    <w:rsid w:val="00B77DDC"/>
    <w:rsid w:val="00B83D93"/>
    <w:rsid w:val="00BA13B6"/>
    <w:rsid w:val="00BA57C0"/>
    <w:rsid w:val="00BB2079"/>
    <w:rsid w:val="00BB4D15"/>
    <w:rsid w:val="00BC0782"/>
    <w:rsid w:val="00BC2D78"/>
    <w:rsid w:val="00BC5AB1"/>
    <w:rsid w:val="00BD2386"/>
    <w:rsid w:val="00BD4343"/>
    <w:rsid w:val="00BE0730"/>
    <w:rsid w:val="00BE31CE"/>
    <w:rsid w:val="00BE4088"/>
    <w:rsid w:val="00BE5830"/>
    <w:rsid w:val="00BE601A"/>
    <w:rsid w:val="00C01B37"/>
    <w:rsid w:val="00C043BC"/>
    <w:rsid w:val="00C10E01"/>
    <w:rsid w:val="00C128F1"/>
    <w:rsid w:val="00C146E8"/>
    <w:rsid w:val="00C1615C"/>
    <w:rsid w:val="00C238B3"/>
    <w:rsid w:val="00C320E1"/>
    <w:rsid w:val="00C35764"/>
    <w:rsid w:val="00C42137"/>
    <w:rsid w:val="00C42669"/>
    <w:rsid w:val="00C42BA1"/>
    <w:rsid w:val="00C45B30"/>
    <w:rsid w:val="00C45B99"/>
    <w:rsid w:val="00C539F0"/>
    <w:rsid w:val="00C56D14"/>
    <w:rsid w:val="00C67E9C"/>
    <w:rsid w:val="00C77F99"/>
    <w:rsid w:val="00C824BB"/>
    <w:rsid w:val="00C949C0"/>
    <w:rsid w:val="00CA12F0"/>
    <w:rsid w:val="00CB7464"/>
    <w:rsid w:val="00CD19ED"/>
    <w:rsid w:val="00CD3AC2"/>
    <w:rsid w:val="00CE4554"/>
    <w:rsid w:val="00CF0866"/>
    <w:rsid w:val="00D04256"/>
    <w:rsid w:val="00D061C8"/>
    <w:rsid w:val="00D06952"/>
    <w:rsid w:val="00D12A49"/>
    <w:rsid w:val="00D20332"/>
    <w:rsid w:val="00D222A3"/>
    <w:rsid w:val="00D25527"/>
    <w:rsid w:val="00D43092"/>
    <w:rsid w:val="00D514C2"/>
    <w:rsid w:val="00D51DDB"/>
    <w:rsid w:val="00D60868"/>
    <w:rsid w:val="00D64159"/>
    <w:rsid w:val="00D73D95"/>
    <w:rsid w:val="00D84E91"/>
    <w:rsid w:val="00D86402"/>
    <w:rsid w:val="00DA521E"/>
    <w:rsid w:val="00DA788F"/>
    <w:rsid w:val="00DB6EE3"/>
    <w:rsid w:val="00DB7830"/>
    <w:rsid w:val="00DC6B89"/>
    <w:rsid w:val="00E220BA"/>
    <w:rsid w:val="00E31FE2"/>
    <w:rsid w:val="00E3452A"/>
    <w:rsid w:val="00E3511A"/>
    <w:rsid w:val="00E43BC8"/>
    <w:rsid w:val="00E46782"/>
    <w:rsid w:val="00E47B72"/>
    <w:rsid w:val="00E47BB9"/>
    <w:rsid w:val="00E51E28"/>
    <w:rsid w:val="00E74149"/>
    <w:rsid w:val="00E80645"/>
    <w:rsid w:val="00E81017"/>
    <w:rsid w:val="00E87237"/>
    <w:rsid w:val="00EA13BF"/>
    <w:rsid w:val="00EC1A15"/>
    <w:rsid w:val="00ED70FE"/>
    <w:rsid w:val="00EE63A3"/>
    <w:rsid w:val="00EE6E43"/>
    <w:rsid w:val="00EF6205"/>
    <w:rsid w:val="00F0050B"/>
    <w:rsid w:val="00F201A1"/>
    <w:rsid w:val="00F262D1"/>
    <w:rsid w:val="00F275E1"/>
    <w:rsid w:val="00F35B80"/>
    <w:rsid w:val="00F5003F"/>
    <w:rsid w:val="00F52B69"/>
    <w:rsid w:val="00F66B29"/>
    <w:rsid w:val="00F70015"/>
    <w:rsid w:val="00F702F6"/>
    <w:rsid w:val="00F82DB3"/>
    <w:rsid w:val="00F82F92"/>
    <w:rsid w:val="00F929A3"/>
    <w:rsid w:val="00FA32A7"/>
    <w:rsid w:val="00FB0002"/>
    <w:rsid w:val="00FB6C89"/>
    <w:rsid w:val="00FB7818"/>
    <w:rsid w:val="00FC0239"/>
    <w:rsid w:val="00FC3A5C"/>
    <w:rsid w:val="00FC4E32"/>
    <w:rsid w:val="00FC6D49"/>
    <w:rsid w:val="00FD1E02"/>
    <w:rsid w:val="00FD217E"/>
    <w:rsid w:val="00FE1231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DA498F"/>
  <w15:docId w15:val="{31298AAE-A77A-44D9-887E-5C1A1245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color w:val="auto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622205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22205"/>
    <w:rPr>
      <w:color w:val="000000"/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22205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622205"/>
    <w:rPr>
      <w:color w:val="000000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205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205"/>
    <w:rPr>
      <w:rFonts w:ascii="Tahoma" w:hAnsi="Tahoma" w:cs="Tahoma"/>
      <w:color w:val="000000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62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220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22205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622205"/>
    <w:rPr>
      <w:b/>
      <w:bCs/>
      <w:color w:val="394E87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7A19F5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7A19F5"/>
    <w:rPr>
      <w:color w:val="394E87"/>
      <w:sz w:val="18"/>
      <w:szCs w:val="18"/>
    </w:rPr>
  </w:style>
  <w:style w:type="paragraph" w:styleId="Listenabsatz">
    <w:name w:val="List Paragraph"/>
    <w:basedOn w:val="Standard"/>
    <w:uiPriority w:val="34"/>
    <w:qFormat/>
    <w:rsid w:val="009B03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B7D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B7D1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B7D1A"/>
    <w:rPr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7D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7D1A"/>
    <w:rPr>
      <w:b/>
      <w:bCs/>
      <w:color w:val="000000"/>
      <w:lang w:eastAsia="en-US"/>
    </w:rPr>
  </w:style>
  <w:style w:type="character" w:styleId="Hyperlink">
    <w:name w:val="Hyperlink"/>
    <w:basedOn w:val="Absatz-Standardschriftart"/>
    <w:uiPriority w:val="99"/>
    <w:unhideWhenUsed/>
    <w:rsid w:val="00575DB2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2F74AA"/>
    <w:rPr>
      <w:color w:val="000000"/>
      <w:sz w:val="24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B720A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2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onsens.de/pressemitteilungen/idtronic-gmb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dtronic-group.c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20FB8F4E0BFB488597AB4DC98CE39B" ma:contentTypeVersion="13" ma:contentTypeDescription="Ein neues Dokument erstellen." ma:contentTypeScope="" ma:versionID="15f5b1e5872f6b63aaaf321eeeb9c719">
  <xsd:schema xmlns:xsd="http://www.w3.org/2001/XMLSchema" xmlns:xs="http://www.w3.org/2001/XMLSchema" xmlns:p="http://schemas.microsoft.com/office/2006/metadata/properties" xmlns:ns2="241315fa-dbe8-4cf6-a023-80c719099a8c" xmlns:ns3="6b346222-edd2-4b9f-9410-d67499daeef8" targetNamespace="http://schemas.microsoft.com/office/2006/metadata/properties" ma:root="true" ma:fieldsID="9721d89629e7f1f19241cd57379f692b" ns2:_="" ns3:_="">
    <xsd:import namespace="241315fa-dbe8-4cf6-a023-80c719099a8c"/>
    <xsd:import namespace="6b346222-edd2-4b9f-9410-d67499dae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315fa-dbe8-4cf6-a023-80c719099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46222-edd2-4b9f-9410-d67499dae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C06D-8A3B-4EAA-97A4-9A7980838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C6755-F73F-4718-B682-4056F2A2C1DF}">
  <ds:schemaRefs>
    <ds:schemaRef ds:uri="http://schemas.microsoft.com/office/2006/documentManagement/types"/>
    <ds:schemaRef ds:uri="http://schemas.microsoft.com/office/infopath/2007/PartnerControls"/>
    <ds:schemaRef ds:uri="241315fa-dbe8-4cf6-a023-80c719099a8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b346222-edd2-4b9f-9410-d67499daeef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53B06E-8A84-482B-9A5C-E3912A850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315fa-dbe8-4cf6-a023-80c719099a8c"/>
    <ds:schemaRef ds:uri="6b346222-edd2-4b9f-9410-d67499dae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19610C-2370-4751-90A1-6EC35D89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4774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Wolters</dc:creator>
  <cp:lastModifiedBy>Ursula Herrmann</cp:lastModifiedBy>
  <cp:revision>3</cp:revision>
  <dcterms:created xsi:type="dcterms:W3CDTF">2022-03-14T09:35:00Z</dcterms:created>
  <dcterms:modified xsi:type="dcterms:W3CDTF">2022-03-14T10:55:00Z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0x010100BA20FB8F4E0BFB488597AB4DC98CE39B</vt:lpwstr>
  </property>
</Properties>
</file>