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61CC" w14:textId="48C37A3D" w:rsidR="00D20B68" w:rsidRPr="00545F43" w:rsidRDefault="00216BD0" w:rsidP="0006464A">
      <w:pPr>
        <w:spacing w:before="240" w:after="0" w:line="240" w:lineRule="auto"/>
        <w:rPr>
          <w:rStyle w:val="A5"/>
          <w:rFonts w:ascii="Segoe UI" w:eastAsia="Times New Roman" w:hAnsi="Segoe UI" w:cs="Segoe UI"/>
          <w:b w:val="0"/>
          <w:bCs w:val="0"/>
          <w:i/>
          <w:sz w:val="36"/>
          <w:szCs w:val="36"/>
          <w:lang w:val="en-US" w:eastAsia="de-DE"/>
        </w:rPr>
      </w:pPr>
      <w:r>
        <w:rPr>
          <w:rStyle w:val="A5"/>
          <w:rFonts w:ascii="Segoe UI" w:eastAsia="Times New Roman" w:hAnsi="Segoe UI" w:cs="Segoe UI"/>
          <w:b w:val="0"/>
          <w:bCs w:val="0"/>
          <w:i/>
          <w:sz w:val="36"/>
          <w:szCs w:val="36"/>
          <w:lang w:val="en-US" w:eastAsia="de-DE"/>
        </w:rPr>
        <w:t>NEO 2</w:t>
      </w:r>
      <w:r w:rsidR="00D20B68" w:rsidRPr="00545F43">
        <w:rPr>
          <w:rStyle w:val="A5"/>
          <w:rFonts w:ascii="Segoe UI" w:eastAsia="Times New Roman" w:hAnsi="Segoe UI" w:cs="Segoe UI"/>
          <w:b w:val="0"/>
          <w:bCs w:val="0"/>
          <w:i/>
          <w:sz w:val="36"/>
          <w:szCs w:val="36"/>
          <w:lang w:val="en-US" w:eastAsia="de-DE"/>
        </w:rPr>
        <w:t xml:space="preserve"> from iDTRONIC with HID and VCP for IoT </w:t>
      </w:r>
      <w:r w:rsidR="00A53C97" w:rsidRPr="00545F43">
        <w:rPr>
          <w:rStyle w:val="A5"/>
          <w:rFonts w:ascii="Segoe UI" w:eastAsia="Times New Roman" w:hAnsi="Segoe UI" w:cs="Segoe UI"/>
          <w:b w:val="0"/>
          <w:bCs w:val="0"/>
          <w:i/>
          <w:sz w:val="36"/>
          <w:szCs w:val="36"/>
          <w:lang w:val="en-US" w:eastAsia="de-DE"/>
        </w:rPr>
        <w:t>applications</w:t>
      </w:r>
      <w:r w:rsidR="00D20B68" w:rsidRPr="00545F43">
        <w:rPr>
          <w:rStyle w:val="A5"/>
          <w:rFonts w:ascii="Segoe UI" w:eastAsia="Times New Roman" w:hAnsi="Segoe UI" w:cs="Segoe UI"/>
          <w:b w:val="0"/>
          <w:bCs w:val="0"/>
          <w:i/>
          <w:sz w:val="36"/>
          <w:szCs w:val="36"/>
          <w:lang w:val="en-US" w:eastAsia="de-DE"/>
        </w:rPr>
        <w:t>:</w:t>
      </w:r>
    </w:p>
    <w:p w14:paraId="6DBAD436" w14:textId="69FF9E54" w:rsidR="002556F9" w:rsidRPr="00545F43" w:rsidRDefault="00D20B68" w:rsidP="0006464A">
      <w:pPr>
        <w:spacing w:before="240" w:after="0" w:line="240" w:lineRule="auto"/>
        <w:rPr>
          <w:rStyle w:val="A5"/>
          <w:rFonts w:ascii="Segoe UI" w:eastAsia="Times New Roman" w:hAnsi="Segoe UI" w:cs="Segoe UI"/>
          <w:b w:val="0"/>
          <w:bCs w:val="0"/>
          <w:i/>
          <w:sz w:val="36"/>
          <w:szCs w:val="36"/>
          <w:lang w:val="en-US" w:eastAsia="de-DE"/>
        </w:rPr>
      </w:pPr>
      <w:r w:rsidRPr="00545F43">
        <w:rPr>
          <w:rStyle w:val="A5"/>
          <w:rFonts w:ascii="Segoe UI" w:eastAsia="Times New Roman" w:hAnsi="Segoe UI" w:cs="Segoe UI"/>
          <w:b w:val="0"/>
          <w:bCs w:val="0"/>
          <w:i/>
          <w:sz w:val="36"/>
          <w:szCs w:val="36"/>
          <w:lang w:val="en-US" w:eastAsia="de-DE"/>
        </w:rPr>
        <w:t>New RFID desktop reader captures data automatically and contactless</w:t>
      </w:r>
      <w:r w:rsidR="00E851FA" w:rsidRPr="00545F43">
        <w:rPr>
          <w:rStyle w:val="A5"/>
          <w:rFonts w:ascii="Segoe UI" w:eastAsia="Times New Roman" w:hAnsi="Segoe UI" w:cs="Segoe UI"/>
          <w:b w:val="0"/>
          <w:bCs w:val="0"/>
          <w:i/>
          <w:sz w:val="36"/>
          <w:szCs w:val="36"/>
          <w:lang w:val="en-US" w:eastAsia="de-DE"/>
        </w:rPr>
        <w:t>ly</w:t>
      </w:r>
    </w:p>
    <w:p w14:paraId="64B0C6A0" w14:textId="707CC029" w:rsidR="00BC1287" w:rsidRPr="00545F43" w:rsidRDefault="0077791A" w:rsidP="0006464A">
      <w:pPr>
        <w:spacing w:before="240" w:after="0" w:line="240" w:lineRule="auto"/>
        <w:rPr>
          <w:rStyle w:val="A5"/>
          <w:rFonts w:ascii="Segoe UI" w:eastAsia="Times New Roman" w:hAnsi="Segoe UI" w:cs="Segoe UI"/>
          <w:b w:val="0"/>
          <w:bCs w:val="0"/>
          <w:i/>
          <w:sz w:val="36"/>
          <w:szCs w:val="36"/>
          <w:lang w:val="en-US" w:eastAsia="de-DE"/>
        </w:rPr>
      </w:pPr>
      <w:r>
        <w:rPr>
          <w:rFonts w:ascii="Segoe UI" w:eastAsia="Times New Roman" w:hAnsi="Segoe UI" w:cs="Segoe UI"/>
          <w:i/>
          <w:noProof/>
          <w:color w:val="394E87"/>
          <w:sz w:val="36"/>
          <w:szCs w:val="36"/>
          <w:lang w:val="en-US" w:eastAsia="de-DE"/>
        </w:rPr>
        <w:drawing>
          <wp:inline distT="0" distB="0" distL="0" distR="0" wp14:anchorId="7CE4E984" wp14:editId="53E63D76">
            <wp:extent cx="5760720" cy="4159885"/>
            <wp:effectExtent l="0" t="0" r="0" b="0"/>
            <wp:docPr id="1" name="Grafik 1" descr="Ein Bild, das Text, Behäl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ehälter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4159885"/>
                    </a:xfrm>
                    <a:prstGeom prst="rect">
                      <a:avLst/>
                    </a:prstGeom>
                  </pic:spPr>
                </pic:pic>
              </a:graphicData>
            </a:graphic>
          </wp:inline>
        </w:drawing>
      </w:r>
    </w:p>
    <w:p w14:paraId="6C1FA349" w14:textId="0305211B" w:rsidR="00BC1287" w:rsidRPr="00545F43" w:rsidRDefault="00314EB8" w:rsidP="0006464A">
      <w:pPr>
        <w:spacing w:before="240" w:after="0" w:line="240" w:lineRule="auto"/>
        <w:rPr>
          <w:rStyle w:val="A5"/>
          <w:rFonts w:ascii="Segoe UI" w:eastAsia="Times New Roman" w:hAnsi="Segoe UI" w:cs="Segoe UI"/>
          <w:b w:val="0"/>
          <w:i/>
          <w:sz w:val="24"/>
          <w:szCs w:val="24"/>
          <w:lang w:val="en-US" w:eastAsia="de-DE"/>
        </w:rPr>
      </w:pPr>
      <w:proofErr w:type="spellStart"/>
      <w:r w:rsidRPr="00545F43">
        <w:rPr>
          <w:rStyle w:val="A5"/>
          <w:rFonts w:ascii="Segoe UI" w:eastAsia="Times New Roman" w:hAnsi="Segoe UI" w:cs="Segoe UI"/>
          <w:b w:val="0"/>
          <w:i/>
          <w:sz w:val="24"/>
          <w:szCs w:val="24"/>
          <w:lang w:val="en-US" w:eastAsia="de-DE"/>
        </w:rPr>
        <w:t>iDTRONIC’s</w:t>
      </w:r>
      <w:proofErr w:type="spellEnd"/>
      <w:r w:rsidRPr="00545F43">
        <w:rPr>
          <w:rStyle w:val="A5"/>
          <w:rFonts w:ascii="Segoe UI" w:eastAsia="Times New Roman" w:hAnsi="Segoe UI" w:cs="Segoe UI"/>
          <w:b w:val="0"/>
          <w:i/>
          <w:sz w:val="24"/>
          <w:szCs w:val="24"/>
          <w:lang w:val="en-US" w:eastAsia="de-DE"/>
        </w:rPr>
        <w:t xml:space="preserve"> </w:t>
      </w:r>
      <w:r w:rsidR="0008442B" w:rsidRPr="00545F43">
        <w:rPr>
          <w:rStyle w:val="A5"/>
          <w:rFonts w:ascii="Segoe UI" w:eastAsia="Times New Roman" w:hAnsi="Segoe UI" w:cs="Segoe UI"/>
          <w:b w:val="0"/>
          <w:i/>
          <w:sz w:val="24"/>
          <w:szCs w:val="24"/>
          <w:lang w:val="en-US" w:eastAsia="de-DE"/>
        </w:rPr>
        <w:t xml:space="preserve">compact </w:t>
      </w:r>
      <w:r w:rsidR="00216BD0">
        <w:rPr>
          <w:rStyle w:val="A5"/>
          <w:rFonts w:ascii="Segoe UI" w:eastAsia="Times New Roman" w:hAnsi="Segoe UI" w:cs="Segoe UI"/>
          <w:b w:val="0"/>
          <w:i/>
          <w:sz w:val="24"/>
          <w:szCs w:val="24"/>
          <w:lang w:val="en-US" w:eastAsia="de-DE"/>
        </w:rPr>
        <w:t>NEO 2</w:t>
      </w:r>
      <w:r w:rsidRPr="00545F43">
        <w:rPr>
          <w:rStyle w:val="A5"/>
          <w:rFonts w:ascii="Segoe UI" w:eastAsia="Times New Roman" w:hAnsi="Segoe UI" w:cs="Segoe UI"/>
          <w:b w:val="0"/>
          <w:i/>
          <w:sz w:val="24"/>
          <w:szCs w:val="24"/>
          <w:lang w:val="en-US" w:eastAsia="de-DE"/>
        </w:rPr>
        <w:t xml:space="preserve"> </w:t>
      </w:r>
      <w:r w:rsidR="0008442B" w:rsidRPr="00545F43">
        <w:rPr>
          <w:rStyle w:val="A5"/>
          <w:rFonts w:ascii="Segoe UI" w:eastAsia="Times New Roman" w:hAnsi="Segoe UI" w:cs="Segoe UI"/>
          <w:b w:val="0"/>
          <w:i/>
          <w:sz w:val="24"/>
          <w:szCs w:val="24"/>
          <w:lang w:val="en-US" w:eastAsia="de-DE"/>
        </w:rPr>
        <w:t xml:space="preserve">RFID reader </w:t>
      </w:r>
      <w:r w:rsidR="00216BD0">
        <w:rPr>
          <w:rStyle w:val="A5"/>
          <w:rFonts w:ascii="Segoe UI" w:eastAsia="Times New Roman" w:hAnsi="Segoe UI" w:cs="Segoe UI"/>
          <w:b w:val="0"/>
          <w:i/>
          <w:sz w:val="24"/>
          <w:szCs w:val="24"/>
          <w:lang w:val="en-US" w:eastAsia="de-DE"/>
        </w:rPr>
        <w:t>NEO 2</w:t>
      </w:r>
      <w:r w:rsidR="00657FE0">
        <w:rPr>
          <w:rStyle w:val="A5"/>
          <w:rFonts w:ascii="Segoe UI" w:eastAsia="Times New Roman" w:hAnsi="Segoe UI" w:cs="Segoe UI"/>
          <w:b w:val="0"/>
          <w:i/>
          <w:sz w:val="24"/>
          <w:szCs w:val="24"/>
          <w:lang w:val="en-US" w:eastAsia="de-DE"/>
        </w:rPr>
        <w:t xml:space="preserve"> </w:t>
      </w:r>
      <w:r w:rsidR="0008442B" w:rsidRPr="00545F43">
        <w:rPr>
          <w:rStyle w:val="A5"/>
          <w:rFonts w:ascii="Segoe UI" w:eastAsia="Times New Roman" w:hAnsi="Segoe UI" w:cs="Segoe UI"/>
          <w:b w:val="0"/>
          <w:i/>
          <w:sz w:val="24"/>
          <w:szCs w:val="24"/>
          <w:lang w:val="en-US" w:eastAsia="de-DE"/>
        </w:rPr>
        <w:t>was developed for desktop use in IoT environments. Typical application</w:t>
      </w:r>
      <w:r w:rsidR="00E851FA" w:rsidRPr="00545F43">
        <w:rPr>
          <w:rStyle w:val="A5"/>
          <w:rFonts w:ascii="Segoe UI" w:eastAsia="Times New Roman" w:hAnsi="Segoe UI" w:cs="Segoe UI"/>
          <w:b w:val="0"/>
          <w:i/>
          <w:sz w:val="24"/>
          <w:szCs w:val="24"/>
          <w:lang w:val="en-US" w:eastAsia="de-DE"/>
        </w:rPr>
        <w:t>s</w:t>
      </w:r>
      <w:r w:rsidR="0008442B" w:rsidRPr="00545F43">
        <w:rPr>
          <w:rStyle w:val="A5"/>
          <w:rFonts w:ascii="Segoe UI" w:eastAsia="Times New Roman" w:hAnsi="Segoe UI" w:cs="Segoe UI"/>
          <w:b w:val="0"/>
          <w:i/>
          <w:sz w:val="24"/>
          <w:szCs w:val="24"/>
          <w:lang w:val="en-US" w:eastAsia="de-DE"/>
        </w:rPr>
        <w:t xml:space="preserve"> </w:t>
      </w:r>
      <w:r w:rsidR="00422045">
        <w:rPr>
          <w:rStyle w:val="A5"/>
          <w:rFonts w:ascii="Segoe UI" w:eastAsia="Times New Roman" w:hAnsi="Segoe UI" w:cs="Segoe UI"/>
          <w:b w:val="0"/>
          <w:i/>
          <w:sz w:val="24"/>
          <w:szCs w:val="24"/>
          <w:lang w:val="en-US" w:eastAsia="de-DE"/>
        </w:rPr>
        <w:t>include</w:t>
      </w:r>
      <w:r w:rsidR="00422045" w:rsidRPr="00545F43">
        <w:rPr>
          <w:rStyle w:val="A5"/>
          <w:rFonts w:ascii="Segoe UI" w:eastAsia="Times New Roman" w:hAnsi="Segoe UI" w:cs="Segoe UI"/>
          <w:b w:val="0"/>
          <w:i/>
          <w:sz w:val="24"/>
          <w:szCs w:val="24"/>
          <w:lang w:val="en-US" w:eastAsia="de-DE"/>
        </w:rPr>
        <w:t xml:space="preserve"> </w:t>
      </w:r>
      <w:r w:rsidR="0008442B" w:rsidRPr="00545F43">
        <w:rPr>
          <w:rStyle w:val="A5"/>
          <w:rFonts w:ascii="Segoe UI" w:eastAsia="Times New Roman" w:hAnsi="Segoe UI" w:cs="Segoe UI"/>
          <w:b w:val="0"/>
          <w:i/>
          <w:sz w:val="24"/>
          <w:szCs w:val="24"/>
          <w:lang w:val="en-US" w:eastAsia="de-DE"/>
        </w:rPr>
        <w:t>points of sale, single sign on (SSO) authentication, vending machines, time and attendance, access control and document management. © iDTRONIC</w:t>
      </w:r>
    </w:p>
    <w:p w14:paraId="0C338777" w14:textId="4EE3DA30" w:rsidR="001F50E5" w:rsidRPr="00545F43" w:rsidRDefault="001F50E5" w:rsidP="001F50E5">
      <w:pPr>
        <w:spacing w:before="240" w:after="0" w:line="240" w:lineRule="auto"/>
        <w:rPr>
          <w:rStyle w:val="A5"/>
          <w:rFonts w:ascii="Segoe UI" w:eastAsia="Times New Roman" w:hAnsi="Segoe UI" w:cs="Segoe UI"/>
          <w:b w:val="0"/>
          <w:iCs/>
          <w:sz w:val="24"/>
          <w:szCs w:val="24"/>
          <w:lang w:val="en-US" w:eastAsia="de-DE"/>
        </w:rPr>
      </w:pPr>
      <w:r w:rsidRPr="00545F43">
        <w:rPr>
          <w:rStyle w:val="A5"/>
          <w:rFonts w:ascii="Segoe UI" w:eastAsia="Times New Roman" w:hAnsi="Segoe UI" w:cs="Segoe UI"/>
          <w:b w:val="0"/>
          <w:iCs/>
          <w:sz w:val="24"/>
          <w:szCs w:val="24"/>
          <w:lang w:val="en-US" w:eastAsia="de-DE"/>
        </w:rPr>
        <w:t>Ludwigshafen</w:t>
      </w:r>
      <w:r w:rsidR="004C5D64">
        <w:rPr>
          <w:rStyle w:val="A5"/>
          <w:rFonts w:ascii="Segoe UI" w:eastAsia="Times New Roman" w:hAnsi="Segoe UI" w:cs="Segoe UI"/>
          <w:b w:val="0"/>
          <w:iCs/>
          <w:sz w:val="24"/>
          <w:szCs w:val="24"/>
          <w:lang w:val="en-US" w:eastAsia="de-DE"/>
        </w:rPr>
        <w:t>/Germany</w:t>
      </w:r>
      <w:r w:rsidRPr="00545F43">
        <w:rPr>
          <w:rStyle w:val="A5"/>
          <w:rFonts w:ascii="Segoe UI" w:eastAsia="Times New Roman" w:hAnsi="Segoe UI" w:cs="Segoe UI"/>
          <w:b w:val="0"/>
          <w:iCs/>
          <w:sz w:val="24"/>
          <w:szCs w:val="24"/>
          <w:lang w:val="en-US" w:eastAsia="de-DE"/>
        </w:rPr>
        <w:t xml:space="preserve">, </w:t>
      </w:r>
      <w:r w:rsidR="007504F6">
        <w:rPr>
          <w:rStyle w:val="A5"/>
          <w:rFonts w:ascii="Segoe UI" w:eastAsia="Times New Roman" w:hAnsi="Segoe UI" w:cs="Segoe UI"/>
          <w:b w:val="0"/>
          <w:iCs/>
          <w:sz w:val="24"/>
          <w:szCs w:val="24"/>
          <w:lang w:val="en-US" w:eastAsia="de-DE"/>
        </w:rPr>
        <w:t>March</w:t>
      </w:r>
      <w:r w:rsidR="004C5D64">
        <w:rPr>
          <w:rStyle w:val="A5"/>
          <w:rFonts w:ascii="Segoe UI" w:eastAsia="Times New Roman" w:hAnsi="Segoe UI" w:cs="Segoe UI"/>
          <w:b w:val="0"/>
          <w:iCs/>
          <w:sz w:val="24"/>
          <w:szCs w:val="24"/>
          <w:lang w:val="en-US" w:eastAsia="de-DE"/>
        </w:rPr>
        <w:t xml:space="preserve"> 2022</w:t>
      </w:r>
      <w:r w:rsidRPr="00545F43">
        <w:rPr>
          <w:rStyle w:val="A5"/>
          <w:rFonts w:ascii="Segoe UI" w:eastAsia="Times New Roman" w:hAnsi="Segoe UI" w:cs="Segoe UI"/>
          <w:b w:val="0"/>
          <w:iCs/>
          <w:sz w:val="24"/>
          <w:szCs w:val="24"/>
          <w:lang w:val="en-US" w:eastAsia="de-DE"/>
        </w:rPr>
        <w:t xml:space="preserve"> - </w:t>
      </w:r>
      <w:r w:rsidR="00216BD0">
        <w:rPr>
          <w:rStyle w:val="A5"/>
          <w:rFonts w:ascii="Segoe UI" w:eastAsia="Times New Roman" w:hAnsi="Segoe UI" w:cs="Segoe UI"/>
          <w:b w:val="0"/>
          <w:iCs/>
          <w:sz w:val="24"/>
          <w:szCs w:val="24"/>
          <w:lang w:val="en-US" w:eastAsia="de-DE"/>
        </w:rPr>
        <w:t>NEO 2</w:t>
      </w:r>
      <w:r w:rsidRPr="00545F43">
        <w:rPr>
          <w:rStyle w:val="A5"/>
          <w:rFonts w:ascii="Segoe UI" w:eastAsia="Times New Roman" w:hAnsi="Segoe UI" w:cs="Segoe UI"/>
          <w:b w:val="0"/>
          <w:iCs/>
          <w:sz w:val="24"/>
          <w:szCs w:val="24"/>
          <w:lang w:val="en-US" w:eastAsia="de-DE"/>
        </w:rPr>
        <w:t xml:space="preserve"> is a new, compact RFID reader from iDTRONIC for desktop use that has been specially developed for IoT environments in the cloud network. A USB 2.0 interface enables easy integration via plug and play into existing systems with immediate readiness for use. The device is available for the RFID </w:t>
      </w:r>
      <w:r w:rsidRPr="00545F43">
        <w:rPr>
          <w:rStyle w:val="A5"/>
          <w:rFonts w:ascii="Segoe UI" w:eastAsia="Times New Roman" w:hAnsi="Segoe UI" w:cs="Segoe UI"/>
          <w:b w:val="0"/>
          <w:iCs/>
          <w:sz w:val="24"/>
          <w:szCs w:val="24"/>
          <w:lang w:val="en-US" w:eastAsia="de-DE"/>
        </w:rPr>
        <w:lastRenderedPageBreak/>
        <w:t>HF/NFC (13.</w:t>
      </w:r>
      <w:r w:rsidR="00E851FA" w:rsidRPr="00545F43">
        <w:rPr>
          <w:rStyle w:val="A5"/>
          <w:rFonts w:ascii="Segoe UI" w:eastAsia="Times New Roman" w:hAnsi="Segoe UI" w:cs="Segoe UI"/>
          <w:b w:val="0"/>
          <w:iCs/>
          <w:sz w:val="24"/>
          <w:szCs w:val="24"/>
          <w:lang w:val="en-US" w:eastAsia="de-DE"/>
        </w:rPr>
        <w:t>56 </w:t>
      </w:r>
      <w:r w:rsidRPr="00545F43">
        <w:rPr>
          <w:rStyle w:val="A5"/>
          <w:rFonts w:ascii="Segoe UI" w:eastAsia="Times New Roman" w:hAnsi="Segoe UI" w:cs="Segoe UI"/>
          <w:b w:val="0"/>
          <w:iCs/>
          <w:sz w:val="24"/>
          <w:szCs w:val="24"/>
          <w:lang w:val="en-US" w:eastAsia="de-DE"/>
        </w:rPr>
        <w:t>MHz) and LF (</w:t>
      </w:r>
      <w:r w:rsidR="00E851FA" w:rsidRPr="00545F43">
        <w:rPr>
          <w:rStyle w:val="A5"/>
          <w:rFonts w:ascii="Segoe UI" w:eastAsia="Times New Roman" w:hAnsi="Segoe UI" w:cs="Segoe UI"/>
          <w:b w:val="0"/>
          <w:iCs/>
          <w:sz w:val="24"/>
          <w:szCs w:val="24"/>
          <w:lang w:val="en-US" w:eastAsia="de-DE"/>
        </w:rPr>
        <w:t>125 </w:t>
      </w:r>
      <w:r w:rsidRPr="00545F43">
        <w:rPr>
          <w:rStyle w:val="A5"/>
          <w:rFonts w:ascii="Segoe UI" w:eastAsia="Times New Roman" w:hAnsi="Segoe UI" w:cs="Segoe UI"/>
          <w:b w:val="0"/>
          <w:iCs/>
          <w:sz w:val="24"/>
          <w:szCs w:val="24"/>
          <w:lang w:val="en-US" w:eastAsia="de-DE"/>
        </w:rPr>
        <w:t xml:space="preserve">kHz) ranges, as well as for both ranges combined, and can read parts of the user memory in addition to various UID formats (serial numbers). </w:t>
      </w:r>
      <w:r w:rsidR="00216BD0">
        <w:rPr>
          <w:rStyle w:val="A5"/>
          <w:rFonts w:ascii="Segoe UI" w:eastAsia="Times New Roman" w:hAnsi="Segoe UI" w:cs="Segoe UI"/>
          <w:b w:val="0"/>
          <w:iCs/>
          <w:sz w:val="24"/>
          <w:szCs w:val="24"/>
          <w:lang w:val="en-US" w:eastAsia="de-DE"/>
        </w:rPr>
        <w:t>NEO 2</w:t>
      </w:r>
      <w:r w:rsidRPr="00545F43">
        <w:rPr>
          <w:rStyle w:val="A5"/>
          <w:rFonts w:ascii="Segoe UI" w:eastAsia="Times New Roman" w:hAnsi="Segoe UI" w:cs="Segoe UI"/>
          <w:b w:val="0"/>
          <w:iCs/>
          <w:sz w:val="24"/>
          <w:szCs w:val="24"/>
          <w:lang w:val="en-US" w:eastAsia="de-DE"/>
        </w:rPr>
        <w:t xml:space="preserve"> is certified according to RoHS 2 and REACH.</w:t>
      </w:r>
    </w:p>
    <w:p w14:paraId="36378DD6" w14:textId="4ED37510" w:rsidR="008D4D8D" w:rsidRPr="00545F43" w:rsidRDefault="001F50E5" w:rsidP="001F50E5">
      <w:pPr>
        <w:spacing w:before="240" w:after="0" w:line="240" w:lineRule="auto"/>
        <w:rPr>
          <w:rStyle w:val="A5"/>
          <w:rFonts w:ascii="Segoe UI" w:eastAsia="Times New Roman" w:hAnsi="Segoe UI" w:cs="Segoe UI"/>
          <w:b w:val="0"/>
          <w:iCs/>
          <w:sz w:val="24"/>
          <w:szCs w:val="24"/>
          <w:lang w:val="en-US" w:eastAsia="de-DE"/>
        </w:rPr>
      </w:pPr>
      <w:r w:rsidRPr="00545F43">
        <w:rPr>
          <w:rStyle w:val="A5"/>
          <w:rFonts w:ascii="Segoe UI" w:eastAsia="Times New Roman" w:hAnsi="Segoe UI" w:cs="Segoe UI"/>
          <w:b w:val="0"/>
          <w:iCs/>
          <w:sz w:val="24"/>
          <w:szCs w:val="24"/>
          <w:lang w:val="en-US" w:eastAsia="de-DE"/>
        </w:rPr>
        <w:t xml:space="preserve">Typical areas of application include businesses as well as retail, telecommunications, </w:t>
      </w:r>
      <w:r w:rsidR="004C5D64" w:rsidRPr="00545F43">
        <w:rPr>
          <w:rStyle w:val="A5"/>
          <w:rFonts w:ascii="Segoe UI" w:eastAsia="Times New Roman" w:hAnsi="Segoe UI" w:cs="Segoe UI"/>
          <w:b w:val="0"/>
          <w:iCs/>
          <w:sz w:val="24"/>
          <w:szCs w:val="24"/>
          <w:lang w:val="en-US" w:eastAsia="de-DE"/>
        </w:rPr>
        <w:t>banking,</w:t>
      </w:r>
      <w:r w:rsidRPr="00545F43">
        <w:rPr>
          <w:rStyle w:val="A5"/>
          <w:rFonts w:ascii="Segoe UI" w:eastAsia="Times New Roman" w:hAnsi="Segoe UI" w:cs="Segoe UI"/>
          <w:b w:val="0"/>
          <w:iCs/>
          <w:sz w:val="24"/>
          <w:szCs w:val="24"/>
          <w:lang w:val="en-US" w:eastAsia="de-DE"/>
        </w:rPr>
        <w:t xml:space="preserve"> and healthcare</w:t>
      </w:r>
      <w:r w:rsidR="00AA7735" w:rsidRPr="00545F43">
        <w:rPr>
          <w:rStyle w:val="A5"/>
          <w:rFonts w:ascii="Segoe UI" w:eastAsia="Times New Roman" w:hAnsi="Segoe UI" w:cs="Segoe UI"/>
          <w:b w:val="0"/>
          <w:iCs/>
          <w:sz w:val="24"/>
          <w:szCs w:val="24"/>
          <w:lang w:val="en-US" w:eastAsia="de-DE"/>
        </w:rPr>
        <w:t xml:space="preserve">, where </w:t>
      </w:r>
      <w:r w:rsidR="00216BD0">
        <w:rPr>
          <w:rStyle w:val="A5"/>
          <w:rFonts w:ascii="Segoe UI" w:eastAsia="Times New Roman" w:hAnsi="Segoe UI" w:cs="Segoe UI"/>
          <w:b w:val="0"/>
          <w:iCs/>
          <w:sz w:val="24"/>
          <w:szCs w:val="24"/>
          <w:lang w:val="en-US" w:eastAsia="de-DE"/>
        </w:rPr>
        <w:t>NEO 2</w:t>
      </w:r>
      <w:r w:rsidRPr="00545F43">
        <w:rPr>
          <w:rStyle w:val="A5"/>
          <w:rFonts w:ascii="Segoe UI" w:eastAsia="Times New Roman" w:hAnsi="Segoe UI" w:cs="Segoe UI"/>
          <w:b w:val="0"/>
          <w:iCs/>
          <w:sz w:val="24"/>
          <w:szCs w:val="24"/>
          <w:lang w:val="en-US" w:eastAsia="de-DE"/>
        </w:rPr>
        <w:t xml:space="preserve"> can be used, for example, at points of sale (POS), for single sign on (SSO) authentication, at vending machines, in time and attendance, access control and document management.</w:t>
      </w:r>
    </w:p>
    <w:p w14:paraId="011E82CC" w14:textId="77777777" w:rsidR="001D468D" w:rsidRPr="00545F43" w:rsidRDefault="001D468D" w:rsidP="001D468D">
      <w:pPr>
        <w:spacing w:before="240" w:after="0" w:line="240" w:lineRule="auto"/>
        <w:rPr>
          <w:rStyle w:val="A5"/>
          <w:rFonts w:ascii="Segoe UI" w:eastAsia="Times New Roman" w:hAnsi="Segoe UI" w:cs="Segoe UI"/>
          <w:sz w:val="24"/>
          <w:szCs w:val="24"/>
          <w:lang w:val="en-US" w:eastAsia="de-DE"/>
        </w:rPr>
      </w:pPr>
      <w:r w:rsidRPr="00545F43">
        <w:rPr>
          <w:rStyle w:val="A5"/>
          <w:rFonts w:ascii="Segoe UI" w:eastAsia="Times New Roman" w:hAnsi="Segoe UI" w:cs="Segoe UI"/>
          <w:sz w:val="24"/>
          <w:szCs w:val="24"/>
          <w:lang w:val="en-US" w:eastAsia="de-DE"/>
        </w:rPr>
        <w:t>Increased flexibility when reading out and reading in data</w:t>
      </w:r>
    </w:p>
    <w:p w14:paraId="0A8C73AD" w14:textId="4501D192" w:rsidR="001D468D" w:rsidRPr="00545F43" w:rsidRDefault="001D468D" w:rsidP="00422045">
      <w:pPr>
        <w:spacing w:after="0" w:line="240" w:lineRule="auto"/>
        <w:rPr>
          <w:rStyle w:val="A5"/>
          <w:rFonts w:ascii="Segoe UI" w:eastAsia="Times New Roman" w:hAnsi="Segoe UI" w:cs="Segoe UI"/>
          <w:b w:val="0"/>
          <w:bCs w:val="0"/>
          <w:sz w:val="24"/>
          <w:szCs w:val="24"/>
          <w:lang w:val="en-US" w:eastAsia="de-DE"/>
        </w:rPr>
      </w:pPr>
      <w:r w:rsidRPr="00545F43">
        <w:rPr>
          <w:rStyle w:val="A5"/>
          <w:rFonts w:ascii="Segoe UI" w:eastAsia="Times New Roman" w:hAnsi="Segoe UI" w:cs="Segoe UI"/>
          <w:b w:val="0"/>
          <w:bCs w:val="0"/>
          <w:sz w:val="24"/>
          <w:szCs w:val="24"/>
          <w:lang w:val="en-US" w:eastAsia="de-DE"/>
        </w:rPr>
        <w:t xml:space="preserve">A special feature in this segment is the increased flexibility in reading out and reading in data. </w:t>
      </w:r>
      <w:r w:rsidR="00D747EF" w:rsidRPr="00545F43">
        <w:rPr>
          <w:rStyle w:val="A5"/>
          <w:rFonts w:ascii="Segoe UI" w:eastAsia="Times New Roman" w:hAnsi="Segoe UI" w:cs="Segoe UI"/>
          <w:b w:val="0"/>
          <w:bCs w:val="0"/>
          <w:sz w:val="24"/>
          <w:szCs w:val="24"/>
          <w:lang w:val="en-US" w:eastAsia="de-DE"/>
        </w:rPr>
        <w:t>D</w:t>
      </w:r>
      <w:r w:rsidRPr="00545F43">
        <w:rPr>
          <w:rStyle w:val="A5"/>
          <w:rFonts w:ascii="Segoe UI" w:eastAsia="Times New Roman" w:hAnsi="Segoe UI" w:cs="Segoe UI"/>
          <w:b w:val="0"/>
          <w:bCs w:val="0"/>
          <w:sz w:val="24"/>
          <w:szCs w:val="24"/>
          <w:lang w:val="en-US" w:eastAsia="de-DE"/>
        </w:rPr>
        <w:t xml:space="preserve">ata output via </w:t>
      </w:r>
      <w:r w:rsidR="00216BD0">
        <w:rPr>
          <w:rStyle w:val="A5"/>
          <w:rFonts w:ascii="Segoe UI" w:eastAsia="Times New Roman" w:hAnsi="Segoe UI" w:cs="Segoe UI"/>
          <w:b w:val="0"/>
          <w:bCs w:val="0"/>
          <w:sz w:val="24"/>
          <w:szCs w:val="24"/>
          <w:lang w:val="en-US" w:eastAsia="de-DE"/>
        </w:rPr>
        <w:t>NEO 2</w:t>
      </w:r>
      <w:r w:rsidR="00D747EF" w:rsidRPr="00545F43">
        <w:rPr>
          <w:rStyle w:val="A5"/>
          <w:rFonts w:ascii="Segoe UI" w:eastAsia="Times New Roman" w:hAnsi="Segoe UI" w:cs="Segoe UI"/>
          <w:b w:val="0"/>
          <w:bCs w:val="0"/>
          <w:sz w:val="24"/>
          <w:szCs w:val="24"/>
          <w:lang w:val="en-US" w:eastAsia="de-DE"/>
        </w:rPr>
        <w:t xml:space="preserve">’s </w:t>
      </w:r>
      <w:r w:rsidRPr="00545F43">
        <w:rPr>
          <w:rStyle w:val="A5"/>
          <w:rFonts w:ascii="Segoe UI" w:eastAsia="Times New Roman" w:hAnsi="Segoe UI" w:cs="Segoe UI"/>
          <w:b w:val="0"/>
          <w:bCs w:val="0"/>
          <w:sz w:val="24"/>
          <w:szCs w:val="24"/>
          <w:lang w:val="en-US" w:eastAsia="de-DE"/>
        </w:rPr>
        <w:t xml:space="preserve">USB port can be </w:t>
      </w:r>
      <w:r w:rsidR="000750E1" w:rsidRPr="00545F43">
        <w:rPr>
          <w:rStyle w:val="A5"/>
          <w:rFonts w:ascii="Segoe UI" w:eastAsia="Times New Roman" w:hAnsi="Segoe UI" w:cs="Segoe UI"/>
          <w:b w:val="0"/>
          <w:bCs w:val="0"/>
          <w:sz w:val="24"/>
          <w:szCs w:val="24"/>
          <w:lang w:val="en-US" w:eastAsia="de-DE"/>
        </w:rPr>
        <w:t xml:space="preserve">configured </w:t>
      </w:r>
      <w:r w:rsidRPr="00545F43">
        <w:rPr>
          <w:rStyle w:val="A5"/>
          <w:rFonts w:ascii="Segoe UI" w:eastAsia="Times New Roman" w:hAnsi="Segoe UI" w:cs="Segoe UI"/>
          <w:b w:val="0"/>
          <w:bCs w:val="0"/>
          <w:sz w:val="24"/>
          <w:szCs w:val="24"/>
          <w:lang w:val="en-US" w:eastAsia="de-DE"/>
        </w:rPr>
        <w:t xml:space="preserve">with the help of the supplied software development kit for Windows systems. </w:t>
      </w:r>
      <w:r w:rsidR="00216BD0">
        <w:rPr>
          <w:rStyle w:val="A5"/>
          <w:rFonts w:ascii="Segoe UI" w:eastAsia="Times New Roman" w:hAnsi="Segoe UI" w:cs="Segoe UI"/>
          <w:b w:val="0"/>
          <w:bCs w:val="0"/>
          <w:sz w:val="24"/>
          <w:szCs w:val="24"/>
          <w:lang w:val="en-US" w:eastAsia="de-DE"/>
        </w:rPr>
        <w:t>NEO 2</w:t>
      </w:r>
      <w:r w:rsidR="000750E1" w:rsidRPr="00545F43">
        <w:rPr>
          <w:rStyle w:val="A5"/>
          <w:rFonts w:ascii="Segoe UI" w:eastAsia="Times New Roman" w:hAnsi="Segoe UI" w:cs="Segoe UI"/>
          <w:b w:val="0"/>
          <w:bCs w:val="0"/>
          <w:sz w:val="24"/>
          <w:szCs w:val="24"/>
          <w:lang w:val="en-US" w:eastAsia="de-DE"/>
        </w:rPr>
        <w:t xml:space="preserve"> can operate </w:t>
      </w:r>
      <w:r w:rsidRPr="00545F43">
        <w:rPr>
          <w:rStyle w:val="A5"/>
          <w:rFonts w:ascii="Segoe UI" w:eastAsia="Times New Roman" w:hAnsi="Segoe UI" w:cs="Segoe UI"/>
          <w:b w:val="0"/>
          <w:bCs w:val="0"/>
          <w:sz w:val="24"/>
          <w:szCs w:val="24"/>
          <w:lang w:val="en-US" w:eastAsia="de-DE"/>
        </w:rPr>
        <w:t xml:space="preserve">in </w:t>
      </w:r>
      <w:r w:rsidR="000750E1" w:rsidRPr="00545F43">
        <w:rPr>
          <w:rStyle w:val="A5"/>
          <w:rFonts w:ascii="Segoe UI" w:eastAsia="Times New Roman" w:hAnsi="Segoe UI" w:cs="Segoe UI"/>
          <w:b w:val="0"/>
          <w:bCs w:val="0"/>
          <w:sz w:val="24"/>
          <w:szCs w:val="24"/>
          <w:lang w:val="en-US" w:eastAsia="de-DE"/>
        </w:rPr>
        <w:t xml:space="preserve">either </w:t>
      </w:r>
      <w:r w:rsidRPr="00545F43">
        <w:rPr>
          <w:rStyle w:val="A5"/>
          <w:rFonts w:ascii="Segoe UI" w:eastAsia="Times New Roman" w:hAnsi="Segoe UI" w:cs="Segoe UI"/>
          <w:b w:val="0"/>
          <w:bCs w:val="0"/>
          <w:sz w:val="24"/>
          <w:szCs w:val="24"/>
          <w:lang w:val="en-US" w:eastAsia="de-DE"/>
        </w:rPr>
        <w:t xml:space="preserve">VCP mode (virtual serial port) with full read and write access </w:t>
      </w:r>
      <w:r w:rsidR="000750E1" w:rsidRPr="00545F43">
        <w:rPr>
          <w:rStyle w:val="A5"/>
          <w:rFonts w:ascii="Segoe UI" w:eastAsia="Times New Roman" w:hAnsi="Segoe UI" w:cs="Segoe UI"/>
          <w:b w:val="0"/>
          <w:bCs w:val="0"/>
          <w:sz w:val="24"/>
          <w:szCs w:val="24"/>
          <w:lang w:val="en-US" w:eastAsia="de-DE"/>
        </w:rPr>
        <w:t xml:space="preserve">or </w:t>
      </w:r>
      <w:r w:rsidRPr="00545F43">
        <w:rPr>
          <w:rStyle w:val="A5"/>
          <w:rFonts w:ascii="Segoe UI" w:eastAsia="Times New Roman" w:hAnsi="Segoe UI" w:cs="Segoe UI"/>
          <w:b w:val="0"/>
          <w:bCs w:val="0"/>
          <w:sz w:val="24"/>
          <w:szCs w:val="24"/>
          <w:lang w:val="en-US" w:eastAsia="de-DE"/>
        </w:rPr>
        <w:t>HID mode (human machine interface).</w:t>
      </w:r>
    </w:p>
    <w:p w14:paraId="493E63BA" w14:textId="58D657BD" w:rsidR="001D468D" w:rsidRPr="00545F43" w:rsidRDefault="001D468D" w:rsidP="00422045">
      <w:pPr>
        <w:pStyle w:val="Listenabsatz"/>
        <w:numPr>
          <w:ilvl w:val="0"/>
          <w:numId w:val="1"/>
        </w:numPr>
        <w:spacing w:after="0" w:line="240" w:lineRule="auto"/>
        <w:ind w:left="357" w:hanging="357"/>
        <w:rPr>
          <w:rStyle w:val="A5"/>
          <w:rFonts w:ascii="Segoe UI" w:eastAsia="Times New Roman" w:hAnsi="Segoe UI" w:cs="Segoe UI"/>
          <w:b w:val="0"/>
          <w:bCs w:val="0"/>
          <w:sz w:val="24"/>
          <w:szCs w:val="24"/>
          <w:lang w:val="en-US" w:eastAsia="de-DE"/>
        </w:rPr>
      </w:pPr>
      <w:r w:rsidRPr="00545F43">
        <w:rPr>
          <w:rStyle w:val="A5"/>
          <w:rFonts w:ascii="Segoe UI" w:eastAsia="Times New Roman" w:hAnsi="Segoe UI" w:cs="Segoe UI"/>
          <w:b w:val="0"/>
          <w:bCs w:val="0"/>
          <w:sz w:val="24"/>
          <w:szCs w:val="24"/>
          <w:lang w:val="en-US" w:eastAsia="de-DE"/>
        </w:rPr>
        <w:t xml:space="preserve">HID mode is a keyboard emulation mode that provides read-only access to user data and is especially suitable for web applications in heterogeneous IT cloud environments. The reader validly reads serial number formats, membership numbers, </w:t>
      </w:r>
      <w:proofErr w:type="gramStart"/>
      <w:r w:rsidRPr="00545F43">
        <w:rPr>
          <w:rStyle w:val="A5"/>
          <w:rFonts w:ascii="Segoe UI" w:eastAsia="Times New Roman" w:hAnsi="Segoe UI" w:cs="Segoe UI"/>
          <w:b w:val="0"/>
          <w:bCs w:val="0"/>
          <w:sz w:val="24"/>
          <w:szCs w:val="24"/>
          <w:lang w:val="en-US" w:eastAsia="de-DE"/>
        </w:rPr>
        <w:t>names</w:t>
      </w:r>
      <w:proofErr w:type="gramEnd"/>
      <w:r w:rsidRPr="00545F43">
        <w:rPr>
          <w:rStyle w:val="A5"/>
          <w:rFonts w:ascii="Segoe UI" w:eastAsia="Times New Roman" w:hAnsi="Segoe UI" w:cs="Segoe UI"/>
          <w:b w:val="0"/>
          <w:bCs w:val="0"/>
          <w:sz w:val="24"/>
          <w:szCs w:val="24"/>
          <w:lang w:val="en-US" w:eastAsia="de-DE"/>
        </w:rPr>
        <w:t xml:space="preserve"> and other data. Both the transponder serial number (UID) and the user memory can be selected for HID output. The reader supports output formats such as HEX (MSB), DEC (MSB), HEX (LSB), DEC (LSB) or ASCII.</w:t>
      </w:r>
    </w:p>
    <w:p w14:paraId="7984BE88" w14:textId="7E0840D3" w:rsidR="001D468D" w:rsidRPr="00545F43" w:rsidRDefault="001D468D" w:rsidP="00422045">
      <w:pPr>
        <w:pStyle w:val="Listenabsatz"/>
        <w:numPr>
          <w:ilvl w:val="0"/>
          <w:numId w:val="1"/>
        </w:numPr>
        <w:spacing w:before="240" w:after="0" w:line="240" w:lineRule="auto"/>
        <w:ind w:left="360"/>
        <w:rPr>
          <w:rStyle w:val="A5"/>
          <w:rFonts w:ascii="Segoe UI" w:eastAsia="Times New Roman" w:hAnsi="Segoe UI" w:cs="Segoe UI"/>
          <w:b w:val="0"/>
          <w:bCs w:val="0"/>
          <w:sz w:val="24"/>
          <w:szCs w:val="24"/>
          <w:lang w:val="en-US" w:eastAsia="de-DE"/>
        </w:rPr>
      </w:pPr>
      <w:r w:rsidRPr="00545F43">
        <w:rPr>
          <w:rStyle w:val="A5"/>
          <w:rFonts w:ascii="Segoe UI" w:eastAsia="Times New Roman" w:hAnsi="Segoe UI" w:cs="Segoe UI"/>
          <w:b w:val="0"/>
          <w:bCs w:val="0"/>
          <w:sz w:val="24"/>
          <w:szCs w:val="24"/>
          <w:lang w:val="en-US" w:eastAsia="de-DE"/>
        </w:rPr>
        <w:t xml:space="preserve">In VCP read-write mode, the unit can be controlled with a USB driver on various Windows operating systems. Operation under Linux and other operating systems can also be configured. The </w:t>
      </w:r>
      <w:r w:rsidR="0026242C" w:rsidRPr="00545F43">
        <w:rPr>
          <w:rStyle w:val="A5"/>
          <w:rFonts w:ascii="Segoe UI" w:eastAsia="Times New Roman" w:hAnsi="Segoe UI" w:cs="Segoe UI"/>
          <w:b w:val="0"/>
          <w:bCs w:val="0"/>
          <w:sz w:val="24"/>
          <w:szCs w:val="24"/>
          <w:lang w:val="en-US" w:eastAsia="de-DE"/>
        </w:rPr>
        <w:t xml:space="preserve">supplied </w:t>
      </w:r>
      <w:r w:rsidRPr="00545F43">
        <w:rPr>
          <w:rStyle w:val="A5"/>
          <w:rFonts w:ascii="Segoe UI" w:eastAsia="Times New Roman" w:hAnsi="Segoe UI" w:cs="Segoe UI"/>
          <w:b w:val="0"/>
          <w:bCs w:val="0"/>
          <w:sz w:val="24"/>
          <w:szCs w:val="24"/>
          <w:lang w:val="en-US" w:eastAsia="de-DE"/>
        </w:rPr>
        <w:t xml:space="preserve">software allows cards to be easily written with unique user IDs, membership numbers and membership data. The Software Development Kit (SDK) contains programming examples and a serial protocol for easy integration into </w:t>
      </w:r>
      <w:r w:rsidR="003037F9" w:rsidRPr="00545F43">
        <w:rPr>
          <w:rStyle w:val="A5"/>
          <w:rFonts w:ascii="Segoe UI" w:eastAsia="Times New Roman" w:hAnsi="Segoe UI" w:cs="Segoe UI"/>
          <w:b w:val="0"/>
          <w:bCs w:val="0"/>
          <w:sz w:val="24"/>
          <w:szCs w:val="24"/>
          <w:lang w:val="en-US" w:eastAsia="de-DE"/>
        </w:rPr>
        <w:t>customized</w:t>
      </w:r>
      <w:r w:rsidRPr="00545F43">
        <w:rPr>
          <w:rStyle w:val="A5"/>
          <w:rFonts w:ascii="Segoe UI" w:eastAsia="Times New Roman" w:hAnsi="Segoe UI" w:cs="Segoe UI"/>
          <w:b w:val="0"/>
          <w:bCs w:val="0"/>
          <w:sz w:val="24"/>
          <w:szCs w:val="24"/>
          <w:lang w:val="en-US" w:eastAsia="de-DE"/>
        </w:rPr>
        <w:t xml:space="preserve"> software.</w:t>
      </w:r>
    </w:p>
    <w:p w14:paraId="748E5566" w14:textId="1A862F3F" w:rsidR="001D468D" w:rsidRPr="00545F43" w:rsidRDefault="001D468D" w:rsidP="001D468D">
      <w:pPr>
        <w:spacing w:before="240" w:after="0" w:line="240" w:lineRule="auto"/>
        <w:rPr>
          <w:rStyle w:val="A5"/>
          <w:rFonts w:ascii="Segoe UI" w:eastAsia="Times New Roman" w:hAnsi="Segoe UI" w:cs="Segoe UI"/>
          <w:sz w:val="24"/>
          <w:szCs w:val="24"/>
          <w:lang w:val="en-US" w:eastAsia="de-DE"/>
        </w:rPr>
      </w:pPr>
      <w:r w:rsidRPr="00545F43">
        <w:rPr>
          <w:rStyle w:val="A5"/>
          <w:rFonts w:ascii="Segoe UI" w:eastAsia="Times New Roman" w:hAnsi="Segoe UI" w:cs="Segoe UI"/>
          <w:sz w:val="24"/>
          <w:szCs w:val="24"/>
          <w:lang w:val="en-US" w:eastAsia="de-DE"/>
        </w:rPr>
        <w:t>RFID antenna for RFID tag identification</w:t>
      </w:r>
    </w:p>
    <w:p w14:paraId="136F1CC6" w14:textId="5E387807" w:rsidR="001D468D" w:rsidRPr="00545F43" w:rsidRDefault="0026242C" w:rsidP="00422045">
      <w:pPr>
        <w:spacing w:after="0" w:line="240" w:lineRule="auto"/>
        <w:rPr>
          <w:rStyle w:val="A5"/>
          <w:rFonts w:ascii="Segoe UI" w:eastAsia="Times New Roman" w:hAnsi="Segoe UI" w:cs="Segoe UI"/>
          <w:b w:val="0"/>
          <w:bCs w:val="0"/>
          <w:sz w:val="24"/>
          <w:szCs w:val="24"/>
          <w:lang w:val="en-US" w:eastAsia="de-DE"/>
        </w:rPr>
      </w:pPr>
      <w:r w:rsidRPr="00545F43">
        <w:rPr>
          <w:rStyle w:val="A5"/>
          <w:rFonts w:ascii="Segoe UI" w:eastAsia="Times New Roman" w:hAnsi="Segoe UI" w:cs="Segoe UI"/>
          <w:b w:val="0"/>
          <w:bCs w:val="0"/>
          <w:sz w:val="24"/>
          <w:szCs w:val="24"/>
          <w:lang w:val="en-US" w:eastAsia="de-DE"/>
        </w:rPr>
        <w:t xml:space="preserve">Using </w:t>
      </w:r>
      <w:r w:rsidR="001D468D" w:rsidRPr="00545F43">
        <w:rPr>
          <w:rStyle w:val="A5"/>
          <w:rFonts w:ascii="Segoe UI" w:eastAsia="Times New Roman" w:hAnsi="Segoe UI" w:cs="Segoe UI"/>
          <w:b w:val="0"/>
          <w:bCs w:val="0"/>
          <w:sz w:val="24"/>
          <w:szCs w:val="24"/>
          <w:lang w:val="en-US" w:eastAsia="de-DE"/>
        </w:rPr>
        <w:t xml:space="preserve">the integrated RFID antenna, </w:t>
      </w:r>
      <w:r w:rsidR="00216BD0">
        <w:rPr>
          <w:rStyle w:val="A5"/>
          <w:rFonts w:ascii="Segoe UI" w:eastAsia="Times New Roman" w:hAnsi="Segoe UI" w:cs="Segoe UI"/>
          <w:b w:val="0"/>
          <w:bCs w:val="0"/>
          <w:sz w:val="24"/>
          <w:szCs w:val="24"/>
          <w:lang w:val="en-US" w:eastAsia="de-DE"/>
        </w:rPr>
        <w:t>NEO 2</w:t>
      </w:r>
      <w:r w:rsidR="001D468D" w:rsidRPr="00545F43">
        <w:rPr>
          <w:rStyle w:val="A5"/>
          <w:rFonts w:ascii="Segoe UI" w:eastAsia="Times New Roman" w:hAnsi="Segoe UI" w:cs="Segoe UI"/>
          <w:b w:val="0"/>
          <w:bCs w:val="0"/>
          <w:sz w:val="24"/>
          <w:szCs w:val="24"/>
          <w:lang w:val="en-US" w:eastAsia="de-DE"/>
        </w:rPr>
        <w:t xml:space="preserve"> </w:t>
      </w:r>
      <w:r w:rsidRPr="00545F43">
        <w:rPr>
          <w:rStyle w:val="A5"/>
          <w:rFonts w:ascii="Segoe UI" w:eastAsia="Times New Roman" w:hAnsi="Segoe UI" w:cs="Segoe UI"/>
          <w:b w:val="0"/>
          <w:bCs w:val="0"/>
          <w:sz w:val="24"/>
          <w:szCs w:val="24"/>
          <w:lang w:val="en-US" w:eastAsia="de-DE"/>
        </w:rPr>
        <w:t xml:space="preserve">can </w:t>
      </w:r>
      <w:r w:rsidR="001D468D" w:rsidRPr="00545F43">
        <w:rPr>
          <w:rStyle w:val="A5"/>
          <w:rFonts w:ascii="Segoe UI" w:eastAsia="Times New Roman" w:hAnsi="Segoe UI" w:cs="Segoe UI"/>
          <w:b w:val="0"/>
          <w:bCs w:val="0"/>
          <w:sz w:val="24"/>
          <w:szCs w:val="24"/>
          <w:lang w:val="en-US" w:eastAsia="de-DE"/>
        </w:rPr>
        <w:t xml:space="preserve">read 98% of commercially available RFID transponders in the HF/NFC as well as in the LF range. It supports HF transponders of the ISO standards ISO/IEC 14443A/B, ISO </w:t>
      </w:r>
      <w:proofErr w:type="gramStart"/>
      <w:r w:rsidR="001D468D" w:rsidRPr="00545F43">
        <w:rPr>
          <w:rStyle w:val="A5"/>
          <w:rFonts w:ascii="Segoe UI" w:eastAsia="Times New Roman" w:hAnsi="Segoe UI" w:cs="Segoe UI"/>
          <w:b w:val="0"/>
          <w:bCs w:val="0"/>
          <w:sz w:val="24"/>
          <w:szCs w:val="24"/>
          <w:lang w:val="en-US" w:eastAsia="de-DE"/>
        </w:rPr>
        <w:t>15693</w:t>
      </w:r>
      <w:proofErr w:type="gramEnd"/>
      <w:r w:rsidR="001D468D" w:rsidRPr="00545F43">
        <w:rPr>
          <w:rStyle w:val="A5"/>
          <w:rFonts w:ascii="Segoe UI" w:eastAsia="Times New Roman" w:hAnsi="Segoe UI" w:cs="Segoe UI"/>
          <w:b w:val="0"/>
          <w:bCs w:val="0"/>
          <w:sz w:val="24"/>
          <w:szCs w:val="24"/>
          <w:lang w:val="en-US" w:eastAsia="de-DE"/>
        </w:rPr>
        <w:t xml:space="preserve"> and ISO 18000-3M3 and can read and write RFID tags with MIFARE® Classic, MIFARE® DESFire, NTAG, EMxxxx and I-Code ILT-M. </w:t>
      </w:r>
      <w:r w:rsidR="00895BDF" w:rsidRPr="00545F43">
        <w:rPr>
          <w:rStyle w:val="A5"/>
          <w:rFonts w:ascii="Segoe UI" w:eastAsia="Times New Roman" w:hAnsi="Segoe UI" w:cs="Segoe UI"/>
          <w:b w:val="0"/>
          <w:bCs w:val="0"/>
          <w:sz w:val="24"/>
          <w:szCs w:val="24"/>
          <w:lang w:val="en-US" w:eastAsia="de-DE"/>
        </w:rPr>
        <w:t xml:space="preserve">Support for </w:t>
      </w:r>
      <w:r w:rsidR="001D468D" w:rsidRPr="00545F43">
        <w:rPr>
          <w:rStyle w:val="A5"/>
          <w:rFonts w:ascii="Segoe UI" w:eastAsia="Times New Roman" w:hAnsi="Segoe UI" w:cs="Segoe UI"/>
          <w:b w:val="0"/>
          <w:bCs w:val="0"/>
          <w:sz w:val="24"/>
          <w:szCs w:val="24"/>
          <w:lang w:val="en-US" w:eastAsia="de-DE"/>
        </w:rPr>
        <w:t xml:space="preserve">Google's Wallet &amp; Apple's NFC Wallet </w:t>
      </w:r>
      <w:r w:rsidR="00895BDF" w:rsidRPr="00545F43">
        <w:rPr>
          <w:rStyle w:val="A5"/>
          <w:rFonts w:ascii="Segoe UI" w:eastAsia="Times New Roman" w:hAnsi="Segoe UI" w:cs="Segoe UI"/>
          <w:b w:val="0"/>
          <w:bCs w:val="0"/>
          <w:sz w:val="24"/>
          <w:szCs w:val="24"/>
          <w:lang w:val="en-US" w:eastAsia="de-DE"/>
        </w:rPr>
        <w:t xml:space="preserve">is </w:t>
      </w:r>
      <w:r w:rsidR="001D468D" w:rsidRPr="00545F43">
        <w:rPr>
          <w:rStyle w:val="A5"/>
          <w:rFonts w:ascii="Segoe UI" w:eastAsia="Times New Roman" w:hAnsi="Segoe UI" w:cs="Segoe UI"/>
          <w:b w:val="0"/>
          <w:bCs w:val="0"/>
          <w:sz w:val="24"/>
          <w:szCs w:val="24"/>
          <w:lang w:val="en-US" w:eastAsia="de-DE"/>
        </w:rPr>
        <w:t>currently under development. The LF technology reads tags with RFID chip EM4200 and can write and read Hitag-1 and Hitag-S chips. Depending on tag orientation and transponder type, the reading range is up to 3</w:t>
      </w:r>
      <w:r w:rsidR="00895BDF" w:rsidRPr="00545F43">
        <w:rPr>
          <w:rStyle w:val="A5"/>
          <w:rFonts w:ascii="Segoe UI" w:eastAsia="Times New Roman" w:hAnsi="Segoe UI" w:cs="Segoe UI"/>
          <w:b w:val="0"/>
          <w:bCs w:val="0"/>
          <w:sz w:val="24"/>
          <w:szCs w:val="24"/>
          <w:lang w:val="en-US" w:eastAsia="de-DE"/>
        </w:rPr>
        <w:t> </w:t>
      </w:r>
      <w:r w:rsidR="001D468D" w:rsidRPr="00545F43">
        <w:rPr>
          <w:rStyle w:val="A5"/>
          <w:rFonts w:ascii="Segoe UI" w:eastAsia="Times New Roman" w:hAnsi="Segoe UI" w:cs="Segoe UI"/>
          <w:b w:val="0"/>
          <w:bCs w:val="0"/>
          <w:sz w:val="24"/>
          <w:szCs w:val="24"/>
          <w:lang w:val="en-US" w:eastAsia="de-DE"/>
        </w:rPr>
        <w:t>cm in both frequency ranges. An integrated buzzer and an LED display indicate successful tag communication.</w:t>
      </w:r>
    </w:p>
    <w:p w14:paraId="28AF8F01" w14:textId="77777777" w:rsidR="001D468D" w:rsidRPr="00545F43" w:rsidRDefault="001D468D" w:rsidP="001D468D">
      <w:pPr>
        <w:spacing w:before="240" w:after="0" w:line="240" w:lineRule="auto"/>
        <w:rPr>
          <w:rStyle w:val="A5"/>
          <w:rFonts w:ascii="Segoe UI" w:eastAsia="Times New Roman" w:hAnsi="Segoe UI" w:cs="Segoe UI"/>
          <w:sz w:val="24"/>
          <w:szCs w:val="24"/>
          <w:lang w:val="en-US" w:eastAsia="de-DE"/>
        </w:rPr>
      </w:pPr>
      <w:r w:rsidRPr="00545F43">
        <w:rPr>
          <w:rStyle w:val="A5"/>
          <w:rFonts w:ascii="Segoe UI" w:eastAsia="Times New Roman" w:hAnsi="Segoe UI" w:cs="Segoe UI"/>
          <w:sz w:val="24"/>
          <w:szCs w:val="24"/>
          <w:lang w:val="en-US" w:eastAsia="de-DE"/>
        </w:rPr>
        <w:lastRenderedPageBreak/>
        <w:t>Application example Intranet logon in a company network</w:t>
      </w:r>
    </w:p>
    <w:p w14:paraId="3934ECD2" w14:textId="6FBF9A3F" w:rsidR="001F50E5" w:rsidRPr="00545F43" w:rsidRDefault="001D468D" w:rsidP="00422045">
      <w:pPr>
        <w:spacing w:after="0" w:line="240" w:lineRule="auto"/>
        <w:rPr>
          <w:rStyle w:val="A5"/>
          <w:rFonts w:ascii="Segoe UI" w:eastAsia="Times New Roman" w:hAnsi="Segoe UI" w:cs="Segoe UI"/>
          <w:b w:val="0"/>
          <w:bCs w:val="0"/>
          <w:sz w:val="24"/>
          <w:szCs w:val="24"/>
          <w:lang w:val="en-US" w:eastAsia="de-DE"/>
        </w:rPr>
      </w:pPr>
      <w:r w:rsidRPr="00545F43">
        <w:rPr>
          <w:rStyle w:val="A5"/>
          <w:rFonts w:ascii="Segoe UI" w:eastAsia="Times New Roman" w:hAnsi="Segoe UI" w:cs="Segoe UI"/>
          <w:b w:val="0"/>
          <w:bCs w:val="0"/>
          <w:sz w:val="24"/>
          <w:szCs w:val="24"/>
          <w:lang w:val="en-US" w:eastAsia="de-DE"/>
        </w:rPr>
        <w:t xml:space="preserve">When using </w:t>
      </w:r>
      <w:proofErr w:type="spellStart"/>
      <w:r w:rsidR="006C394B" w:rsidRPr="00545F43">
        <w:rPr>
          <w:rStyle w:val="A5"/>
          <w:rFonts w:ascii="Segoe UI" w:eastAsia="Times New Roman" w:hAnsi="Segoe UI" w:cs="Segoe UI"/>
          <w:b w:val="0"/>
          <w:bCs w:val="0"/>
          <w:sz w:val="24"/>
          <w:szCs w:val="24"/>
          <w:lang w:val="en-US" w:eastAsia="de-DE"/>
        </w:rPr>
        <w:t>iDTRONIC’s</w:t>
      </w:r>
      <w:proofErr w:type="spellEnd"/>
      <w:r w:rsidR="006C394B" w:rsidRPr="00545F43">
        <w:rPr>
          <w:rStyle w:val="A5"/>
          <w:rFonts w:ascii="Segoe UI" w:eastAsia="Times New Roman" w:hAnsi="Segoe UI" w:cs="Segoe UI"/>
          <w:b w:val="0"/>
          <w:bCs w:val="0"/>
          <w:sz w:val="24"/>
          <w:szCs w:val="24"/>
          <w:lang w:val="en-US" w:eastAsia="de-DE"/>
        </w:rPr>
        <w:t xml:space="preserve"> </w:t>
      </w:r>
      <w:r w:rsidR="00216BD0">
        <w:rPr>
          <w:rStyle w:val="A5"/>
          <w:rFonts w:ascii="Segoe UI" w:eastAsia="Times New Roman" w:hAnsi="Segoe UI" w:cs="Segoe UI"/>
          <w:b w:val="0"/>
          <w:bCs w:val="0"/>
          <w:sz w:val="24"/>
          <w:szCs w:val="24"/>
          <w:lang w:val="en-US" w:eastAsia="de-DE"/>
        </w:rPr>
        <w:t>NEO 2</w:t>
      </w:r>
      <w:r w:rsidR="006C394B" w:rsidRPr="00545F43">
        <w:rPr>
          <w:rStyle w:val="A5"/>
          <w:rFonts w:ascii="Segoe UI" w:eastAsia="Times New Roman" w:hAnsi="Segoe UI" w:cs="Segoe UI"/>
          <w:b w:val="0"/>
          <w:bCs w:val="0"/>
          <w:sz w:val="24"/>
          <w:szCs w:val="24"/>
          <w:lang w:val="en-US" w:eastAsia="de-DE"/>
        </w:rPr>
        <w:t xml:space="preserve"> </w:t>
      </w:r>
      <w:r w:rsidRPr="00545F43">
        <w:rPr>
          <w:rStyle w:val="A5"/>
          <w:rFonts w:ascii="Segoe UI" w:eastAsia="Times New Roman" w:hAnsi="Segoe UI" w:cs="Segoe UI"/>
          <w:b w:val="0"/>
          <w:bCs w:val="0"/>
          <w:sz w:val="24"/>
          <w:szCs w:val="24"/>
          <w:lang w:val="en-US" w:eastAsia="de-DE"/>
        </w:rPr>
        <w:t xml:space="preserve">USB RFID reader, it </w:t>
      </w:r>
      <w:r w:rsidR="006C394B" w:rsidRPr="00545F43">
        <w:rPr>
          <w:rStyle w:val="A5"/>
          <w:rFonts w:ascii="Segoe UI" w:eastAsia="Times New Roman" w:hAnsi="Segoe UI" w:cs="Segoe UI"/>
          <w:b w:val="0"/>
          <w:bCs w:val="0"/>
          <w:sz w:val="24"/>
          <w:szCs w:val="24"/>
          <w:lang w:val="en-US" w:eastAsia="de-DE"/>
        </w:rPr>
        <w:t xml:space="preserve">is possible to </w:t>
      </w:r>
      <w:r w:rsidRPr="00545F43">
        <w:rPr>
          <w:rStyle w:val="A5"/>
          <w:rFonts w:ascii="Segoe UI" w:eastAsia="Times New Roman" w:hAnsi="Segoe UI" w:cs="Segoe UI"/>
          <w:b w:val="0"/>
          <w:bCs w:val="0"/>
          <w:sz w:val="24"/>
          <w:szCs w:val="24"/>
          <w:lang w:val="en-US" w:eastAsia="de-DE"/>
        </w:rPr>
        <w:t xml:space="preserve">ensure that only </w:t>
      </w:r>
      <w:r w:rsidR="00545F43" w:rsidRPr="00545F43">
        <w:rPr>
          <w:rStyle w:val="A5"/>
          <w:rFonts w:ascii="Segoe UI" w:eastAsia="Times New Roman" w:hAnsi="Segoe UI" w:cs="Segoe UI"/>
          <w:b w:val="0"/>
          <w:bCs w:val="0"/>
          <w:sz w:val="24"/>
          <w:szCs w:val="24"/>
          <w:lang w:val="en-US" w:eastAsia="de-DE"/>
        </w:rPr>
        <w:t>authorized</w:t>
      </w:r>
      <w:r w:rsidRPr="00545F43">
        <w:rPr>
          <w:rStyle w:val="A5"/>
          <w:rFonts w:ascii="Segoe UI" w:eastAsia="Times New Roman" w:hAnsi="Segoe UI" w:cs="Segoe UI"/>
          <w:b w:val="0"/>
          <w:bCs w:val="0"/>
          <w:sz w:val="24"/>
          <w:szCs w:val="24"/>
          <w:lang w:val="en-US" w:eastAsia="de-DE"/>
        </w:rPr>
        <w:t xml:space="preserve"> </w:t>
      </w:r>
      <w:r w:rsidR="006C394B" w:rsidRPr="00545F43">
        <w:rPr>
          <w:rStyle w:val="A5"/>
          <w:rFonts w:ascii="Segoe UI" w:eastAsia="Times New Roman" w:hAnsi="Segoe UI" w:cs="Segoe UI"/>
          <w:b w:val="0"/>
          <w:bCs w:val="0"/>
          <w:sz w:val="24"/>
          <w:szCs w:val="24"/>
          <w:lang w:val="en-US" w:eastAsia="de-DE"/>
        </w:rPr>
        <w:t xml:space="preserve">staff can </w:t>
      </w:r>
      <w:r w:rsidRPr="00545F43">
        <w:rPr>
          <w:rStyle w:val="A5"/>
          <w:rFonts w:ascii="Segoe UI" w:eastAsia="Times New Roman" w:hAnsi="Segoe UI" w:cs="Segoe UI"/>
          <w:b w:val="0"/>
          <w:bCs w:val="0"/>
          <w:sz w:val="24"/>
          <w:szCs w:val="24"/>
          <w:lang w:val="en-US" w:eastAsia="de-DE"/>
        </w:rPr>
        <w:t>log on to PCs and terminals</w:t>
      </w:r>
      <w:r w:rsidR="006C394B" w:rsidRPr="00545F43">
        <w:rPr>
          <w:rStyle w:val="A5"/>
          <w:rFonts w:ascii="Segoe UI" w:eastAsia="Times New Roman" w:hAnsi="Segoe UI" w:cs="Segoe UI"/>
          <w:b w:val="0"/>
          <w:bCs w:val="0"/>
          <w:sz w:val="24"/>
          <w:szCs w:val="24"/>
          <w:lang w:val="en-US" w:eastAsia="de-DE"/>
        </w:rPr>
        <w:t xml:space="preserve">, so meeting </w:t>
      </w:r>
      <w:r w:rsidRPr="00545F43">
        <w:rPr>
          <w:rStyle w:val="A5"/>
          <w:rFonts w:ascii="Segoe UI" w:eastAsia="Times New Roman" w:hAnsi="Segoe UI" w:cs="Segoe UI"/>
          <w:b w:val="0"/>
          <w:bCs w:val="0"/>
          <w:sz w:val="24"/>
          <w:szCs w:val="24"/>
          <w:lang w:val="en-US" w:eastAsia="de-DE"/>
        </w:rPr>
        <w:t xml:space="preserve">an essential requirement of the latest data protection regulations. The </w:t>
      </w:r>
      <w:r w:rsidR="006C394B" w:rsidRPr="00545F43">
        <w:rPr>
          <w:rStyle w:val="A5"/>
          <w:rFonts w:ascii="Segoe UI" w:eastAsia="Times New Roman" w:hAnsi="Segoe UI" w:cs="Segoe UI"/>
          <w:b w:val="0"/>
          <w:bCs w:val="0"/>
          <w:sz w:val="24"/>
          <w:szCs w:val="24"/>
          <w:lang w:val="en-US" w:eastAsia="de-DE"/>
        </w:rPr>
        <w:t xml:space="preserve">member of staff </w:t>
      </w:r>
      <w:r w:rsidRPr="00545F43">
        <w:rPr>
          <w:rStyle w:val="A5"/>
          <w:rFonts w:ascii="Segoe UI" w:eastAsia="Times New Roman" w:hAnsi="Segoe UI" w:cs="Segoe UI"/>
          <w:b w:val="0"/>
          <w:bCs w:val="0"/>
          <w:sz w:val="24"/>
          <w:szCs w:val="24"/>
          <w:lang w:val="en-US" w:eastAsia="de-DE"/>
        </w:rPr>
        <w:t xml:space="preserve">identifies </w:t>
      </w:r>
      <w:r w:rsidR="006C394B" w:rsidRPr="00545F43">
        <w:rPr>
          <w:rStyle w:val="A5"/>
          <w:rFonts w:ascii="Segoe UI" w:eastAsia="Times New Roman" w:hAnsi="Segoe UI" w:cs="Segoe UI"/>
          <w:b w:val="0"/>
          <w:bCs w:val="0"/>
          <w:sz w:val="24"/>
          <w:szCs w:val="24"/>
          <w:lang w:val="en-US" w:eastAsia="de-DE"/>
        </w:rPr>
        <w:t xml:space="preserve">themselves </w:t>
      </w:r>
      <w:r w:rsidRPr="00545F43">
        <w:rPr>
          <w:rStyle w:val="A5"/>
          <w:rFonts w:ascii="Segoe UI" w:eastAsia="Times New Roman" w:hAnsi="Segoe UI" w:cs="Segoe UI"/>
          <w:b w:val="0"/>
          <w:bCs w:val="0"/>
          <w:sz w:val="24"/>
          <w:szCs w:val="24"/>
          <w:lang w:val="en-US" w:eastAsia="de-DE"/>
        </w:rPr>
        <w:t xml:space="preserve">with an RFID transponder or an RFID card directly at the desktop reader. Only after successful tag communication is access to internal company data and drives </w:t>
      </w:r>
      <w:r w:rsidR="00314EB8" w:rsidRPr="00545F43">
        <w:rPr>
          <w:rStyle w:val="A5"/>
          <w:rFonts w:ascii="Segoe UI" w:eastAsia="Times New Roman" w:hAnsi="Segoe UI" w:cs="Segoe UI"/>
          <w:b w:val="0"/>
          <w:bCs w:val="0"/>
          <w:sz w:val="24"/>
          <w:szCs w:val="24"/>
          <w:lang w:val="en-US" w:eastAsia="de-DE"/>
        </w:rPr>
        <w:t>provided</w:t>
      </w:r>
      <w:r w:rsidRPr="00545F43">
        <w:rPr>
          <w:rStyle w:val="A5"/>
          <w:rFonts w:ascii="Segoe UI" w:eastAsia="Times New Roman" w:hAnsi="Segoe UI" w:cs="Segoe UI"/>
          <w:b w:val="0"/>
          <w:bCs w:val="0"/>
          <w:sz w:val="24"/>
          <w:szCs w:val="24"/>
          <w:lang w:val="en-US" w:eastAsia="de-DE"/>
        </w:rPr>
        <w:t>, which is indicated by the integrated buzzer and the red LED signal.</w:t>
      </w:r>
    </w:p>
    <w:p w14:paraId="675BB55B" w14:textId="4B87BCD0" w:rsidR="00B81299" w:rsidRDefault="00E41443" w:rsidP="00E41443">
      <w:pPr>
        <w:spacing w:before="240" w:after="0" w:line="240" w:lineRule="auto"/>
        <w:rPr>
          <w:rStyle w:val="A5"/>
          <w:b w:val="0"/>
          <w:sz w:val="24"/>
          <w:szCs w:val="24"/>
        </w:rPr>
      </w:pPr>
      <w:proofErr w:type="spellStart"/>
      <w:r w:rsidRPr="00422045">
        <w:rPr>
          <w:rStyle w:val="A5"/>
          <w:rFonts w:ascii="Segoe UI" w:eastAsia="Times New Roman" w:hAnsi="Segoe UI" w:cs="Segoe UI"/>
          <w:sz w:val="20"/>
          <w:szCs w:val="24"/>
          <w:lang w:val="en-US" w:eastAsia="de-DE"/>
        </w:rPr>
        <w:t>iDTRONIC</w:t>
      </w:r>
      <w:proofErr w:type="spellEnd"/>
      <w:r w:rsidRPr="00422045">
        <w:rPr>
          <w:rStyle w:val="A5"/>
          <w:rFonts w:ascii="Segoe UI" w:eastAsia="Times New Roman" w:hAnsi="Segoe UI" w:cs="Segoe UI"/>
          <w:sz w:val="20"/>
          <w:szCs w:val="24"/>
          <w:lang w:val="en-US" w:eastAsia="de-DE"/>
        </w:rPr>
        <w:t xml:space="preserve"> GmbH</w:t>
      </w:r>
      <w:r w:rsidRPr="00422045">
        <w:rPr>
          <w:rStyle w:val="A5"/>
          <w:rFonts w:ascii="Segoe UI" w:eastAsia="Times New Roman" w:hAnsi="Segoe UI" w:cs="Segoe UI"/>
          <w:b w:val="0"/>
          <w:bCs w:val="0"/>
          <w:sz w:val="20"/>
          <w:szCs w:val="24"/>
          <w:lang w:val="en-US" w:eastAsia="de-DE"/>
        </w:rPr>
        <w:t>, Ludwigshafen</w:t>
      </w:r>
      <w:r w:rsidR="0077791A">
        <w:rPr>
          <w:rStyle w:val="A5"/>
          <w:rFonts w:ascii="Segoe UI" w:eastAsia="Times New Roman" w:hAnsi="Segoe UI" w:cs="Segoe UI"/>
          <w:b w:val="0"/>
          <w:bCs w:val="0"/>
          <w:sz w:val="20"/>
          <w:szCs w:val="24"/>
          <w:lang w:val="en-US" w:eastAsia="de-DE"/>
        </w:rPr>
        <w:t>/Germany</w:t>
      </w:r>
      <w:r w:rsidRPr="00422045">
        <w:rPr>
          <w:rStyle w:val="A5"/>
          <w:rFonts w:ascii="Segoe UI" w:eastAsia="Times New Roman" w:hAnsi="Segoe UI" w:cs="Segoe UI"/>
          <w:b w:val="0"/>
          <w:bCs w:val="0"/>
          <w:sz w:val="20"/>
          <w:szCs w:val="24"/>
          <w:lang w:val="en-US" w:eastAsia="de-DE"/>
        </w:rPr>
        <w:t xml:space="preserve">, was founded in 2003 and is now a leading global supplier of innovative RFID products. Its core competence is the development and manufacture of high-performance RFID reader hardware. </w:t>
      </w:r>
      <w:r w:rsidR="00BB0097" w:rsidRPr="00545F43">
        <w:rPr>
          <w:rStyle w:val="A5"/>
          <w:rFonts w:ascii="Segoe UI" w:eastAsia="Times New Roman" w:hAnsi="Segoe UI" w:cs="Segoe UI"/>
          <w:b w:val="0"/>
          <w:bCs w:val="0"/>
          <w:sz w:val="20"/>
          <w:szCs w:val="24"/>
          <w:lang w:val="en-US" w:eastAsia="de-DE"/>
        </w:rPr>
        <w:t xml:space="preserve">Its </w:t>
      </w:r>
      <w:r w:rsidRPr="00422045">
        <w:rPr>
          <w:rStyle w:val="A5"/>
          <w:rFonts w:ascii="Segoe UI" w:eastAsia="Times New Roman" w:hAnsi="Segoe UI" w:cs="Segoe UI"/>
          <w:b w:val="0"/>
          <w:bCs w:val="0"/>
          <w:sz w:val="20"/>
          <w:szCs w:val="24"/>
          <w:lang w:val="en-US" w:eastAsia="de-DE"/>
        </w:rPr>
        <w:t xml:space="preserve">innovative RFID products guarantee fast and secure identification for a wide range of applications. They meet </w:t>
      </w:r>
      <w:r w:rsidR="000750E1" w:rsidRPr="00545F43">
        <w:rPr>
          <w:rStyle w:val="A5"/>
          <w:rFonts w:ascii="Segoe UI" w:eastAsia="Times New Roman" w:hAnsi="Segoe UI" w:cs="Segoe UI"/>
          <w:b w:val="0"/>
          <w:bCs w:val="0"/>
          <w:sz w:val="20"/>
          <w:szCs w:val="24"/>
          <w:lang w:val="en-US" w:eastAsia="de-DE"/>
        </w:rPr>
        <w:t xml:space="preserve">all </w:t>
      </w:r>
      <w:r w:rsidRPr="00422045">
        <w:rPr>
          <w:rStyle w:val="A5"/>
          <w:rFonts w:ascii="Segoe UI" w:eastAsia="Times New Roman" w:hAnsi="Segoe UI" w:cs="Segoe UI"/>
          <w:b w:val="0"/>
          <w:bCs w:val="0"/>
          <w:sz w:val="20"/>
          <w:szCs w:val="24"/>
          <w:lang w:val="en-US" w:eastAsia="de-DE"/>
        </w:rPr>
        <w:t xml:space="preserve">the requirements of system integrators and developers by serving the common RFID standards UHF (868 MHz), HF / NFC (13.56 MHz) and LF (125 kHz). </w:t>
      </w:r>
      <w:r w:rsidR="00BB0097" w:rsidRPr="00545F43">
        <w:rPr>
          <w:rStyle w:val="A5"/>
          <w:rFonts w:ascii="Segoe UI" w:eastAsia="Times New Roman" w:hAnsi="Segoe UI" w:cs="Segoe UI"/>
          <w:b w:val="0"/>
          <w:bCs w:val="0"/>
          <w:sz w:val="20"/>
          <w:szCs w:val="24"/>
          <w:lang w:val="en-US" w:eastAsia="de-DE"/>
        </w:rPr>
        <w:br/>
      </w:r>
      <w:hyperlink r:id="rId12" w:history="1">
        <w:r w:rsidR="004C5D64" w:rsidRPr="00692D66">
          <w:rPr>
            <w:rStyle w:val="Hyperlink"/>
            <w:sz w:val="24"/>
            <w:szCs w:val="24"/>
          </w:rPr>
          <w:t>www.idtronic-group.com</w:t>
        </w:r>
      </w:hyperlink>
      <w:r w:rsidR="004C5D64">
        <w:rPr>
          <w:rStyle w:val="A5"/>
          <w:b w:val="0"/>
          <w:sz w:val="24"/>
          <w:szCs w:val="24"/>
        </w:rPr>
        <w:t xml:space="preserve"> </w:t>
      </w:r>
    </w:p>
    <w:p w14:paraId="6CE801A4" w14:textId="77777777" w:rsidR="004C5D64" w:rsidRPr="004C5D64" w:rsidRDefault="004C5D64" w:rsidP="00E41443">
      <w:pPr>
        <w:spacing w:before="240" w:after="0" w:line="240" w:lineRule="auto"/>
        <w:rPr>
          <w:rStyle w:val="A5"/>
          <w:rFonts w:ascii="Segoe UI" w:eastAsia="Times New Roman" w:hAnsi="Segoe UI" w:cs="Segoe UI"/>
          <w:b w:val="0"/>
          <w:sz w:val="24"/>
          <w:szCs w:val="24"/>
          <w:lang w:val="en-US"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5042"/>
      </w:tblGrid>
      <w:tr w:rsidR="00E60F6B" w:rsidRPr="00545F43" w14:paraId="22D4AE92" w14:textId="77777777" w:rsidTr="00333401">
        <w:tc>
          <w:tcPr>
            <w:tcW w:w="4030" w:type="dxa"/>
          </w:tcPr>
          <w:p w14:paraId="763722C1" w14:textId="18B97149" w:rsidR="00E60F6B" w:rsidRPr="00DB223E" w:rsidRDefault="000738DD" w:rsidP="00634F7B">
            <w:pPr>
              <w:rPr>
                <w:rStyle w:val="A5"/>
                <w:rFonts w:ascii="Segoe UI" w:hAnsi="Segoe UI" w:cs="Segoe UI"/>
                <w:b w:val="0"/>
                <w:sz w:val="24"/>
                <w:szCs w:val="24"/>
                <w:u w:val="single"/>
                <w:lang w:val="en-US"/>
              </w:rPr>
            </w:pPr>
            <w:r w:rsidRPr="00DB223E">
              <w:rPr>
                <w:rStyle w:val="A5"/>
                <w:rFonts w:ascii="Segoe UI" w:hAnsi="Segoe UI" w:cs="Segoe UI"/>
                <w:b w:val="0"/>
                <w:sz w:val="24"/>
                <w:szCs w:val="24"/>
                <w:u w:val="single"/>
                <w:lang w:val="en-US"/>
              </w:rPr>
              <w:t>Further i</w:t>
            </w:r>
            <w:r w:rsidR="00E60F6B" w:rsidRPr="00DB223E">
              <w:rPr>
                <w:rStyle w:val="A5"/>
                <w:rFonts w:ascii="Segoe UI" w:hAnsi="Segoe UI" w:cs="Segoe UI"/>
                <w:b w:val="0"/>
                <w:sz w:val="24"/>
                <w:szCs w:val="24"/>
                <w:u w:val="single"/>
                <w:lang w:val="en-US"/>
              </w:rPr>
              <w:t>nformation:</w:t>
            </w:r>
          </w:p>
          <w:p w14:paraId="62CA4A91" w14:textId="77777777" w:rsidR="00DB223E" w:rsidRPr="00135A54" w:rsidRDefault="00DB223E" w:rsidP="00DB223E">
            <w:pPr>
              <w:rPr>
                <w:rStyle w:val="A5"/>
                <w:rFonts w:ascii="Segoe UI" w:hAnsi="Segoe UI" w:cs="Segoe UI"/>
                <w:b w:val="0"/>
                <w:sz w:val="24"/>
                <w:szCs w:val="24"/>
              </w:rPr>
            </w:pPr>
            <w:r w:rsidRPr="00135A54">
              <w:rPr>
                <w:rStyle w:val="A5"/>
                <w:rFonts w:ascii="Segoe UI" w:hAnsi="Segoe UI" w:cs="Segoe UI"/>
                <w:b w:val="0"/>
                <w:sz w:val="24"/>
                <w:szCs w:val="24"/>
              </w:rPr>
              <w:t>Patrick Kochendörfer</w:t>
            </w:r>
          </w:p>
          <w:p w14:paraId="059B81FC" w14:textId="77777777" w:rsidR="00DB223E" w:rsidRPr="00135A54" w:rsidRDefault="00DB223E" w:rsidP="00DB223E">
            <w:pPr>
              <w:rPr>
                <w:rStyle w:val="A5"/>
                <w:rFonts w:ascii="Segoe UI" w:hAnsi="Segoe UI" w:cs="Segoe UI"/>
                <w:b w:val="0"/>
                <w:sz w:val="24"/>
                <w:szCs w:val="24"/>
              </w:rPr>
            </w:pPr>
            <w:r w:rsidRPr="00135A54">
              <w:rPr>
                <w:rStyle w:val="A5"/>
                <w:rFonts w:ascii="Segoe UI" w:hAnsi="Segoe UI" w:cs="Segoe UI"/>
                <w:b w:val="0"/>
                <w:sz w:val="24"/>
                <w:szCs w:val="24"/>
              </w:rPr>
              <w:t xml:space="preserve">Senior </w:t>
            </w:r>
            <w:proofErr w:type="spellStart"/>
            <w:r w:rsidRPr="00135A54">
              <w:rPr>
                <w:rStyle w:val="A5"/>
                <w:rFonts w:ascii="Segoe UI" w:hAnsi="Segoe UI" w:cs="Segoe UI"/>
                <w:b w:val="0"/>
                <w:sz w:val="24"/>
                <w:szCs w:val="24"/>
              </w:rPr>
              <w:t>Product</w:t>
            </w:r>
            <w:proofErr w:type="spellEnd"/>
            <w:r w:rsidRPr="00135A54">
              <w:rPr>
                <w:rStyle w:val="A5"/>
                <w:rFonts w:ascii="Segoe UI" w:hAnsi="Segoe UI" w:cs="Segoe UI"/>
                <w:b w:val="0"/>
                <w:sz w:val="24"/>
                <w:szCs w:val="24"/>
              </w:rPr>
              <w:t xml:space="preserve"> Manager</w:t>
            </w:r>
          </w:p>
          <w:p w14:paraId="39D643D7" w14:textId="77777777" w:rsidR="00DB223E" w:rsidRPr="00135A54" w:rsidRDefault="00DB223E" w:rsidP="00DB223E">
            <w:pPr>
              <w:rPr>
                <w:rStyle w:val="A5"/>
                <w:rFonts w:ascii="Segoe UI" w:hAnsi="Segoe UI" w:cs="Segoe UI"/>
                <w:b w:val="0"/>
                <w:sz w:val="24"/>
                <w:szCs w:val="24"/>
              </w:rPr>
            </w:pPr>
            <w:r w:rsidRPr="00135A54">
              <w:rPr>
                <w:rStyle w:val="A5"/>
                <w:rFonts w:ascii="Segoe UI" w:hAnsi="Segoe UI" w:cs="Segoe UI"/>
                <w:b w:val="0"/>
                <w:sz w:val="24"/>
                <w:szCs w:val="24"/>
              </w:rPr>
              <w:t>– Professional RFID –</w:t>
            </w:r>
          </w:p>
          <w:p w14:paraId="6BF557C9" w14:textId="77777777" w:rsidR="00DB223E" w:rsidRPr="00135A54" w:rsidRDefault="00DB223E" w:rsidP="00DB223E">
            <w:pPr>
              <w:rPr>
                <w:rStyle w:val="A5"/>
                <w:rFonts w:ascii="Segoe UI" w:hAnsi="Segoe UI" w:cs="Segoe UI"/>
                <w:b w:val="0"/>
                <w:sz w:val="24"/>
                <w:szCs w:val="24"/>
              </w:rPr>
            </w:pPr>
            <w:r w:rsidRPr="00135A54">
              <w:rPr>
                <w:rStyle w:val="A5"/>
                <w:rFonts w:ascii="Segoe UI" w:hAnsi="Segoe UI" w:cs="Segoe UI"/>
                <w:b w:val="0"/>
                <w:sz w:val="24"/>
                <w:szCs w:val="24"/>
              </w:rPr>
              <w:t>Tel.: +49</w:t>
            </w:r>
            <w:r>
              <w:rPr>
                <w:rStyle w:val="A5"/>
                <w:rFonts w:ascii="Segoe UI" w:hAnsi="Segoe UI" w:cs="Segoe UI"/>
                <w:b w:val="0"/>
                <w:sz w:val="24"/>
                <w:szCs w:val="24"/>
              </w:rPr>
              <w:t>.</w:t>
            </w:r>
            <w:r w:rsidRPr="00135A54">
              <w:rPr>
                <w:rStyle w:val="A5"/>
                <w:rFonts w:ascii="Segoe UI" w:hAnsi="Segoe UI" w:cs="Segoe UI"/>
                <w:b w:val="0"/>
                <w:sz w:val="24"/>
                <w:szCs w:val="24"/>
              </w:rPr>
              <w:t>621</w:t>
            </w:r>
            <w:r>
              <w:rPr>
                <w:rStyle w:val="A5"/>
                <w:rFonts w:ascii="Segoe UI" w:hAnsi="Segoe UI" w:cs="Segoe UI"/>
                <w:b w:val="0"/>
                <w:sz w:val="24"/>
                <w:szCs w:val="24"/>
              </w:rPr>
              <w:t>.</w:t>
            </w:r>
            <w:r w:rsidRPr="00135A54">
              <w:rPr>
                <w:rStyle w:val="A5"/>
                <w:rFonts w:ascii="Segoe UI" w:hAnsi="Segoe UI" w:cs="Segoe UI"/>
                <w:b w:val="0"/>
                <w:sz w:val="24"/>
                <w:szCs w:val="24"/>
              </w:rPr>
              <w:t>66900 94–21</w:t>
            </w:r>
          </w:p>
          <w:p w14:paraId="003EEEE0" w14:textId="3E359B34" w:rsidR="00E60F6B" w:rsidRPr="00422045" w:rsidRDefault="00DB223E" w:rsidP="00DB223E">
            <w:pPr>
              <w:rPr>
                <w:rStyle w:val="A5"/>
                <w:rFonts w:ascii="Segoe UI" w:hAnsi="Segoe UI" w:cs="Segoe UI"/>
                <w:b w:val="0"/>
                <w:sz w:val="24"/>
                <w:szCs w:val="24"/>
                <w:lang w:val="it-IT"/>
              </w:rPr>
            </w:pPr>
            <w:r w:rsidRPr="00135A54">
              <w:rPr>
                <w:rStyle w:val="A5"/>
                <w:rFonts w:ascii="Segoe UI" w:hAnsi="Segoe UI" w:cs="Segoe UI"/>
                <w:b w:val="0"/>
                <w:sz w:val="24"/>
                <w:szCs w:val="24"/>
              </w:rPr>
              <w:t>patrick.kochendoerfer@idtronic.de</w:t>
            </w:r>
          </w:p>
        </w:tc>
        <w:tc>
          <w:tcPr>
            <w:tcW w:w="5042" w:type="dxa"/>
          </w:tcPr>
          <w:p w14:paraId="095EBDA0" w14:textId="5C4544CD" w:rsidR="00E60F6B" w:rsidRPr="00DB223E" w:rsidRDefault="00F95C5E" w:rsidP="00634F7B">
            <w:pPr>
              <w:rPr>
                <w:rStyle w:val="A5"/>
                <w:rFonts w:ascii="Segoe UI" w:hAnsi="Segoe UI" w:cs="Segoe UI"/>
                <w:b w:val="0"/>
                <w:sz w:val="24"/>
                <w:szCs w:val="24"/>
                <w:u w:val="single"/>
                <w:lang w:val="en-US"/>
              </w:rPr>
            </w:pPr>
            <w:r w:rsidRPr="00DB223E">
              <w:rPr>
                <w:rStyle w:val="A5"/>
                <w:rFonts w:ascii="Segoe UI" w:hAnsi="Segoe UI" w:cs="Segoe UI"/>
                <w:b w:val="0"/>
                <w:sz w:val="24"/>
                <w:szCs w:val="24"/>
                <w:u w:val="single"/>
                <w:lang w:val="en-US"/>
              </w:rPr>
              <w:t xml:space="preserve">Editorial contact </w:t>
            </w:r>
            <w:r w:rsidR="00DB223E">
              <w:rPr>
                <w:rStyle w:val="A5"/>
                <w:rFonts w:ascii="Segoe UI" w:hAnsi="Segoe UI" w:cs="Segoe UI"/>
                <w:b w:val="0"/>
                <w:sz w:val="24"/>
                <w:szCs w:val="24"/>
                <w:u w:val="single"/>
                <w:lang w:val="en-US"/>
              </w:rPr>
              <w:br/>
            </w:r>
            <w:r w:rsidRPr="00DB223E">
              <w:rPr>
                <w:rStyle w:val="A5"/>
                <w:rFonts w:ascii="Segoe UI" w:hAnsi="Segoe UI" w:cs="Segoe UI"/>
                <w:b w:val="0"/>
                <w:sz w:val="24"/>
                <w:szCs w:val="24"/>
                <w:u w:val="single"/>
                <w:lang w:val="en-US"/>
              </w:rPr>
              <w:t xml:space="preserve">and </w:t>
            </w:r>
            <w:r w:rsidR="00DB223E">
              <w:rPr>
                <w:rStyle w:val="A5"/>
                <w:rFonts w:ascii="Segoe UI" w:hAnsi="Segoe UI" w:cs="Segoe UI"/>
                <w:b w:val="0"/>
                <w:sz w:val="24"/>
                <w:szCs w:val="24"/>
                <w:u w:val="single"/>
                <w:lang w:val="en-US"/>
              </w:rPr>
              <w:t xml:space="preserve">please send </w:t>
            </w:r>
            <w:r w:rsidR="003250EE" w:rsidRPr="00DB223E">
              <w:rPr>
                <w:rStyle w:val="A5"/>
                <w:rFonts w:ascii="Segoe UI" w:hAnsi="Segoe UI" w:cs="Segoe UI"/>
                <w:b w:val="0"/>
                <w:sz w:val="24"/>
                <w:szCs w:val="24"/>
                <w:u w:val="single"/>
                <w:lang w:val="en-US"/>
              </w:rPr>
              <w:t xml:space="preserve">voucher </w:t>
            </w:r>
            <w:r w:rsidRPr="00DB223E">
              <w:rPr>
                <w:rStyle w:val="A5"/>
                <w:rFonts w:ascii="Segoe UI" w:hAnsi="Segoe UI" w:cs="Segoe UI"/>
                <w:b w:val="0"/>
                <w:sz w:val="24"/>
                <w:szCs w:val="24"/>
                <w:u w:val="single"/>
                <w:lang w:val="en-US"/>
              </w:rPr>
              <w:t>copies</w:t>
            </w:r>
            <w:r w:rsidR="00DB223E">
              <w:rPr>
                <w:rStyle w:val="A5"/>
                <w:rFonts w:ascii="Segoe UI" w:hAnsi="Segoe UI" w:cs="Segoe UI"/>
                <w:b w:val="0"/>
                <w:sz w:val="24"/>
                <w:szCs w:val="24"/>
                <w:u w:val="single"/>
                <w:lang w:val="en-US"/>
              </w:rPr>
              <w:t xml:space="preserve"> to</w:t>
            </w:r>
            <w:r w:rsidR="00E60F6B" w:rsidRPr="00DB223E">
              <w:rPr>
                <w:rStyle w:val="A5"/>
                <w:rFonts w:ascii="Segoe UI" w:hAnsi="Segoe UI" w:cs="Segoe UI"/>
                <w:b w:val="0"/>
                <w:sz w:val="24"/>
                <w:szCs w:val="24"/>
                <w:u w:val="single"/>
                <w:lang w:val="en-US"/>
              </w:rPr>
              <w:t>:</w:t>
            </w:r>
          </w:p>
          <w:p w14:paraId="129D6A16" w14:textId="4B47C1CE" w:rsidR="00E60F6B" w:rsidRPr="004C5D64" w:rsidRDefault="00E60F6B" w:rsidP="00634F7B">
            <w:pPr>
              <w:rPr>
                <w:rStyle w:val="A5"/>
                <w:rFonts w:ascii="Segoe UI" w:hAnsi="Segoe UI" w:cs="Segoe UI"/>
                <w:b w:val="0"/>
                <w:sz w:val="24"/>
                <w:szCs w:val="24"/>
              </w:rPr>
            </w:pPr>
            <w:r w:rsidRPr="00422045">
              <w:rPr>
                <w:rStyle w:val="A5"/>
                <w:rFonts w:ascii="Segoe UI" w:hAnsi="Segoe UI" w:cs="Segoe UI"/>
                <w:b w:val="0"/>
                <w:sz w:val="24"/>
                <w:szCs w:val="24"/>
              </w:rPr>
              <w:t xml:space="preserve">Dr. Jörg Wolters, Konsens PR </w:t>
            </w:r>
          </w:p>
          <w:p w14:paraId="3BFB905F" w14:textId="6800E4B8" w:rsidR="00E60F6B" w:rsidRPr="00422045" w:rsidRDefault="00E60F6B" w:rsidP="00634F7B">
            <w:pPr>
              <w:rPr>
                <w:rStyle w:val="A5"/>
                <w:rFonts w:ascii="Segoe UI" w:hAnsi="Segoe UI" w:cs="Segoe UI"/>
                <w:b w:val="0"/>
                <w:sz w:val="24"/>
                <w:szCs w:val="24"/>
              </w:rPr>
            </w:pPr>
            <w:r w:rsidRPr="00422045">
              <w:rPr>
                <w:rStyle w:val="A5"/>
                <w:rFonts w:ascii="Segoe UI" w:hAnsi="Segoe UI" w:cs="Segoe UI"/>
                <w:b w:val="0"/>
                <w:sz w:val="24"/>
                <w:szCs w:val="24"/>
              </w:rPr>
              <w:t>Im Kühlen Grund 10</w:t>
            </w:r>
            <w:r w:rsidR="00DB223E">
              <w:rPr>
                <w:rStyle w:val="A5"/>
                <w:rFonts w:ascii="Segoe UI" w:hAnsi="Segoe UI" w:cs="Segoe UI"/>
                <w:b w:val="0"/>
                <w:sz w:val="24"/>
                <w:szCs w:val="24"/>
              </w:rPr>
              <w:t xml:space="preserve">, </w:t>
            </w:r>
            <w:r w:rsidRPr="00422045">
              <w:rPr>
                <w:rStyle w:val="A5"/>
                <w:rFonts w:ascii="Segoe UI" w:hAnsi="Segoe UI" w:cs="Segoe UI"/>
                <w:b w:val="0"/>
                <w:sz w:val="24"/>
                <w:szCs w:val="24"/>
              </w:rPr>
              <w:t>D-64823 Groß-Umstadt</w:t>
            </w:r>
          </w:p>
          <w:p w14:paraId="3CDE548E" w14:textId="77777777" w:rsidR="00E60F6B" w:rsidRPr="00422045" w:rsidRDefault="00E60F6B" w:rsidP="00634F7B">
            <w:pPr>
              <w:rPr>
                <w:rStyle w:val="A5"/>
                <w:rFonts w:ascii="Segoe UI" w:hAnsi="Segoe UI" w:cs="Segoe UI"/>
                <w:b w:val="0"/>
                <w:sz w:val="24"/>
                <w:szCs w:val="24"/>
              </w:rPr>
            </w:pPr>
            <w:r w:rsidRPr="00422045">
              <w:rPr>
                <w:rStyle w:val="A5"/>
                <w:rFonts w:ascii="Segoe UI" w:hAnsi="Segoe UI" w:cs="Segoe UI"/>
                <w:b w:val="0"/>
                <w:sz w:val="24"/>
                <w:szCs w:val="24"/>
              </w:rPr>
              <w:t>Tel.: +49.6078.9363-13</w:t>
            </w:r>
          </w:p>
          <w:p w14:paraId="385EAB0C" w14:textId="77777777" w:rsidR="00E60F6B" w:rsidRPr="00422045" w:rsidRDefault="00E60F6B" w:rsidP="00634F7B">
            <w:pPr>
              <w:rPr>
                <w:rStyle w:val="A5"/>
                <w:rFonts w:ascii="Segoe UI" w:hAnsi="Segoe UI" w:cs="Segoe UI"/>
                <w:b w:val="0"/>
                <w:sz w:val="24"/>
                <w:szCs w:val="24"/>
              </w:rPr>
            </w:pPr>
            <w:r w:rsidRPr="00422045">
              <w:rPr>
                <w:rStyle w:val="A5"/>
                <w:rFonts w:ascii="Segoe UI" w:hAnsi="Segoe UI" w:cs="Segoe UI"/>
                <w:b w:val="0"/>
                <w:sz w:val="24"/>
                <w:szCs w:val="24"/>
              </w:rPr>
              <w:t>joerg.wolters@konsens.de</w:t>
            </w:r>
          </w:p>
        </w:tc>
      </w:tr>
    </w:tbl>
    <w:p w14:paraId="2CBFB79B" w14:textId="0F3AB8F0" w:rsidR="00E60F6B" w:rsidRPr="00545F43" w:rsidRDefault="00407F7B" w:rsidP="002A46C8">
      <w:pPr>
        <w:shd w:val="clear" w:color="auto" w:fill="D9D9D9" w:themeFill="background1" w:themeFillShade="D9"/>
        <w:spacing w:before="360" w:after="0" w:line="240" w:lineRule="auto"/>
        <w:jc w:val="center"/>
        <w:rPr>
          <w:rStyle w:val="A5"/>
          <w:rFonts w:ascii="Segoe UI" w:eastAsia="Times New Roman" w:hAnsi="Segoe UI" w:cs="Segoe UI"/>
          <w:b w:val="0"/>
          <w:sz w:val="24"/>
          <w:szCs w:val="24"/>
          <w:lang w:val="en-US" w:eastAsia="de-DE"/>
        </w:rPr>
      </w:pPr>
      <w:r w:rsidRPr="00545F43">
        <w:rPr>
          <w:rStyle w:val="A5"/>
          <w:rFonts w:ascii="Segoe UI" w:eastAsia="Times New Roman" w:hAnsi="Segoe UI" w:cs="Segoe UI"/>
          <w:b w:val="0"/>
          <w:sz w:val="24"/>
          <w:szCs w:val="24"/>
          <w:lang w:val="en-US" w:eastAsia="de-DE"/>
        </w:rPr>
        <w:t xml:space="preserve">This </w:t>
      </w:r>
      <w:r w:rsidR="00663197" w:rsidRPr="00545F43">
        <w:rPr>
          <w:rStyle w:val="A5"/>
          <w:rFonts w:ascii="Segoe UI" w:eastAsia="Times New Roman" w:hAnsi="Segoe UI" w:cs="Segoe UI"/>
          <w:b w:val="0"/>
          <w:sz w:val="24"/>
          <w:szCs w:val="24"/>
          <w:lang w:val="en-US" w:eastAsia="de-DE"/>
        </w:rPr>
        <w:t xml:space="preserve">press release as a docx file as well as the picture in printable resolution </w:t>
      </w:r>
      <w:r w:rsidRPr="00545F43">
        <w:rPr>
          <w:rStyle w:val="A5"/>
          <w:rFonts w:ascii="Segoe UI" w:eastAsia="Times New Roman" w:hAnsi="Segoe UI" w:cs="Segoe UI"/>
          <w:b w:val="0"/>
          <w:sz w:val="24"/>
          <w:szCs w:val="24"/>
          <w:lang w:val="en-US" w:eastAsia="de-DE"/>
        </w:rPr>
        <w:t xml:space="preserve">can be downloaded from </w:t>
      </w:r>
      <w:hyperlink r:id="rId13" w:history="1">
        <w:r w:rsidR="00B739DC" w:rsidRPr="001D1F76">
          <w:rPr>
            <w:rStyle w:val="Hyperlink"/>
            <w:rFonts w:ascii="Segoe UI" w:eastAsia="Times New Roman" w:hAnsi="Segoe UI" w:cs="Segoe UI"/>
            <w:sz w:val="24"/>
            <w:szCs w:val="24"/>
            <w:lang w:val="en-US" w:eastAsia="de-DE"/>
          </w:rPr>
          <w:t>https://www.konsens.de/en/press-r</w:t>
        </w:r>
        <w:r w:rsidR="00B739DC" w:rsidRPr="001D1F76">
          <w:rPr>
            <w:rStyle w:val="Hyperlink"/>
            <w:rFonts w:ascii="Segoe UI" w:eastAsia="Times New Roman" w:hAnsi="Segoe UI" w:cs="Segoe UI"/>
            <w:sz w:val="24"/>
            <w:szCs w:val="24"/>
            <w:lang w:val="en-US" w:eastAsia="de-DE"/>
          </w:rPr>
          <w:t>e</w:t>
        </w:r>
        <w:r w:rsidR="00B739DC" w:rsidRPr="001D1F76">
          <w:rPr>
            <w:rStyle w:val="Hyperlink"/>
            <w:rFonts w:ascii="Segoe UI" w:eastAsia="Times New Roman" w:hAnsi="Segoe UI" w:cs="Segoe UI"/>
            <w:sz w:val="24"/>
            <w:szCs w:val="24"/>
            <w:lang w:val="en-US" w:eastAsia="de-DE"/>
          </w:rPr>
          <w:t>leases/idtronic-gmbh</w:t>
        </w:r>
      </w:hyperlink>
      <w:r w:rsidR="00B739DC">
        <w:rPr>
          <w:rStyle w:val="A5"/>
          <w:rFonts w:ascii="Segoe UI" w:eastAsia="Times New Roman" w:hAnsi="Segoe UI" w:cs="Segoe UI"/>
          <w:b w:val="0"/>
          <w:sz w:val="24"/>
          <w:szCs w:val="24"/>
          <w:lang w:val="en-US" w:eastAsia="de-DE"/>
        </w:rPr>
        <w:t xml:space="preserve"> </w:t>
      </w:r>
    </w:p>
    <w:sectPr w:rsidR="00E60F6B" w:rsidRPr="00545F4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B305" w14:textId="77777777" w:rsidR="005722FF" w:rsidRDefault="005722FF" w:rsidP="0055152C">
      <w:pPr>
        <w:spacing w:after="0" w:line="240" w:lineRule="auto"/>
      </w:pPr>
      <w:r>
        <w:separator/>
      </w:r>
    </w:p>
  </w:endnote>
  <w:endnote w:type="continuationSeparator" w:id="0">
    <w:p w14:paraId="487B304B" w14:textId="77777777" w:rsidR="005722FF" w:rsidRDefault="005722FF" w:rsidP="0055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24AD" w14:textId="77777777" w:rsidR="004C5D64" w:rsidRDefault="004C5D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A1DA" w14:textId="77777777" w:rsidR="004C5D64" w:rsidRDefault="004C5D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B473" w14:textId="77777777" w:rsidR="004C5D64" w:rsidRDefault="004C5D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754E" w14:textId="77777777" w:rsidR="005722FF" w:rsidRDefault="005722FF" w:rsidP="0055152C">
      <w:pPr>
        <w:spacing w:after="0" w:line="240" w:lineRule="auto"/>
      </w:pPr>
      <w:r>
        <w:separator/>
      </w:r>
    </w:p>
  </w:footnote>
  <w:footnote w:type="continuationSeparator" w:id="0">
    <w:p w14:paraId="3AAC15CD" w14:textId="77777777" w:rsidR="005722FF" w:rsidRDefault="005722FF" w:rsidP="0055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9C08" w14:textId="77777777" w:rsidR="004C5D64" w:rsidRDefault="004C5D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4350"/>
    </w:tblGrid>
    <w:tr w:rsidR="0055152C" w:rsidRPr="00622205" w14:paraId="41E30689" w14:textId="77777777" w:rsidTr="00634F7B">
      <w:tc>
        <w:tcPr>
          <w:tcW w:w="4724" w:type="dxa"/>
        </w:tcPr>
        <w:p w14:paraId="27FD92C4" w14:textId="56AC2B1B" w:rsidR="0055152C" w:rsidRDefault="0055152C" w:rsidP="0055152C">
          <w:pPr>
            <w:pStyle w:val="Kopfzeile"/>
          </w:pPr>
          <w:r>
            <w:rPr>
              <w:noProof/>
            </w:rPr>
            <w:drawing>
              <wp:inline distT="0" distB="0" distL="0" distR="0" wp14:anchorId="42526BF5" wp14:editId="6F046101">
                <wp:extent cx="3215640" cy="810301"/>
                <wp:effectExtent l="0" t="0" r="381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0366" cy="811492"/>
                        </a:xfrm>
                        <a:prstGeom prst="rect">
                          <a:avLst/>
                        </a:prstGeom>
                      </pic:spPr>
                    </pic:pic>
                  </a:graphicData>
                </a:graphic>
              </wp:inline>
            </w:drawing>
          </w:r>
        </w:p>
      </w:tc>
      <w:tc>
        <w:tcPr>
          <w:tcW w:w="4563" w:type="dxa"/>
        </w:tcPr>
        <w:p w14:paraId="45F422AC" w14:textId="77777777" w:rsidR="0055152C" w:rsidRPr="00622205" w:rsidRDefault="0055152C" w:rsidP="0055152C">
          <w:pPr>
            <w:pStyle w:val="Kopfzeile"/>
            <w:spacing w:before="240"/>
            <w:jc w:val="right"/>
            <w:rPr>
              <w:sz w:val="72"/>
              <w:szCs w:val="72"/>
            </w:rPr>
          </w:pPr>
          <w:r w:rsidRPr="00622205">
            <w:rPr>
              <w:rFonts w:ascii="Myriad Pro" w:hAnsi="Myriad Pro" w:cs="Myriad Pro"/>
              <w:color w:val="EE9D13"/>
              <w:position w:val="3"/>
              <w:sz w:val="72"/>
              <w:szCs w:val="72"/>
            </w:rPr>
            <w:t>PRESS</w:t>
          </w:r>
          <w:r w:rsidRPr="00622205">
            <w:rPr>
              <w:rFonts w:ascii="Myriad Pro" w:hAnsi="Myriad Pro" w:cs="Myriad Pro"/>
              <w:color w:val="EE9D13"/>
              <w:spacing w:val="-3"/>
              <w:position w:val="3"/>
              <w:sz w:val="72"/>
              <w:szCs w:val="72"/>
            </w:rPr>
            <w:t>E</w:t>
          </w:r>
          <w:r w:rsidRPr="00622205">
            <w:rPr>
              <w:rFonts w:ascii="Myriad Pro" w:hAnsi="Myriad Pro" w:cs="Myriad Pro"/>
              <w:color w:val="EE9D13"/>
              <w:position w:val="3"/>
              <w:sz w:val="72"/>
              <w:szCs w:val="72"/>
            </w:rPr>
            <w:t>.</w:t>
          </w:r>
          <w:r w:rsidRPr="00622205">
            <w:rPr>
              <w:rFonts w:ascii="Myriad Pro" w:hAnsi="Myriad Pro" w:cs="Myriad Pro"/>
              <w:color w:val="394E87"/>
              <w:position w:val="3"/>
              <w:sz w:val="72"/>
              <w:szCs w:val="72"/>
            </w:rPr>
            <w:t>N</w:t>
          </w:r>
          <w:r w:rsidRPr="00622205">
            <w:rPr>
              <w:rFonts w:ascii="Myriad Pro" w:hAnsi="Myriad Pro" w:cs="Myriad Pro"/>
              <w:color w:val="394E87"/>
              <w:spacing w:val="7"/>
              <w:position w:val="3"/>
              <w:sz w:val="72"/>
              <w:szCs w:val="72"/>
            </w:rPr>
            <w:t>E</w:t>
          </w:r>
          <w:r w:rsidRPr="00622205">
            <w:rPr>
              <w:rFonts w:ascii="Myriad Pro" w:hAnsi="Myriad Pro" w:cs="Myriad Pro"/>
              <w:color w:val="394E87"/>
              <w:position w:val="3"/>
              <w:sz w:val="72"/>
              <w:szCs w:val="72"/>
            </w:rPr>
            <w:t>WS</w:t>
          </w:r>
        </w:p>
      </w:tc>
    </w:tr>
    <w:tr w:rsidR="0055152C" w:rsidRPr="00DB223E" w14:paraId="6E5808B1" w14:textId="77777777" w:rsidTr="00634F7B">
      <w:tc>
        <w:tcPr>
          <w:tcW w:w="4724" w:type="dxa"/>
        </w:tcPr>
        <w:p w14:paraId="3D7E9EBF" w14:textId="77777777" w:rsidR="0055152C" w:rsidRPr="00622205" w:rsidRDefault="0055152C" w:rsidP="0055152C">
          <w:pPr>
            <w:pStyle w:val="Kopfzeile"/>
            <w:rPr>
              <w:rStyle w:val="A5"/>
              <w:rFonts w:ascii="Segoe UI" w:hAnsi="Segoe UI" w:cs="Segoe UI"/>
              <w:b w:val="0"/>
              <w:bCs w:val="0"/>
            </w:rPr>
          </w:pPr>
          <w:r w:rsidRPr="00622205">
            <w:rPr>
              <w:rStyle w:val="A5"/>
              <w:rFonts w:ascii="Segoe UI" w:hAnsi="Segoe UI" w:cs="Segoe UI"/>
            </w:rPr>
            <w:t>iDTRONIC GmbH</w:t>
          </w:r>
        </w:p>
        <w:p w14:paraId="3D9CCB38" w14:textId="77777777" w:rsidR="0055152C" w:rsidRPr="00622205" w:rsidRDefault="0055152C" w:rsidP="0055152C">
          <w:pPr>
            <w:pStyle w:val="Kopfzeile"/>
            <w:rPr>
              <w:rStyle w:val="A5"/>
              <w:rFonts w:ascii="Segoe UI" w:hAnsi="Segoe UI" w:cs="Segoe UI"/>
              <w:b w:val="0"/>
              <w:bCs w:val="0"/>
            </w:rPr>
          </w:pPr>
          <w:r w:rsidRPr="00622205">
            <w:rPr>
              <w:rStyle w:val="A5"/>
              <w:rFonts w:ascii="Segoe UI" w:hAnsi="Segoe UI" w:cs="Segoe UI"/>
            </w:rPr>
            <w:t>Ludwig-Reichling-Straße 4</w:t>
          </w:r>
        </w:p>
        <w:p w14:paraId="432D0846" w14:textId="77777777" w:rsidR="0055152C" w:rsidRPr="00622205" w:rsidRDefault="0055152C" w:rsidP="0055152C">
          <w:pPr>
            <w:pStyle w:val="Kopfzeile"/>
            <w:rPr>
              <w:rStyle w:val="A5"/>
              <w:rFonts w:ascii="Segoe UI" w:hAnsi="Segoe UI" w:cs="Segoe UI"/>
              <w:b w:val="0"/>
              <w:bCs w:val="0"/>
            </w:rPr>
          </w:pPr>
          <w:r w:rsidRPr="00622205">
            <w:rPr>
              <w:rStyle w:val="A5"/>
              <w:rFonts w:ascii="Segoe UI" w:hAnsi="Segoe UI" w:cs="Segoe UI"/>
            </w:rPr>
            <w:t>D-67059 Ludwigshafen</w:t>
          </w:r>
        </w:p>
        <w:p w14:paraId="31A3329B" w14:textId="77777777" w:rsidR="0055152C" w:rsidRPr="00622205" w:rsidRDefault="0055152C" w:rsidP="0055152C">
          <w:pPr>
            <w:pStyle w:val="Kopfzeile"/>
            <w:rPr>
              <w:rStyle w:val="A5"/>
              <w:rFonts w:ascii="Segoe UI" w:hAnsi="Segoe UI" w:cs="Segoe UI"/>
            </w:rPr>
          </w:pPr>
          <w:r w:rsidRPr="00622205">
            <w:rPr>
              <w:rStyle w:val="A5"/>
              <w:rFonts w:ascii="Segoe UI" w:hAnsi="Segoe UI" w:cs="Segoe UI"/>
            </w:rPr>
            <w:t>idtronic-wellfit.de</w:t>
          </w:r>
        </w:p>
      </w:tc>
      <w:tc>
        <w:tcPr>
          <w:tcW w:w="4563" w:type="dxa"/>
        </w:tcPr>
        <w:p w14:paraId="5CD94198" w14:textId="77777777" w:rsidR="0055152C" w:rsidRPr="005807CC" w:rsidRDefault="0055152C" w:rsidP="0055152C">
          <w:pPr>
            <w:pStyle w:val="Pa1"/>
            <w:jc w:val="right"/>
            <w:rPr>
              <w:rStyle w:val="A5"/>
              <w:b w:val="0"/>
              <w:bCs w:val="0"/>
              <w:lang w:val="en-GB"/>
            </w:rPr>
          </w:pPr>
          <w:r w:rsidRPr="005807CC">
            <w:rPr>
              <w:rStyle w:val="A5"/>
              <w:lang w:val="en-GB"/>
            </w:rPr>
            <w:t>Simone Hebel | Marketing Director</w:t>
          </w:r>
        </w:p>
        <w:p w14:paraId="15B64388" w14:textId="77777777" w:rsidR="0055152C" w:rsidRPr="005807CC" w:rsidRDefault="0055152C" w:rsidP="0055152C">
          <w:pPr>
            <w:pStyle w:val="Pa1"/>
            <w:jc w:val="right"/>
            <w:rPr>
              <w:rStyle w:val="A5"/>
              <w:b w:val="0"/>
              <w:bCs w:val="0"/>
              <w:lang w:val="en-GB"/>
            </w:rPr>
          </w:pPr>
          <w:r w:rsidRPr="005807CC">
            <w:rPr>
              <w:rStyle w:val="A5"/>
              <w:lang w:val="en-GB"/>
            </w:rPr>
            <w:t>Office: +49.621.6690094-11</w:t>
          </w:r>
        </w:p>
        <w:p w14:paraId="0C496DAF" w14:textId="47750B37" w:rsidR="0055152C" w:rsidRPr="00422045" w:rsidRDefault="0055152C" w:rsidP="0055152C">
          <w:pPr>
            <w:pStyle w:val="Pa1"/>
            <w:jc w:val="right"/>
            <w:rPr>
              <w:rStyle w:val="A5"/>
              <w:b w:val="0"/>
              <w:bCs w:val="0"/>
              <w:lang w:val="it-IT"/>
            </w:rPr>
          </w:pPr>
          <w:proofErr w:type="gramStart"/>
          <w:r w:rsidRPr="00422045">
            <w:rPr>
              <w:rStyle w:val="A5"/>
              <w:lang w:val="it-IT"/>
            </w:rPr>
            <w:t>Mobil</w:t>
          </w:r>
          <w:r w:rsidR="009420BF" w:rsidRPr="00422045">
            <w:rPr>
              <w:rStyle w:val="A5"/>
              <w:lang w:val="it-IT"/>
            </w:rPr>
            <w:t>e</w:t>
          </w:r>
          <w:r w:rsidRPr="00422045">
            <w:rPr>
              <w:rStyle w:val="A5"/>
              <w:lang w:val="it-IT"/>
            </w:rPr>
            <w:t>:  +</w:t>
          </w:r>
          <w:proofErr w:type="gramEnd"/>
          <w:r w:rsidRPr="00422045">
            <w:rPr>
              <w:rStyle w:val="A5"/>
              <w:lang w:val="it-IT"/>
            </w:rPr>
            <w:t>49.163.425.9508</w:t>
          </w:r>
        </w:p>
        <w:p w14:paraId="78018BAB" w14:textId="5C53B9F1" w:rsidR="0055152C" w:rsidRPr="00422045" w:rsidRDefault="0055152C" w:rsidP="0055152C">
          <w:pPr>
            <w:pStyle w:val="Kopfzeile"/>
            <w:jc w:val="right"/>
            <w:rPr>
              <w:rStyle w:val="A5"/>
              <w:rFonts w:ascii="Segoe UI" w:hAnsi="Segoe UI" w:cs="Segoe UI"/>
              <w:b w:val="0"/>
              <w:bCs w:val="0"/>
              <w:lang w:val="it-IT"/>
            </w:rPr>
          </w:pPr>
          <w:proofErr w:type="gramStart"/>
          <w:r w:rsidRPr="00422045">
            <w:rPr>
              <w:rStyle w:val="A5"/>
              <w:rFonts w:ascii="Segoe UI" w:hAnsi="Segoe UI" w:cs="Segoe UI"/>
              <w:lang w:val="it-IT"/>
            </w:rPr>
            <w:t>E</w:t>
          </w:r>
          <w:r w:rsidR="00E851FA" w:rsidRPr="00422045">
            <w:rPr>
              <w:rStyle w:val="A5"/>
              <w:rFonts w:ascii="Segoe UI" w:hAnsi="Segoe UI" w:cs="Segoe UI"/>
              <w:lang w:val="it-IT"/>
            </w:rPr>
            <w:t>m</w:t>
          </w:r>
          <w:r w:rsidRPr="00422045">
            <w:rPr>
              <w:rStyle w:val="A5"/>
              <w:rFonts w:ascii="Segoe UI" w:hAnsi="Segoe UI" w:cs="Segoe UI"/>
              <w:lang w:val="it-IT"/>
            </w:rPr>
            <w:t>ail</w:t>
          </w:r>
          <w:proofErr w:type="gramEnd"/>
          <w:r w:rsidRPr="00422045">
            <w:rPr>
              <w:rStyle w:val="A5"/>
              <w:rFonts w:ascii="Segoe UI" w:hAnsi="Segoe UI" w:cs="Segoe UI"/>
              <w:lang w:val="it-IT"/>
            </w:rPr>
            <w:t>: simone.hebel@idtronic.de</w:t>
          </w:r>
        </w:p>
      </w:tc>
    </w:tr>
  </w:tbl>
  <w:p w14:paraId="00EABC36" w14:textId="0F94B338" w:rsidR="0055152C" w:rsidRPr="00422045" w:rsidRDefault="0055152C">
    <w:pPr>
      <w:pStyle w:val="Kopfzeile"/>
      <w:rPr>
        <w:lang w:val="it-IT"/>
      </w:rPr>
    </w:pPr>
  </w:p>
  <w:p w14:paraId="77E04FFA" w14:textId="77777777" w:rsidR="0055152C" w:rsidRPr="00422045" w:rsidRDefault="0055152C">
    <w:pPr>
      <w:pStyle w:val="Kopfzeil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C61B" w14:textId="77777777" w:rsidR="004C5D64" w:rsidRDefault="004C5D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26BB6"/>
    <w:multiLevelType w:val="hybridMultilevel"/>
    <w:tmpl w:val="5BEC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52C"/>
    <w:rsid w:val="0006464A"/>
    <w:rsid w:val="000738DD"/>
    <w:rsid w:val="000750E1"/>
    <w:rsid w:val="0008442B"/>
    <w:rsid w:val="000C7B5D"/>
    <w:rsid w:val="001D468D"/>
    <w:rsid w:val="001F50E5"/>
    <w:rsid w:val="001F5AB2"/>
    <w:rsid w:val="00216BD0"/>
    <w:rsid w:val="002556F9"/>
    <w:rsid w:val="0026242C"/>
    <w:rsid w:val="002A46C8"/>
    <w:rsid w:val="002E3ADD"/>
    <w:rsid w:val="003037F9"/>
    <w:rsid w:val="00314EB8"/>
    <w:rsid w:val="003250EE"/>
    <w:rsid w:val="0033288B"/>
    <w:rsid w:val="00333401"/>
    <w:rsid w:val="003E3D28"/>
    <w:rsid w:val="00407F7B"/>
    <w:rsid w:val="00422045"/>
    <w:rsid w:val="00451E37"/>
    <w:rsid w:val="004C5D64"/>
    <w:rsid w:val="00545F43"/>
    <w:rsid w:val="0055152C"/>
    <w:rsid w:val="005722FF"/>
    <w:rsid w:val="005C50A7"/>
    <w:rsid w:val="00657FE0"/>
    <w:rsid w:val="00663197"/>
    <w:rsid w:val="006C394B"/>
    <w:rsid w:val="006F372B"/>
    <w:rsid w:val="00733751"/>
    <w:rsid w:val="007504F6"/>
    <w:rsid w:val="0077791A"/>
    <w:rsid w:val="00822F13"/>
    <w:rsid w:val="00895BDF"/>
    <w:rsid w:val="008D4D8D"/>
    <w:rsid w:val="009360B1"/>
    <w:rsid w:val="009420BF"/>
    <w:rsid w:val="00A416DC"/>
    <w:rsid w:val="00A53C97"/>
    <w:rsid w:val="00AA7735"/>
    <w:rsid w:val="00B11DBE"/>
    <w:rsid w:val="00B130BB"/>
    <w:rsid w:val="00B739DC"/>
    <w:rsid w:val="00B81299"/>
    <w:rsid w:val="00BB0097"/>
    <w:rsid w:val="00BC1287"/>
    <w:rsid w:val="00C14B77"/>
    <w:rsid w:val="00CD5F7B"/>
    <w:rsid w:val="00CE0B68"/>
    <w:rsid w:val="00D03B35"/>
    <w:rsid w:val="00D20B68"/>
    <w:rsid w:val="00D747EF"/>
    <w:rsid w:val="00DB223E"/>
    <w:rsid w:val="00DB2642"/>
    <w:rsid w:val="00DB2D6B"/>
    <w:rsid w:val="00E41443"/>
    <w:rsid w:val="00E56D56"/>
    <w:rsid w:val="00E60F6B"/>
    <w:rsid w:val="00E851FA"/>
    <w:rsid w:val="00F95C5E"/>
    <w:rsid w:val="00FD2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F8E0A"/>
  <w15:docId w15:val="{31298AAE-A77A-44D9-887E-5C1A1245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15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152C"/>
  </w:style>
  <w:style w:type="paragraph" w:styleId="Fuzeile">
    <w:name w:val="footer"/>
    <w:basedOn w:val="Standard"/>
    <w:link w:val="FuzeileZchn"/>
    <w:uiPriority w:val="99"/>
    <w:unhideWhenUsed/>
    <w:rsid w:val="005515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152C"/>
  </w:style>
  <w:style w:type="table" w:styleId="Tabellenraster">
    <w:name w:val="Table Grid"/>
    <w:basedOn w:val="NormaleTabelle"/>
    <w:uiPriority w:val="59"/>
    <w:rsid w:val="0055152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Standard"/>
    <w:next w:val="Standard"/>
    <w:uiPriority w:val="99"/>
    <w:rsid w:val="0055152C"/>
    <w:pPr>
      <w:autoSpaceDE w:val="0"/>
      <w:autoSpaceDN w:val="0"/>
      <w:adjustRightInd w:val="0"/>
      <w:spacing w:after="0" w:line="241" w:lineRule="atLeast"/>
    </w:pPr>
    <w:rPr>
      <w:rFonts w:ascii="Segoe UI" w:eastAsia="Times New Roman" w:hAnsi="Segoe UI" w:cs="Segoe UI"/>
      <w:sz w:val="24"/>
      <w:szCs w:val="24"/>
      <w:lang w:eastAsia="de-DE"/>
    </w:rPr>
  </w:style>
  <w:style w:type="character" w:customStyle="1" w:styleId="A5">
    <w:name w:val="A5"/>
    <w:uiPriority w:val="99"/>
    <w:rsid w:val="0055152C"/>
    <w:rPr>
      <w:b/>
      <w:bCs/>
      <w:color w:val="394E87"/>
      <w:sz w:val="16"/>
      <w:szCs w:val="16"/>
    </w:rPr>
  </w:style>
  <w:style w:type="character" w:styleId="Hyperlink">
    <w:name w:val="Hyperlink"/>
    <w:basedOn w:val="Absatz-Standardschriftart"/>
    <w:uiPriority w:val="99"/>
    <w:unhideWhenUsed/>
    <w:rsid w:val="00E60F6B"/>
    <w:rPr>
      <w:color w:val="0563C1" w:themeColor="hyperlink"/>
      <w:u w:val="single"/>
    </w:rPr>
  </w:style>
  <w:style w:type="character" w:customStyle="1" w:styleId="NichtaufgelsteErwhnung1">
    <w:name w:val="Nicht aufgelöste Erwähnung1"/>
    <w:basedOn w:val="Absatz-Standardschriftart"/>
    <w:uiPriority w:val="99"/>
    <w:semiHidden/>
    <w:unhideWhenUsed/>
    <w:rsid w:val="00E60F6B"/>
    <w:rPr>
      <w:color w:val="605E5C"/>
      <w:shd w:val="clear" w:color="auto" w:fill="E1DFDD"/>
    </w:rPr>
  </w:style>
  <w:style w:type="paragraph" w:styleId="berarbeitung">
    <w:name w:val="Revision"/>
    <w:hidden/>
    <w:uiPriority w:val="99"/>
    <w:semiHidden/>
    <w:rsid w:val="00E851FA"/>
    <w:pPr>
      <w:spacing w:after="0" w:line="240" w:lineRule="auto"/>
    </w:pPr>
  </w:style>
  <w:style w:type="character" w:styleId="Kommentarzeichen">
    <w:name w:val="annotation reference"/>
    <w:basedOn w:val="Absatz-Standardschriftart"/>
    <w:uiPriority w:val="99"/>
    <w:semiHidden/>
    <w:unhideWhenUsed/>
    <w:rsid w:val="00AA7735"/>
    <w:rPr>
      <w:sz w:val="16"/>
      <w:szCs w:val="16"/>
    </w:rPr>
  </w:style>
  <w:style w:type="paragraph" w:styleId="Kommentartext">
    <w:name w:val="annotation text"/>
    <w:basedOn w:val="Standard"/>
    <w:link w:val="KommentartextZchn"/>
    <w:uiPriority w:val="99"/>
    <w:semiHidden/>
    <w:unhideWhenUsed/>
    <w:rsid w:val="00AA77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7735"/>
    <w:rPr>
      <w:sz w:val="20"/>
      <w:szCs w:val="20"/>
    </w:rPr>
  </w:style>
  <w:style w:type="paragraph" w:styleId="Kommentarthema">
    <w:name w:val="annotation subject"/>
    <w:basedOn w:val="Kommentartext"/>
    <w:next w:val="Kommentartext"/>
    <w:link w:val="KommentarthemaZchn"/>
    <w:uiPriority w:val="99"/>
    <w:semiHidden/>
    <w:unhideWhenUsed/>
    <w:rsid w:val="00AA7735"/>
    <w:rPr>
      <w:b/>
      <w:bCs/>
    </w:rPr>
  </w:style>
  <w:style w:type="character" w:customStyle="1" w:styleId="KommentarthemaZchn">
    <w:name w:val="Kommentarthema Zchn"/>
    <w:basedOn w:val="KommentartextZchn"/>
    <w:link w:val="Kommentarthema"/>
    <w:uiPriority w:val="99"/>
    <w:semiHidden/>
    <w:rsid w:val="00AA7735"/>
    <w:rPr>
      <w:b/>
      <w:bCs/>
      <w:sz w:val="20"/>
      <w:szCs w:val="20"/>
    </w:rPr>
  </w:style>
  <w:style w:type="paragraph" w:styleId="Listenabsatz">
    <w:name w:val="List Paragraph"/>
    <w:basedOn w:val="Standard"/>
    <w:uiPriority w:val="34"/>
    <w:qFormat/>
    <w:rsid w:val="006F372B"/>
    <w:pPr>
      <w:ind w:left="720"/>
      <w:contextualSpacing/>
    </w:pPr>
  </w:style>
  <w:style w:type="paragraph" w:styleId="Sprechblasentext">
    <w:name w:val="Balloon Text"/>
    <w:basedOn w:val="Standard"/>
    <w:link w:val="SprechblasentextZchn"/>
    <w:uiPriority w:val="99"/>
    <w:semiHidden/>
    <w:unhideWhenUsed/>
    <w:rsid w:val="00422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045"/>
    <w:rPr>
      <w:rFonts w:ascii="Tahoma" w:hAnsi="Tahoma" w:cs="Tahoma"/>
      <w:sz w:val="16"/>
      <w:szCs w:val="16"/>
    </w:rPr>
  </w:style>
  <w:style w:type="character" w:styleId="BesuchterLink">
    <w:name w:val="FollowedHyperlink"/>
    <w:basedOn w:val="Absatz-Standardschriftart"/>
    <w:uiPriority w:val="99"/>
    <w:semiHidden/>
    <w:unhideWhenUsed/>
    <w:rsid w:val="004C5D64"/>
    <w:rPr>
      <w:color w:val="954F72" w:themeColor="followedHyperlink"/>
      <w:u w:val="single"/>
    </w:rPr>
  </w:style>
  <w:style w:type="character" w:styleId="NichtaufgelsteErwhnung">
    <w:name w:val="Unresolved Mention"/>
    <w:basedOn w:val="Absatz-Standardschriftart"/>
    <w:uiPriority w:val="99"/>
    <w:semiHidden/>
    <w:unhideWhenUsed/>
    <w:rsid w:val="004C5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nsens.de/en/press-releases/idtronic-gmb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dtronic-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A20FB8F4E0BFB488597AB4DC98CE39B" ma:contentTypeVersion="13" ma:contentTypeDescription="Ein neues Dokument erstellen." ma:contentTypeScope="" ma:versionID="15f5b1e5872f6b63aaaf321eeeb9c719">
  <xsd:schema xmlns:xsd="http://www.w3.org/2001/XMLSchema" xmlns:xs="http://www.w3.org/2001/XMLSchema" xmlns:p="http://schemas.microsoft.com/office/2006/metadata/properties" xmlns:ns2="241315fa-dbe8-4cf6-a023-80c719099a8c" xmlns:ns3="6b346222-edd2-4b9f-9410-d67499daeef8" targetNamespace="http://schemas.microsoft.com/office/2006/metadata/properties" ma:root="true" ma:fieldsID="9721d89629e7f1f19241cd57379f692b" ns2:_="" ns3:_="">
    <xsd:import namespace="241315fa-dbe8-4cf6-a023-80c719099a8c"/>
    <xsd:import namespace="6b346222-edd2-4b9f-9410-d67499daee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315fa-dbe8-4cf6-a023-80c719099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46222-edd2-4b9f-9410-d67499daee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58EB5-4EB6-42BD-8C45-F767DD4B37FD}">
  <ds:schemaRefs>
    <ds:schemaRef ds:uri="http://schemas.microsoft.com/sharepoint/v3/contenttype/forms"/>
  </ds:schemaRefs>
</ds:datastoreItem>
</file>

<file path=customXml/itemProps2.xml><?xml version="1.0" encoding="utf-8"?>
<ds:datastoreItem xmlns:ds="http://schemas.openxmlformats.org/officeDocument/2006/customXml" ds:itemID="{45F0BDF3-33B4-4337-A42E-FE7E06C7FA8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41315fa-dbe8-4cf6-a023-80c719099a8c"/>
    <ds:schemaRef ds:uri="6b346222-edd2-4b9f-9410-d67499daeef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59BBBD4-F951-45E6-8FFC-1CD13525A00B}">
  <ds:schemaRefs>
    <ds:schemaRef ds:uri="http://schemas.openxmlformats.org/officeDocument/2006/bibliography"/>
  </ds:schemaRefs>
</ds:datastoreItem>
</file>

<file path=customXml/itemProps4.xml><?xml version="1.0" encoding="utf-8"?>
<ds:datastoreItem xmlns:ds="http://schemas.openxmlformats.org/officeDocument/2006/customXml" ds:itemID="{1E8E070D-6926-4FC2-8FDA-2DBFBCD8D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315fa-dbe8-4cf6-a023-80c719099a8c"/>
    <ds:schemaRef ds:uri="6b346222-edd2-4b9f-9410-d67499dae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Niclas Tanzer</dc:creator>
  <cp:lastModifiedBy>Ursula Herrmann</cp:lastModifiedBy>
  <cp:revision>6</cp:revision>
  <dcterms:created xsi:type="dcterms:W3CDTF">2022-02-16T11:39:00Z</dcterms:created>
  <dcterms:modified xsi:type="dcterms:W3CDTF">2022-03-14T10:57:00Z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0x010100BA20FB8F4E0BFB488597AB4DC98CE39B</vt:lpwstr>
  </property>
</Properties>
</file>