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9"/>
        <w:gridCol w:w="4389"/>
      </w:tblGrid>
      <w:tr w:rsidR="007A5599" w:rsidRPr="001768C8" w14:paraId="7AF60AEB" w14:textId="77777777" w:rsidTr="00052FD4">
        <w:tc>
          <w:tcPr>
            <w:tcW w:w="4389" w:type="dxa"/>
          </w:tcPr>
          <w:p w14:paraId="523114DC" w14:textId="2F8B557F" w:rsidR="007A5599" w:rsidRPr="001768C8" w:rsidRDefault="007A5599" w:rsidP="007A5599">
            <w:pPr>
              <w:pStyle w:val="Pressemitteilung"/>
              <w:tabs>
                <w:tab w:val="left" w:pos="1815"/>
              </w:tabs>
              <w:spacing w:before="0"/>
              <w:jc w:val="left"/>
              <w:rPr>
                <w:rFonts w:asciiTheme="minorHAnsi" w:hAnsiTheme="minorHAnsi" w:cstheme="minorHAnsi"/>
                <w:sz w:val="44"/>
                <w:szCs w:val="44"/>
              </w:rPr>
            </w:pPr>
            <w:r w:rsidRPr="001768C8">
              <w:rPr>
                <w:rFonts w:asciiTheme="minorHAnsi" w:hAnsiTheme="minorHAnsi" w:cstheme="minorHAnsi"/>
                <w:noProof/>
              </w:rPr>
              <w:drawing>
                <wp:anchor distT="0" distB="0" distL="114300" distR="114300" simplePos="0" relativeHeight="251659264" behindDoc="0" locked="0" layoutInCell="1" allowOverlap="1" wp14:anchorId="68B5399D" wp14:editId="53E48732">
                  <wp:simplePos x="0" y="0"/>
                  <wp:positionH relativeFrom="column">
                    <wp:posOffset>12700</wp:posOffset>
                  </wp:positionH>
                  <wp:positionV relativeFrom="paragraph">
                    <wp:posOffset>43815</wp:posOffset>
                  </wp:positionV>
                  <wp:extent cx="2159635" cy="252730"/>
                  <wp:effectExtent l="0" t="0" r="0" b="0"/>
                  <wp:wrapSquare wrapText="bothSides"/>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59635" cy="252730"/>
                          </a:xfrm>
                          <a:prstGeom prst="rect">
                            <a:avLst/>
                          </a:prstGeom>
                        </pic:spPr>
                      </pic:pic>
                    </a:graphicData>
                  </a:graphic>
                  <wp14:sizeRelH relativeFrom="margin">
                    <wp14:pctWidth>0</wp14:pctWidth>
                  </wp14:sizeRelH>
                  <wp14:sizeRelV relativeFrom="margin">
                    <wp14:pctHeight>0</wp14:pctHeight>
                  </wp14:sizeRelV>
                </wp:anchor>
              </w:drawing>
            </w:r>
            <w:r w:rsidRPr="001768C8">
              <w:rPr>
                <w:rFonts w:asciiTheme="minorHAnsi" w:hAnsiTheme="minorHAnsi" w:cstheme="minorHAnsi"/>
                <w:sz w:val="44"/>
                <w:szCs w:val="44"/>
              </w:rPr>
              <w:t>Press</w:t>
            </w:r>
            <w:r w:rsidR="00225161" w:rsidRPr="001768C8">
              <w:rPr>
                <w:rFonts w:asciiTheme="minorHAnsi" w:hAnsiTheme="minorHAnsi" w:cstheme="minorHAnsi"/>
                <w:sz w:val="44"/>
                <w:szCs w:val="44"/>
              </w:rPr>
              <w:t xml:space="preserve"> release</w:t>
            </w:r>
          </w:p>
        </w:tc>
        <w:tc>
          <w:tcPr>
            <w:tcW w:w="4389" w:type="dxa"/>
          </w:tcPr>
          <w:p w14:paraId="1DE55E7B" w14:textId="77777777" w:rsidR="006E126B" w:rsidRPr="001768C8" w:rsidRDefault="007A5599" w:rsidP="006E126B">
            <w:pPr>
              <w:pStyle w:val="Pressemitteilung"/>
              <w:tabs>
                <w:tab w:val="left" w:pos="1815"/>
              </w:tabs>
              <w:spacing w:before="0"/>
              <w:ind w:left="182" w:right="-122"/>
              <w:jc w:val="right"/>
              <w:rPr>
                <w:rFonts w:asciiTheme="minorHAnsi" w:hAnsiTheme="minorHAnsi" w:cstheme="minorHAnsi"/>
                <w:b w:val="0"/>
                <w:bCs/>
                <w:noProof/>
                <w:sz w:val="24"/>
                <w:szCs w:val="24"/>
              </w:rPr>
            </w:pPr>
            <w:r w:rsidRPr="001768C8">
              <w:rPr>
                <w:rFonts w:asciiTheme="minorHAnsi" w:hAnsiTheme="minorHAnsi" w:cstheme="minorHAnsi"/>
                <w:noProof/>
              </w:rPr>
              <w:drawing>
                <wp:inline distT="0" distB="0" distL="0" distR="0" wp14:anchorId="7D7245CA" wp14:editId="2D91424B">
                  <wp:extent cx="2317436" cy="534793"/>
                  <wp:effectExtent l="0" t="0" r="6985" b="0"/>
                  <wp:docPr id="95935895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358957" name="Grafik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17436" cy="534793"/>
                          </a:xfrm>
                          <a:prstGeom prst="rect">
                            <a:avLst/>
                          </a:prstGeom>
                        </pic:spPr>
                      </pic:pic>
                    </a:graphicData>
                  </a:graphic>
                </wp:inline>
              </w:drawing>
            </w:r>
            <w:r w:rsidR="006E126B" w:rsidRPr="001768C8">
              <w:rPr>
                <w:rFonts w:asciiTheme="minorHAnsi" w:hAnsiTheme="minorHAnsi" w:cstheme="minorHAnsi"/>
                <w:b w:val="0"/>
                <w:bCs/>
                <w:noProof/>
                <w:sz w:val="24"/>
                <w:szCs w:val="24"/>
              </w:rPr>
              <w:t xml:space="preserve"> </w:t>
            </w:r>
          </w:p>
          <w:p w14:paraId="3FFA28A5" w14:textId="673C6BAB" w:rsidR="007A5599" w:rsidRPr="001768C8" w:rsidRDefault="006E126B" w:rsidP="006E126B">
            <w:pPr>
              <w:pStyle w:val="Pressemitteilung"/>
              <w:tabs>
                <w:tab w:val="left" w:pos="1815"/>
              </w:tabs>
              <w:spacing w:before="0"/>
              <w:ind w:left="1452" w:right="-122"/>
              <w:jc w:val="left"/>
              <w:rPr>
                <w:rFonts w:asciiTheme="minorHAnsi" w:hAnsiTheme="minorHAnsi" w:cstheme="minorHAnsi"/>
                <w:sz w:val="44"/>
                <w:szCs w:val="44"/>
              </w:rPr>
            </w:pPr>
            <w:r w:rsidRPr="001768C8">
              <w:rPr>
                <w:rFonts w:asciiTheme="minorHAnsi" w:hAnsiTheme="minorHAnsi" w:cstheme="minorHAnsi"/>
                <w:b w:val="0"/>
                <w:bCs/>
                <w:noProof/>
                <w:sz w:val="24"/>
                <w:szCs w:val="24"/>
              </w:rPr>
              <w:t xml:space="preserve"> </w:t>
            </w:r>
            <w:r w:rsidR="00D84D92" w:rsidRPr="001768C8">
              <w:rPr>
                <w:rFonts w:asciiTheme="minorHAnsi" w:hAnsiTheme="minorHAnsi" w:cstheme="minorHAnsi"/>
                <w:b w:val="0"/>
                <w:bCs/>
                <w:noProof/>
                <w:sz w:val="24"/>
                <w:szCs w:val="24"/>
              </w:rPr>
              <w:t>Hall A2 – Stand A2-2111</w:t>
            </w:r>
          </w:p>
        </w:tc>
      </w:tr>
    </w:tbl>
    <w:p w14:paraId="536DF798" w14:textId="77777777" w:rsidR="00225161" w:rsidRPr="001768C8" w:rsidRDefault="00225161" w:rsidP="00225161">
      <w:pPr>
        <w:pStyle w:val="berschrift18p"/>
        <w:spacing w:before="480"/>
        <w:rPr>
          <w:rFonts w:asciiTheme="minorHAnsi" w:hAnsiTheme="minorHAnsi" w:cstheme="minorHAnsi"/>
          <w:sz w:val="24"/>
          <w:szCs w:val="24"/>
          <w:lang w:val="en-US"/>
        </w:rPr>
      </w:pPr>
      <w:r w:rsidRPr="001768C8">
        <w:rPr>
          <w:rFonts w:asciiTheme="minorHAnsi" w:hAnsiTheme="minorHAnsi" w:cstheme="minorHAnsi"/>
          <w:sz w:val="24"/>
          <w:szCs w:val="24"/>
          <w:lang w:val="en-US"/>
        </w:rPr>
        <w:t>Compact, flexible, fast, and straightforward</w:t>
      </w:r>
    </w:p>
    <w:p w14:paraId="3CC05491" w14:textId="77777777" w:rsidR="00225161" w:rsidRPr="001768C8" w:rsidRDefault="00225161" w:rsidP="001768C8">
      <w:pPr>
        <w:pStyle w:val="Auskunft"/>
        <w:spacing w:before="120" w:line="360" w:lineRule="exact"/>
        <w:rPr>
          <w:rFonts w:asciiTheme="minorHAnsi" w:hAnsiTheme="minorHAnsi" w:cstheme="minorHAnsi"/>
          <w:b/>
          <w:sz w:val="36"/>
          <w:szCs w:val="22"/>
          <w:lang w:val="en-US"/>
        </w:rPr>
      </w:pPr>
      <w:r w:rsidRPr="001768C8">
        <w:rPr>
          <w:rFonts w:asciiTheme="minorHAnsi" w:hAnsiTheme="minorHAnsi" w:cstheme="minorHAnsi"/>
          <w:b/>
          <w:sz w:val="36"/>
          <w:szCs w:val="22"/>
          <w:lang w:val="en-US"/>
        </w:rPr>
        <w:t>New hot runner controller generation scores where it counts</w:t>
      </w:r>
    </w:p>
    <w:p w14:paraId="58A37C3D" w14:textId="62701730" w:rsidR="009E09A3" w:rsidRPr="001768C8" w:rsidRDefault="000D4C72" w:rsidP="005B7E7C">
      <w:pPr>
        <w:spacing w:before="360"/>
        <w:rPr>
          <w:rFonts w:asciiTheme="minorHAnsi" w:hAnsiTheme="minorHAnsi" w:cstheme="minorHAnsi"/>
          <w:iCs/>
          <w:noProof/>
          <w:sz w:val="24"/>
        </w:rPr>
      </w:pPr>
      <w:r w:rsidRPr="001768C8">
        <w:rPr>
          <w:rFonts w:asciiTheme="minorHAnsi" w:hAnsiTheme="minorHAnsi" w:cstheme="minorHAnsi"/>
          <w:iCs/>
          <w:noProof/>
          <w:sz w:val="24"/>
        </w:rPr>
        <w:drawing>
          <wp:inline distT="0" distB="0" distL="0" distR="0" wp14:anchorId="18C3CB3E" wp14:editId="3F10C1DC">
            <wp:extent cx="5516629" cy="3985673"/>
            <wp:effectExtent l="0" t="0" r="8255" b="0"/>
            <wp:docPr id="198443937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439370" name="Grafik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516629" cy="3985673"/>
                    </a:xfrm>
                    <a:prstGeom prst="rect">
                      <a:avLst/>
                    </a:prstGeom>
                  </pic:spPr>
                </pic:pic>
              </a:graphicData>
            </a:graphic>
          </wp:inline>
        </w:drawing>
      </w:r>
    </w:p>
    <w:p w14:paraId="6614E10B" w14:textId="08FA957C" w:rsidR="00225161" w:rsidRPr="001768C8" w:rsidRDefault="00225161" w:rsidP="00225161">
      <w:pPr>
        <w:spacing w:before="120"/>
        <w:rPr>
          <w:rFonts w:asciiTheme="minorHAnsi" w:hAnsiTheme="minorHAnsi" w:cstheme="minorHAnsi"/>
          <w:i/>
          <w:sz w:val="24"/>
          <w:lang w:val="en-US"/>
        </w:rPr>
      </w:pPr>
      <w:r w:rsidRPr="001768C8">
        <w:rPr>
          <w:rFonts w:asciiTheme="minorHAnsi" w:hAnsiTheme="minorHAnsi" w:cstheme="minorHAnsi"/>
          <w:i/>
          <w:sz w:val="24"/>
          <w:lang w:val="en-US"/>
        </w:rPr>
        <w:t>The new generation of MCS hot runner controllers for applications from 6 to 144 zones</w:t>
      </w:r>
      <w:r w:rsidR="001768C8" w:rsidRPr="001768C8">
        <w:rPr>
          <w:rFonts w:asciiTheme="minorHAnsi" w:hAnsiTheme="minorHAnsi" w:cstheme="minorHAnsi"/>
          <w:i/>
          <w:sz w:val="24"/>
          <w:lang w:val="en-US"/>
        </w:rPr>
        <w:br/>
      </w:r>
      <w:r w:rsidRPr="001768C8">
        <w:rPr>
          <w:rFonts w:asciiTheme="minorHAnsi" w:hAnsiTheme="minorHAnsi" w:cstheme="minorHAnsi"/>
          <w:i/>
          <w:sz w:val="24"/>
          <w:lang w:val="en-US"/>
        </w:rPr>
        <w:t>© Feller Engineering</w:t>
      </w:r>
    </w:p>
    <w:p w14:paraId="73531523" w14:textId="3BEBB93A" w:rsidR="00225161" w:rsidRPr="001768C8" w:rsidRDefault="00225161" w:rsidP="00225161">
      <w:pPr>
        <w:pStyle w:val="Auskunft"/>
        <w:spacing w:before="120" w:line="280" w:lineRule="exact"/>
        <w:ind w:right="-1"/>
        <w:rPr>
          <w:rFonts w:asciiTheme="minorHAnsi" w:hAnsiTheme="minorHAnsi" w:cstheme="minorHAnsi"/>
          <w:sz w:val="22"/>
          <w:szCs w:val="22"/>
          <w:lang w:val="en-US"/>
        </w:rPr>
      </w:pPr>
      <w:proofErr w:type="spellStart"/>
      <w:r w:rsidRPr="001768C8">
        <w:rPr>
          <w:rFonts w:asciiTheme="minorHAnsi" w:hAnsiTheme="minorHAnsi" w:cstheme="minorHAnsi"/>
          <w:sz w:val="22"/>
          <w:szCs w:val="22"/>
          <w:lang w:val="en-US"/>
        </w:rPr>
        <w:t>Rödermark</w:t>
      </w:r>
      <w:proofErr w:type="spellEnd"/>
      <w:r w:rsidR="001768C8" w:rsidRPr="001768C8">
        <w:rPr>
          <w:rFonts w:asciiTheme="minorHAnsi" w:hAnsiTheme="minorHAnsi" w:cstheme="minorHAnsi"/>
          <w:sz w:val="22"/>
          <w:szCs w:val="22"/>
          <w:lang w:val="en-US"/>
        </w:rPr>
        <w:t>/Germany</w:t>
      </w:r>
      <w:r w:rsidRPr="001768C8">
        <w:rPr>
          <w:rFonts w:asciiTheme="minorHAnsi" w:hAnsiTheme="minorHAnsi" w:cstheme="minorHAnsi"/>
          <w:sz w:val="22"/>
          <w:szCs w:val="22"/>
          <w:lang w:val="en-US"/>
        </w:rPr>
        <w:t xml:space="preserve">, September 2026: </w:t>
      </w:r>
      <w:proofErr w:type="gramStart"/>
      <w:r w:rsidRPr="001768C8">
        <w:rPr>
          <w:rFonts w:asciiTheme="minorHAnsi" w:hAnsiTheme="minorHAnsi" w:cstheme="minorHAnsi"/>
          <w:sz w:val="22"/>
          <w:szCs w:val="22"/>
          <w:lang w:val="en-US"/>
        </w:rPr>
        <w:t>On the occasion of</w:t>
      </w:r>
      <w:proofErr w:type="gramEnd"/>
      <w:r w:rsidRPr="001768C8">
        <w:rPr>
          <w:rFonts w:asciiTheme="minorHAnsi" w:hAnsiTheme="minorHAnsi" w:cstheme="minorHAnsi"/>
          <w:sz w:val="22"/>
          <w:szCs w:val="22"/>
          <w:lang w:val="en-US"/>
        </w:rPr>
        <w:t xml:space="preserve"> Fakuma 2026, Feller Engineering GmbH is presenting a completely revised generation of its proven MCS hot runner controllers in Hall A2, Booth A2-2111. While maintaining the same high level of control quality, they offer a whole range of advantages over previous models. The design is more compact, operation is more flexible, and setup takes less time. In addition, when problems occur, the new, straightforward troubleshooting option via smartphone helps save both time and money.</w:t>
      </w:r>
    </w:p>
    <w:p w14:paraId="331D3391" w14:textId="77777777" w:rsidR="00225161" w:rsidRPr="001768C8" w:rsidRDefault="00225161" w:rsidP="00225161">
      <w:pPr>
        <w:pStyle w:val="Auskunft"/>
        <w:spacing w:before="120" w:line="280" w:lineRule="exact"/>
        <w:ind w:right="-1"/>
        <w:rPr>
          <w:rFonts w:asciiTheme="minorHAnsi" w:hAnsiTheme="minorHAnsi" w:cstheme="minorHAnsi"/>
          <w:sz w:val="22"/>
          <w:szCs w:val="22"/>
          <w:lang w:val="en-US"/>
        </w:rPr>
      </w:pPr>
      <w:r w:rsidRPr="001768C8">
        <w:rPr>
          <w:rFonts w:asciiTheme="minorHAnsi" w:hAnsiTheme="minorHAnsi" w:cstheme="minorHAnsi"/>
          <w:sz w:val="22"/>
          <w:szCs w:val="22"/>
          <w:lang w:val="en-US"/>
        </w:rPr>
        <w:t xml:space="preserve">With four coordinated housing sizes, the new MCS generation covers applications from 6 to 144 control zones (compared to the previous 120 zones). For even more extensive applications, multiple units can be networked to </w:t>
      </w:r>
      <w:proofErr w:type="gramStart"/>
      <w:r w:rsidRPr="001768C8">
        <w:rPr>
          <w:rFonts w:asciiTheme="minorHAnsi" w:hAnsiTheme="minorHAnsi" w:cstheme="minorHAnsi"/>
          <w:sz w:val="22"/>
          <w:szCs w:val="22"/>
          <w:lang w:val="en-US"/>
        </w:rPr>
        <w:t>connect up</w:t>
      </w:r>
      <w:proofErr w:type="gramEnd"/>
      <w:r w:rsidRPr="001768C8">
        <w:rPr>
          <w:rFonts w:asciiTheme="minorHAnsi" w:hAnsiTheme="minorHAnsi" w:cstheme="minorHAnsi"/>
          <w:sz w:val="22"/>
          <w:szCs w:val="22"/>
          <w:lang w:val="en-US"/>
        </w:rPr>
        <w:t xml:space="preserve"> to 480 zones and operated centrally. From tabletop units to powerful towers, the right compact controller solution is available for virtually any mold size and the most demanding production requirements.</w:t>
      </w:r>
    </w:p>
    <w:p w14:paraId="53372B6A" w14:textId="77777777" w:rsidR="00225161" w:rsidRPr="001768C8" w:rsidRDefault="00225161" w:rsidP="00225161">
      <w:pPr>
        <w:pStyle w:val="text"/>
        <w:spacing w:before="120" w:line="340" w:lineRule="exact"/>
        <w:rPr>
          <w:rFonts w:asciiTheme="minorHAnsi" w:hAnsiTheme="minorHAnsi" w:cstheme="minorHAnsi"/>
          <w:b/>
          <w:sz w:val="22"/>
          <w:szCs w:val="22"/>
          <w:lang w:val="en-US"/>
        </w:rPr>
      </w:pPr>
      <w:r w:rsidRPr="001768C8">
        <w:rPr>
          <w:rFonts w:asciiTheme="minorHAnsi" w:hAnsiTheme="minorHAnsi" w:cstheme="minorHAnsi"/>
          <w:b/>
          <w:sz w:val="22"/>
          <w:szCs w:val="22"/>
          <w:lang w:val="en-US"/>
        </w:rPr>
        <w:t>Less space required, intuitive operation, fast troubleshooting</w:t>
      </w:r>
    </w:p>
    <w:p w14:paraId="068956EF" w14:textId="77777777" w:rsidR="00225161" w:rsidRPr="001768C8" w:rsidRDefault="00225161" w:rsidP="00225161">
      <w:pPr>
        <w:pStyle w:val="Auskunft"/>
        <w:spacing w:before="120" w:line="280" w:lineRule="exact"/>
        <w:ind w:right="-1"/>
        <w:rPr>
          <w:rFonts w:asciiTheme="minorHAnsi" w:hAnsiTheme="minorHAnsi" w:cstheme="minorHAnsi"/>
          <w:sz w:val="22"/>
          <w:szCs w:val="22"/>
          <w:lang w:val="en-US"/>
        </w:rPr>
      </w:pPr>
      <w:r w:rsidRPr="001768C8">
        <w:rPr>
          <w:rFonts w:asciiTheme="minorHAnsi" w:hAnsiTheme="minorHAnsi" w:cstheme="minorHAnsi"/>
          <w:sz w:val="22"/>
          <w:szCs w:val="22"/>
          <w:lang w:val="en-US"/>
        </w:rPr>
        <w:t xml:space="preserve">The footprints of the new generation are significantly smaller across all four versions than those of their predecessors. For example, the new tabletop units for up to 24 zones require over 25% less space, measuring 323 x 411 mm (W x D). The same applies to the new mini-tower for </w:t>
      </w:r>
      <w:r w:rsidRPr="001768C8">
        <w:rPr>
          <w:rFonts w:asciiTheme="minorHAnsi" w:hAnsiTheme="minorHAnsi" w:cstheme="minorHAnsi"/>
          <w:sz w:val="22"/>
          <w:szCs w:val="22"/>
          <w:lang w:val="en-US"/>
        </w:rPr>
        <w:lastRenderedPageBreak/>
        <w:t xml:space="preserve">applications with up to 48 zones, which—thanks to its slim design—requires an identical footprint of just 323 x 411 mm (W x D). This leaves </w:t>
      </w:r>
      <w:proofErr w:type="gramStart"/>
      <w:r w:rsidRPr="001768C8">
        <w:rPr>
          <w:rFonts w:asciiTheme="minorHAnsi" w:hAnsiTheme="minorHAnsi" w:cstheme="minorHAnsi"/>
          <w:sz w:val="22"/>
          <w:szCs w:val="22"/>
          <w:lang w:val="en-US"/>
        </w:rPr>
        <w:t>more free</w:t>
      </w:r>
      <w:proofErr w:type="gramEnd"/>
      <w:r w:rsidRPr="001768C8">
        <w:rPr>
          <w:rFonts w:asciiTheme="minorHAnsi" w:hAnsiTheme="minorHAnsi" w:cstheme="minorHAnsi"/>
          <w:sz w:val="22"/>
          <w:szCs w:val="22"/>
          <w:lang w:val="en-US"/>
        </w:rPr>
        <w:t xml:space="preserve"> space in the production environment, improves access to machines and molds, and facilitates integration into existing systems. All functions and connection options of the previous versions remain available.</w:t>
      </w:r>
    </w:p>
    <w:p w14:paraId="5DBD0B80" w14:textId="38B32045" w:rsidR="00225161" w:rsidRPr="001768C8" w:rsidRDefault="00225161" w:rsidP="00225161">
      <w:pPr>
        <w:pStyle w:val="Auskunft"/>
        <w:spacing w:before="120" w:line="280" w:lineRule="exact"/>
        <w:ind w:right="-1"/>
        <w:rPr>
          <w:rFonts w:asciiTheme="minorHAnsi" w:hAnsiTheme="minorHAnsi" w:cstheme="minorHAnsi"/>
          <w:sz w:val="22"/>
          <w:szCs w:val="22"/>
          <w:lang w:val="en-US"/>
        </w:rPr>
      </w:pPr>
      <w:r w:rsidRPr="001768C8">
        <w:rPr>
          <w:rFonts w:asciiTheme="minorHAnsi" w:hAnsiTheme="minorHAnsi" w:cstheme="minorHAnsi"/>
          <w:sz w:val="22"/>
          <w:szCs w:val="22"/>
          <w:lang w:val="en-US"/>
        </w:rPr>
        <w:t xml:space="preserve">Following a mold change, the new quick-start assistant guides the user step-by-step through the wiring test, automatic group assignment, </w:t>
      </w:r>
      <w:r w:rsidR="001768C8" w:rsidRPr="001768C8">
        <w:rPr>
          <w:rFonts w:asciiTheme="minorHAnsi" w:hAnsiTheme="minorHAnsi" w:cstheme="minorHAnsi"/>
          <w:sz w:val="22"/>
          <w:szCs w:val="22"/>
          <w:lang w:val="en-US"/>
        </w:rPr>
        <w:t>as well as</w:t>
      </w:r>
      <w:r w:rsidRPr="001768C8">
        <w:rPr>
          <w:rFonts w:asciiTheme="minorHAnsi" w:hAnsiTheme="minorHAnsi" w:cstheme="minorHAnsi"/>
          <w:sz w:val="22"/>
          <w:szCs w:val="22"/>
          <w:lang w:val="en-US"/>
        </w:rPr>
        <w:t xml:space="preserve"> temperature, boost, and function settings. This reduces operating errors and speeds up commissioning. Interaction now takes place via durable capacitive displays, which can be read from a wider angle and operated more reliably than the previous resistive versions. Depending on the model, an integrated 7-inch display or external panels with a 7- or 12-inch diagonal are available. The latter two are equipped with USB and Ethernet ports and can be positioned flexibly using interface cables up to 10 m long, for example directly on the injection molding machine.</w:t>
      </w:r>
    </w:p>
    <w:p w14:paraId="174B3CD7" w14:textId="77777777" w:rsidR="00225161" w:rsidRPr="001768C8" w:rsidRDefault="00225161" w:rsidP="00225161">
      <w:pPr>
        <w:pStyle w:val="Auskunft"/>
        <w:spacing w:before="120" w:line="280" w:lineRule="exact"/>
        <w:ind w:right="-1"/>
        <w:rPr>
          <w:rFonts w:asciiTheme="minorHAnsi" w:hAnsiTheme="minorHAnsi" w:cstheme="minorHAnsi"/>
          <w:sz w:val="22"/>
          <w:szCs w:val="22"/>
          <w:lang w:val="en-US"/>
        </w:rPr>
      </w:pPr>
      <w:r w:rsidRPr="001768C8">
        <w:rPr>
          <w:rFonts w:asciiTheme="minorHAnsi" w:hAnsiTheme="minorHAnsi" w:cstheme="minorHAnsi"/>
          <w:sz w:val="22"/>
          <w:szCs w:val="22"/>
          <w:lang w:val="en-US"/>
        </w:rPr>
        <w:t>In the event of a fault, the controller's display shows a QR code. Scanned with a smartphone, it opens a web application with image-</w:t>
      </w:r>
      <w:proofErr w:type="gramStart"/>
      <w:r w:rsidRPr="001768C8">
        <w:rPr>
          <w:rFonts w:asciiTheme="minorHAnsi" w:hAnsiTheme="minorHAnsi" w:cstheme="minorHAnsi"/>
          <w:sz w:val="22"/>
          <w:szCs w:val="22"/>
          <w:lang w:val="en-US"/>
        </w:rPr>
        <w:t>based,</w:t>
      </w:r>
      <w:proofErr w:type="gramEnd"/>
      <w:r w:rsidRPr="001768C8">
        <w:rPr>
          <w:rFonts w:asciiTheme="minorHAnsi" w:hAnsiTheme="minorHAnsi" w:cstheme="minorHAnsi"/>
          <w:sz w:val="22"/>
          <w:szCs w:val="22"/>
          <w:lang w:val="en-US"/>
        </w:rPr>
        <w:t xml:space="preserve"> step-by-step instructions for fault detection and resolution directly on site. This simplifies troubleshooting and helps reduce downtime.</w:t>
      </w:r>
    </w:p>
    <w:p w14:paraId="3F8C371A" w14:textId="77777777" w:rsidR="00225161" w:rsidRPr="001768C8" w:rsidRDefault="00225161" w:rsidP="00225161">
      <w:pPr>
        <w:pStyle w:val="Auskunft"/>
        <w:spacing w:before="120" w:line="280" w:lineRule="exact"/>
        <w:ind w:right="-1"/>
        <w:rPr>
          <w:rFonts w:asciiTheme="minorHAnsi" w:hAnsiTheme="minorHAnsi" w:cstheme="minorHAnsi"/>
          <w:sz w:val="22"/>
          <w:szCs w:val="22"/>
          <w:lang w:val="en-US"/>
        </w:rPr>
      </w:pPr>
      <w:r w:rsidRPr="001768C8">
        <w:rPr>
          <w:rFonts w:asciiTheme="minorHAnsi" w:hAnsiTheme="minorHAnsi" w:cstheme="minorHAnsi"/>
          <w:sz w:val="22"/>
          <w:szCs w:val="22"/>
          <w:lang w:val="en-US"/>
        </w:rPr>
        <w:t>A new mains voltage measurement enables the precise calculation and display of heating power and energy consumption for both individual zones and the entire controller. Proven functions such as a wiring check, continued heating in the event of a sensor break, leakage and short-circuit detection, comprehensive monitoring functions, as well as communication via OPC UA and operation in 14 languages, are retained.</w:t>
      </w:r>
    </w:p>
    <w:p w14:paraId="5ED4B8B7" w14:textId="77777777" w:rsidR="00225161" w:rsidRPr="001768C8" w:rsidRDefault="00225161" w:rsidP="00225161">
      <w:pPr>
        <w:pStyle w:val="text"/>
        <w:spacing w:before="240" w:line="240" w:lineRule="auto"/>
        <w:rPr>
          <w:rFonts w:asciiTheme="minorHAnsi" w:hAnsiTheme="minorHAnsi" w:cstheme="minorHAnsi"/>
          <w:sz w:val="18"/>
          <w:szCs w:val="18"/>
          <w:lang w:val="en-US"/>
        </w:rPr>
      </w:pPr>
      <w:r w:rsidRPr="001768C8">
        <w:rPr>
          <w:rFonts w:asciiTheme="minorHAnsi" w:hAnsiTheme="minorHAnsi" w:cstheme="minorHAnsi"/>
          <w:sz w:val="18"/>
          <w:szCs w:val="18"/>
          <w:lang w:val="en-US"/>
        </w:rPr>
        <w:t xml:space="preserve">Based in </w:t>
      </w:r>
      <w:proofErr w:type="spellStart"/>
      <w:r w:rsidRPr="001768C8">
        <w:rPr>
          <w:rFonts w:asciiTheme="minorHAnsi" w:hAnsiTheme="minorHAnsi" w:cstheme="minorHAnsi"/>
          <w:sz w:val="18"/>
          <w:szCs w:val="18"/>
          <w:lang w:val="en-US"/>
        </w:rPr>
        <w:t>Rödermark</w:t>
      </w:r>
      <w:proofErr w:type="spellEnd"/>
      <w:r w:rsidRPr="001768C8">
        <w:rPr>
          <w:rFonts w:asciiTheme="minorHAnsi" w:hAnsiTheme="minorHAnsi" w:cstheme="minorHAnsi"/>
          <w:sz w:val="18"/>
          <w:szCs w:val="18"/>
          <w:lang w:val="en-US"/>
        </w:rPr>
        <w:t xml:space="preserve">, </w:t>
      </w:r>
      <w:r w:rsidRPr="001768C8">
        <w:rPr>
          <w:rFonts w:asciiTheme="minorHAnsi" w:hAnsiTheme="minorHAnsi" w:cstheme="minorHAnsi"/>
          <w:b/>
          <w:bCs/>
          <w:sz w:val="18"/>
          <w:szCs w:val="18"/>
          <w:lang w:val="en-US"/>
        </w:rPr>
        <w:t>Feller Engineering GmbH</w:t>
      </w:r>
      <w:r w:rsidRPr="001768C8">
        <w:rPr>
          <w:rFonts w:asciiTheme="minorHAnsi" w:hAnsiTheme="minorHAnsi" w:cstheme="minorHAnsi"/>
          <w:sz w:val="18"/>
          <w:szCs w:val="18"/>
          <w:lang w:val="en-US"/>
        </w:rPr>
        <w:t xml:space="preserve"> has been developing and manufacturing control and regulation technology for plastics processing for more than 45 years. The product range includes hot runner controllers and control systems for valve gate applications. The solutions are used worldwide in demanding industrial production processes.</w:t>
      </w:r>
    </w:p>
    <w:p w14:paraId="4047FB65" w14:textId="123D4749" w:rsidR="00225161" w:rsidRPr="001768C8" w:rsidRDefault="00225161" w:rsidP="00225161">
      <w:pPr>
        <w:pStyle w:val="Auskunft"/>
        <w:spacing w:before="240" w:line="280" w:lineRule="exact"/>
        <w:rPr>
          <w:rFonts w:asciiTheme="minorHAnsi" w:hAnsiTheme="minorHAnsi" w:cstheme="minorHAnsi"/>
          <w:sz w:val="22"/>
          <w:szCs w:val="22"/>
          <w:lang w:val="en-US"/>
        </w:rPr>
      </w:pPr>
      <w:r w:rsidRPr="001768C8">
        <w:rPr>
          <w:rFonts w:asciiTheme="minorHAnsi" w:hAnsiTheme="minorHAnsi" w:cstheme="minorHAnsi"/>
          <w:sz w:val="22"/>
          <w:szCs w:val="22"/>
          <w:u w:val="single"/>
          <w:lang w:val="en-US"/>
        </w:rPr>
        <w:t>For more information:</w:t>
      </w:r>
      <w:r w:rsidRPr="001768C8">
        <w:rPr>
          <w:rFonts w:asciiTheme="minorHAnsi" w:hAnsiTheme="minorHAnsi" w:cstheme="minorHAnsi"/>
          <w:sz w:val="22"/>
          <w:szCs w:val="22"/>
          <w:u w:val="single"/>
          <w:lang w:val="en-US"/>
        </w:rPr>
        <w:br/>
      </w:r>
      <w:r w:rsidRPr="001768C8">
        <w:rPr>
          <w:rFonts w:asciiTheme="minorHAnsi" w:hAnsiTheme="minorHAnsi" w:cstheme="minorHAnsi"/>
          <w:sz w:val="22"/>
          <w:szCs w:val="22"/>
          <w:lang w:val="en-US"/>
        </w:rPr>
        <w:t>Manuel Hinkelmann, Sales Manager</w:t>
      </w:r>
      <w:r w:rsidRPr="001768C8">
        <w:rPr>
          <w:rFonts w:asciiTheme="minorHAnsi" w:hAnsiTheme="minorHAnsi" w:cstheme="minorHAnsi"/>
          <w:sz w:val="22"/>
          <w:szCs w:val="22"/>
          <w:lang w:val="en-US"/>
        </w:rPr>
        <w:br/>
        <w:t>Feller Engineering GmbH</w:t>
      </w:r>
      <w:r w:rsidRPr="001768C8">
        <w:rPr>
          <w:rFonts w:asciiTheme="minorHAnsi" w:hAnsiTheme="minorHAnsi" w:cstheme="minorHAnsi"/>
          <w:sz w:val="22"/>
          <w:szCs w:val="22"/>
          <w:lang w:val="en-US"/>
        </w:rPr>
        <w:br/>
        <w:t>Carl-Zeiss-</w:t>
      </w:r>
      <w:proofErr w:type="spellStart"/>
      <w:r w:rsidRPr="001768C8">
        <w:rPr>
          <w:rFonts w:asciiTheme="minorHAnsi" w:hAnsiTheme="minorHAnsi" w:cstheme="minorHAnsi"/>
          <w:sz w:val="22"/>
          <w:szCs w:val="22"/>
          <w:lang w:val="en-US"/>
        </w:rPr>
        <w:t>St</w:t>
      </w:r>
      <w:r w:rsidR="00DB5CFE">
        <w:rPr>
          <w:rFonts w:asciiTheme="minorHAnsi" w:hAnsiTheme="minorHAnsi" w:cstheme="minorHAnsi"/>
          <w:sz w:val="22"/>
          <w:szCs w:val="22"/>
          <w:lang w:val="en-US"/>
        </w:rPr>
        <w:t>raße</w:t>
      </w:r>
      <w:proofErr w:type="spellEnd"/>
      <w:r w:rsidRPr="001768C8">
        <w:rPr>
          <w:rFonts w:asciiTheme="minorHAnsi" w:hAnsiTheme="minorHAnsi" w:cstheme="minorHAnsi"/>
          <w:sz w:val="22"/>
          <w:szCs w:val="22"/>
          <w:lang w:val="en-US"/>
        </w:rPr>
        <w:t xml:space="preserve"> </w:t>
      </w:r>
      <w:proofErr w:type="gramStart"/>
      <w:r w:rsidRPr="001768C8">
        <w:rPr>
          <w:rFonts w:asciiTheme="minorHAnsi" w:hAnsiTheme="minorHAnsi" w:cstheme="minorHAnsi"/>
          <w:sz w:val="22"/>
          <w:szCs w:val="22"/>
          <w:lang w:val="en-US"/>
        </w:rPr>
        <w:t>14,  D</w:t>
      </w:r>
      <w:proofErr w:type="gramEnd"/>
      <w:r w:rsidRPr="001768C8">
        <w:rPr>
          <w:rFonts w:asciiTheme="minorHAnsi" w:hAnsiTheme="minorHAnsi" w:cstheme="minorHAnsi"/>
          <w:sz w:val="22"/>
          <w:szCs w:val="22"/>
          <w:lang w:val="en-US"/>
        </w:rPr>
        <w:t xml:space="preserve">-63322 </w:t>
      </w:r>
      <w:proofErr w:type="spellStart"/>
      <w:r w:rsidRPr="001768C8">
        <w:rPr>
          <w:rFonts w:asciiTheme="minorHAnsi" w:hAnsiTheme="minorHAnsi" w:cstheme="minorHAnsi"/>
          <w:sz w:val="22"/>
          <w:szCs w:val="22"/>
          <w:lang w:val="en-US"/>
        </w:rPr>
        <w:t>Rödermark</w:t>
      </w:r>
      <w:proofErr w:type="spellEnd"/>
      <w:r w:rsidRPr="001768C8">
        <w:rPr>
          <w:rFonts w:asciiTheme="minorHAnsi" w:hAnsiTheme="minorHAnsi" w:cstheme="minorHAnsi"/>
          <w:sz w:val="22"/>
          <w:szCs w:val="22"/>
          <w:lang w:val="en-US"/>
        </w:rPr>
        <w:br/>
      </w:r>
      <w:r w:rsidR="00DB5CFE" w:rsidRPr="00DB5CFE">
        <w:rPr>
          <w:rFonts w:asciiTheme="minorHAnsi" w:hAnsiTheme="minorHAnsi" w:cstheme="minorHAnsi"/>
          <w:sz w:val="22"/>
          <w:szCs w:val="22"/>
        </w:rPr>
        <w:t xml:space="preserve">Tel.:  </w:t>
      </w:r>
      <w:r w:rsidRPr="001768C8">
        <w:rPr>
          <w:rFonts w:asciiTheme="minorHAnsi" w:hAnsiTheme="minorHAnsi" w:cstheme="minorHAnsi"/>
          <w:sz w:val="22"/>
          <w:szCs w:val="22"/>
          <w:lang w:val="en-US"/>
        </w:rPr>
        <w:t>+49 (0) 60</w:t>
      </w:r>
      <w:r w:rsidR="00DB5CFE">
        <w:rPr>
          <w:rFonts w:asciiTheme="minorHAnsi" w:hAnsiTheme="minorHAnsi" w:cstheme="minorHAnsi"/>
          <w:sz w:val="22"/>
          <w:szCs w:val="22"/>
          <w:lang w:val="en-US"/>
        </w:rPr>
        <w:t xml:space="preserve"> </w:t>
      </w:r>
      <w:r w:rsidRPr="001768C8">
        <w:rPr>
          <w:rFonts w:asciiTheme="minorHAnsi" w:hAnsiTheme="minorHAnsi" w:cstheme="minorHAnsi"/>
          <w:sz w:val="22"/>
          <w:szCs w:val="22"/>
          <w:lang w:val="en-US"/>
        </w:rPr>
        <w:t xml:space="preserve">74 / 8949-30; </w:t>
      </w:r>
      <w:hyperlink r:id="rId10" w:history="1">
        <w:r w:rsidRPr="001768C8">
          <w:rPr>
            <w:rStyle w:val="Hyperlink"/>
            <w:rFonts w:asciiTheme="minorHAnsi" w:hAnsiTheme="minorHAnsi" w:cstheme="minorHAnsi"/>
            <w:sz w:val="22"/>
            <w:szCs w:val="22"/>
            <w:lang w:val="en-US"/>
          </w:rPr>
          <w:t>info@fellereng.de</w:t>
        </w:r>
      </w:hyperlink>
      <w:r w:rsidRPr="001768C8">
        <w:rPr>
          <w:rFonts w:asciiTheme="minorHAnsi" w:hAnsiTheme="minorHAnsi" w:cstheme="minorHAnsi"/>
          <w:sz w:val="22"/>
          <w:szCs w:val="22"/>
          <w:lang w:val="en-US"/>
        </w:rPr>
        <w:t xml:space="preserve">, </w:t>
      </w:r>
      <w:hyperlink r:id="rId11" w:history="1">
        <w:r w:rsidRPr="001768C8">
          <w:rPr>
            <w:rStyle w:val="Hyperlink"/>
            <w:rFonts w:asciiTheme="minorHAnsi" w:hAnsiTheme="minorHAnsi" w:cstheme="minorHAnsi"/>
            <w:sz w:val="22"/>
            <w:szCs w:val="22"/>
            <w:lang w:val="en-US"/>
          </w:rPr>
          <w:t>www.fellereng.de</w:t>
        </w:r>
      </w:hyperlink>
      <w:r w:rsidRPr="001768C8">
        <w:rPr>
          <w:rFonts w:asciiTheme="minorHAnsi" w:hAnsiTheme="minorHAnsi" w:cstheme="minorHAnsi"/>
          <w:sz w:val="22"/>
          <w:szCs w:val="22"/>
          <w:lang w:val="en-US"/>
        </w:rPr>
        <w:t xml:space="preserve"> </w:t>
      </w:r>
    </w:p>
    <w:p w14:paraId="24841D99" w14:textId="6B86FCCC" w:rsidR="00225161" w:rsidRPr="001768C8" w:rsidRDefault="00225161" w:rsidP="00225161">
      <w:pPr>
        <w:pStyle w:val="Auskunft"/>
        <w:spacing w:before="120" w:line="280" w:lineRule="exact"/>
        <w:ind w:right="-1"/>
        <w:rPr>
          <w:rFonts w:asciiTheme="minorHAnsi" w:hAnsiTheme="minorHAnsi" w:cstheme="minorHAnsi"/>
          <w:sz w:val="22"/>
          <w:szCs w:val="22"/>
          <w:lang w:val="en-US"/>
        </w:rPr>
      </w:pPr>
      <w:r w:rsidRPr="001768C8">
        <w:rPr>
          <w:rFonts w:asciiTheme="minorHAnsi" w:hAnsiTheme="minorHAnsi" w:cstheme="minorHAnsi"/>
          <w:sz w:val="22"/>
          <w:szCs w:val="22"/>
          <w:u w:val="single"/>
          <w:lang w:val="en-US"/>
        </w:rPr>
        <w:t>Editorial contact and sample copies:</w:t>
      </w:r>
      <w:r w:rsidRPr="001768C8">
        <w:rPr>
          <w:rFonts w:asciiTheme="minorHAnsi" w:hAnsiTheme="minorHAnsi" w:cstheme="minorHAnsi"/>
          <w:sz w:val="22"/>
          <w:szCs w:val="22"/>
          <w:u w:val="single"/>
          <w:lang w:val="en-US"/>
        </w:rPr>
        <w:br/>
      </w:r>
      <w:r w:rsidRPr="001768C8">
        <w:rPr>
          <w:rFonts w:asciiTheme="minorHAnsi" w:hAnsiTheme="minorHAnsi" w:cstheme="minorHAnsi"/>
          <w:sz w:val="22"/>
          <w:szCs w:val="22"/>
          <w:lang w:val="en-US"/>
        </w:rPr>
        <w:t>Dr.-Ing. Jörg Wolters, KONSENS Public Relations GmbH &amp; Co. KG</w:t>
      </w:r>
      <w:r w:rsidRPr="001768C8">
        <w:rPr>
          <w:rFonts w:asciiTheme="minorHAnsi" w:hAnsiTheme="minorHAnsi" w:cstheme="minorHAnsi"/>
          <w:sz w:val="22"/>
          <w:szCs w:val="22"/>
          <w:lang w:val="en-US"/>
        </w:rPr>
        <w:br/>
        <w:t>Hans-Böckler-Straße 20, D-63811 Stockstadt am Main</w:t>
      </w:r>
      <w:r w:rsidRPr="001768C8">
        <w:rPr>
          <w:rFonts w:asciiTheme="minorHAnsi" w:hAnsiTheme="minorHAnsi" w:cstheme="minorHAnsi"/>
          <w:sz w:val="22"/>
          <w:szCs w:val="22"/>
          <w:lang w:val="en-US"/>
        </w:rPr>
        <w:br/>
        <w:t>Tel.:  +49</w:t>
      </w:r>
      <w:r w:rsidR="00DB5CFE">
        <w:rPr>
          <w:rFonts w:asciiTheme="minorHAnsi" w:hAnsiTheme="minorHAnsi" w:cstheme="minorHAnsi"/>
          <w:sz w:val="22"/>
          <w:szCs w:val="22"/>
          <w:lang w:val="en-US"/>
        </w:rPr>
        <w:t xml:space="preserve"> </w:t>
      </w:r>
      <w:r w:rsidRPr="001768C8">
        <w:rPr>
          <w:rFonts w:asciiTheme="minorHAnsi" w:hAnsiTheme="minorHAnsi" w:cstheme="minorHAnsi"/>
          <w:sz w:val="22"/>
          <w:szCs w:val="22"/>
          <w:lang w:val="en-US"/>
        </w:rPr>
        <w:t>(0) 60 27</w:t>
      </w:r>
      <w:r w:rsidR="00DB5CFE">
        <w:rPr>
          <w:rFonts w:asciiTheme="minorHAnsi" w:hAnsiTheme="minorHAnsi" w:cstheme="minorHAnsi"/>
          <w:sz w:val="22"/>
          <w:szCs w:val="22"/>
          <w:lang w:val="en-US"/>
        </w:rPr>
        <w:t xml:space="preserve"> </w:t>
      </w:r>
      <w:r w:rsidRPr="001768C8">
        <w:rPr>
          <w:rFonts w:asciiTheme="minorHAnsi" w:hAnsiTheme="minorHAnsi" w:cstheme="minorHAnsi"/>
          <w:sz w:val="22"/>
          <w:szCs w:val="22"/>
          <w:lang w:val="en-US"/>
        </w:rPr>
        <w:t>/</w:t>
      </w:r>
      <w:r w:rsidR="00DB5CFE">
        <w:rPr>
          <w:rFonts w:asciiTheme="minorHAnsi" w:hAnsiTheme="minorHAnsi" w:cstheme="minorHAnsi"/>
          <w:sz w:val="22"/>
          <w:szCs w:val="22"/>
          <w:lang w:val="en-US"/>
        </w:rPr>
        <w:t xml:space="preserve"> </w:t>
      </w:r>
      <w:r w:rsidRPr="001768C8">
        <w:rPr>
          <w:rFonts w:asciiTheme="minorHAnsi" w:hAnsiTheme="minorHAnsi" w:cstheme="minorHAnsi"/>
          <w:sz w:val="22"/>
          <w:szCs w:val="22"/>
          <w:lang w:val="en-US"/>
        </w:rPr>
        <w:t xml:space="preserve">99005-13, </w:t>
      </w:r>
      <w:hyperlink r:id="rId12" w:history="1">
        <w:r w:rsidR="00DB5CFE" w:rsidRPr="00421D72">
          <w:rPr>
            <w:rStyle w:val="Hyperlink"/>
            <w:rFonts w:asciiTheme="minorHAnsi" w:hAnsiTheme="minorHAnsi" w:cstheme="minorHAnsi"/>
            <w:sz w:val="22"/>
            <w:szCs w:val="22"/>
            <w:lang w:val="en-US"/>
          </w:rPr>
          <w:t>mail@konsens.de</w:t>
        </w:r>
      </w:hyperlink>
    </w:p>
    <w:p w14:paraId="498A3042" w14:textId="3D578F91" w:rsidR="00EC1E11" w:rsidRPr="001768C8" w:rsidRDefault="001768C8" w:rsidP="001768C8">
      <w:pPr>
        <w:pStyle w:val="bild"/>
        <w:pBdr>
          <w:top w:val="single" w:sz="4" w:space="1" w:color="auto"/>
          <w:left w:val="single" w:sz="4" w:space="4" w:color="auto"/>
          <w:bottom w:val="single" w:sz="4" w:space="1" w:color="auto"/>
          <w:right w:val="single" w:sz="4" w:space="4" w:color="auto"/>
        </w:pBdr>
        <w:spacing w:before="360" w:line="300" w:lineRule="exact"/>
        <w:rPr>
          <w:rFonts w:asciiTheme="minorHAnsi" w:hAnsiTheme="minorHAnsi" w:cstheme="minorHAnsi"/>
          <w:b/>
          <w:lang w:val="en-US"/>
        </w:rPr>
      </w:pPr>
      <w:r w:rsidRPr="001768C8">
        <w:rPr>
          <w:rFonts w:asciiTheme="minorHAnsi" w:hAnsiTheme="minorHAnsi" w:cstheme="minorHAnsi"/>
          <w:lang w:val="en-US"/>
        </w:rPr>
        <w:t>Please</w:t>
      </w:r>
      <w:r w:rsidR="00225161" w:rsidRPr="001768C8">
        <w:rPr>
          <w:rFonts w:asciiTheme="minorHAnsi" w:hAnsiTheme="minorHAnsi" w:cstheme="minorHAnsi"/>
          <w:lang w:val="en-US"/>
        </w:rPr>
        <w:t xml:space="preserve"> find this press release in German and English as well as the image in printable quality for download at: </w:t>
      </w:r>
      <w:hyperlink r:id="rId13" w:history="1">
        <w:r w:rsidRPr="001768C8">
          <w:rPr>
            <w:rStyle w:val="Hyperlink"/>
            <w:rFonts w:asciiTheme="minorHAnsi" w:hAnsiTheme="minorHAnsi" w:cstheme="minorHAnsi"/>
            <w:lang w:val="en-US"/>
          </w:rPr>
          <w:t>https://www.konsens.de/en/press-releases/feller-engineering</w:t>
        </w:r>
      </w:hyperlink>
      <w:r w:rsidRPr="001768C8">
        <w:rPr>
          <w:rFonts w:asciiTheme="minorHAnsi" w:hAnsiTheme="minorHAnsi" w:cstheme="minorHAnsi"/>
          <w:lang w:val="en-US"/>
        </w:rPr>
        <w:t xml:space="preserve"> </w:t>
      </w:r>
    </w:p>
    <w:sectPr w:rsidR="00EC1E11" w:rsidRPr="001768C8" w:rsidSect="00B058A6">
      <w:headerReference w:type="even" r:id="rId14"/>
      <w:headerReference w:type="default" r:id="rId15"/>
      <w:footerReference w:type="even" r:id="rId16"/>
      <w:footerReference w:type="default" r:id="rId17"/>
      <w:headerReference w:type="first" r:id="rId18"/>
      <w:footerReference w:type="first" r:id="rId19"/>
      <w:pgSz w:w="11907" w:h="16840" w:code="9"/>
      <w:pgMar w:top="993" w:right="1701" w:bottom="993" w:left="1418" w:header="426" w:footer="185"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F0C7D7" w14:textId="77777777" w:rsidR="00740032" w:rsidRDefault="00740032">
      <w:r>
        <w:separator/>
      </w:r>
    </w:p>
  </w:endnote>
  <w:endnote w:type="continuationSeparator" w:id="0">
    <w:p w14:paraId="2DA3A8E7" w14:textId="77777777" w:rsidR="00740032" w:rsidRDefault="00740032">
      <w:r>
        <w:continuationSeparator/>
      </w:r>
    </w:p>
  </w:endnote>
  <w:endnote w:type="continuationNotice" w:id="1">
    <w:p w14:paraId="058DDEB1" w14:textId="77777777" w:rsidR="00740032" w:rsidRDefault="007400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20002A87" w:usb1="00000000" w:usb2="00000000"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7E0CB" w14:textId="77777777" w:rsidR="00C96965" w:rsidRDefault="00C96965">
    <w:pPr>
      <w:framePr w:wrap="around" w:vAnchor="text" w:hAnchor="margin" w:xAlign="center" w:y="1"/>
    </w:pPr>
    <w:r>
      <w:fldChar w:fldCharType="begin"/>
    </w:r>
    <w:r>
      <w:instrText xml:space="preserve">PAGE  </w:instrText>
    </w:r>
    <w:r>
      <w:fldChar w:fldCharType="separate"/>
    </w:r>
    <w:r>
      <w:rPr>
        <w:noProof/>
      </w:rPr>
      <w:t>4</w:t>
    </w:r>
    <w:r>
      <w:fldChar w:fldCharType="end"/>
    </w:r>
  </w:p>
  <w:p w14:paraId="5A37ACC7" w14:textId="77777777" w:rsidR="00C96965" w:rsidRDefault="00C9696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E077E" w14:textId="77777777" w:rsidR="005C3317" w:rsidRPr="008425FC" w:rsidRDefault="005C3317" w:rsidP="005C3317">
    <w:pPr>
      <w:pStyle w:val="Fuzeile"/>
      <w:jc w:val="center"/>
      <w:rPr>
        <w:rFonts w:ascii="Calibri" w:hAnsi="Calibri" w:cs="Calibri"/>
        <w:sz w:val="22"/>
        <w:szCs w:val="22"/>
      </w:rPr>
    </w:pPr>
    <w:r w:rsidRPr="005C3317">
      <w:rPr>
        <w:rFonts w:ascii="Calibri" w:hAnsi="Calibri" w:cs="Calibri"/>
        <w:sz w:val="22"/>
        <w:szCs w:val="22"/>
        <w:lang w:val="en-GB"/>
      </w:rPr>
      <w:t xml:space="preserve">FELLER ENGINEERING GmbH, Carl-Zeiss-Str. </w:t>
    </w:r>
    <w:r w:rsidRPr="008425FC">
      <w:rPr>
        <w:rFonts w:ascii="Calibri" w:hAnsi="Calibri" w:cs="Calibri"/>
        <w:sz w:val="22"/>
        <w:szCs w:val="22"/>
      </w:rPr>
      <w:t>14, 63322 Rödermark | Deutschland</w:t>
    </w:r>
  </w:p>
  <w:p w14:paraId="0D22612E" w14:textId="5A5384D8" w:rsidR="005C3317" w:rsidRPr="008425FC" w:rsidRDefault="005C3317" w:rsidP="005C3317">
    <w:pPr>
      <w:pStyle w:val="Fuzeile"/>
      <w:jc w:val="center"/>
      <w:rPr>
        <w:rFonts w:ascii="Calibri" w:hAnsi="Calibri" w:cs="Calibri"/>
        <w:sz w:val="22"/>
        <w:szCs w:val="22"/>
      </w:rPr>
    </w:pPr>
    <w:r w:rsidRPr="008425FC">
      <w:rPr>
        <w:rFonts w:ascii="Calibri" w:hAnsi="Calibri" w:cs="Calibri"/>
        <w:sz w:val="22"/>
        <w:szCs w:val="22"/>
      </w:rPr>
      <w:t xml:space="preserve">T +49 (0) 6074 / 8949-0, E </w:t>
    </w:r>
    <w:hyperlink r:id="rId1" w:history="1">
      <w:r w:rsidRPr="008425FC">
        <w:rPr>
          <w:rFonts w:ascii="Calibri" w:hAnsi="Calibri" w:cs="Calibri"/>
          <w:sz w:val="22"/>
          <w:szCs w:val="22"/>
        </w:rPr>
        <w:t>info@fellereng.de</w:t>
      </w:r>
    </w:hyperlink>
    <w:r w:rsidRPr="008425FC">
      <w:rPr>
        <w:rFonts w:ascii="Calibri" w:hAnsi="Calibri" w:cs="Calibri"/>
        <w:sz w:val="22"/>
        <w:szCs w:val="22"/>
      </w:rPr>
      <w:t>, www.fellereng.de</w:t>
    </w:r>
  </w:p>
  <w:p w14:paraId="51E0BAFF" w14:textId="7299C7EF" w:rsidR="00C96965" w:rsidRPr="005C3317" w:rsidRDefault="00C96965" w:rsidP="005C3317">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CEB48" w14:textId="18F02BFE" w:rsidR="00F95A88" w:rsidRPr="008425FC" w:rsidRDefault="00F95A88" w:rsidP="0087050C">
    <w:pPr>
      <w:pStyle w:val="Fuzeile"/>
      <w:jc w:val="center"/>
      <w:rPr>
        <w:rFonts w:ascii="Calibri" w:hAnsi="Calibri" w:cs="Calibri"/>
        <w:sz w:val="22"/>
        <w:szCs w:val="22"/>
      </w:rPr>
    </w:pPr>
    <w:r w:rsidRPr="00794878">
      <w:rPr>
        <w:rFonts w:ascii="Calibri" w:hAnsi="Calibri" w:cs="Calibri"/>
        <w:sz w:val="22"/>
        <w:szCs w:val="22"/>
        <w:lang w:val="en-US"/>
      </w:rPr>
      <w:t>FELLER ENGINEERING GmbH</w:t>
    </w:r>
    <w:r w:rsidR="0087050C" w:rsidRPr="00794878">
      <w:rPr>
        <w:rFonts w:ascii="Calibri" w:hAnsi="Calibri" w:cs="Calibri"/>
        <w:sz w:val="22"/>
        <w:szCs w:val="22"/>
        <w:lang w:val="en-US"/>
      </w:rPr>
      <w:t xml:space="preserve">, </w:t>
    </w:r>
    <w:r w:rsidRPr="00794878">
      <w:rPr>
        <w:rFonts w:ascii="Calibri" w:hAnsi="Calibri" w:cs="Calibri"/>
        <w:sz w:val="22"/>
        <w:szCs w:val="22"/>
        <w:lang w:val="en-US"/>
      </w:rPr>
      <w:t xml:space="preserve">Carl-Zeiss-Str. </w:t>
    </w:r>
    <w:r w:rsidRPr="008425FC">
      <w:rPr>
        <w:rFonts w:ascii="Calibri" w:hAnsi="Calibri" w:cs="Calibri"/>
        <w:sz w:val="22"/>
        <w:szCs w:val="22"/>
      </w:rPr>
      <w:t>14</w:t>
    </w:r>
    <w:r w:rsidR="0087050C" w:rsidRPr="008425FC">
      <w:rPr>
        <w:rFonts w:ascii="Calibri" w:hAnsi="Calibri" w:cs="Calibri"/>
        <w:sz w:val="22"/>
        <w:szCs w:val="22"/>
      </w:rPr>
      <w:t xml:space="preserve">, </w:t>
    </w:r>
    <w:r w:rsidRPr="008425FC">
      <w:rPr>
        <w:rFonts w:ascii="Calibri" w:hAnsi="Calibri" w:cs="Calibri"/>
        <w:sz w:val="22"/>
        <w:szCs w:val="22"/>
      </w:rPr>
      <w:t>63322 Rödermark | Deutschland</w:t>
    </w:r>
  </w:p>
  <w:p w14:paraId="7F257760" w14:textId="151FCED4" w:rsidR="00ED50E7" w:rsidRPr="008425FC" w:rsidRDefault="00F95A88" w:rsidP="0087050C">
    <w:pPr>
      <w:pStyle w:val="Fuzeile"/>
      <w:jc w:val="center"/>
      <w:rPr>
        <w:rFonts w:ascii="Calibri" w:hAnsi="Calibri" w:cs="Calibri"/>
        <w:sz w:val="22"/>
        <w:szCs w:val="22"/>
      </w:rPr>
    </w:pPr>
    <w:r w:rsidRPr="008425FC">
      <w:rPr>
        <w:rFonts w:ascii="Calibri" w:hAnsi="Calibri" w:cs="Calibri"/>
        <w:sz w:val="22"/>
        <w:szCs w:val="22"/>
      </w:rPr>
      <w:t>T +49 (0) 6074 / 8949-0</w:t>
    </w:r>
    <w:r w:rsidR="0087050C" w:rsidRPr="008425FC">
      <w:rPr>
        <w:rFonts w:ascii="Calibri" w:hAnsi="Calibri" w:cs="Calibri"/>
        <w:sz w:val="22"/>
        <w:szCs w:val="22"/>
      </w:rPr>
      <w:t xml:space="preserve">, </w:t>
    </w:r>
    <w:r w:rsidRPr="008425FC">
      <w:rPr>
        <w:rFonts w:ascii="Calibri" w:hAnsi="Calibri" w:cs="Calibri"/>
        <w:sz w:val="22"/>
        <w:szCs w:val="22"/>
      </w:rPr>
      <w:t xml:space="preserve">E </w:t>
    </w:r>
    <w:hyperlink r:id="rId1" w:history="1">
      <w:r w:rsidR="0087050C" w:rsidRPr="008425FC">
        <w:rPr>
          <w:rFonts w:ascii="Calibri" w:hAnsi="Calibri" w:cs="Calibri"/>
          <w:sz w:val="22"/>
          <w:szCs w:val="22"/>
        </w:rPr>
        <w:t>info@fellereng.de</w:t>
      </w:r>
    </w:hyperlink>
    <w:r w:rsidR="0087050C" w:rsidRPr="008425FC">
      <w:rPr>
        <w:rFonts w:ascii="Calibri" w:hAnsi="Calibri" w:cs="Calibri"/>
        <w:sz w:val="22"/>
        <w:szCs w:val="22"/>
      </w:rPr>
      <w:t>,</w:t>
    </w:r>
    <w:r w:rsidRPr="008425FC">
      <w:rPr>
        <w:rFonts w:ascii="Calibri" w:hAnsi="Calibri" w:cs="Calibri"/>
        <w:sz w:val="22"/>
        <w:szCs w:val="22"/>
      </w:rPr>
      <w:t xml:space="preserve"> www.fellereng.de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D01DAA" w14:textId="77777777" w:rsidR="00740032" w:rsidRDefault="00740032">
      <w:r>
        <w:separator/>
      </w:r>
    </w:p>
  </w:footnote>
  <w:footnote w:type="continuationSeparator" w:id="0">
    <w:p w14:paraId="7969D01F" w14:textId="77777777" w:rsidR="00740032" w:rsidRDefault="00740032">
      <w:r>
        <w:continuationSeparator/>
      </w:r>
    </w:p>
  </w:footnote>
  <w:footnote w:type="continuationNotice" w:id="1">
    <w:p w14:paraId="2FD83CEE" w14:textId="77777777" w:rsidR="00740032" w:rsidRDefault="0074003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040B3" w14:textId="77777777" w:rsidR="00C96965" w:rsidRDefault="00C96965">
    <w:pPr>
      <w:framePr w:wrap="around" w:vAnchor="text" w:hAnchor="margin" w:xAlign="center" w:y="1"/>
    </w:pPr>
    <w:r>
      <w:fldChar w:fldCharType="begin"/>
    </w:r>
    <w:r>
      <w:instrText xml:space="preserve">PAGE  </w:instrText>
    </w:r>
    <w:r>
      <w:fldChar w:fldCharType="separate"/>
    </w:r>
    <w:r>
      <w:rPr>
        <w:noProof/>
      </w:rPr>
      <w:t>4</w:t>
    </w:r>
    <w:r>
      <w:fldChar w:fldCharType="end"/>
    </w:r>
  </w:p>
  <w:p w14:paraId="309EE0A8" w14:textId="77777777" w:rsidR="00C96965" w:rsidRDefault="00C9696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CD8BC" w14:textId="39FF0E7A" w:rsidR="00225161" w:rsidRPr="001768C8" w:rsidRDefault="00225161" w:rsidP="00225161">
    <w:pPr>
      <w:pStyle w:val="berschrift18p"/>
      <w:spacing w:before="480"/>
      <w:rPr>
        <w:rFonts w:ascii="Calibri" w:hAnsi="Calibri" w:cs="Calibri"/>
        <w:b w:val="0"/>
        <w:bCs/>
        <w:sz w:val="22"/>
        <w:szCs w:val="22"/>
        <w:lang w:val="en-US"/>
      </w:rPr>
    </w:pPr>
    <w:r w:rsidRPr="00225161">
      <w:rPr>
        <w:rFonts w:ascii="Calibri" w:hAnsi="Calibri" w:cs="Calibri"/>
        <w:b w:val="0"/>
        <w:bCs/>
        <w:sz w:val="22"/>
        <w:szCs w:val="22"/>
        <w:lang w:val="en-GB"/>
      </w:rPr>
      <w:t xml:space="preserve">Page </w:t>
    </w:r>
    <w:r w:rsidRPr="00225161">
      <w:rPr>
        <w:rFonts w:ascii="Calibri" w:hAnsi="Calibri" w:cs="Calibri"/>
        <w:b w:val="0"/>
        <w:bCs/>
        <w:sz w:val="22"/>
        <w:szCs w:val="22"/>
      </w:rPr>
      <w:fldChar w:fldCharType="begin"/>
    </w:r>
    <w:r w:rsidRPr="00225161">
      <w:rPr>
        <w:rFonts w:ascii="Calibri" w:hAnsi="Calibri" w:cs="Calibri"/>
        <w:b w:val="0"/>
        <w:bCs/>
        <w:sz w:val="22"/>
        <w:szCs w:val="22"/>
        <w:lang w:val="en-GB"/>
      </w:rPr>
      <w:instrText>PAGE   \* MERGEFORMAT</w:instrText>
    </w:r>
    <w:r w:rsidRPr="00225161">
      <w:rPr>
        <w:rFonts w:ascii="Calibri" w:hAnsi="Calibri" w:cs="Calibri"/>
        <w:b w:val="0"/>
        <w:bCs/>
        <w:sz w:val="22"/>
        <w:szCs w:val="22"/>
      </w:rPr>
      <w:fldChar w:fldCharType="separate"/>
    </w:r>
    <w:r w:rsidRPr="001768C8">
      <w:rPr>
        <w:rFonts w:ascii="Calibri" w:hAnsi="Calibri" w:cs="Calibri"/>
        <w:b w:val="0"/>
        <w:bCs/>
        <w:sz w:val="22"/>
        <w:szCs w:val="22"/>
        <w:lang w:val="en-US"/>
      </w:rPr>
      <w:t>2</w:t>
    </w:r>
    <w:r w:rsidRPr="00225161">
      <w:rPr>
        <w:rFonts w:ascii="Calibri" w:hAnsi="Calibri" w:cs="Calibri"/>
        <w:b w:val="0"/>
        <w:bCs/>
        <w:sz w:val="22"/>
        <w:szCs w:val="22"/>
      </w:rPr>
      <w:fldChar w:fldCharType="end"/>
    </w:r>
    <w:r w:rsidRPr="00225161">
      <w:rPr>
        <w:rFonts w:ascii="Calibri" w:hAnsi="Calibri" w:cs="Calibri"/>
        <w:b w:val="0"/>
        <w:bCs/>
        <w:sz w:val="22"/>
        <w:szCs w:val="22"/>
        <w:lang w:val="en-GB"/>
      </w:rPr>
      <w:t xml:space="preserve"> of the press release</w:t>
    </w:r>
    <w:r>
      <w:rPr>
        <w:rFonts w:ascii="Calibri" w:hAnsi="Calibri" w:cs="Calibri"/>
        <w:b w:val="0"/>
        <w:bCs/>
        <w:sz w:val="22"/>
        <w:szCs w:val="22"/>
        <w:lang w:val="en-GB"/>
      </w:rPr>
      <w:t xml:space="preserve"> </w:t>
    </w:r>
    <w:r w:rsidRPr="00B504EE">
      <w:rPr>
        <w:rFonts w:ascii="Calibri" w:hAnsi="Calibri" w:cs="Calibri"/>
        <w:sz w:val="22"/>
        <w:szCs w:val="22"/>
        <w:lang w:val="en-US"/>
      </w:rPr>
      <w:t>–</w:t>
    </w:r>
    <w:r>
      <w:rPr>
        <w:rFonts w:ascii="Calibri" w:hAnsi="Calibri" w:cs="Calibri"/>
        <w:sz w:val="22"/>
        <w:szCs w:val="22"/>
        <w:lang w:val="en-US"/>
      </w:rPr>
      <w:t xml:space="preserve"> </w:t>
    </w:r>
    <w:r w:rsidRPr="001768C8">
      <w:rPr>
        <w:rFonts w:ascii="Calibri" w:hAnsi="Calibri" w:cs="Calibri"/>
        <w:b w:val="0"/>
        <w:bCs/>
        <w:sz w:val="22"/>
        <w:szCs w:val="22"/>
        <w:lang w:val="en-US"/>
      </w:rPr>
      <w:t>Compact, flexible, fast, and straightforward: New hot runner controller generation scores where it counts</w:t>
    </w:r>
    <w:r w:rsidRPr="001768C8">
      <w:rPr>
        <w:rFonts w:ascii="Calibri" w:hAnsi="Calibri" w:cs="Calibri"/>
        <w:b w:val="0"/>
        <w:bCs/>
        <w:sz w:val="22"/>
        <w:szCs w:val="22"/>
        <w:lang w:val="en-US"/>
      </w:rPr>
      <w:b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77FE5" w14:textId="77777777" w:rsidR="00C96965" w:rsidRPr="00D05874" w:rsidRDefault="00C96965" w:rsidP="00D05874">
    <w:pPr>
      <w:pStyle w:val="Kopfzeile"/>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28077F"/>
    <w:multiLevelType w:val="singleLevel"/>
    <w:tmpl w:val="84A8B8B4"/>
    <w:lvl w:ilvl="0">
      <w:start w:val="1"/>
      <w:numFmt w:val="bullet"/>
      <w:pStyle w:val="textmitpunkt"/>
      <w:lvlText w:val=""/>
      <w:lvlJc w:val="left"/>
      <w:pPr>
        <w:tabs>
          <w:tab w:val="num" w:pos="360"/>
        </w:tabs>
        <w:ind w:left="360" w:hanging="360"/>
      </w:pPr>
      <w:rPr>
        <w:rFonts w:ascii="Symbol" w:hAnsi="Symbol" w:hint="default"/>
      </w:rPr>
    </w:lvl>
  </w:abstractNum>
  <w:abstractNum w:abstractNumId="2" w15:restartNumberingAfterBreak="0">
    <w:nsid w:val="1CB5754C"/>
    <w:multiLevelType w:val="hybridMultilevel"/>
    <w:tmpl w:val="7840C1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8BB1667"/>
    <w:multiLevelType w:val="hybridMultilevel"/>
    <w:tmpl w:val="208C20D2"/>
    <w:lvl w:ilvl="0" w:tplc="0407000F">
      <w:start w:val="1"/>
      <w:numFmt w:val="decimal"/>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4" w15:restartNumberingAfterBreak="0">
    <w:nsid w:val="62774156"/>
    <w:multiLevelType w:val="multilevel"/>
    <w:tmpl w:val="208C20D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 w15:restartNumberingAfterBreak="0">
    <w:nsid w:val="69203596"/>
    <w:multiLevelType w:val="singleLevel"/>
    <w:tmpl w:val="EE0E343C"/>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69EC5EC0"/>
    <w:multiLevelType w:val="singleLevel"/>
    <w:tmpl w:val="87CABA04"/>
    <w:lvl w:ilvl="0">
      <w:start w:val="1"/>
      <w:numFmt w:val="bullet"/>
      <w:lvlText w:val=""/>
      <w:legacy w:legacy="1" w:legacySpace="0" w:legacyIndent="283"/>
      <w:lvlJc w:val="left"/>
      <w:pPr>
        <w:ind w:left="283" w:hanging="283"/>
      </w:pPr>
      <w:rPr>
        <w:rFonts w:ascii="Helvetica" w:hAnsi="Helvetica" w:hint="default"/>
      </w:rPr>
    </w:lvl>
  </w:abstractNum>
  <w:num w:numId="1" w16cid:durableId="1903519360">
    <w:abstractNumId w:val="0"/>
    <w:lvlOverride w:ilvl="0">
      <w:lvl w:ilvl="0">
        <w:start w:val="1"/>
        <w:numFmt w:val="bullet"/>
        <w:lvlText w:val=""/>
        <w:legacy w:legacy="1" w:legacySpace="0" w:legacyIndent="283"/>
        <w:lvlJc w:val="left"/>
        <w:pPr>
          <w:ind w:left="283" w:hanging="283"/>
        </w:pPr>
        <w:rPr>
          <w:rFonts w:ascii="Arial" w:hAnsi="Arial" w:hint="default"/>
        </w:rPr>
      </w:lvl>
    </w:lvlOverride>
  </w:num>
  <w:num w:numId="2" w16cid:durableId="840896388">
    <w:abstractNumId w:val="5"/>
  </w:num>
  <w:num w:numId="3" w16cid:durableId="1655373874">
    <w:abstractNumId w:val="1"/>
  </w:num>
  <w:num w:numId="4" w16cid:durableId="428888227">
    <w:abstractNumId w:val="6"/>
  </w:num>
  <w:num w:numId="5" w16cid:durableId="254748012">
    <w:abstractNumId w:val="3"/>
  </w:num>
  <w:num w:numId="6" w16cid:durableId="555120725">
    <w:abstractNumId w:val="4"/>
  </w:num>
  <w:num w:numId="7" w16cid:durableId="1338846357">
    <w:abstractNumId w:val="1"/>
  </w:num>
  <w:num w:numId="8" w16cid:durableId="1869637810">
    <w:abstractNumId w:val="1"/>
  </w:num>
  <w:num w:numId="9" w16cid:durableId="1928341604">
    <w:abstractNumId w:val="1"/>
  </w:num>
  <w:num w:numId="10" w16cid:durableId="12452607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onsecutiveHyphenLimit w:val="3"/>
  <w:hyphenationZone w:val="454"/>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604"/>
    <w:rsid w:val="00002A3F"/>
    <w:rsid w:val="0003277B"/>
    <w:rsid w:val="00034D5C"/>
    <w:rsid w:val="0004387E"/>
    <w:rsid w:val="00044A50"/>
    <w:rsid w:val="0004742A"/>
    <w:rsid w:val="000518A0"/>
    <w:rsid w:val="00052FD4"/>
    <w:rsid w:val="00056116"/>
    <w:rsid w:val="0006184C"/>
    <w:rsid w:val="0006489F"/>
    <w:rsid w:val="0006746D"/>
    <w:rsid w:val="00080524"/>
    <w:rsid w:val="00081377"/>
    <w:rsid w:val="00083C1B"/>
    <w:rsid w:val="000922E8"/>
    <w:rsid w:val="00093619"/>
    <w:rsid w:val="00094F2E"/>
    <w:rsid w:val="00097A22"/>
    <w:rsid w:val="00097D3E"/>
    <w:rsid w:val="000A10BE"/>
    <w:rsid w:val="000A3D16"/>
    <w:rsid w:val="000A6A9D"/>
    <w:rsid w:val="000B5CDB"/>
    <w:rsid w:val="000B6283"/>
    <w:rsid w:val="000D4C72"/>
    <w:rsid w:val="000D5788"/>
    <w:rsid w:val="000D6CBD"/>
    <w:rsid w:val="000E3105"/>
    <w:rsid w:val="000E6CA2"/>
    <w:rsid w:val="000F2CE8"/>
    <w:rsid w:val="000F4642"/>
    <w:rsid w:val="000F51EC"/>
    <w:rsid w:val="000F52EB"/>
    <w:rsid w:val="00100C67"/>
    <w:rsid w:val="00105879"/>
    <w:rsid w:val="0011333D"/>
    <w:rsid w:val="00120875"/>
    <w:rsid w:val="00123498"/>
    <w:rsid w:val="001279A7"/>
    <w:rsid w:val="00131130"/>
    <w:rsid w:val="00131F5A"/>
    <w:rsid w:val="001355D1"/>
    <w:rsid w:val="001363DA"/>
    <w:rsid w:val="00141443"/>
    <w:rsid w:val="00141E61"/>
    <w:rsid w:val="0014260C"/>
    <w:rsid w:val="0014484D"/>
    <w:rsid w:val="001549AD"/>
    <w:rsid w:val="00155B71"/>
    <w:rsid w:val="001563B6"/>
    <w:rsid w:val="001623EF"/>
    <w:rsid w:val="00172B8C"/>
    <w:rsid w:val="00175019"/>
    <w:rsid w:val="001768C8"/>
    <w:rsid w:val="00180464"/>
    <w:rsid w:val="00183AAC"/>
    <w:rsid w:val="00186889"/>
    <w:rsid w:val="00194E74"/>
    <w:rsid w:val="001A2094"/>
    <w:rsid w:val="001A2979"/>
    <w:rsid w:val="001A2A52"/>
    <w:rsid w:val="001A3414"/>
    <w:rsid w:val="001B3CD4"/>
    <w:rsid w:val="001B4DB9"/>
    <w:rsid w:val="001B52CB"/>
    <w:rsid w:val="001C08C9"/>
    <w:rsid w:val="001C2000"/>
    <w:rsid w:val="001C4F14"/>
    <w:rsid w:val="001C71EE"/>
    <w:rsid w:val="001C7829"/>
    <w:rsid w:val="001D468B"/>
    <w:rsid w:val="001D74A1"/>
    <w:rsid w:val="001E030C"/>
    <w:rsid w:val="001F4208"/>
    <w:rsid w:val="0020671D"/>
    <w:rsid w:val="00207D8B"/>
    <w:rsid w:val="0021460C"/>
    <w:rsid w:val="00220AB2"/>
    <w:rsid w:val="002218A6"/>
    <w:rsid w:val="00225161"/>
    <w:rsid w:val="00231C25"/>
    <w:rsid w:val="00233A07"/>
    <w:rsid w:val="00245684"/>
    <w:rsid w:val="00245A41"/>
    <w:rsid w:val="00250130"/>
    <w:rsid w:val="002525B4"/>
    <w:rsid w:val="00254E9D"/>
    <w:rsid w:val="002644BD"/>
    <w:rsid w:val="00266082"/>
    <w:rsid w:val="002667B8"/>
    <w:rsid w:val="00267A03"/>
    <w:rsid w:val="00270C09"/>
    <w:rsid w:val="002730CD"/>
    <w:rsid w:val="002A020C"/>
    <w:rsid w:val="002A0630"/>
    <w:rsid w:val="002A2AFB"/>
    <w:rsid w:val="002A308F"/>
    <w:rsid w:val="002A52D5"/>
    <w:rsid w:val="002A54C8"/>
    <w:rsid w:val="002A6EBD"/>
    <w:rsid w:val="002B0EC8"/>
    <w:rsid w:val="002C1961"/>
    <w:rsid w:val="002E1B03"/>
    <w:rsid w:val="002E27F5"/>
    <w:rsid w:val="002E7C47"/>
    <w:rsid w:val="002F3D85"/>
    <w:rsid w:val="00303342"/>
    <w:rsid w:val="0030585C"/>
    <w:rsid w:val="003100E9"/>
    <w:rsid w:val="00313AC8"/>
    <w:rsid w:val="00317389"/>
    <w:rsid w:val="00323A3A"/>
    <w:rsid w:val="00324791"/>
    <w:rsid w:val="00325886"/>
    <w:rsid w:val="00326011"/>
    <w:rsid w:val="0033787A"/>
    <w:rsid w:val="00337BC1"/>
    <w:rsid w:val="00340433"/>
    <w:rsid w:val="00340573"/>
    <w:rsid w:val="00343D27"/>
    <w:rsid w:val="003523C0"/>
    <w:rsid w:val="00354904"/>
    <w:rsid w:val="00363245"/>
    <w:rsid w:val="00364CEF"/>
    <w:rsid w:val="00365165"/>
    <w:rsid w:val="00365FFC"/>
    <w:rsid w:val="00376741"/>
    <w:rsid w:val="00382A87"/>
    <w:rsid w:val="00387210"/>
    <w:rsid w:val="00395A99"/>
    <w:rsid w:val="003A6438"/>
    <w:rsid w:val="003B4785"/>
    <w:rsid w:val="003C384E"/>
    <w:rsid w:val="003C57AB"/>
    <w:rsid w:val="003C7EA6"/>
    <w:rsid w:val="003D5BB2"/>
    <w:rsid w:val="003E04E8"/>
    <w:rsid w:val="003E6562"/>
    <w:rsid w:val="003F072E"/>
    <w:rsid w:val="003F5CDE"/>
    <w:rsid w:val="003F7DF0"/>
    <w:rsid w:val="00402C95"/>
    <w:rsid w:val="004038A0"/>
    <w:rsid w:val="004079F2"/>
    <w:rsid w:val="00407A62"/>
    <w:rsid w:val="00410497"/>
    <w:rsid w:val="004105FF"/>
    <w:rsid w:val="00414998"/>
    <w:rsid w:val="004156F0"/>
    <w:rsid w:val="00420EA9"/>
    <w:rsid w:val="00421EDE"/>
    <w:rsid w:val="00426EA3"/>
    <w:rsid w:val="00427FDB"/>
    <w:rsid w:val="00430D22"/>
    <w:rsid w:val="00431CD3"/>
    <w:rsid w:val="00431F4E"/>
    <w:rsid w:val="0043622A"/>
    <w:rsid w:val="00440275"/>
    <w:rsid w:val="00446E00"/>
    <w:rsid w:val="00447E7C"/>
    <w:rsid w:val="0045597D"/>
    <w:rsid w:val="00455BD0"/>
    <w:rsid w:val="00457636"/>
    <w:rsid w:val="004649FB"/>
    <w:rsid w:val="00465DC4"/>
    <w:rsid w:val="004711E0"/>
    <w:rsid w:val="004762D2"/>
    <w:rsid w:val="004769BD"/>
    <w:rsid w:val="00481F55"/>
    <w:rsid w:val="00484AEA"/>
    <w:rsid w:val="00484C86"/>
    <w:rsid w:val="00485BAF"/>
    <w:rsid w:val="004863E3"/>
    <w:rsid w:val="004871DA"/>
    <w:rsid w:val="00490A08"/>
    <w:rsid w:val="004920CD"/>
    <w:rsid w:val="004A20EF"/>
    <w:rsid w:val="004B4504"/>
    <w:rsid w:val="004C2598"/>
    <w:rsid w:val="004C48AD"/>
    <w:rsid w:val="004C604B"/>
    <w:rsid w:val="004D51F6"/>
    <w:rsid w:val="004E1326"/>
    <w:rsid w:val="004F508D"/>
    <w:rsid w:val="00501862"/>
    <w:rsid w:val="00502F1F"/>
    <w:rsid w:val="00504B9C"/>
    <w:rsid w:val="005059BF"/>
    <w:rsid w:val="00512518"/>
    <w:rsid w:val="00514D17"/>
    <w:rsid w:val="0051560F"/>
    <w:rsid w:val="00522DFC"/>
    <w:rsid w:val="00523960"/>
    <w:rsid w:val="00532460"/>
    <w:rsid w:val="0054149E"/>
    <w:rsid w:val="0054450A"/>
    <w:rsid w:val="00544D9E"/>
    <w:rsid w:val="0054583B"/>
    <w:rsid w:val="00545EBC"/>
    <w:rsid w:val="00545F5A"/>
    <w:rsid w:val="005465B9"/>
    <w:rsid w:val="00546F42"/>
    <w:rsid w:val="0054739E"/>
    <w:rsid w:val="0055676B"/>
    <w:rsid w:val="0056188F"/>
    <w:rsid w:val="00563A13"/>
    <w:rsid w:val="005651B8"/>
    <w:rsid w:val="00567C9F"/>
    <w:rsid w:val="0058193F"/>
    <w:rsid w:val="0058204C"/>
    <w:rsid w:val="005872F8"/>
    <w:rsid w:val="00587F52"/>
    <w:rsid w:val="00590538"/>
    <w:rsid w:val="0059263D"/>
    <w:rsid w:val="00592D45"/>
    <w:rsid w:val="005A18BC"/>
    <w:rsid w:val="005B4D6E"/>
    <w:rsid w:val="005B7581"/>
    <w:rsid w:val="005B7E7C"/>
    <w:rsid w:val="005C1E3E"/>
    <w:rsid w:val="005C1F27"/>
    <w:rsid w:val="005C3317"/>
    <w:rsid w:val="005D5671"/>
    <w:rsid w:val="005D7FCF"/>
    <w:rsid w:val="005E0362"/>
    <w:rsid w:val="005E2DCE"/>
    <w:rsid w:val="005E54B4"/>
    <w:rsid w:val="005F1380"/>
    <w:rsid w:val="005F53BC"/>
    <w:rsid w:val="00600B7A"/>
    <w:rsid w:val="006023DF"/>
    <w:rsid w:val="00602752"/>
    <w:rsid w:val="00603554"/>
    <w:rsid w:val="0060380B"/>
    <w:rsid w:val="006053AA"/>
    <w:rsid w:val="00606D23"/>
    <w:rsid w:val="00607AB5"/>
    <w:rsid w:val="006138E5"/>
    <w:rsid w:val="00614464"/>
    <w:rsid w:val="0061497D"/>
    <w:rsid w:val="00623146"/>
    <w:rsid w:val="0062747F"/>
    <w:rsid w:val="00640B59"/>
    <w:rsid w:val="00647A5B"/>
    <w:rsid w:val="00655096"/>
    <w:rsid w:val="006639A4"/>
    <w:rsid w:val="00663B81"/>
    <w:rsid w:val="006724A2"/>
    <w:rsid w:val="0067498A"/>
    <w:rsid w:val="00681DD7"/>
    <w:rsid w:val="00682122"/>
    <w:rsid w:val="006912CB"/>
    <w:rsid w:val="0069159B"/>
    <w:rsid w:val="00692B9F"/>
    <w:rsid w:val="00693A49"/>
    <w:rsid w:val="006A0CBD"/>
    <w:rsid w:val="006A3916"/>
    <w:rsid w:val="006A3979"/>
    <w:rsid w:val="006A57A8"/>
    <w:rsid w:val="006A7F9A"/>
    <w:rsid w:val="006B270C"/>
    <w:rsid w:val="006B332E"/>
    <w:rsid w:val="006C005E"/>
    <w:rsid w:val="006D106D"/>
    <w:rsid w:val="006D15F7"/>
    <w:rsid w:val="006D3BF4"/>
    <w:rsid w:val="006E126B"/>
    <w:rsid w:val="006E378E"/>
    <w:rsid w:val="006E4C1D"/>
    <w:rsid w:val="006F3CBB"/>
    <w:rsid w:val="007015BA"/>
    <w:rsid w:val="0070540F"/>
    <w:rsid w:val="0070652B"/>
    <w:rsid w:val="00707024"/>
    <w:rsid w:val="007103A0"/>
    <w:rsid w:val="00710EBA"/>
    <w:rsid w:val="00716234"/>
    <w:rsid w:val="00721E87"/>
    <w:rsid w:val="00722697"/>
    <w:rsid w:val="00723A33"/>
    <w:rsid w:val="00724EF7"/>
    <w:rsid w:val="00740032"/>
    <w:rsid w:val="00740046"/>
    <w:rsid w:val="00743357"/>
    <w:rsid w:val="00744689"/>
    <w:rsid w:val="00744AE4"/>
    <w:rsid w:val="00747EDD"/>
    <w:rsid w:val="00750A3E"/>
    <w:rsid w:val="00757392"/>
    <w:rsid w:val="00762C6B"/>
    <w:rsid w:val="00764DEF"/>
    <w:rsid w:val="00764E00"/>
    <w:rsid w:val="007657D2"/>
    <w:rsid w:val="007716CC"/>
    <w:rsid w:val="00775452"/>
    <w:rsid w:val="00780A52"/>
    <w:rsid w:val="00780D81"/>
    <w:rsid w:val="00792047"/>
    <w:rsid w:val="00794878"/>
    <w:rsid w:val="00794F2F"/>
    <w:rsid w:val="007963C8"/>
    <w:rsid w:val="007A02F3"/>
    <w:rsid w:val="007A1CCB"/>
    <w:rsid w:val="007A35C2"/>
    <w:rsid w:val="007A5599"/>
    <w:rsid w:val="007B299C"/>
    <w:rsid w:val="007B70D5"/>
    <w:rsid w:val="007B78A2"/>
    <w:rsid w:val="007C132E"/>
    <w:rsid w:val="007C62AB"/>
    <w:rsid w:val="007D194F"/>
    <w:rsid w:val="007D57A8"/>
    <w:rsid w:val="007D63AC"/>
    <w:rsid w:val="007D7CDD"/>
    <w:rsid w:val="007E0DA9"/>
    <w:rsid w:val="007E0F00"/>
    <w:rsid w:val="007E5449"/>
    <w:rsid w:val="007F133A"/>
    <w:rsid w:val="007F1BC1"/>
    <w:rsid w:val="007F585D"/>
    <w:rsid w:val="0080158F"/>
    <w:rsid w:val="0080268D"/>
    <w:rsid w:val="00802D25"/>
    <w:rsid w:val="00803695"/>
    <w:rsid w:val="00803968"/>
    <w:rsid w:val="0080408A"/>
    <w:rsid w:val="00807CE3"/>
    <w:rsid w:val="00816F94"/>
    <w:rsid w:val="008352B5"/>
    <w:rsid w:val="00836F60"/>
    <w:rsid w:val="008374F5"/>
    <w:rsid w:val="008425FC"/>
    <w:rsid w:val="00845ABE"/>
    <w:rsid w:val="008510F8"/>
    <w:rsid w:val="00853DE4"/>
    <w:rsid w:val="00854034"/>
    <w:rsid w:val="0086046D"/>
    <w:rsid w:val="00866EED"/>
    <w:rsid w:val="0087050C"/>
    <w:rsid w:val="00871A35"/>
    <w:rsid w:val="008777C8"/>
    <w:rsid w:val="00881E37"/>
    <w:rsid w:val="00883C40"/>
    <w:rsid w:val="008853A7"/>
    <w:rsid w:val="008871FD"/>
    <w:rsid w:val="00890135"/>
    <w:rsid w:val="00894B4F"/>
    <w:rsid w:val="00895BA0"/>
    <w:rsid w:val="008A06B2"/>
    <w:rsid w:val="008A3EDC"/>
    <w:rsid w:val="008A3FD2"/>
    <w:rsid w:val="008A42C2"/>
    <w:rsid w:val="008A6AE8"/>
    <w:rsid w:val="008B2B8A"/>
    <w:rsid w:val="008B2E51"/>
    <w:rsid w:val="008B799B"/>
    <w:rsid w:val="008C4D2A"/>
    <w:rsid w:val="008C7BC7"/>
    <w:rsid w:val="008D1DD7"/>
    <w:rsid w:val="008D5977"/>
    <w:rsid w:val="008E4F88"/>
    <w:rsid w:val="008E75AE"/>
    <w:rsid w:val="008E7E3D"/>
    <w:rsid w:val="008F0DB5"/>
    <w:rsid w:val="008F34DD"/>
    <w:rsid w:val="008F66E0"/>
    <w:rsid w:val="008F7D2E"/>
    <w:rsid w:val="00907C70"/>
    <w:rsid w:val="00913C9E"/>
    <w:rsid w:val="00915531"/>
    <w:rsid w:val="00915D1A"/>
    <w:rsid w:val="00915D38"/>
    <w:rsid w:val="009162D2"/>
    <w:rsid w:val="0093077E"/>
    <w:rsid w:val="0093326D"/>
    <w:rsid w:val="009358ED"/>
    <w:rsid w:val="0093670C"/>
    <w:rsid w:val="0093711E"/>
    <w:rsid w:val="009378F1"/>
    <w:rsid w:val="00940150"/>
    <w:rsid w:val="00940314"/>
    <w:rsid w:val="00950DFA"/>
    <w:rsid w:val="00950FCB"/>
    <w:rsid w:val="00953DAC"/>
    <w:rsid w:val="00956CF3"/>
    <w:rsid w:val="00964634"/>
    <w:rsid w:val="00964B50"/>
    <w:rsid w:val="00967609"/>
    <w:rsid w:val="00973C6A"/>
    <w:rsid w:val="00974D79"/>
    <w:rsid w:val="00975274"/>
    <w:rsid w:val="00980604"/>
    <w:rsid w:val="009809EC"/>
    <w:rsid w:val="009811DF"/>
    <w:rsid w:val="00983AFA"/>
    <w:rsid w:val="009938EB"/>
    <w:rsid w:val="009A56EF"/>
    <w:rsid w:val="009B6470"/>
    <w:rsid w:val="009C462F"/>
    <w:rsid w:val="009C475D"/>
    <w:rsid w:val="009C56BF"/>
    <w:rsid w:val="009C6425"/>
    <w:rsid w:val="009D6B85"/>
    <w:rsid w:val="009E09A3"/>
    <w:rsid w:val="009E1186"/>
    <w:rsid w:val="009E2EDB"/>
    <w:rsid w:val="009E61FD"/>
    <w:rsid w:val="009F1DB2"/>
    <w:rsid w:val="009F2B73"/>
    <w:rsid w:val="009F5A9B"/>
    <w:rsid w:val="009F6F7C"/>
    <w:rsid w:val="00A02015"/>
    <w:rsid w:val="00A060CE"/>
    <w:rsid w:val="00A070F2"/>
    <w:rsid w:val="00A17A72"/>
    <w:rsid w:val="00A21CD3"/>
    <w:rsid w:val="00A21E4D"/>
    <w:rsid w:val="00A22B09"/>
    <w:rsid w:val="00A24133"/>
    <w:rsid w:val="00A24955"/>
    <w:rsid w:val="00A40CDC"/>
    <w:rsid w:val="00A45BB1"/>
    <w:rsid w:val="00A64FFA"/>
    <w:rsid w:val="00A72D08"/>
    <w:rsid w:val="00A74417"/>
    <w:rsid w:val="00A831BF"/>
    <w:rsid w:val="00A87A05"/>
    <w:rsid w:val="00A92A26"/>
    <w:rsid w:val="00A9731D"/>
    <w:rsid w:val="00A9740D"/>
    <w:rsid w:val="00AA4E0B"/>
    <w:rsid w:val="00AC68EA"/>
    <w:rsid w:val="00AD4769"/>
    <w:rsid w:val="00AD665B"/>
    <w:rsid w:val="00AE467C"/>
    <w:rsid w:val="00AF28B9"/>
    <w:rsid w:val="00AF482E"/>
    <w:rsid w:val="00AF5D02"/>
    <w:rsid w:val="00B02607"/>
    <w:rsid w:val="00B058A6"/>
    <w:rsid w:val="00B05B26"/>
    <w:rsid w:val="00B12142"/>
    <w:rsid w:val="00B13353"/>
    <w:rsid w:val="00B1583A"/>
    <w:rsid w:val="00B17019"/>
    <w:rsid w:val="00B21655"/>
    <w:rsid w:val="00B21F1D"/>
    <w:rsid w:val="00B2286E"/>
    <w:rsid w:val="00B24366"/>
    <w:rsid w:val="00B300C6"/>
    <w:rsid w:val="00B31D94"/>
    <w:rsid w:val="00B31ED5"/>
    <w:rsid w:val="00B3515D"/>
    <w:rsid w:val="00B40DC1"/>
    <w:rsid w:val="00B60B79"/>
    <w:rsid w:val="00B638EE"/>
    <w:rsid w:val="00B7290A"/>
    <w:rsid w:val="00B80854"/>
    <w:rsid w:val="00B83C71"/>
    <w:rsid w:val="00B856F2"/>
    <w:rsid w:val="00BB2998"/>
    <w:rsid w:val="00BB6651"/>
    <w:rsid w:val="00BC03E6"/>
    <w:rsid w:val="00BC2543"/>
    <w:rsid w:val="00BC25E5"/>
    <w:rsid w:val="00BC54F8"/>
    <w:rsid w:val="00BC753D"/>
    <w:rsid w:val="00BE458C"/>
    <w:rsid w:val="00BE52DB"/>
    <w:rsid w:val="00BE72F1"/>
    <w:rsid w:val="00BF6148"/>
    <w:rsid w:val="00C00411"/>
    <w:rsid w:val="00C04313"/>
    <w:rsid w:val="00C0516A"/>
    <w:rsid w:val="00C0563B"/>
    <w:rsid w:val="00C07872"/>
    <w:rsid w:val="00C107FE"/>
    <w:rsid w:val="00C111F7"/>
    <w:rsid w:val="00C13276"/>
    <w:rsid w:val="00C13D7D"/>
    <w:rsid w:val="00C24B91"/>
    <w:rsid w:val="00C31395"/>
    <w:rsid w:val="00C32E0A"/>
    <w:rsid w:val="00C3551C"/>
    <w:rsid w:val="00C3577D"/>
    <w:rsid w:val="00C37756"/>
    <w:rsid w:val="00C41BE3"/>
    <w:rsid w:val="00C461FF"/>
    <w:rsid w:val="00C51405"/>
    <w:rsid w:val="00C52B49"/>
    <w:rsid w:val="00C55DB5"/>
    <w:rsid w:val="00C653A9"/>
    <w:rsid w:val="00C71085"/>
    <w:rsid w:val="00C72C7A"/>
    <w:rsid w:val="00C83129"/>
    <w:rsid w:val="00C91E15"/>
    <w:rsid w:val="00C938EA"/>
    <w:rsid w:val="00C960B1"/>
    <w:rsid w:val="00C96829"/>
    <w:rsid w:val="00C96965"/>
    <w:rsid w:val="00C96A7F"/>
    <w:rsid w:val="00CA39BE"/>
    <w:rsid w:val="00CA5373"/>
    <w:rsid w:val="00CB3C0E"/>
    <w:rsid w:val="00CB73DB"/>
    <w:rsid w:val="00CC22B8"/>
    <w:rsid w:val="00CC3B50"/>
    <w:rsid w:val="00CC3CE4"/>
    <w:rsid w:val="00CC66FE"/>
    <w:rsid w:val="00CC73E1"/>
    <w:rsid w:val="00CD2A95"/>
    <w:rsid w:val="00CD70EC"/>
    <w:rsid w:val="00CE123E"/>
    <w:rsid w:val="00CE13B4"/>
    <w:rsid w:val="00CF09EF"/>
    <w:rsid w:val="00CF217B"/>
    <w:rsid w:val="00CF2697"/>
    <w:rsid w:val="00CF33CF"/>
    <w:rsid w:val="00CF7404"/>
    <w:rsid w:val="00D00C51"/>
    <w:rsid w:val="00D01EE8"/>
    <w:rsid w:val="00D05874"/>
    <w:rsid w:val="00D116BF"/>
    <w:rsid w:val="00D126E9"/>
    <w:rsid w:val="00D174E8"/>
    <w:rsid w:val="00D21692"/>
    <w:rsid w:val="00D25147"/>
    <w:rsid w:val="00D258D9"/>
    <w:rsid w:val="00D26174"/>
    <w:rsid w:val="00D2653A"/>
    <w:rsid w:val="00D26BB2"/>
    <w:rsid w:val="00D300F4"/>
    <w:rsid w:val="00D416E4"/>
    <w:rsid w:val="00D437AA"/>
    <w:rsid w:val="00D44038"/>
    <w:rsid w:val="00D44979"/>
    <w:rsid w:val="00D44BE7"/>
    <w:rsid w:val="00D457DA"/>
    <w:rsid w:val="00D52989"/>
    <w:rsid w:val="00D60A93"/>
    <w:rsid w:val="00D62F11"/>
    <w:rsid w:val="00D7093D"/>
    <w:rsid w:val="00D71B39"/>
    <w:rsid w:val="00D720B7"/>
    <w:rsid w:val="00D722AD"/>
    <w:rsid w:val="00D72AB2"/>
    <w:rsid w:val="00D75B2B"/>
    <w:rsid w:val="00D819F5"/>
    <w:rsid w:val="00D84D92"/>
    <w:rsid w:val="00D93293"/>
    <w:rsid w:val="00D935BD"/>
    <w:rsid w:val="00D94901"/>
    <w:rsid w:val="00DA0C8E"/>
    <w:rsid w:val="00DA3CC2"/>
    <w:rsid w:val="00DA3F86"/>
    <w:rsid w:val="00DB2B49"/>
    <w:rsid w:val="00DB35EB"/>
    <w:rsid w:val="00DB5CFE"/>
    <w:rsid w:val="00DB74B3"/>
    <w:rsid w:val="00DC5B4C"/>
    <w:rsid w:val="00DD31BC"/>
    <w:rsid w:val="00DD47F9"/>
    <w:rsid w:val="00DE0C11"/>
    <w:rsid w:val="00DE306C"/>
    <w:rsid w:val="00DE754B"/>
    <w:rsid w:val="00DF0D94"/>
    <w:rsid w:val="00DF3250"/>
    <w:rsid w:val="00DF4402"/>
    <w:rsid w:val="00DF4655"/>
    <w:rsid w:val="00E042C1"/>
    <w:rsid w:val="00E11036"/>
    <w:rsid w:val="00E17CD9"/>
    <w:rsid w:val="00E22265"/>
    <w:rsid w:val="00E24B0F"/>
    <w:rsid w:val="00E26B04"/>
    <w:rsid w:val="00E27944"/>
    <w:rsid w:val="00E37948"/>
    <w:rsid w:val="00E410A0"/>
    <w:rsid w:val="00E52BA1"/>
    <w:rsid w:val="00E544DE"/>
    <w:rsid w:val="00E64C6D"/>
    <w:rsid w:val="00E66554"/>
    <w:rsid w:val="00E67B89"/>
    <w:rsid w:val="00E82930"/>
    <w:rsid w:val="00E85C1C"/>
    <w:rsid w:val="00E90FA5"/>
    <w:rsid w:val="00E918B3"/>
    <w:rsid w:val="00E929CD"/>
    <w:rsid w:val="00E95466"/>
    <w:rsid w:val="00EA5358"/>
    <w:rsid w:val="00EA6859"/>
    <w:rsid w:val="00EA7964"/>
    <w:rsid w:val="00EB2B04"/>
    <w:rsid w:val="00EB6EFC"/>
    <w:rsid w:val="00EB7678"/>
    <w:rsid w:val="00EC04B0"/>
    <w:rsid w:val="00EC1834"/>
    <w:rsid w:val="00EC1E11"/>
    <w:rsid w:val="00EC2ADF"/>
    <w:rsid w:val="00EC308C"/>
    <w:rsid w:val="00ED0514"/>
    <w:rsid w:val="00ED408E"/>
    <w:rsid w:val="00ED50E7"/>
    <w:rsid w:val="00ED6E78"/>
    <w:rsid w:val="00EE3A94"/>
    <w:rsid w:val="00EF694B"/>
    <w:rsid w:val="00F048FF"/>
    <w:rsid w:val="00F10DFA"/>
    <w:rsid w:val="00F12524"/>
    <w:rsid w:val="00F206FE"/>
    <w:rsid w:val="00F21C1F"/>
    <w:rsid w:val="00F22526"/>
    <w:rsid w:val="00F23962"/>
    <w:rsid w:val="00F24EB6"/>
    <w:rsid w:val="00F2693C"/>
    <w:rsid w:val="00F3606D"/>
    <w:rsid w:val="00F36112"/>
    <w:rsid w:val="00F3667F"/>
    <w:rsid w:val="00F43961"/>
    <w:rsid w:val="00F725BE"/>
    <w:rsid w:val="00F72991"/>
    <w:rsid w:val="00F75DA3"/>
    <w:rsid w:val="00F774C2"/>
    <w:rsid w:val="00F808BF"/>
    <w:rsid w:val="00F859AD"/>
    <w:rsid w:val="00F85FD2"/>
    <w:rsid w:val="00F8783D"/>
    <w:rsid w:val="00F902CA"/>
    <w:rsid w:val="00F948F2"/>
    <w:rsid w:val="00F94CED"/>
    <w:rsid w:val="00F95A88"/>
    <w:rsid w:val="00F9652E"/>
    <w:rsid w:val="00FB20D2"/>
    <w:rsid w:val="00FB3377"/>
    <w:rsid w:val="00FB53F9"/>
    <w:rsid w:val="00FB6755"/>
    <w:rsid w:val="00FC3EC5"/>
    <w:rsid w:val="00FC5B55"/>
    <w:rsid w:val="00FD02C0"/>
    <w:rsid w:val="00FE168F"/>
    <w:rsid w:val="00FE3AE5"/>
    <w:rsid w:val="00FE3DBE"/>
    <w:rsid w:val="00FE616C"/>
    <w:rsid w:val="00FF37E9"/>
    <w:rsid w:val="00FF3EC6"/>
  </w:rsids>
  <m:mathPr>
    <m:mathFont m:val="Cambria Math"/>
    <m:brkBin m:val="before"/>
    <m:brkBinSub m:val="--"/>
    <m:smallFrac m:val="0"/>
    <m:dispDef/>
    <m:lMargin m:val="0"/>
    <m:rMargin m:val="0"/>
    <m:defJc m:val="centerGroup"/>
    <m:wrapIndent m:val="1440"/>
    <m:intLim m:val="subSup"/>
    <m:naryLim m:val="undOvr"/>
  </m:mathPr>
  <w:themeFontLang w:val="de-DE"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F9EC8E"/>
  <w15:docId w15:val="{32F69261-5727-4C0A-8961-B26AE4A85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rPr>
  </w:style>
  <w:style w:type="paragraph" w:styleId="berschrift1">
    <w:name w:val="heading 1"/>
    <w:basedOn w:val="Standard"/>
    <w:next w:val="Standard"/>
    <w:qFormat/>
    <w:pPr>
      <w:keepNext/>
      <w:spacing w:before="240" w:after="60"/>
      <w:outlineLvl w:val="0"/>
    </w:pPr>
    <w:rPr>
      <w:b/>
      <w:kern w:val="28"/>
      <w:sz w:val="28"/>
    </w:rPr>
  </w:style>
  <w:style w:type="paragraph" w:styleId="berschrift2">
    <w:name w:val="heading 2"/>
    <w:basedOn w:val="Standard"/>
    <w:next w:val="Standard"/>
    <w:qFormat/>
    <w:pPr>
      <w:keepNext/>
      <w:spacing w:before="240" w:after="60"/>
      <w:outlineLvl w:val="1"/>
    </w:pPr>
    <w:rPr>
      <w:b/>
      <w:i/>
      <w:sz w:val="24"/>
    </w:rPr>
  </w:style>
  <w:style w:type="paragraph" w:styleId="berschrift3">
    <w:name w:val="heading 3"/>
    <w:basedOn w:val="Standard"/>
    <w:next w:val="Standard"/>
    <w:qFormat/>
    <w:pPr>
      <w:keepNext/>
      <w:spacing w:before="240" w:after="60"/>
      <w:outlineLvl w:val="2"/>
    </w:pPr>
    <w:rPr>
      <w:rFonts w:ascii="Times New Roman" w:hAnsi="Times New Roman"/>
      <w:b/>
      <w:sz w:val="24"/>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rFonts w:ascii="Arial" w:hAnsi="Arial"/>
      <w:color w:val="0000FF"/>
      <w:u w:val="single"/>
    </w:rPr>
  </w:style>
  <w:style w:type="paragraph" w:customStyle="1" w:styleId="textmitpunkt">
    <w:name w:val="text mit punkt"/>
    <w:basedOn w:val="text"/>
    <w:pPr>
      <w:numPr>
        <w:numId w:val="3"/>
      </w:numPr>
      <w:spacing w:before="120"/>
    </w:pPr>
  </w:style>
  <w:style w:type="paragraph" w:customStyle="1" w:styleId="berschriftfett">
    <w:name w:val="überschrift fett"/>
    <w:basedOn w:val="text"/>
    <w:next w:val="text"/>
    <w:pPr>
      <w:spacing w:before="480"/>
    </w:pPr>
    <w:rPr>
      <w:b/>
    </w:rPr>
  </w:style>
  <w:style w:type="paragraph" w:customStyle="1" w:styleId="text">
    <w:name w:val="text"/>
    <w:basedOn w:val="Standard"/>
    <w:pPr>
      <w:spacing w:before="360" w:line="380" w:lineRule="exact"/>
    </w:pPr>
    <w:rPr>
      <w:rFonts w:ascii="Gill Sans MT" w:hAnsi="Gill Sans MT"/>
      <w:sz w:val="24"/>
    </w:rPr>
  </w:style>
  <w:style w:type="paragraph" w:customStyle="1" w:styleId="bild">
    <w:name w:val="bild"/>
    <w:basedOn w:val="text"/>
    <w:pPr>
      <w:spacing w:before="240"/>
    </w:pPr>
    <w:rPr>
      <w:i/>
    </w:rPr>
  </w:style>
  <w:style w:type="paragraph" w:customStyle="1" w:styleId="berschrift18p">
    <w:name w:val="Überschrift 18p"/>
    <w:basedOn w:val="text"/>
    <w:next w:val="text"/>
    <w:pPr>
      <w:spacing w:line="240" w:lineRule="auto"/>
    </w:pPr>
    <w:rPr>
      <w:b/>
      <w:sz w:val="36"/>
    </w:rPr>
  </w:style>
  <w:style w:type="character" w:styleId="Zeilennummer">
    <w:name w:val="line number"/>
    <w:basedOn w:val="Absatz-Standardschriftart"/>
  </w:style>
  <w:style w:type="paragraph" w:styleId="Kopfzeile">
    <w:name w:val="header"/>
    <w:basedOn w:val="text"/>
    <w:link w:val="KopfzeileZchn"/>
    <w:uiPriority w:val="99"/>
    <w:pPr>
      <w:pBdr>
        <w:bottom w:val="single" w:sz="4" w:space="1" w:color="auto"/>
      </w:pBdr>
      <w:spacing w:before="0" w:line="240" w:lineRule="auto"/>
    </w:pPr>
    <w:rPr>
      <w:sz w:val="18"/>
    </w:rPr>
  </w:style>
  <w:style w:type="paragraph" w:styleId="Fuzeile">
    <w:name w:val="footer"/>
    <w:basedOn w:val="text"/>
    <w:link w:val="FuzeileZchn"/>
    <w:pPr>
      <w:pBdr>
        <w:top w:val="single" w:sz="4" w:space="1" w:color="auto"/>
      </w:pBdr>
      <w:spacing w:before="0" w:line="240" w:lineRule="auto"/>
    </w:pPr>
    <w:rPr>
      <w:sz w:val="18"/>
    </w:rPr>
  </w:style>
  <w:style w:type="paragraph" w:customStyle="1" w:styleId="Pressemitteilung">
    <w:name w:val="Pressemitteilung"/>
    <w:basedOn w:val="text"/>
    <w:next w:val="berschrift18p"/>
    <w:pPr>
      <w:spacing w:line="240" w:lineRule="auto"/>
      <w:jc w:val="center"/>
    </w:pPr>
    <w:rPr>
      <w:b/>
      <w:sz w:val="48"/>
    </w:rPr>
  </w:style>
  <w:style w:type="paragraph" w:customStyle="1" w:styleId="textnachPunkt">
    <w:name w:val="text nach Punkt"/>
    <w:basedOn w:val="text"/>
    <w:next w:val="text"/>
    <w:pPr>
      <w:spacing w:before="120"/>
    </w:pPr>
  </w:style>
  <w:style w:type="paragraph" w:styleId="Textkrper">
    <w:name w:val="Body Text"/>
    <w:basedOn w:val="text"/>
    <w:pPr>
      <w:widowControl w:val="0"/>
      <w:spacing w:before="0" w:line="300" w:lineRule="exact"/>
    </w:pPr>
    <w:rPr>
      <w:snapToGrid w:val="0"/>
    </w:rPr>
  </w:style>
  <w:style w:type="character" w:styleId="Seitenzahl">
    <w:name w:val="page number"/>
    <w:basedOn w:val="Absatz-Standardschriftart"/>
  </w:style>
  <w:style w:type="paragraph" w:styleId="Sprechblasentext">
    <w:name w:val="Balloon Text"/>
    <w:basedOn w:val="Standard"/>
    <w:semiHidden/>
    <w:rPr>
      <w:rFonts w:ascii="Tahoma" w:hAnsi="Tahoma" w:cs="Tahoma"/>
      <w:sz w:val="16"/>
      <w:szCs w:val="16"/>
    </w:rPr>
  </w:style>
  <w:style w:type="paragraph" w:customStyle="1" w:styleId="Auskunft">
    <w:name w:val="Auskunft"/>
    <w:basedOn w:val="text"/>
    <w:pPr>
      <w:tabs>
        <w:tab w:val="left" w:pos="709"/>
      </w:tabs>
      <w:spacing w:before="180" w:line="300" w:lineRule="exact"/>
    </w:pPr>
    <w:rPr>
      <w:szCs w:val="24"/>
    </w:rPr>
  </w:style>
  <w:style w:type="paragraph" w:customStyle="1" w:styleId="Tabelle">
    <w:name w:val="Tabelle"/>
    <w:basedOn w:val="text"/>
    <w:pPr>
      <w:spacing w:before="60" w:after="60" w:line="240" w:lineRule="auto"/>
    </w:pPr>
    <w:rPr>
      <w:rFonts w:ascii="Arial" w:hAnsi="Arial"/>
      <w:sz w:val="20"/>
    </w:rPr>
  </w:style>
  <w:style w:type="character" w:customStyle="1" w:styleId="KopfzeileZchn">
    <w:name w:val="Kopfzeile Zchn"/>
    <w:link w:val="Kopfzeile"/>
    <w:uiPriority w:val="99"/>
    <w:rsid w:val="00FE616C"/>
    <w:rPr>
      <w:rFonts w:ascii="Gill Sans MT" w:hAnsi="Gill Sans MT"/>
      <w:sz w:val="18"/>
    </w:rPr>
  </w:style>
  <w:style w:type="paragraph" w:styleId="NurText">
    <w:name w:val="Plain Text"/>
    <w:basedOn w:val="Standard"/>
    <w:link w:val="NurTextZchn"/>
    <w:uiPriority w:val="99"/>
    <w:semiHidden/>
    <w:unhideWhenUsed/>
    <w:rsid w:val="00B80854"/>
    <w:rPr>
      <w:rFonts w:ascii="Calibri" w:eastAsia="Calibri" w:hAnsi="Calibri"/>
      <w:sz w:val="22"/>
      <w:szCs w:val="21"/>
      <w:lang w:eastAsia="en-US"/>
    </w:rPr>
  </w:style>
  <w:style w:type="character" w:customStyle="1" w:styleId="NurTextZchn">
    <w:name w:val="Nur Text Zchn"/>
    <w:link w:val="NurText"/>
    <w:uiPriority w:val="99"/>
    <w:semiHidden/>
    <w:rsid w:val="00B80854"/>
    <w:rPr>
      <w:rFonts w:ascii="Calibri" w:eastAsia="Calibri" w:hAnsi="Calibri"/>
      <w:sz w:val="22"/>
      <w:szCs w:val="21"/>
      <w:lang w:eastAsia="en-US"/>
    </w:rPr>
  </w:style>
  <w:style w:type="character" w:styleId="BesuchterLink">
    <w:name w:val="FollowedHyperlink"/>
    <w:uiPriority w:val="99"/>
    <w:semiHidden/>
    <w:unhideWhenUsed/>
    <w:rsid w:val="004F508D"/>
    <w:rPr>
      <w:color w:val="800080"/>
      <w:u w:val="single"/>
    </w:rPr>
  </w:style>
  <w:style w:type="table" w:styleId="Tabellenraster">
    <w:name w:val="Table Grid"/>
    <w:basedOn w:val="NormaleTabelle"/>
    <w:uiPriority w:val="59"/>
    <w:rsid w:val="00EA79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scoswrapper">
    <w:name w:val="hs_cos_wrapper"/>
    <w:basedOn w:val="Absatz-Standardschriftart"/>
    <w:rsid w:val="00DE0C11"/>
  </w:style>
  <w:style w:type="character" w:styleId="NichtaufgelsteErwhnung">
    <w:name w:val="Unresolved Mention"/>
    <w:basedOn w:val="Absatz-Standardschriftart"/>
    <w:uiPriority w:val="99"/>
    <w:semiHidden/>
    <w:unhideWhenUsed/>
    <w:rsid w:val="000A10BE"/>
    <w:rPr>
      <w:color w:val="605E5C"/>
      <w:shd w:val="clear" w:color="auto" w:fill="E1DFDD"/>
    </w:rPr>
  </w:style>
  <w:style w:type="paragraph" w:styleId="berarbeitung">
    <w:name w:val="Revision"/>
    <w:hidden/>
    <w:uiPriority w:val="99"/>
    <w:semiHidden/>
    <w:rsid w:val="00D21692"/>
    <w:rPr>
      <w:rFonts w:ascii="Arial" w:hAnsi="Arial"/>
    </w:rPr>
  </w:style>
  <w:style w:type="paragraph" w:styleId="StandardWeb">
    <w:name w:val="Normal (Web)"/>
    <w:basedOn w:val="Standard"/>
    <w:uiPriority w:val="99"/>
    <w:unhideWhenUsed/>
    <w:rsid w:val="0006489F"/>
    <w:pPr>
      <w:spacing w:before="100" w:beforeAutospacing="1" w:after="100" w:afterAutospacing="1"/>
    </w:pPr>
    <w:rPr>
      <w:rFonts w:ascii="Times New Roman" w:hAnsi="Times New Roman"/>
      <w:sz w:val="24"/>
      <w:szCs w:val="24"/>
    </w:rPr>
  </w:style>
  <w:style w:type="character" w:customStyle="1" w:styleId="FuzeileZchn">
    <w:name w:val="Fußzeile Zchn"/>
    <w:basedOn w:val="Absatz-Standardschriftart"/>
    <w:link w:val="Fuzeile"/>
    <w:rsid w:val="005C3317"/>
    <w:rPr>
      <w:rFonts w:ascii="Gill Sans MT" w:hAnsi="Gill Sans MT"/>
      <w:sz w:val="18"/>
    </w:rPr>
  </w:style>
  <w:style w:type="character" w:styleId="Kommentarzeichen">
    <w:name w:val="annotation reference"/>
    <w:basedOn w:val="Absatz-Standardschriftart"/>
    <w:uiPriority w:val="99"/>
    <w:semiHidden/>
    <w:unhideWhenUsed/>
    <w:rsid w:val="002667B8"/>
    <w:rPr>
      <w:sz w:val="16"/>
      <w:szCs w:val="16"/>
    </w:rPr>
  </w:style>
  <w:style w:type="paragraph" w:styleId="Kommentartext">
    <w:name w:val="annotation text"/>
    <w:basedOn w:val="Standard"/>
    <w:link w:val="KommentartextZchn"/>
    <w:uiPriority w:val="99"/>
    <w:semiHidden/>
    <w:unhideWhenUsed/>
    <w:rsid w:val="002667B8"/>
  </w:style>
  <w:style w:type="character" w:customStyle="1" w:styleId="KommentartextZchn">
    <w:name w:val="Kommentartext Zchn"/>
    <w:basedOn w:val="Absatz-Standardschriftart"/>
    <w:link w:val="Kommentartext"/>
    <w:uiPriority w:val="99"/>
    <w:semiHidden/>
    <w:rsid w:val="002667B8"/>
    <w:rPr>
      <w:rFonts w:ascii="Arial" w:hAnsi="Arial"/>
    </w:rPr>
  </w:style>
  <w:style w:type="paragraph" w:styleId="Kommentarthema">
    <w:name w:val="annotation subject"/>
    <w:basedOn w:val="Kommentartext"/>
    <w:next w:val="Kommentartext"/>
    <w:link w:val="KommentarthemaZchn"/>
    <w:uiPriority w:val="99"/>
    <w:semiHidden/>
    <w:unhideWhenUsed/>
    <w:rsid w:val="002667B8"/>
    <w:rPr>
      <w:b/>
      <w:bCs/>
    </w:rPr>
  </w:style>
  <w:style w:type="character" w:customStyle="1" w:styleId="KommentarthemaZchn">
    <w:name w:val="Kommentarthema Zchn"/>
    <w:basedOn w:val="KommentartextZchn"/>
    <w:link w:val="Kommentarthema"/>
    <w:uiPriority w:val="99"/>
    <w:semiHidden/>
    <w:rsid w:val="002667B8"/>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689480">
      <w:bodyDiv w:val="1"/>
      <w:marLeft w:val="0"/>
      <w:marRight w:val="0"/>
      <w:marTop w:val="0"/>
      <w:marBottom w:val="0"/>
      <w:divBdr>
        <w:top w:val="none" w:sz="0" w:space="0" w:color="auto"/>
        <w:left w:val="none" w:sz="0" w:space="0" w:color="auto"/>
        <w:bottom w:val="none" w:sz="0" w:space="0" w:color="auto"/>
        <w:right w:val="none" w:sz="0" w:space="0" w:color="auto"/>
      </w:divBdr>
      <w:divsChild>
        <w:div w:id="959413837">
          <w:marLeft w:val="0"/>
          <w:marRight w:val="0"/>
          <w:marTop w:val="0"/>
          <w:marBottom w:val="0"/>
          <w:divBdr>
            <w:top w:val="none" w:sz="0" w:space="0" w:color="auto"/>
            <w:left w:val="none" w:sz="0" w:space="0" w:color="auto"/>
            <w:bottom w:val="none" w:sz="0" w:space="0" w:color="auto"/>
            <w:right w:val="none" w:sz="0" w:space="0" w:color="auto"/>
          </w:divBdr>
          <w:divsChild>
            <w:div w:id="1947539529">
              <w:marLeft w:val="0"/>
              <w:marRight w:val="0"/>
              <w:marTop w:val="0"/>
              <w:marBottom w:val="0"/>
              <w:divBdr>
                <w:top w:val="none" w:sz="0" w:space="0" w:color="auto"/>
                <w:left w:val="none" w:sz="0" w:space="0" w:color="auto"/>
                <w:bottom w:val="none" w:sz="0" w:space="0" w:color="auto"/>
                <w:right w:val="none" w:sz="0" w:space="0" w:color="auto"/>
              </w:divBdr>
              <w:divsChild>
                <w:div w:id="3671147">
                  <w:marLeft w:val="0"/>
                  <w:marRight w:val="0"/>
                  <w:marTop w:val="0"/>
                  <w:marBottom w:val="0"/>
                  <w:divBdr>
                    <w:top w:val="none" w:sz="0" w:space="0" w:color="auto"/>
                    <w:left w:val="none" w:sz="0" w:space="0" w:color="auto"/>
                    <w:bottom w:val="none" w:sz="0" w:space="0" w:color="auto"/>
                    <w:right w:val="none" w:sz="0" w:space="0" w:color="auto"/>
                  </w:divBdr>
                  <w:divsChild>
                    <w:div w:id="639267518">
                      <w:marLeft w:val="0"/>
                      <w:marRight w:val="0"/>
                      <w:marTop w:val="0"/>
                      <w:marBottom w:val="0"/>
                      <w:divBdr>
                        <w:top w:val="none" w:sz="0" w:space="0" w:color="auto"/>
                        <w:left w:val="none" w:sz="0" w:space="0" w:color="auto"/>
                        <w:bottom w:val="none" w:sz="0" w:space="0" w:color="auto"/>
                        <w:right w:val="none" w:sz="0" w:space="0" w:color="auto"/>
                      </w:divBdr>
                      <w:divsChild>
                        <w:div w:id="2002733142">
                          <w:marLeft w:val="0"/>
                          <w:marRight w:val="0"/>
                          <w:marTop w:val="0"/>
                          <w:marBottom w:val="0"/>
                          <w:divBdr>
                            <w:top w:val="none" w:sz="0" w:space="0" w:color="auto"/>
                            <w:left w:val="none" w:sz="0" w:space="0" w:color="auto"/>
                            <w:bottom w:val="none" w:sz="0" w:space="0" w:color="auto"/>
                            <w:right w:val="none" w:sz="0" w:space="0" w:color="auto"/>
                          </w:divBdr>
                          <w:divsChild>
                            <w:div w:id="2082408695">
                              <w:marLeft w:val="0"/>
                              <w:marRight w:val="0"/>
                              <w:marTop w:val="0"/>
                              <w:marBottom w:val="0"/>
                              <w:divBdr>
                                <w:top w:val="none" w:sz="0" w:space="0" w:color="auto"/>
                                <w:left w:val="none" w:sz="0" w:space="0" w:color="auto"/>
                                <w:bottom w:val="none" w:sz="0" w:space="0" w:color="auto"/>
                                <w:right w:val="none" w:sz="0" w:space="0" w:color="auto"/>
                              </w:divBdr>
                              <w:divsChild>
                                <w:div w:id="266156383">
                                  <w:marLeft w:val="0"/>
                                  <w:marRight w:val="0"/>
                                  <w:marTop w:val="0"/>
                                  <w:marBottom w:val="0"/>
                                  <w:divBdr>
                                    <w:top w:val="none" w:sz="0" w:space="0" w:color="auto"/>
                                    <w:left w:val="none" w:sz="0" w:space="0" w:color="auto"/>
                                    <w:bottom w:val="none" w:sz="0" w:space="0" w:color="auto"/>
                                    <w:right w:val="none" w:sz="0" w:space="0" w:color="auto"/>
                                  </w:divBdr>
                                  <w:divsChild>
                                    <w:div w:id="87971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9340430">
      <w:bodyDiv w:val="1"/>
      <w:marLeft w:val="0"/>
      <w:marRight w:val="0"/>
      <w:marTop w:val="0"/>
      <w:marBottom w:val="0"/>
      <w:divBdr>
        <w:top w:val="none" w:sz="0" w:space="0" w:color="auto"/>
        <w:left w:val="none" w:sz="0" w:space="0" w:color="auto"/>
        <w:bottom w:val="none" w:sz="0" w:space="0" w:color="auto"/>
        <w:right w:val="none" w:sz="0" w:space="0" w:color="auto"/>
      </w:divBdr>
    </w:div>
    <w:div w:id="361169639">
      <w:bodyDiv w:val="1"/>
      <w:marLeft w:val="0"/>
      <w:marRight w:val="0"/>
      <w:marTop w:val="0"/>
      <w:marBottom w:val="0"/>
      <w:divBdr>
        <w:top w:val="none" w:sz="0" w:space="0" w:color="auto"/>
        <w:left w:val="none" w:sz="0" w:space="0" w:color="auto"/>
        <w:bottom w:val="none" w:sz="0" w:space="0" w:color="auto"/>
        <w:right w:val="none" w:sz="0" w:space="0" w:color="auto"/>
      </w:divBdr>
    </w:div>
    <w:div w:id="503055754">
      <w:bodyDiv w:val="1"/>
      <w:marLeft w:val="0"/>
      <w:marRight w:val="0"/>
      <w:marTop w:val="0"/>
      <w:marBottom w:val="0"/>
      <w:divBdr>
        <w:top w:val="none" w:sz="0" w:space="0" w:color="auto"/>
        <w:left w:val="none" w:sz="0" w:space="0" w:color="auto"/>
        <w:bottom w:val="none" w:sz="0" w:space="0" w:color="auto"/>
        <w:right w:val="none" w:sz="0" w:space="0" w:color="auto"/>
      </w:divBdr>
      <w:divsChild>
        <w:div w:id="1627009081">
          <w:marLeft w:val="0"/>
          <w:marRight w:val="0"/>
          <w:marTop w:val="0"/>
          <w:marBottom w:val="0"/>
          <w:divBdr>
            <w:top w:val="none" w:sz="0" w:space="0" w:color="auto"/>
            <w:left w:val="none" w:sz="0" w:space="0" w:color="auto"/>
            <w:bottom w:val="none" w:sz="0" w:space="0" w:color="auto"/>
            <w:right w:val="none" w:sz="0" w:space="0" w:color="auto"/>
          </w:divBdr>
        </w:div>
      </w:divsChild>
    </w:div>
    <w:div w:id="558057167">
      <w:bodyDiv w:val="1"/>
      <w:marLeft w:val="0"/>
      <w:marRight w:val="0"/>
      <w:marTop w:val="0"/>
      <w:marBottom w:val="0"/>
      <w:divBdr>
        <w:top w:val="none" w:sz="0" w:space="0" w:color="auto"/>
        <w:left w:val="none" w:sz="0" w:space="0" w:color="auto"/>
        <w:bottom w:val="none" w:sz="0" w:space="0" w:color="auto"/>
        <w:right w:val="none" w:sz="0" w:space="0" w:color="auto"/>
      </w:divBdr>
      <w:divsChild>
        <w:div w:id="877015518">
          <w:marLeft w:val="0"/>
          <w:marRight w:val="0"/>
          <w:marTop w:val="0"/>
          <w:marBottom w:val="0"/>
          <w:divBdr>
            <w:top w:val="none" w:sz="0" w:space="0" w:color="auto"/>
            <w:left w:val="none" w:sz="0" w:space="0" w:color="auto"/>
            <w:bottom w:val="none" w:sz="0" w:space="0" w:color="auto"/>
            <w:right w:val="none" w:sz="0" w:space="0" w:color="auto"/>
          </w:divBdr>
        </w:div>
      </w:divsChild>
    </w:div>
    <w:div w:id="646785153">
      <w:bodyDiv w:val="1"/>
      <w:marLeft w:val="0"/>
      <w:marRight w:val="0"/>
      <w:marTop w:val="0"/>
      <w:marBottom w:val="0"/>
      <w:divBdr>
        <w:top w:val="none" w:sz="0" w:space="0" w:color="auto"/>
        <w:left w:val="none" w:sz="0" w:space="0" w:color="auto"/>
        <w:bottom w:val="none" w:sz="0" w:space="0" w:color="auto"/>
        <w:right w:val="none" w:sz="0" w:space="0" w:color="auto"/>
      </w:divBdr>
      <w:divsChild>
        <w:div w:id="1626426905">
          <w:marLeft w:val="0"/>
          <w:marRight w:val="0"/>
          <w:marTop w:val="0"/>
          <w:marBottom w:val="0"/>
          <w:divBdr>
            <w:top w:val="none" w:sz="0" w:space="0" w:color="auto"/>
            <w:left w:val="none" w:sz="0" w:space="0" w:color="auto"/>
            <w:bottom w:val="none" w:sz="0" w:space="0" w:color="auto"/>
            <w:right w:val="none" w:sz="0" w:space="0" w:color="auto"/>
          </w:divBdr>
        </w:div>
      </w:divsChild>
    </w:div>
    <w:div w:id="655912295">
      <w:bodyDiv w:val="1"/>
      <w:marLeft w:val="0"/>
      <w:marRight w:val="0"/>
      <w:marTop w:val="0"/>
      <w:marBottom w:val="0"/>
      <w:divBdr>
        <w:top w:val="none" w:sz="0" w:space="0" w:color="auto"/>
        <w:left w:val="none" w:sz="0" w:space="0" w:color="auto"/>
        <w:bottom w:val="none" w:sz="0" w:space="0" w:color="auto"/>
        <w:right w:val="none" w:sz="0" w:space="0" w:color="auto"/>
      </w:divBdr>
    </w:div>
    <w:div w:id="707605606">
      <w:bodyDiv w:val="1"/>
      <w:marLeft w:val="0"/>
      <w:marRight w:val="0"/>
      <w:marTop w:val="0"/>
      <w:marBottom w:val="0"/>
      <w:divBdr>
        <w:top w:val="none" w:sz="0" w:space="0" w:color="auto"/>
        <w:left w:val="none" w:sz="0" w:space="0" w:color="auto"/>
        <w:bottom w:val="none" w:sz="0" w:space="0" w:color="auto"/>
        <w:right w:val="none" w:sz="0" w:space="0" w:color="auto"/>
      </w:divBdr>
    </w:div>
    <w:div w:id="797335170">
      <w:bodyDiv w:val="1"/>
      <w:marLeft w:val="0"/>
      <w:marRight w:val="0"/>
      <w:marTop w:val="0"/>
      <w:marBottom w:val="0"/>
      <w:divBdr>
        <w:top w:val="none" w:sz="0" w:space="0" w:color="auto"/>
        <w:left w:val="none" w:sz="0" w:space="0" w:color="auto"/>
        <w:bottom w:val="none" w:sz="0" w:space="0" w:color="auto"/>
        <w:right w:val="none" w:sz="0" w:space="0" w:color="auto"/>
      </w:divBdr>
      <w:divsChild>
        <w:div w:id="660542863">
          <w:marLeft w:val="0"/>
          <w:marRight w:val="0"/>
          <w:marTop w:val="0"/>
          <w:marBottom w:val="0"/>
          <w:divBdr>
            <w:top w:val="none" w:sz="0" w:space="0" w:color="auto"/>
            <w:left w:val="none" w:sz="0" w:space="0" w:color="auto"/>
            <w:bottom w:val="none" w:sz="0" w:space="0" w:color="auto"/>
            <w:right w:val="none" w:sz="0" w:space="0" w:color="auto"/>
          </w:divBdr>
        </w:div>
      </w:divsChild>
    </w:div>
    <w:div w:id="833254133">
      <w:bodyDiv w:val="1"/>
      <w:marLeft w:val="0"/>
      <w:marRight w:val="0"/>
      <w:marTop w:val="0"/>
      <w:marBottom w:val="0"/>
      <w:divBdr>
        <w:top w:val="none" w:sz="0" w:space="0" w:color="auto"/>
        <w:left w:val="none" w:sz="0" w:space="0" w:color="auto"/>
        <w:bottom w:val="none" w:sz="0" w:space="0" w:color="auto"/>
        <w:right w:val="none" w:sz="0" w:space="0" w:color="auto"/>
      </w:divBdr>
    </w:div>
    <w:div w:id="878279571">
      <w:bodyDiv w:val="1"/>
      <w:marLeft w:val="0"/>
      <w:marRight w:val="0"/>
      <w:marTop w:val="0"/>
      <w:marBottom w:val="0"/>
      <w:divBdr>
        <w:top w:val="none" w:sz="0" w:space="0" w:color="auto"/>
        <w:left w:val="none" w:sz="0" w:space="0" w:color="auto"/>
        <w:bottom w:val="none" w:sz="0" w:space="0" w:color="auto"/>
        <w:right w:val="none" w:sz="0" w:space="0" w:color="auto"/>
      </w:divBdr>
    </w:div>
    <w:div w:id="936517704">
      <w:bodyDiv w:val="1"/>
      <w:marLeft w:val="0"/>
      <w:marRight w:val="0"/>
      <w:marTop w:val="0"/>
      <w:marBottom w:val="0"/>
      <w:divBdr>
        <w:top w:val="none" w:sz="0" w:space="0" w:color="auto"/>
        <w:left w:val="none" w:sz="0" w:space="0" w:color="auto"/>
        <w:bottom w:val="none" w:sz="0" w:space="0" w:color="auto"/>
        <w:right w:val="none" w:sz="0" w:space="0" w:color="auto"/>
      </w:divBdr>
      <w:divsChild>
        <w:div w:id="1266422947">
          <w:marLeft w:val="0"/>
          <w:marRight w:val="0"/>
          <w:marTop w:val="0"/>
          <w:marBottom w:val="0"/>
          <w:divBdr>
            <w:top w:val="none" w:sz="0" w:space="0" w:color="auto"/>
            <w:left w:val="none" w:sz="0" w:space="0" w:color="auto"/>
            <w:bottom w:val="none" w:sz="0" w:space="0" w:color="auto"/>
            <w:right w:val="none" w:sz="0" w:space="0" w:color="auto"/>
          </w:divBdr>
        </w:div>
      </w:divsChild>
    </w:div>
    <w:div w:id="947470855">
      <w:bodyDiv w:val="1"/>
      <w:marLeft w:val="0"/>
      <w:marRight w:val="0"/>
      <w:marTop w:val="0"/>
      <w:marBottom w:val="0"/>
      <w:divBdr>
        <w:top w:val="none" w:sz="0" w:space="0" w:color="auto"/>
        <w:left w:val="none" w:sz="0" w:space="0" w:color="auto"/>
        <w:bottom w:val="none" w:sz="0" w:space="0" w:color="auto"/>
        <w:right w:val="none" w:sz="0" w:space="0" w:color="auto"/>
      </w:divBdr>
    </w:div>
    <w:div w:id="949556151">
      <w:bodyDiv w:val="1"/>
      <w:marLeft w:val="0"/>
      <w:marRight w:val="0"/>
      <w:marTop w:val="0"/>
      <w:marBottom w:val="0"/>
      <w:divBdr>
        <w:top w:val="none" w:sz="0" w:space="0" w:color="auto"/>
        <w:left w:val="none" w:sz="0" w:space="0" w:color="auto"/>
        <w:bottom w:val="none" w:sz="0" w:space="0" w:color="auto"/>
        <w:right w:val="none" w:sz="0" w:space="0" w:color="auto"/>
      </w:divBdr>
      <w:divsChild>
        <w:div w:id="1810784290">
          <w:marLeft w:val="0"/>
          <w:marRight w:val="0"/>
          <w:marTop w:val="0"/>
          <w:marBottom w:val="0"/>
          <w:divBdr>
            <w:top w:val="none" w:sz="0" w:space="0" w:color="auto"/>
            <w:left w:val="none" w:sz="0" w:space="0" w:color="auto"/>
            <w:bottom w:val="none" w:sz="0" w:space="0" w:color="auto"/>
            <w:right w:val="none" w:sz="0" w:space="0" w:color="auto"/>
          </w:divBdr>
          <w:divsChild>
            <w:div w:id="198471213">
              <w:marLeft w:val="0"/>
              <w:marRight w:val="0"/>
              <w:marTop w:val="0"/>
              <w:marBottom w:val="0"/>
              <w:divBdr>
                <w:top w:val="none" w:sz="0" w:space="0" w:color="auto"/>
                <w:left w:val="none" w:sz="0" w:space="0" w:color="auto"/>
                <w:bottom w:val="none" w:sz="0" w:space="0" w:color="auto"/>
                <w:right w:val="none" w:sz="0" w:space="0" w:color="auto"/>
              </w:divBdr>
            </w:div>
          </w:divsChild>
        </w:div>
        <w:div w:id="1645312120">
          <w:marLeft w:val="0"/>
          <w:marRight w:val="0"/>
          <w:marTop w:val="0"/>
          <w:marBottom w:val="0"/>
          <w:divBdr>
            <w:top w:val="none" w:sz="0" w:space="0" w:color="auto"/>
            <w:left w:val="none" w:sz="0" w:space="0" w:color="auto"/>
            <w:bottom w:val="none" w:sz="0" w:space="0" w:color="auto"/>
            <w:right w:val="none" w:sz="0" w:space="0" w:color="auto"/>
          </w:divBdr>
          <w:divsChild>
            <w:div w:id="171720948">
              <w:marLeft w:val="0"/>
              <w:marRight w:val="0"/>
              <w:marTop w:val="0"/>
              <w:marBottom w:val="0"/>
              <w:divBdr>
                <w:top w:val="none" w:sz="0" w:space="0" w:color="auto"/>
                <w:left w:val="none" w:sz="0" w:space="0" w:color="auto"/>
                <w:bottom w:val="none" w:sz="0" w:space="0" w:color="auto"/>
                <w:right w:val="none" w:sz="0" w:space="0" w:color="auto"/>
              </w:divBdr>
            </w:div>
          </w:divsChild>
        </w:div>
        <w:div w:id="1815177748">
          <w:marLeft w:val="0"/>
          <w:marRight w:val="0"/>
          <w:marTop w:val="0"/>
          <w:marBottom w:val="0"/>
          <w:divBdr>
            <w:top w:val="none" w:sz="0" w:space="0" w:color="auto"/>
            <w:left w:val="none" w:sz="0" w:space="0" w:color="auto"/>
            <w:bottom w:val="none" w:sz="0" w:space="0" w:color="auto"/>
            <w:right w:val="none" w:sz="0" w:space="0" w:color="auto"/>
          </w:divBdr>
          <w:divsChild>
            <w:div w:id="1524323403">
              <w:marLeft w:val="0"/>
              <w:marRight w:val="0"/>
              <w:marTop w:val="0"/>
              <w:marBottom w:val="0"/>
              <w:divBdr>
                <w:top w:val="none" w:sz="0" w:space="0" w:color="auto"/>
                <w:left w:val="none" w:sz="0" w:space="0" w:color="auto"/>
                <w:bottom w:val="none" w:sz="0" w:space="0" w:color="auto"/>
                <w:right w:val="none" w:sz="0" w:space="0" w:color="auto"/>
              </w:divBdr>
              <w:divsChild>
                <w:div w:id="93050823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336180226">
          <w:marLeft w:val="0"/>
          <w:marRight w:val="0"/>
          <w:marTop w:val="0"/>
          <w:marBottom w:val="0"/>
          <w:divBdr>
            <w:top w:val="none" w:sz="0" w:space="0" w:color="auto"/>
            <w:left w:val="none" w:sz="0" w:space="0" w:color="auto"/>
            <w:bottom w:val="none" w:sz="0" w:space="0" w:color="auto"/>
            <w:right w:val="none" w:sz="0" w:space="0" w:color="auto"/>
          </w:divBdr>
          <w:divsChild>
            <w:div w:id="795682961">
              <w:marLeft w:val="0"/>
              <w:marRight w:val="0"/>
              <w:marTop w:val="0"/>
              <w:marBottom w:val="0"/>
              <w:divBdr>
                <w:top w:val="none" w:sz="0" w:space="0" w:color="auto"/>
                <w:left w:val="none" w:sz="0" w:space="0" w:color="auto"/>
                <w:bottom w:val="none" w:sz="0" w:space="0" w:color="auto"/>
                <w:right w:val="none" w:sz="0" w:space="0" w:color="auto"/>
              </w:divBdr>
            </w:div>
          </w:divsChild>
        </w:div>
        <w:div w:id="1398626578">
          <w:marLeft w:val="0"/>
          <w:marRight w:val="0"/>
          <w:marTop w:val="0"/>
          <w:marBottom w:val="0"/>
          <w:divBdr>
            <w:top w:val="none" w:sz="0" w:space="0" w:color="auto"/>
            <w:left w:val="none" w:sz="0" w:space="0" w:color="auto"/>
            <w:bottom w:val="none" w:sz="0" w:space="0" w:color="auto"/>
            <w:right w:val="none" w:sz="0" w:space="0" w:color="auto"/>
          </w:divBdr>
          <w:divsChild>
            <w:div w:id="945045387">
              <w:marLeft w:val="0"/>
              <w:marRight w:val="0"/>
              <w:marTop w:val="0"/>
              <w:marBottom w:val="0"/>
              <w:divBdr>
                <w:top w:val="none" w:sz="0" w:space="0" w:color="auto"/>
                <w:left w:val="none" w:sz="0" w:space="0" w:color="auto"/>
                <w:bottom w:val="none" w:sz="0" w:space="0" w:color="auto"/>
                <w:right w:val="none" w:sz="0" w:space="0" w:color="auto"/>
              </w:divBdr>
            </w:div>
          </w:divsChild>
        </w:div>
        <w:div w:id="1261183305">
          <w:marLeft w:val="0"/>
          <w:marRight w:val="0"/>
          <w:marTop w:val="0"/>
          <w:marBottom w:val="0"/>
          <w:divBdr>
            <w:top w:val="none" w:sz="0" w:space="0" w:color="auto"/>
            <w:left w:val="none" w:sz="0" w:space="0" w:color="auto"/>
            <w:bottom w:val="none" w:sz="0" w:space="0" w:color="auto"/>
            <w:right w:val="none" w:sz="0" w:space="0" w:color="auto"/>
          </w:divBdr>
          <w:divsChild>
            <w:div w:id="924804625">
              <w:marLeft w:val="0"/>
              <w:marRight w:val="0"/>
              <w:marTop w:val="0"/>
              <w:marBottom w:val="0"/>
              <w:divBdr>
                <w:top w:val="none" w:sz="0" w:space="0" w:color="auto"/>
                <w:left w:val="none" w:sz="0" w:space="0" w:color="auto"/>
                <w:bottom w:val="none" w:sz="0" w:space="0" w:color="auto"/>
                <w:right w:val="none" w:sz="0" w:space="0" w:color="auto"/>
              </w:divBdr>
              <w:divsChild>
                <w:div w:id="1089348669">
                  <w:marLeft w:val="0"/>
                  <w:marRight w:val="0"/>
                  <w:marTop w:val="0"/>
                  <w:marBottom w:val="0"/>
                  <w:divBdr>
                    <w:top w:val="none" w:sz="0" w:space="0" w:color="auto"/>
                    <w:left w:val="none" w:sz="0" w:space="0" w:color="auto"/>
                    <w:bottom w:val="none" w:sz="0" w:space="0" w:color="auto"/>
                    <w:right w:val="none" w:sz="0" w:space="0" w:color="auto"/>
                  </w:divBdr>
                </w:div>
                <w:div w:id="1946302586">
                  <w:marLeft w:val="0"/>
                  <w:marRight w:val="0"/>
                  <w:marTop w:val="0"/>
                  <w:marBottom w:val="0"/>
                  <w:divBdr>
                    <w:top w:val="none" w:sz="0" w:space="0" w:color="auto"/>
                    <w:left w:val="none" w:sz="0" w:space="0" w:color="auto"/>
                    <w:bottom w:val="none" w:sz="0" w:space="0" w:color="auto"/>
                    <w:right w:val="none" w:sz="0" w:space="0" w:color="auto"/>
                  </w:divBdr>
                  <w:divsChild>
                    <w:div w:id="1407680171">
                      <w:marLeft w:val="0"/>
                      <w:marRight w:val="0"/>
                      <w:marTop w:val="0"/>
                      <w:marBottom w:val="0"/>
                      <w:divBdr>
                        <w:top w:val="none" w:sz="0" w:space="0" w:color="auto"/>
                        <w:left w:val="none" w:sz="0" w:space="0" w:color="auto"/>
                        <w:bottom w:val="none" w:sz="0" w:space="0" w:color="auto"/>
                        <w:right w:val="none" w:sz="0" w:space="0" w:color="auto"/>
                      </w:divBdr>
                    </w:div>
                    <w:div w:id="1642878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769777">
          <w:marLeft w:val="0"/>
          <w:marRight w:val="0"/>
          <w:marTop w:val="0"/>
          <w:marBottom w:val="0"/>
          <w:divBdr>
            <w:top w:val="none" w:sz="0" w:space="0" w:color="auto"/>
            <w:left w:val="none" w:sz="0" w:space="0" w:color="auto"/>
            <w:bottom w:val="none" w:sz="0" w:space="0" w:color="auto"/>
            <w:right w:val="none" w:sz="0" w:space="0" w:color="auto"/>
          </w:divBdr>
          <w:divsChild>
            <w:div w:id="2030830738">
              <w:marLeft w:val="0"/>
              <w:marRight w:val="0"/>
              <w:marTop w:val="0"/>
              <w:marBottom w:val="0"/>
              <w:divBdr>
                <w:top w:val="none" w:sz="0" w:space="0" w:color="auto"/>
                <w:left w:val="none" w:sz="0" w:space="0" w:color="auto"/>
                <w:bottom w:val="none" w:sz="0" w:space="0" w:color="auto"/>
                <w:right w:val="none" w:sz="0" w:space="0" w:color="auto"/>
              </w:divBdr>
            </w:div>
          </w:divsChild>
        </w:div>
        <w:div w:id="2132429821">
          <w:marLeft w:val="0"/>
          <w:marRight w:val="0"/>
          <w:marTop w:val="0"/>
          <w:marBottom w:val="0"/>
          <w:divBdr>
            <w:top w:val="none" w:sz="0" w:space="0" w:color="auto"/>
            <w:left w:val="none" w:sz="0" w:space="0" w:color="auto"/>
            <w:bottom w:val="none" w:sz="0" w:space="0" w:color="auto"/>
            <w:right w:val="none" w:sz="0" w:space="0" w:color="auto"/>
          </w:divBdr>
          <w:divsChild>
            <w:div w:id="1787115300">
              <w:marLeft w:val="0"/>
              <w:marRight w:val="0"/>
              <w:marTop w:val="0"/>
              <w:marBottom w:val="0"/>
              <w:divBdr>
                <w:top w:val="none" w:sz="0" w:space="0" w:color="auto"/>
                <w:left w:val="none" w:sz="0" w:space="0" w:color="auto"/>
                <w:bottom w:val="none" w:sz="0" w:space="0" w:color="auto"/>
                <w:right w:val="none" w:sz="0" w:space="0" w:color="auto"/>
              </w:divBdr>
              <w:divsChild>
                <w:div w:id="1331059644">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986977170">
      <w:bodyDiv w:val="1"/>
      <w:marLeft w:val="0"/>
      <w:marRight w:val="0"/>
      <w:marTop w:val="0"/>
      <w:marBottom w:val="0"/>
      <w:divBdr>
        <w:top w:val="none" w:sz="0" w:space="0" w:color="auto"/>
        <w:left w:val="none" w:sz="0" w:space="0" w:color="auto"/>
        <w:bottom w:val="none" w:sz="0" w:space="0" w:color="auto"/>
        <w:right w:val="none" w:sz="0" w:space="0" w:color="auto"/>
      </w:divBdr>
      <w:divsChild>
        <w:div w:id="70541544">
          <w:marLeft w:val="0"/>
          <w:marRight w:val="0"/>
          <w:marTop w:val="0"/>
          <w:marBottom w:val="0"/>
          <w:divBdr>
            <w:top w:val="none" w:sz="0" w:space="0" w:color="auto"/>
            <w:left w:val="none" w:sz="0" w:space="0" w:color="auto"/>
            <w:bottom w:val="none" w:sz="0" w:space="0" w:color="auto"/>
            <w:right w:val="none" w:sz="0" w:space="0" w:color="auto"/>
          </w:divBdr>
          <w:divsChild>
            <w:div w:id="1062632350">
              <w:marLeft w:val="0"/>
              <w:marRight w:val="0"/>
              <w:marTop w:val="0"/>
              <w:marBottom w:val="0"/>
              <w:divBdr>
                <w:top w:val="none" w:sz="0" w:space="0" w:color="auto"/>
                <w:left w:val="none" w:sz="0" w:space="0" w:color="auto"/>
                <w:bottom w:val="none" w:sz="0" w:space="0" w:color="auto"/>
                <w:right w:val="none" w:sz="0" w:space="0" w:color="auto"/>
              </w:divBdr>
              <w:divsChild>
                <w:div w:id="787964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302325">
          <w:marLeft w:val="0"/>
          <w:marRight w:val="0"/>
          <w:marTop w:val="0"/>
          <w:marBottom w:val="0"/>
          <w:divBdr>
            <w:top w:val="none" w:sz="0" w:space="0" w:color="auto"/>
            <w:left w:val="none" w:sz="0" w:space="0" w:color="auto"/>
            <w:bottom w:val="none" w:sz="0" w:space="0" w:color="auto"/>
            <w:right w:val="none" w:sz="0" w:space="0" w:color="auto"/>
          </w:divBdr>
          <w:divsChild>
            <w:div w:id="1229222767">
              <w:marLeft w:val="0"/>
              <w:marRight w:val="0"/>
              <w:marTop w:val="0"/>
              <w:marBottom w:val="0"/>
              <w:divBdr>
                <w:top w:val="none" w:sz="0" w:space="0" w:color="auto"/>
                <w:left w:val="none" w:sz="0" w:space="0" w:color="auto"/>
                <w:bottom w:val="none" w:sz="0" w:space="0" w:color="auto"/>
                <w:right w:val="none" w:sz="0" w:space="0" w:color="auto"/>
              </w:divBdr>
              <w:divsChild>
                <w:div w:id="23097927">
                  <w:marLeft w:val="0"/>
                  <w:marRight w:val="0"/>
                  <w:marTop w:val="0"/>
                  <w:marBottom w:val="0"/>
                  <w:divBdr>
                    <w:top w:val="none" w:sz="0" w:space="0" w:color="auto"/>
                    <w:left w:val="none" w:sz="0" w:space="0" w:color="auto"/>
                    <w:bottom w:val="none" w:sz="0" w:space="0" w:color="auto"/>
                    <w:right w:val="none" w:sz="0" w:space="0" w:color="auto"/>
                  </w:divBdr>
                  <w:divsChild>
                    <w:div w:id="149691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81722">
          <w:marLeft w:val="0"/>
          <w:marRight w:val="0"/>
          <w:marTop w:val="0"/>
          <w:marBottom w:val="0"/>
          <w:divBdr>
            <w:top w:val="none" w:sz="0" w:space="0" w:color="auto"/>
            <w:left w:val="none" w:sz="0" w:space="0" w:color="auto"/>
            <w:bottom w:val="none" w:sz="0" w:space="0" w:color="auto"/>
            <w:right w:val="none" w:sz="0" w:space="0" w:color="auto"/>
          </w:divBdr>
          <w:divsChild>
            <w:div w:id="1758676423">
              <w:marLeft w:val="0"/>
              <w:marRight w:val="0"/>
              <w:marTop w:val="0"/>
              <w:marBottom w:val="0"/>
              <w:divBdr>
                <w:top w:val="none" w:sz="0" w:space="0" w:color="auto"/>
                <w:left w:val="none" w:sz="0" w:space="0" w:color="auto"/>
                <w:bottom w:val="none" w:sz="0" w:space="0" w:color="auto"/>
                <w:right w:val="none" w:sz="0" w:space="0" w:color="auto"/>
              </w:divBdr>
              <w:divsChild>
                <w:div w:id="86837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7198">
          <w:marLeft w:val="0"/>
          <w:marRight w:val="0"/>
          <w:marTop w:val="0"/>
          <w:marBottom w:val="0"/>
          <w:divBdr>
            <w:top w:val="none" w:sz="0" w:space="0" w:color="auto"/>
            <w:left w:val="none" w:sz="0" w:space="0" w:color="auto"/>
            <w:bottom w:val="none" w:sz="0" w:space="0" w:color="auto"/>
            <w:right w:val="none" w:sz="0" w:space="0" w:color="auto"/>
          </w:divBdr>
          <w:divsChild>
            <w:div w:id="1676878684">
              <w:marLeft w:val="0"/>
              <w:marRight w:val="0"/>
              <w:marTop w:val="0"/>
              <w:marBottom w:val="0"/>
              <w:divBdr>
                <w:top w:val="none" w:sz="0" w:space="0" w:color="auto"/>
                <w:left w:val="none" w:sz="0" w:space="0" w:color="auto"/>
                <w:bottom w:val="none" w:sz="0" w:space="0" w:color="auto"/>
                <w:right w:val="none" w:sz="0" w:space="0" w:color="auto"/>
              </w:divBdr>
              <w:divsChild>
                <w:div w:id="130252434">
                  <w:marLeft w:val="0"/>
                  <w:marRight w:val="0"/>
                  <w:marTop w:val="0"/>
                  <w:marBottom w:val="0"/>
                  <w:divBdr>
                    <w:top w:val="none" w:sz="0" w:space="0" w:color="auto"/>
                    <w:left w:val="none" w:sz="0" w:space="0" w:color="auto"/>
                    <w:bottom w:val="none" w:sz="0" w:space="0" w:color="auto"/>
                    <w:right w:val="none" w:sz="0" w:space="0" w:color="auto"/>
                  </w:divBdr>
                  <w:divsChild>
                    <w:div w:id="1278835797">
                      <w:marLeft w:val="0"/>
                      <w:marRight w:val="0"/>
                      <w:marTop w:val="0"/>
                      <w:marBottom w:val="0"/>
                      <w:divBdr>
                        <w:top w:val="none" w:sz="0" w:space="0" w:color="auto"/>
                        <w:left w:val="none" w:sz="0" w:space="0" w:color="auto"/>
                        <w:bottom w:val="none" w:sz="0" w:space="0" w:color="auto"/>
                        <w:right w:val="none" w:sz="0" w:space="0" w:color="auto"/>
                      </w:divBdr>
                      <w:divsChild>
                        <w:div w:id="208071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9752512">
          <w:marLeft w:val="0"/>
          <w:marRight w:val="0"/>
          <w:marTop w:val="0"/>
          <w:marBottom w:val="0"/>
          <w:divBdr>
            <w:top w:val="none" w:sz="0" w:space="0" w:color="auto"/>
            <w:left w:val="none" w:sz="0" w:space="0" w:color="auto"/>
            <w:bottom w:val="none" w:sz="0" w:space="0" w:color="auto"/>
            <w:right w:val="none" w:sz="0" w:space="0" w:color="auto"/>
          </w:divBdr>
          <w:divsChild>
            <w:div w:id="1565413725">
              <w:marLeft w:val="0"/>
              <w:marRight w:val="0"/>
              <w:marTop w:val="0"/>
              <w:marBottom w:val="0"/>
              <w:divBdr>
                <w:top w:val="none" w:sz="0" w:space="0" w:color="auto"/>
                <w:left w:val="none" w:sz="0" w:space="0" w:color="auto"/>
                <w:bottom w:val="none" w:sz="0" w:space="0" w:color="auto"/>
                <w:right w:val="none" w:sz="0" w:space="0" w:color="auto"/>
              </w:divBdr>
              <w:divsChild>
                <w:div w:id="510265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173473">
      <w:bodyDiv w:val="1"/>
      <w:marLeft w:val="0"/>
      <w:marRight w:val="0"/>
      <w:marTop w:val="0"/>
      <w:marBottom w:val="0"/>
      <w:divBdr>
        <w:top w:val="none" w:sz="0" w:space="0" w:color="auto"/>
        <w:left w:val="none" w:sz="0" w:space="0" w:color="auto"/>
        <w:bottom w:val="none" w:sz="0" w:space="0" w:color="auto"/>
        <w:right w:val="none" w:sz="0" w:space="0" w:color="auto"/>
      </w:divBdr>
    </w:div>
    <w:div w:id="1109468044">
      <w:bodyDiv w:val="1"/>
      <w:marLeft w:val="0"/>
      <w:marRight w:val="0"/>
      <w:marTop w:val="0"/>
      <w:marBottom w:val="0"/>
      <w:divBdr>
        <w:top w:val="none" w:sz="0" w:space="0" w:color="auto"/>
        <w:left w:val="none" w:sz="0" w:space="0" w:color="auto"/>
        <w:bottom w:val="none" w:sz="0" w:space="0" w:color="auto"/>
        <w:right w:val="none" w:sz="0" w:space="0" w:color="auto"/>
      </w:divBdr>
      <w:divsChild>
        <w:div w:id="728652341">
          <w:marLeft w:val="0"/>
          <w:marRight w:val="0"/>
          <w:marTop w:val="0"/>
          <w:marBottom w:val="0"/>
          <w:divBdr>
            <w:top w:val="none" w:sz="0" w:space="0" w:color="auto"/>
            <w:left w:val="none" w:sz="0" w:space="0" w:color="auto"/>
            <w:bottom w:val="none" w:sz="0" w:space="0" w:color="auto"/>
            <w:right w:val="none" w:sz="0" w:space="0" w:color="auto"/>
          </w:divBdr>
          <w:divsChild>
            <w:div w:id="1040782212">
              <w:marLeft w:val="0"/>
              <w:marRight w:val="0"/>
              <w:marTop w:val="0"/>
              <w:marBottom w:val="0"/>
              <w:divBdr>
                <w:top w:val="none" w:sz="0" w:space="0" w:color="auto"/>
                <w:left w:val="none" w:sz="0" w:space="0" w:color="auto"/>
                <w:bottom w:val="none" w:sz="0" w:space="0" w:color="auto"/>
                <w:right w:val="none" w:sz="0" w:space="0" w:color="auto"/>
              </w:divBdr>
              <w:divsChild>
                <w:div w:id="1836385145">
                  <w:marLeft w:val="0"/>
                  <w:marRight w:val="0"/>
                  <w:marTop w:val="0"/>
                  <w:marBottom w:val="0"/>
                  <w:divBdr>
                    <w:top w:val="none" w:sz="0" w:space="0" w:color="auto"/>
                    <w:left w:val="none" w:sz="0" w:space="0" w:color="auto"/>
                    <w:bottom w:val="none" w:sz="0" w:space="0" w:color="auto"/>
                    <w:right w:val="none" w:sz="0" w:space="0" w:color="auto"/>
                  </w:divBdr>
                  <w:divsChild>
                    <w:div w:id="1723215992">
                      <w:marLeft w:val="0"/>
                      <w:marRight w:val="0"/>
                      <w:marTop w:val="0"/>
                      <w:marBottom w:val="0"/>
                      <w:divBdr>
                        <w:top w:val="none" w:sz="0" w:space="0" w:color="auto"/>
                        <w:left w:val="none" w:sz="0" w:space="0" w:color="auto"/>
                        <w:bottom w:val="none" w:sz="0" w:space="0" w:color="auto"/>
                        <w:right w:val="none" w:sz="0" w:space="0" w:color="auto"/>
                      </w:divBdr>
                      <w:divsChild>
                        <w:div w:id="186451034">
                          <w:marLeft w:val="0"/>
                          <w:marRight w:val="0"/>
                          <w:marTop w:val="0"/>
                          <w:marBottom w:val="0"/>
                          <w:divBdr>
                            <w:top w:val="none" w:sz="0" w:space="0" w:color="auto"/>
                            <w:left w:val="none" w:sz="0" w:space="0" w:color="auto"/>
                            <w:bottom w:val="none" w:sz="0" w:space="0" w:color="auto"/>
                            <w:right w:val="none" w:sz="0" w:space="0" w:color="auto"/>
                          </w:divBdr>
                        </w:div>
                      </w:divsChild>
                    </w:div>
                    <w:div w:id="1394507547">
                      <w:marLeft w:val="0"/>
                      <w:marRight w:val="0"/>
                      <w:marTop w:val="0"/>
                      <w:marBottom w:val="0"/>
                      <w:divBdr>
                        <w:top w:val="none" w:sz="0" w:space="0" w:color="auto"/>
                        <w:left w:val="none" w:sz="0" w:space="0" w:color="auto"/>
                        <w:bottom w:val="none" w:sz="0" w:space="0" w:color="auto"/>
                        <w:right w:val="none" w:sz="0" w:space="0" w:color="auto"/>
                      </w:divBdr>
                      <w:divsChild>
                        <w:div w:id="2073235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2138143">
      <w:bodyDiv w:val="1"/>
      <w:marLeft w:val="0"/>
      <w:marRight w:val="0"/>
      <w:marTop w:val="0"/>
      <w:marBottom w:val="0"/>
      <w:divBdr>
        <w:top w:val="none" w:sz="0" w:space="0" w:color="auto"/>
        <w:left w:val="none" w:sz="0" w:space="0" w:color="auto"/>
        <w:bottom w:val="none" w:sz="0" w:space="0" w:color="auto"/>
        <w:right w:val="none" w:sz="0" w:space="0" w:color="auto"/>
      </w:divBdr>
      <w:divsChild>
        <w:div w:id="2011759394">
          <w:marLeft w:val="0"/>
          <w:marRight w:val="0"/>
          <w:marTop w:val="0"/>
          <w:marBottom w:val="0"/>
          <w:divBdr>
            <w:top w:val="none" w:sz="0" w:space="0" w:color="auto"/>
            <w:left w:val="none" w:sz="0" w:space="0" w:color="auto"/>
            <w:bottom w:val="none" w:sz="0" w:space="0" w:color="auto"/>
            <w:right w:val="none" w:sz="0" w:space="0" w:color="auto"/>
          </w:divBdr>
        </w:div>
      </w:divsChild>
    </w:div>
    <w:div w:id="1178812132">
      <w:bodyDiv w:val="1"/>
      <w:marLeft w:val="0"/>
      <w:marRight w:val="0"/>
      <w:marTop w:val="0"/>
      <w:marBottom w:val="0"/>
      <w:divBdr>
        <w:top w:val="none" w:sz="0" w:space="0" w:color="auto"/>
        <w:left w:val="none" w:sz="0" w:space="0" w:color="auto"/>
        <w:bottom w:val="none" w:sz="0" w:space="0" w:color="auto"/>
        <w:right w:val="none" w:sz="0" w:space="0" w:color="auto"/>
      </w:divBdr>
    </w:div>
    <w:div w:id="1250578433">
      <w:bodyDiv w:val="1"/>
      <w:marLeft w:val="0"/>
      <w:marRight w:val="0"/>
      <w:marTop w:val="0"/>
      <w:marBottom w:val="0"/>
      <w:divBdr>
        <w:top w:val="none" w:sz="0" w:space="0" w:color="auto"/>
        <w:left w:val="none" w:sz="0" w:space="0" w:color="auto"/>
        <w:bottom w:val="none" w:sz="0" w:space="0" w:color="auto"/>
        <w:right w:val="none" w:sz="0" w:space="0" w:color="auto"/>
      </w:divBdr>
    </w:div>
    <w:div w:id="1261447288">
      <w:bodyDiv w:val="1"/>
      <w:marLeft w:val="0"/>
      <w:marRight w:val="0"/>
      <w:marTop w:val="0"/>
      <w:marBottom w:val="0"/>
      <w:divBdr>
        <w:top w:val="none" w:sz="0" w:space="0" w:color="auto"/>
        <w:left w:val="none" w:sz="0" w:space="0" w:color="auto"/>
        <w:bottom w:val="none" w:sz="0" w:space="0" w:color="auto"/>
        <w:right w:val="none" w:sz="0" w:space="0" w:color="auto"/>
      </w:divBdr>
    </w:div>
    <w:div w:id="1357779228">
      <w:bodyDiv w:val="1"/>
      <w:marLeft w:val="0"/>
      <w:marRight w:val="0"/>
      <w:marTop w:val="0"/>
      <w:marBottom w:val="0"/>
      <w:divBdr>
        <w:top w:val="none" w:sz="0" w:space="0" w:color="auto"/>
        <w:left w:val="none" w:sz="0" w:space="0" w:color="auto"/>
        <w:bottom w:val="none" w:sz="0" w:space="0" w:color="auto"/>
        <w:right w:val="none" w:sz="0" w:space="0" w:color="auto"/>
      </w:divBdr>
    </w:div>
    <w:div w:id="1387605827">
      <w:bodyDiv w:val="1"/>
      <w:marLeft w:val="0"/>
      <w:marRight w:val="0"/>
      <w:marTop w:val="0"/>
      <w:marBottom w:val="0"/>
      <w:divBdr>
        <w:top w:val="none" w:sz="0" w:space="0" w:color="auto"/>
        <w:left w:val="none" w:sz="0" w:space="0" w:color="auto"/>
        <w:bottom w:val="none" w:sz="0" w:space="0" w:color="auto"/>
        <w:right w:val="none" w:sz="0" w:space="0" w:color="auto"/>
      </w:divBdr>
      <w:divsChild>
        <w:div w:id="730616450">
          <w:marLeft w:val="0"/>
          <w:marRight w:val="0"/>
          <w:marTop w:val="0"/>
          <w:marBottom w:val="0"/>
          <w:divBdr>
            <w:top w:val="none" w:sz="0" w:space="0" w:color="auto"/>
            <w:left w:val="none" w:sz="0" w:space="0" w:color="auto"/>
            <w:bottom w:val="none" w:sz="0" w:space="0" w:color="auto"/>
            <w:right w:val="none" w:sz="0" w:space="0" w:color="auto"/>
          </w:divBdr>
        </w:div>
      </w:divsChild>
    </w:div>
    <w:div w:id="1411002065">
      <w:bodyDiv w:val="1"/>
      <w:marLeft w:val="0"/>
      <w:marRight w:val="0"/>
      <w:marTop w:val="0"/>
      <w:marBottom w:val="0"/>
      <w:divBdr>
        <w:top w:val="none" w:sz="0" w:space="0" w:color="auto"/>
        <w:left w:val="none" w:sz="0" w:space="0" w:color="auto"/>
        <w:bottom w:val="none" w:sz="0" w:space="0" w:color="auto"/>
        <w:right w:val="none" w:sz="0" w:space="0" w:color="auto"/>
      </w:divBdr>
    </w:div>
    <w:div w:id="1426729240">
      <w:bodyDiv w:val="1"/>
      <w:marLeft w:val="0"/>
      <w:marRight w:val="0"/>
      <w:marTop w:val="0"/>
      <w:marBottom w:val="0"/>
      <w:divBdr>
        <w:top w:val="none" w:sz="0" w:space="0" w:color="auto"/>
        <w:left w:val="none" w:sz="0" w:space="0" w:color="auto"/>
        <w:bottom w:val="none" w:sz="0" w:space="0" w:color="auto"/>
        <w:right w:val="none" w:sz="0" w:space="0" w:color="auto"/>
      </w:divBdr>
    </w:div>
    <w:div w:id="1432310765">
      <w:bodyDiv w:val="1"/>
      <w:marLeft w:val="0"/>
      <w:marRight w:val="0"/>
      <w:marTop w:val="0"/>
      <w:marBottom w:val="0"/>
      <w:divBdr>
        <w:top w:val="none" w:sz="0" w:space="0" w:color="auto"/>
        <w:left w:val="none" w:sz="0" w:space="0" w:color="auto"/>
        <w:bottom w:val="none" w:sz="0" w:space="0" w:color="auto"/>
        <w:right w:val="none" w:sz="0" w:space="0" w:color="auto"/>
      </w:divBdr>
    </w:div>
    <w:div w:id="1477448941">
      <w:bodyDiv w:val="1"/>
      <w:marLeft w:val="0"/>
      <w:marRight w:val="0"/>
      <w:marTop w:val="0"/>
      <w:marBottom w:val="0"/>
      <w:divBdr>
        <w:top w:val="none" w:sz="0" w:space="0" w:color="auto"/>
        <w:left w:val="none" w:sz="0" w:space="0" w:color="auto"/>
        <w:bottom w:val="none" w:sz="0" w:space="0" w:color="auto"/>
        <w:right w:val="none" w:sz="0" w:space="0" w:color="auto"/>
      </w:divBdr>
      <w:divsChild>
        <w:div w:id="750078606">
          <w:marLeft w:val="0"/>
          <w:marRight w:val="0"/>
          <w:marTop w:val="0"/>
          <w:marBottom w:val="0"/>
          <w:divBdr>
            <w:top w:val="none" w:sz="0" w:space="0" w:color="auto"/>
            <w:left w:val="none" w:sz="0" w:space="0" w:color="auto"/>
            <w:bottom w:val="none" w:sz="0" w:space="0" w:color="auto"/>
            <w:right w:val="none" w:sz="0" w:space="0" w:color="auto"/>
          </w:divBdr>
          <w:divsChild>
            <w:div w:id="1506479967">
              <w:marLeft w:val="0"/>
              <w:marRight w:val="0"/>
              <w:marTop w:val="0"/>
              <w:marBottom w:val="0"/>
              <w:divBdr>
                <w:top w:val="none" w:sz="0" w:space="0" w:color="auto"/>
                <w:left w:val="none" w:sz="0" w:space="0" w:color="auto"/>
                <w:bottom w:val="none" w:sz="0" w:space="0" w:color="auto"/>
                <w:right w:val="none" w:sz="0" w:space="0" w:color="auto"/>
              </w:divBdr>
              <w:divsChild>
                <w:div w:id="1986543085">
                  <w:marLeft w:val="0"/>
                  <w:marRight w:val="0"/>
                  <w:marTop w:val="0"/>
                  <w:marBottom w:val="0"/>
                  <w:divBdr>
                    <w:top w:val="none" w:sz="0" w:space="0" w:color="auto"/>
                    <w:left w:val="none" w:sz="0" w:space="0" w:color="auto"/>
                    <w:bottom w:val="none" w:sz="0" w:space="0" w:color="auto"/>
                    <w:right w:val="none" w:sz="0" w:space="0" w:color="auto"/>
                  </w:divBdr>
                  <w:divsChild>
                    <w:div w:id="162748015">
                      <w:marLeft w:val="0"/>
                      <w:marRight w:val="0"/>
                      <w:marTop w:val="0"/>
                      <w:marBottom w:val="0"/>
                      <w:divBdr>
                        <w:top w:val="none" w:sz="0" w:space="0" w:color="auto"/>
                        <w:left w:val="none" w:sz="0" w:space="0" w:color="auto"/>
                        <w:bottom w:val="none" w:sz="0" w:space="0" w:color="auto"/>
                        <w:right w:val="none" w:sz="0" w:space="0" w:color="auto"/>
                      </w:divBdr>
                      <w:divsChild>
                        <w:div w:id="2076858858">
                          <w:marLeft w:val="0"/>
                          <w:marRight w:val="0"/>
                          <w:marTop w:val="0"/>
                          <w:marBottom w:val="0"/>
                          <w:divBdr>
                            <w:top w:val="none" w:sz="0" w:space="0" w:color="auto"/>
                            <w:left w:val="none" w:sz="0" w:space="0" w:color="auto"/>
                            <w:bottom w:val="none" w:sz="0" w:space="0" w:color="auto"/>
                            <w:right w:val="none" w:sz="0" w:space="0" w:color="auto"/>
                          </w:divBdr>
                          <w:divsChild>
                            <w:div w:id="1745761227">
                              <w:marLeft w:val="0"/>
                              <w:marRight w:val="0"/>
                              <w:marTop w:val="0"/>
                              <w:marBottom w:val="0"/>
                              <w:divBdr>
                                <w:top w:val="none" w:sz="0" w:space="0" w:color="auto"/>
                                <w:left w:val="none" w:sz="0" w:space="0" w:color="auto"/>
                                <w:bottom w:val="none" w:sz="0" w:space="0" w:color="auto"/>
                                <w:right w:val="none" w:sz="0" w:space="0" w:color="auto"/>
                              </w:divBdr>
                              <w:divsChild>
                                <w:div w:id="630592589">
                                  <w:marLeft w:val="0"/>
                                  <w:marRight w:val="0"/>
                                  <w:marTop w:val="0"/>
                                  <w:marBottom w:val="0"/>
                                  <w:divBdr>
                                    <w:top w:val="none" w:sz="0" w:space="0" w:color="auto"/>
                                    <w:left w:val="none" w:sz="0" w:space="0" w:color="auto"/>
                                    <w:bottom w:val="none" w:sz="0" w:space="0" w:color="auto"/>
                                    <w:right w:val="none" w:sz="0" w:space="0" w:color="auto"/>
                                  </w:divBdr>
                                  <w:divsChild>
                                    <w:div w:id="1777090251">
                                      <w:marLeft w:val="0"/>
                                      <w:marRight w:val="0"/>
                                      <w:marTop w:val="0"/>
                                      <w:marBottom w:val="0"/>
                                      <w:divBdr>
                                        <w:top w:val="none" w:sz="0" w:space="0" w:color="auto"/>
                                        <w:left w:val="none" w:sz="0" w:space="0" w:color="auto"/>
                                        <w:bottom w:val="none" w:sz="0" w:space="0" w:color="auto"/>
                                        <w:right w:val="none" w:sz="0" w:space="0" w:color="auto"/>
                                      </w:divBdr>
                                    </w:div>
                                    <w:div w:id="1497958765">
                                      <w:marLeft w:val="0"/>
                                      <w:marRight w:val="0"/>
                                      <w:marTop w:val="0"/>
                                      <w:marBottom w:val="0"/>
                                      <w:divBdr>
                                        <w:top w:val="none" w:sz="0" w:space="0" w:color="auto"/>
                                        <w:left w:val="none" w:sz="0" w:space="0" w:color="auto"/>
                                        <w:bottom w:val="none" w:sz="0" w:space="0" w:color="auto"/>
                                        <w:right w:val="none" w:sz="0" w:space="0" w:color="auto"/>
                                      </w:divBdr>
                                      <w:divsChild>
                                        <w:div w:id="1851290588">
                                          <w:marLeft w:val="0"/>
                                          <w:marRight w:val="0"/>
                                          <w:marTop w:val="0"/>
                                          <w:marBottom w:val="0"/>
                                          <w:divBdr>
                                            <w:top w:val="none" w:sz="0" w:space="0" w:color="auto"/>
                                            <w:left w:val="none" w:sz="0" w:space="0" w:color="auto"/>
                                            <w:bottom w:val="none" w:sz="0" w:space="0" w:color="auto"/>
                                            <w:right w:val="none" w:sz="0" w:space="0" w:color="auto"/>
                                          </w:divBdr>
                                          <w:divsChild>
                                            <w:div w:id="2061437681">
                                              <w:marLeft w:val="0"/>
                                              <w:marRight w:val="0"/>
                                              <w:marTop w:val="0"/>
                                              <w:marBottom w:val="0"/>
                                              <w:divBdr>
                                                <w:top w:val="none" w:sz="0" w:space="0" w:color="auto"/>
                                                <w:left w:val="none" w:sz="0" w:space="0" w:color="auto"/>
                                                <w:bottom w:val="none" w:sz="0" w:space="0" w:color="auto"/>
                                                <w:right w:val="none" w:sz="0" w:space="0" w:color="auto"/>
                                              </w:divBdr>
                                              <w:divsChild>
                                                <w:div w:id="353653135">
                                                  <w:marLeft w:val="0"/>
                                                  <w:marRight w:val="0"/>
                                                  <w:marTop w:val="0"/>
                                                  <w:marBottom w:val="0"/>
                                                  <w:divBdr>
                                                    <w:top w:val="none" w:sz="0" w:space="0" w:color="auto"/>
                                                    <w:left w:val="none" w:sz="0" w:space="0" w:color="auto"/>
                                                    <w:bottom w:val="none" w:sz="0" w:space="0" w:color="auto"/>
                                                    <w:right w:val="none" w:sz="0" w:space="0" w:color="auto"/>
                                                  </w:divBdr>
                                                </w:div>
                                              </w:divsChild>
                                            </w:div>
                                            <w:div w:id="112272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71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9851414">
      <w:bodyDiv w:val="1"/>
      <w:marLeft w:val="0"/>
      <w:marRight w:val="0"/>
      <w:marTop w:val="0"/>
      <w:marBottom w:val="0"/>
      <w:divBdr>
        <w:top w:val="none" w:sz="0" w:space="0" w:color="auto"/>
        <w:left w:val="none" w:sz="0" w:space="0" w:color="auto"/>
        <w:bottom w:val="none" w:sz="0" w:space="0" w:color="auto"/>
        <w:right w:val="none" w:sz="0" w:space="0" w:color="auto"/>
      </w:divBdr>
      <w:divsChild>
        <w:div w:id="2045717176">
          <w:marLeft w:val="0"/>
          <w:marRight w:val="0"/>
          <w:marTop w:val="0"/>
          <w:marBottom w:val="0"/>
          <w:divBdr>
            <w:top w:val="none" w:sz="0" w:space="0" w:color="auto"/>
            <w:left w:val="none" w:sz="0" w:space="0" w:color="auto"/>
            <w:bottom w:val="none" w:sz="0" w:space="0" w:color="auto"/>
            <w:right w:val="none" w:sz="0" w:space="0" w:color="auto"/>
          </w:divBdr>
          <w:divsChild>
            <w:div w:id="385498072">
              <w:marLeft w:val="0"/>
              <w:marRight w:val="0"/>
              <w:marTop w:val="0"/>
              <w:marBottom w:val="0"/>
              <w:divBdr>
                <w:top w:val="none" w:sz="0" w:space="0" w:color="auto"/>
                <w:left w:val="none" w:sz="0" w:space="0" w:color="auto"/>
                <w:bottom w:val="none" w:sz="0" w:space="0" w:color="auto"/>
                <w:right w:val="none" w:sz="0" w:space="0" w:color="auto"/>
              </w:divBdr>
              <w:divsChild>
                <w:div w:id="1839803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184837">
      <w:bodyDiv w:val="1"/>
      <w:marLeft w:val="0"/>
      <w:marRight w:val="0"/>
      <w:marTop w:val="0"/>
      <w:marBottom w:val="0"/>
      <w:divBdr>
        <w:top w:val="none" w:sz="0" w:space="0" w:color="auto"/>
        <w:left w:val="none" w:sz="0" w:space="0" w:color="auto"/>
        <w:bottom w:val="none" w:sz="0" w:space="0" w:color="auto"/>
        <w:right w:val="none" w:sz="0" w:space="0" w:color="auto"/>
      </w:divBdr>
      <w:divsChild>
        <w:div w:id="363675608">
          <w:marLeft w:val="0"/>
          <w:marRight w:val="0"/>
          <w:marTop w:val="0"/>
          <w:marBottom w:val="0"/>
          <w:divBdr>
            <w:top w:val="none" w:sz="0" w:space="0" w:color="auto"/>
            <w:left w:val="none" w:sz="0" w:space="0" w:color="auto"/>
            <w:bottom w:val="none" w:sz="0" w:space="0" w:color="auto"/>
            <w:right w:val="none" w:sz="0" w:space="0" w:color="auto"/>
          </w:divBdr>
          <w:divsChild>
            <w:div w:id="12920732">
              <w:marLeft w:val="0"/>
              <w:marRight w:val="0"/>
              <w:marTop w:val="0"/>
              <w:marBottom w:val="0"/>
              <w:divBdr>
                <w:top w:val="none" w:sz="0" w:space="0" w:color="auto"/>
                <w:left w:val="none" w:sz="0" w:space="0" w:color="auto"/>
                <w:bottom w:val="none" w:sz="0" w:space="0" w:color="auto"/>
                <w:right w:val="none" w:sz="0" w:space="0" w:color="auto"/>
              </w:divBdr>
              <w:divsChild>
                <w:div w:id="16078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380917">
      <w:bodyDiv w:val="1"/>
      <w:marLeft w:val="0"/>
      <w:marRight w:val="0"/>
      <w:marTop w:val="0"/>
      <w:marBottom w:val="0"/>
      <w:divBdr>
        <w:top w:val="none" w:sz="0" w:space="0" w:color="auto"/>
        <w:left w:val="none" w:sz="0" w:space="0" w:color="auto"/>
        <w:bottom w:val="none" w:sz="0" w:space="0" w:color="auto"/>
        <w:right w:val="none" w:sz="0" w:space="0" w:color="auto"/>
      </w:divBdr>
      <w:divsChild>
        <w:div w:id="674570909">
          <w:marLeft w:val="0"/>
          <w:marRight w:val="0"/>
          <w:marTop w:val="0"/>
          <w:marBottom w:val="0"/>
          <w:divBdr>
            <w:top w:val="none" w:sz="0" w:space="0" w:color="auto"/>
            <w:left w:val="none" w:sz="0" w:space="0" w:color="auto"/>
            <w:bottom w:val="none" w:sz="0" w:space="0" w:color="auto"/>
            <w:right w:val="none" w:sz="0" w:space="0" w:color="auto"/>
          </w:divBdr>
        </w:div>
      </w:divsChild>
    </w:div>
    <w:div w:id="1741250565">
      <w:bodyDiv w:val="1"/>
      <w:marLeft w:val="0"/>
      <w:marRight w:val="0"/>
      <w:marTop w:val="0"/>
      <w:marBottom w:val="0"/>
      <w:divBdr>
        <w:top w:val="none" w:sz="0" w:space="0" w:color="auto"/>
        <w:left w:val="none" w:sz="0" w:space="0" w:color="auto"/>
        <w:bottom w:val="none" w:sz="0" w:space="0" w:color="auto"/>
        <w:right w:val="none" w:sz="0" w:space="0" w:color="auto"/>
      </w:divBdr>
    </w:div>
    <w:div w:id="1785035898">
      <w:bodyDiv w:val="1"/>
      <w:marLeft w:val="0"/>
      <w:marRight w:val="0"/>
      <w:marTop w:val="0"/>
      <w:marBottom w:val="0"/>
      <w:divBdr>
        <w:top w:val="none" w:sz="0" w:space="0" w:color="auto"/>
        <w:left w:val="none" w:sz="0" w:space="0" w:color="auto"/>
        <w:bottom w:val="none" w:sz="0" w:space="0" w:color="auto"/>
        <w:right w:val="none" w:sz="0" w:space="0" w:color="auto"/>
      </w:divBdr>
    </w:div>
    <w:div w:id="2047371203">
      <w:bodyDiv w:val="1"/>
      <w:marLeft w:val="0"/>
      <w:marRight w:val="0"/>
      <w:marTop w:val="0"/>
      <w:marBottom w:val="0"/>
      <w:divBdr>
        <w:top w:val="none" w:sz="0" w:space="0" w:color="auto"/>
        <w:left w:val="none" w:sz="0" w:space="0" w:color="auto"/>
        <w:bottom w:val="none" w:sz="0" w:space="0" w:color="auto"/>
        <w:right w:val="none" w:sz="0" w:space="0" w:color="auto"/>
      </w:divBdr>
      <w:divsChild>
        <w:div w:id="714819462">
          <w:marLeft w:val="0"/>
          <w:marRight w:val="0"/>
          <w:marTop w:val="0"/>
          <w:marBottom w:val="0"/>
          <w:divBdr>
            <w:top w:val="none" w:sz="0" w:space="0" w:color="auto"/>
            <w:left w:val="none" w:sz="0" w:space="0" w:color="auto"/>
            <w:bottom w:val="none" w:sz="0" w:space="0" w:color="auto"/>
            <w:right w:val="none" w:sz="0" w:space="0" w:color="auto"/>
          </w:divBdr>
        </w:div>
      </w:divsChild>
    </w:div>
    <w:div w:id="2100368078">
      <w:bodyDiv w:val="1"/>
      <w:marLeft w:val="0"/>
      <w:marRight w:val="0"/>
      <w:marTop w:val="0"/>
      <w:marBottom w:val="0"/>
      <w:divBdr>
        <w:top w:val="none" w:sz="0" w:space="0" w:color="auto"/>
        <w:left w:val="none" w:sz="0" w:space="0" w:color="auto"/>
        <w:bottom w:val="none" w:sz="0" w:space="0" w:color="auto"/>
        <w:right w:val="none" w:sz="0" w:space="0" w:color="auto"/>
      </w:divBdr>
    </w:div>
    <w:div w:id="2134664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konsens.de/en/press-releases/feller-engineering"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mailto:mail@konsens.de"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ellereng.de"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mailto:info@fellereng.de"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mailto:info@fellereng.de"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info@fellereng.de"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606</Words>
  <Characters>3820</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Pressemitteilung</vt:lpstr>
    </vt:vector>
  </TitlesOfParts>
  <Company>Konsens</Company>
  <LinksUpToDate>false</LinksUpToDate>
  <CharactersWithSpaces>4418</CharactersWithSpaces>
  <SharedDoc>false</SharedDoc>
  <HLinks>
    <vt:vector size="24" baseType="variant">
      <vt:variant>
        <vt:i4>2031664</vt:i4>
      </vt:variant>
      <vt:variant>
        <vt:i4>9</vt:i4>
      </vt:variant>
      <vt:variant>
        <vt:i4>0</vt:i4>
      </vt:variant>
      <vt:variant>
        <vt:i4>5</vt:i4>
      </vt:variant>
      <vt:variant>
        <vt:lpwstr>mailto:mail@konsens.de</vt:lpwstr>
      </vt:variant>
      <vt:variant>
        <vt:lpwstr/>
      </vt:variant>
      <vt:variant>
        <vt:i4>524306</vt:i4>
      </vt:variant>
      <vt:variant>
        <vt:i4>6</vt:i4>
      </vt:variant>
      <vt:variant>
        <vt:i4>0</vt:i4>
      </vt:variant>
      <vt:variant>
        <vt:i4>5</vt:i4>
      </vt:variant>
      <vt:variant>
        <vt:lpwstr>http://www.i-mold.de/</vt:lpwstr>
      </vt:variant>
      <vt:variant>
        <vt:lpwstr/>
      </vt:variant>
      <vt:variant>
        <vt:i4>7274509</vt:i4>
      </vt:variant>
      <vt:variant>
        <vt:i4>3</vt:i4>
      </vt:variant>
      <vt:variant>
        <vt:i4>0</vt:i4>
      </vt:variant>
      <vt:variant>
        <vt:i4>5</vt:i4>
      </vt:variant>
      <vt:variant>
        <vt:lpwstr>mailto:info@i-mold.de</vt:lpwstr>
      </vt:variant>
      <vt:variant>
        <vt:lpwstr/>
      </vt:variant>
      <vt:variant>
        <vt:i4>1703957</vt:i4>
      </vt:variant>
      <vt:variant>
        <vt:i4>0</vt:i4>
      </vt:variant>
      <vt:variant>
        <vt:i4>0</vt:i4>
      </vt:variant>
      <vt:variant>
        <vt:i4>5</vt:i4>
      </vt:variant>
      <vt:variant>
        <vt:lpwstr>http://www.polar-form.de/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dc:title>
  <dc:creator>uschi</dc:creator>
  <cp:lastModifiedBy>Sandra Amann</cp:lastModifiedBy>
  <cp:revision>5</cp:revision>
  <cp:lastPrinted>2017-08-16T10:03:00Z</cp:lastPrinted>
  <dcterms:created xsi:type="dcterms:W3CDTF">2026-09-08T10:36:00Z</dcterms:created>
  <dcterms:modified xsi:type="dcterms:W3CDTF">2026-09-08T12:46:00Z</dcterms:modified>
</cp:coreProperties>
</file>