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8F7E" w14:textId="77777777" w:rsidR="3E908377" w:rsidRDefault="3E908377" w:rsidP="3E908377">
      <w:pPr>
        <w:jc w:val="right"/>
      </w:pPr>
      <w:r>
        <w:rPr>
          <w:noProof/>
          <w:lang w:val="de-DE" w:eastAsia="de-DE"/>
        </w:rPr>
        <w:drawing>
          <wp:inline distT="0" distB="0" distL="0" distR="0" wp14:anchorId="30859420" wp14:editId="0F90516A">
            <wp:extent cx="2286000" cy="461962"/>
            <wp:effectExtent l="0" t="0" r="0" b="0"/>
            <wp:docPr id="454980210" name="Picture 147826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26470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5A698" w14:textId="77777777" w:rsidR="3E908377" w:rsidRPr="004B0504" w:rsidRDefault="3E908377">
      <w:pPr>
        <w:rPr>
          <w:lang w:val="de-DE"/>
        </w:rPr>
      </w:pPr>
      <w:r w:rsidRPr="004B0504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Pr="004B0504">
        <w:rPr>
          <w:rFonts w:ascii="Arial" w:eastAsia="Arial" w:hAnsi="Arial" w:cs="Arial"/>
          <w:sz w:val="28"/>
          <w:szCs w:val="28"/>
          <w:lang w:val="de-DE"/>
        </w:rPr>
        <w:t xml:space="preserve"> </w:t>
      </w:r>
    </w:p>
    <w:p w14:paraId="1204FC8C" w14:textId="77777777" w:rsidR="3E908377" w:rsidRPr="004B0504" w:rsidRDefault="00C655A1">
      <w:pPr>
        <w:rPr>
          <w:lang w:val="de-DE"/>
        </w:rPr>
      </w:pPr>
      <w:r w:rsidRPr="004B0504">
        <w:rPr>
          <w:rFonts w:ascii="Arial" w:eastAsia="Arial" w:hAnsi="Arial" w:cs="Arial"/>
          <w:b/>
          <w:bCs/>
          <w:sz w:val="28"/>
          <w:szCs w:val="28"/>
          <w:lang w:val="de-DE"/>
        </w:rPr>
        <w:t>Pressemitteilung</w:t>
      </w:r>
    </w:p>
    <w:p w14:paraId="64594CD7" w14:textId="3E3E21AF" w:rsidR="3E908377" w:rsidRPr="00F33B45" w:rsidRDefault="00D738FD">
      <w:pPr>
        <w:rPr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>19. Juli</w:t>
      </w:r>
      <w:r w:rsidR="5287A81E" w:rsidRPr="00F33B45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12CF681B" w:rsidRPr="00F33B45">
        <w:rPr>
          <w:rFonts w:ascii="Arial" w:eastAsia="Arial" w:hAnsi="Arial" w:cs="Arial"/>
          <w:b/>
          <w:bCs/>
          <w:sz w:val="28"/>
          <w:szCs w:val="28"/>
          <w:lang w:val="de-DE"/>
        </w:rPr>
        <w:t>202</w:t>
      </w:r>
      <w:r w:rsidR="004B0504" w:rsidRPr="00F33B45">
        <w:rPr>
          <w:rFonts w:ascii="Arial" w:eastAsia="Arial" w:hAnsi="Arial" w:cs="Arial"/>
          <w:b/>
          <w:bCs/>
          <w:sz w:val="28"/>
          <w:szCs w:val="28"/>
          <w:lang w:val="de-DE"/>
        </w:rPr>
        <w:t>1</w:t>
      </w:r>
      <w:r w:rsidR="12CF681B" w:rsidRPr="00F33B45">
        <w:rPr>
          <w:rFonts w:ascii="Arial" w:eastAsia="Arial" w:hAnsi="Arial" w:cs="Arial"/>
          <w:sz w:val="28"/>
          <w:szCs w:val="28"/>
          <w:lang w:val="de-DE"/>
        </w:rPr>
        <w:t xml:space="preserve">  </w:t>
      </w:r>
    </w:p>
    <w:p w14:paraId="50E5C6F8" w14:textId="77777777" w:rsidR="3E908377" w:rsidRPr="00F33B45" w:rsidRDefault="3E908377">
      <w:pPr>
        <w:rPr>
          <w:lang w:val="de-DE"/>
        </w:rPr>
      </w:pPr>
      <w:r w:rsidRPr="00F33B45">
        <w:rPr>
          <w:rFonts w:ascii="Arial" w:eastAsia="Arial" w:hAnsi="Arial" w:cs="Arial"/>
          <w:sz w:val="28"/>
          <w:szCs w:val="28"/>
          <w:lang w:val="de-DE"/>
        </w:rPr>
        <w:t xml:space="preserve">  </w:t>
      </w:r>
    </w:p>
    <w:p w14:paraId="1A0F0365" w14:textId="77777777" w:rsidR="00F33B45" w:rsidRPr="00F33B45" w:rsidRDefault="00F33B45" w:rsidP="009678F9">
      <w:pPr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proofErr w:type="spellStart"/>
      <w:r w:rsidRPr="00F33B45">
        <w:rPr>
          <w:rFonts w:ascii="Arial" w:eastAsia="Arial" w:hAnsi="Arial" w:cs="Arial"/>
          <w:b/>
          <w:bCs/>
          <w:sz w:val="28"/>
          <w:szCs w:val="28"/>
          <w:lang w:val="de-DE"/>
        </w:rPr>
        <w:t>eyrise</w:t>
      </w:r>
      <w:proofErr w:type="spellEnd"/>
      <w:r w:rsidRPr="00F33B45">
        <w:rPr>
          <w:rFonts w:ascii="Arial" w:eastAsia="Arial" w:hAnsi="Arial" w:cs="Arial"/>
          <w:b/>
          <w:bCs/>
          <w:sz w:val="28"/>
          <w:szCs w:val="28"/>
          <w:vertAlign w:val="superscript"/>
          <w:lang w:val="de-DE"/>
        </w:rPr>
        <w:t>®</w:t>
      </w:r>
      <w:r w:rsidRPr="00F33B45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00AF33A4">
        <w:rPr>
          <w:rFonts w:ascii="Arial" w:eastAsia="Arial" w:hAnsi="Arial" w:cs="Arial"/>
          <w:b/>
          <w:bCs/>
          <w:sz w:val="28"/>
          <w:szCs w:val="28"/>
          <w:lang w:val="de-DE"/>
        </w:rPr>
        <w:t>Sonnenschutzgläser für den</w:t>
      </w:r>
      <w:r w:rsidR="00AF33A4">
        <w:rPr>
          <w:rFonts w:ascii="Arial" w:eastAsia="Arial" w:hAnsi="Arial" w:cs="Arial"/>
          <w:b/>
          <w:bCs/>
          <w:sz w:val="28"/>
          <w:szCs w:val="28"/>
          <w:lang w:val="de-DE"/>
        </w:rPr>
        <w:br/>
      </w:r>
      <w:r w:rsidR="00DA19C8">
        <w:rPr>
          <w:rFonts w:ascii="Arial" w:eastAsia="Arial" w:hAnsi="Arial" w:cs="Arial"/>
          <w:b/>
          <w:bCs/>
          <w:sz w:val="28"/>
          <w:szCs w:val="28"/>
          <w:lang w:val="de-DE"/>
        </w:rPr>
        <w:t>Deutschen Pavillon auf der Expo 2020 Dubai</w:t>
      </w:r>
    </w:p>
    <w:p w14:paraId="4D01F15D" w14:textId="2AEA3288" w:rsidR="009F68B9" w:rsidRPr="009F68B9" w:rsidRDefault="00961472" w:rsidP="009F68B9">
      <w:pPr>
        <w:jc w:val="center"/>
        <w:rPr>
          <w:i/>
          <w:lang w:val="de-DE"/>
        </w:rPr>
      </w:pPr>
      <w:proofErr w:type="spellStart"/>
      <w:r>
        <w:rPr>
          <w:i/>
          <w:lang w:val="de-DE"/>
        </w:rPr>
        <w:t>eyrise</w:t>
      </w:r>
      <w:proofErr w:type="spellEnd"/>
      <w:r>
        <w:rPr>
          <w:i/>
          <w:lang w:val="de-DE"/>
        </w:rPr>
        <w:t xml:space="preserve">®, der </w:t>
      </w:r>
      <w:r w:rsidR="009F68B9">
        <w:rPr>
          <w:i/>
          <w:lang w:val="de-DE"/>
        </w:rPr>
        <w:t>Spezialist für dynamische Flüssigkristallgläser ist ein Premium Partner</w:t>
      </w:r>
      <w:r w:rsidR="009F68B9">
        <w:rPr>
          <w:i/>
          <w:lang w:val="de-DE"/>
        </w:rPr>
        <w:br/>
        <w:t xml:space="preserve">der </w:t>
      </w:r>
      <w:r w:rsidR="0053324D">
        <w:rPr>
          <w:i/>
          <w:lang w:val="de-DE"/>
        </w:rPr>
        <w:t>„</w:t>
      </w:r>
      <w:r w:rsidR="009F68B9" w:rsidRPr="009F68B9">
        <w:rPr>
          <w:i/>
          <w:lang w:val="de-DE"/>
        </w:rPr>
        <w:t xml:space="preserve">Arbeitsgemeinschaft Deutscher Pavillon </w:t>
      </w:r>
      <w:r w:rsidR="0053324D">
        <w:rPr>
          <w:i/>
          <w:lang w:val="de-DE"/>
        </w:rPr>
        <w:t>Expo</w:t>
      </w:r>
      <w:r w:rsidR="009F68B9" w:rsidRPr="009F68B9">
        <w:rPr>
          <w:i/>
          <w:lang w:val="de-DE"/>
        </w:rPr>
        <w:t xml:space="preserve"> 2020 Dubai‘</w:t>
      </w:r>
      <w:r w:rsidR="009F68B9">
        <w:rPr>
          <w:i/>
          <w:lang w:val="de-DE"/>
        </w:rPr>
        <w:t>‘</w:t>
      </w:r>
    </w:p>
    <w:p w14:paraId="5E95550D" w14:textId="75A1586E" w:rsidR="009F68B9" w:rsidRDefault="009F68B9" w:rsidP="00F951B3">
      <w:pPr>
        <w:rPr>
          <w:lang w:val="de-DE"/>
        </w:rPr>
      </w:pPr>
      <w:r>
        <w:rPr>
          <w:lang w:val="de-DE"/>
        </w:rPr>
        <w:t>Vom 1. Oktober 2021 bis 3</w:t>
      </w:r>
      <w:r w:rsidR="0053324D">
        <w:rPr>
          <w:lang w:val="de-DE"/>
        </w:rPr>
        <w:t>1</w:t>
      </w:r>
      <w:r>
        <w:rPr>
          <w:lang w:val="de-DE"/>
        </w:rPr>
        <w:t>. März 2022 findet die Expo 2020 in Dubai (VAE) statt. Die Weltausstellung war wegen der weltweiten Pandemie um ein Jahr verschoben worden. Zentrale Themen sind ‚</w:t>
      </w:r>
      <w:proofErr w:type="spellStart"/>
      <w:r>
        <w:rPr>
          <w:lang w:val="de-DE"/>
        </w:rPr>
        <w:t>Opportunity</w:t>
      </w:r>
      <w:proofErr w:type="spellEnd"/>
      <w:r>
        <w:rPr>
          <w:lang w:val="de-DE"/>
        </w:rPr>
        <w:t>‘, ‚Mobility‘ und ‚</w:t>
      </w:r>
      <w:proofErr w:type="spellStart"/>
      <w:r>
        <w:rPr>
          <w:lang w:val="de-DE"/>
        </w:rPr>
        <w:t>Sustainability</w:t>
      </w:r>
      <w:proofErr w:type="spellEnd"/>
      <w:r>
        <w:rPr>
          <w:lang w:val="de-DE"/>
        </w:rPr>
        <w:t>‘. Der Deutsche Pavillon, der sich im Bereich ‚</w:t>
      </w:r>
      <w:proofErr w:type="spellStart"/>
      <w:r>
        <w:rPr>
          <w:lang w:val="de-DE"/>
        </w:rPr>
        <w:t>Sustainability</w:t>
      </w:r>
      <w:proofErr w:type="spellEnd"/>
      <w:r>
        <w:rPr>
          <w:lang w:val="de-DE"/>
        </w:rPr>
        <w:t xml:space="preserve">‘ des Geländes befindet, präsentiert mit der </w:t>
      </w:r>
      <w:r w:rsidRPr="008B5C0A">
        <w:rPr>
          <w:lang w:val="de-DE"/>
        </w:rPr>
        <w:t xml:space="preserve">Ausstellung CAMPUS GERMANY </w:t>
      </w:r>
      <w:r>
        <w:rPr>
          <w:lang w:val="de-DE"/>
        </w:rPr>
        <w:t>den Besucherinnen und Besuchern Innovationen und Ideen zum Thema Nachhaltigkeit aus Deutschland.</w:t>
      </w:r>
    </w:p>
    <w:p w14:paraId="21ECAC84" w14:textId="77777777" w:rsidR="00037608" w:rsidRDefault="00FB19EC" w:rsidP="00D164F2">
      <w:pPr>
        <w:rPr>
          <w:lang w:val="de-DE"/>
        </w:rPr>
      </w:pPr>
      <w:r>
        <w:rPr>
          <w:lang w:val="de-DE"/>
        </w:rPr>
        <w:t xml:space="preserve">Nachhaltigkeit war auch das Leitmotiv bei Planung und Entwurf des </w:t>
      </w:r>
      <w:r w:rsidR="009F68B9">
        <w:rPr>
          <w:lang w:val="de-DE"/>
        </w:rPr>
        <w:t>Gebäudes</w:t>
      </w:r>
      <w:r>
        <w:rPr>
          <w:lang w:val="de-DE"/>
        </w:rPr>
        <w:t xml:space="preserve"> durch das Berliner Architekturbüro LAVA. </w:t>
      </w:r>
      <w:r w:rsidR="00C60935">
        <w:rPr>
          <w:lang w:val="de-DE"/>
        </w:rPr>
        <w:t>Daher</w:t>
      </w:r>
      <w:r w:rsidR="00037608">
        <w:rPr>
          <w:lang w:val="de-DE"/>
        </w:rPr>
        <w:t xml:space="preserve"> </w:t>
      </w:r>
      <w:r w:rsidR="00D164F2">
        <w:rPr>
          <w:lang w:val="de-DE"/>
        </w:rPr>
        <w:t xml:space="preserve">entschieden sich die Verantwortlichen für den Einsatz der dynamischen </w:t>
      </w:r>
      <w:proofErr w:type="spellStart"/>
      <w:r w:rsidR="00D164F2">
        <w:rPr>
          <w:lang w:val="de-DE"/>
        </w:rPr>
        <w:t>eyrise</w:t>
      </w:r>
      <w:proofErr w:type="spellEnd"/>
      <w:r w:rsidR="00D164F2">
        <w:rPr>
          <w:lang w:val="de-DE"/>
        </w:rPr>
        <w:t>® Flüssigkristall-Sonnenschutzgläser</w:t>
      </w:r>
      <w:r w:rsidR="002013F2">
        <w:rPr>
          <w:lang w:val="de-DE"/>
        </w:rPr>
        <w:t xml:space="preserve"> (</w:t>
      </w:r>
      <w:hyperlink r:id="rId10" w:history="1">
        <w:r w:rsidR="002013F2" w:rsidRPr="0004045D">
          <w:rPr>
            <w:rStyle w:val="Hyperlink"/>
            <w:lang w:val="de-DE"/>
          </w:rPr>
          <w:t>www.eyrise.de</w:t>
        </w:r>
      </w:hyperlink>
      <w:r w:rsidR="002013F2">
        <w:rPr>
          <w:lang w:val="de-DE"/>
        </w:rPr>
        <w:t xml:space="preserve">) des gleichnamigen, zur Merck KGaA gehörenden Unternehmens mit Sitz in </w:t>
      </w:r>
      <w:proofErr w:type="spellStart"/>
      <w:r w:rsidR="002013F2">
        <w:rPr>
          <w:lang w:val="de-DE"/>
        </w:rPr>
        <w:t>Veldhoven</w:t>
      </w:r>
      <w:proofErr w:type="spellEnd"/>
      <w:r w:rsidR="002013F2">
        <w:rPr>
          <w:lang w:val="de-DE"/>
        </w:rPr>
        <w:t xml:space="preserve"> (Niederlande)</w:t>
      </w:r>
      <w:r w:rsidR="00D164F2">
        <w:rPr>
          <w:lang w:val="de-DE"/>
        </w:rPr>
        <w:t xml:space="preserve">. Diese lassen </w:t>
      </w:r>
      <w:r w:rsidR="00C60935">
        <w:rPr>
          <w:lang w:val="de-DE"/>
        </w:rPr>
        <w:t xml:space="preserve">sich </w:t>
      </w:r>
      <w:r w:rsidR="00D164F2">
        <w:rPr>
          <w:lang w:val="de-DE"/>
        </w:rPr>
        <w:t>bei Bedarf in kürzester Zeit abdunkeln und tragen so dazu bei, die</w:t>
      </w:r>
      <w:r w:rsidR="00037608">
        <w:rPr>
          <w:lang w:val="de-DE"/>
        </w:rPr>
        <w:t xml:space="preserve"> Aufheizung des </w:t>
      </w:r>
      <w:r w:rsidR="009F68B9">
        <w:rPr>
          <w:lang w:val="de-DE"/>
        </w:rPr>
        <w:t>Innenraums</w:t>
      </w:r>
      <w:r w:rsidR="00037608">
        <w:rPr>
          <w:lang w:val="de-DE"/>
        </w:rPr>
        <w:t xml:space="preserve"> durch Sonneneinstrahlung zu </w:t>
      </w:r>
      <w:r w:rsidR="00D164F2">
        <w:rPr>
          <w:lang w:val="de-DE"/>
        </w:rPr>
        <w:t>verringern. So lässt sich</w:t>
      </w:r>
      <w:r w:rsidR="00037608">
        <w:rPr>
          <w:lang w:val="de-DE"/>
        </w:rPr>
        <w:t xml:space="preserve"> </w:t>
      </w:r>
      <w:r w:rsidR="00D164F2">
        <w:rPr>
          <w:lang w:val="de-DE"/>
        </w:rPr>
        <w:t xml:space="preserve">der für die Klimatisierung erforderliche </w:t>
      </w:r>
      <w:r w:rsidR="00037608">
        <w:rPr>
          <w:lang w:val="de-DE"/>
        </w:rPr>
        <w:t xml:space="preserve">Energieverbrauch </w:t>
      </w:r>
      <w:r w:rsidR="00DE0627">
        <w:rPr>
          <w:lang w:val="de-DE"/>
        </w:rPr>
        <w:t xml:space="preserve">des Gebäudes </w:t>
      </w:r>
      <w:r w:rsidR="00D164F2">
        <w:rPr>
          <w:lang w:val="de-DE"/>
        </w:rPr>
        <w:t>signifikant</w:t>
      </w:r>
      <w:r w:rsidR="00037608">
        <w:rPr>
          <w:lang w:val="de-DE"/>
        </w:rPr>
        <w:t xml:space="preserve"> reduzieren. </w:t>
      </w:r>
      <w:r w:rsidR="00DE0627">
        <w:rPr>
          <w:lang w:val="de-DE"/>
        </w:rPr>
        <w:t>Diese innovativen Gläser</w:t>
      </w:r>
      <w:r w:rsidR="00DD03C2">
        <w:rPr>
          <w:lang w:val="de-DE"/>
        </w:rPr>
        <w:t xml:space="preserve"> sind daher nicht nur integraler Bestandteil des architektonischen Konzepts, sondern auch Teil der Ausstellung zum Thema ‚Nachhaltigkeit‘.</w:t>
      </w:r>
    </w:p>
    <w:p w14:paraId="0FA300CC" w14:textId="77777777" w:rsidR="00F951B3" w:rsidRDefault="00646D45" w:rsidP="00793DDD">
      <w:pPr>
        <w:rPr>
          <w:lang w:val="de-DE"/>
        </w:rPr>
      </w:pPr>
      <w:r>
        <w:rPr>
          <w:lang w:val="de-DE"/>
        </w:rPr>
        <w:t xml:space="preserve">Dazu Céline </w:t>
      </w:r>
      <w:proofErr w:type="spellStart"/>
      <w:r>
        <w:rPr>
          <w:lang w:val="de-DE"/>
        </w:rPr>
        <w:t>Glipa</w:t>
      </w:r>
      <w:proofErr w:type="spellEnd"/>
      <w:r>
        <w:rPr>
          <w:lang w:val="de-DE"/>
        </w:rPr>
        <w:t xml:space="preserve">, CEO von </w:t>
      </w:r>
      <w:proofErr w:type="spellStart"/>
      <w:r>
        <w:rPr>
          <w:lang w:val="de-DE"/>
        </w:rPr>
        <w:t>eyrise</w:t>
      </w:r>
      <w:proofErr w:type="spellEnd"/>
      <w:r>
        <w:rPr>
          <w:lang w:val="de-DE"/>
        </w:rPr>
        <w:t xml:space="preserve">®: „Der Deutsche Pavillon </w:t>
      </w:r>
      <w:r w:rsidR="00AE5BE3">
        <w:rPr>
          <w:lang w:val="de-DE"/>
        </w:rPr>
        <w:t xml:space="preserve">stellt die Schlüsselthemen der heutigen Zeit in den Mittelpunkt. </w:t>
      </w:r>
      <w:r w:rsidR="00DF36B4">
        <w:rPr>
          <w:lang w:val="de-DE"/>
        </w:rPr>
        <w:t xml:space="preserve">Unsere </w:t>
      </w:r>
      <w:proofErr w:type="spellStart"/>
      <w:r w:rsidR="00DF36B4">
        <w:rPr>
          <w:lang w:val="de-DE"/>
        </w:rPr>
        <w:t>eyrise</w:t>
      </w:r>
      <w:proofErr w:type="spellEnd"/>
      <w:r w:rsidR="00DF36B4">
        <w:rPr>
          <w:lang w:val="de-DE"/>
        </w:rPr>
        <w:t>® Sonnenschutzgläser unterstützen diesen nachhaltigen Ansatz, indem sie ein angenehmes Ambiente für die Besucher schaffen und zugleich dazu beitragen, die Energieeffizienz des Gebäudes weiter zu verbessern.“</w:t>
      </w:r>
    </w:p>
    <w:p w14:paraId="7B625877" w14:textId="77777777" w:rsidR="00DE0627" w:rsidRDefault="00DE0627" w:rsidP="00DE0627">
      <w:pPr>
        <w:rPr>
          <w:lang w:val="de-DE"/>
        </w:rPr>
      </w:pPr>
      <w:r>
        <w:rPr>
          <w:lang w:val="de-DE"/>
        </w:rPr>
        <w:t>Insgesamt wurden für den Deutschen Pavillon</w:t>
      </w:r>
      <w:r w:rsidR="00291F40">
        <w:rPr>
          <w:lang w:val="de-DE"/>
        </w:rPr>
        <w:t xml:space="preserve"> 61 </w:t>
      </w:r>
      <w:proofErr w:type="spellStart"/>
      <w:r w:rsidR="00291F40">
        <w:rPr>
          <w:lang w:val="de-DE"/>
        </w:rPr>
        <w:t>eyrise</w:t>
      </w:r>
      <w:proofErr w:type="spellEnd"/>
      <w:r w:rsidR="00291F40">
        <w:rPr>
          <w:lang w:val="de-DE"/>
        </w:rPr>
        <w:t>® Module mit einer Gesamtfläche von 113 m</w:t>
      </w:r>
      <w:r w:rsidR="00291F40" w:rsidRPr="00291F40">
        <w:rPr>
          <w:vertAlign w:val="superscript"/>
          <w:lang w:val="de-DE"/>
        </w:rPr>
        <w:t>2</w:t>
      </w:r>
      <w:r w:rsidR="00291F40">
        <w:rPr>
          <w:lang w:val="de-DE"/>
        </w:rPr>
        <w:t xml:space="preserve"> </w:t>
      </w:r>
      <w:r>
        <w:rPr>
          <w:lang w:val="de-DE"/>
        </w:rPr>
        <w:t>installiert</w:t>
      </w:r>
      <w:r w:rsidR="00291F40">
        <w:rPr>
          <w:lang w:val="de-DE"/>
        </w:rPr>
        <w:t>.</w:t>
      </w:r>
      <w:r>
        <w:rPr>
          <w:lang w:val="de-DE"/>
        </w:rPr>
        <w:t xml:space="preserve"> 28 </w:t>
      </w:r>
      <w:r w:rsidR="00291F40">
        <w:rPr>
          <w:lang w:val="de-DE"/>
        </w:rPr>
        <w:t xml:space="preserve">kommen </w:t>
      </w:r>
      <w:r w:rsidR="00B93175">
        <w:rPr>
          <w:lang w:val="de-DE"/>
        </w:rPr>
        <w:t>in Festverglasungen</w:t>
      </w:r>
      <w:r>
        <w:rPr>
          <w:lang w:val="de-DE"/>
        </w:rPr>
        <w:t xml:space="preserve">, 4 </w:t>
      </w:r>
      <w:r w:rsidR="00B93175">
        <w:rPr>
          <w:lang w:val="de-DE"/>
        </w:rPr>
        <w:t>in</w:t>
      </w:r>
      <w:r>
        <w:rPr>
          <w:lang w:val="de-DE"/>
        </w:rPr>
        <w:t xml:space="preserve"> herkömmliche</w:t>
      </w:r>
      <w:r w:rsidR="00B93175">
        <w:rPr>
          <w:lang w:val="de-DE"/>
        </w:rPr>
        <w:t>n</w:t>
      </w:r>
      <w:r>
        <w:rPr>
          <w:lang w:val="de-DE"/>
        </w:rPr>
        <w:t xml:space="preserve"> Türen und 29 </w:t>
      </w:r>
      <w:r w:rsidR="00B93175">
        <w:rPr>
          <w:lang w:val="de-DE"/>
        </w:rPr>
        <w:t>in</w:t>
      </w:r>
      <w:r>
        <w:rPr>
          <w:lang w:val="de-DE"/>
        </w:rPr>
        <w:t xml:space="preserve"> </w:t>
      </w:r>
      <w:r w:rsidR="00760126">
        <w:rPr>
          <w:lang w:val="de-DE"/>
        </w:rPr>
        <w:t>Schiebetüren</w:t>
      </w:r>
      <w:r w:rsidR="00291F40">
        <w:rPr>
          <w:lang w:val="de-DE"/>
        </w:rPr>
        <w:t xml:space="preserve"> zum Einsatz</w:t>
      </w:r>
      <w:r>
        <w:rPr>
          <w:lang w:val="de-DE"/>
        </w:rPr>
        <w:t xml:space="preserve">. </w:t>
      </w:r>
      <w:r w:rsidR="00291F40">
        <w:rPr>
          <w:lang w:val="de-DE"/>
        </w:rPr>
        <w:t>Die größte Scheibe</w:t>
      </w:r>
      <w:r w:rsidR="00760126">
        <w:rPr>
          <w:lang w:val="de-DE"/>
        </w:rPr>
        <w:t xml:space="preserve"> misst 2850 x 1600 mm.</w:t>
      </w:r>
    </w:p>
    <w:p w14:paraId="06E8BC94" w14:textId="77777777" w:rsidR="00DD03C2" w:rsidRDefault="00DD03C2" w:rsidP="00793DDD">
      <w:pPr>
        <w:rPr>
          <w:lang w:val="de-DE"/>
        </w:rPr>
      </w:pPr>
      <w:proofErr w:type="spellStart"/>
      <w:r>
        <w:rPr>
          <w:lang w:val="de-DE"/>
        </w:rPr>
        <w:t>eyrise</w:t>
      </w:r>
      <w:proofErr w:type="spellEnd"/>
      <w:r>
        <w:rPr>
          <w:lang w:val="de-DE"/>
        </w:rPr>
        <w:t xml:space="preserve">® Flüssigkristallgläser basieren auf der </w:t>
      </w:r>
      <w:proofErr w:type="spellStart"/>
      <w:r>
        <w:rPr>
          <w:lang w:val="de-DE"/>
        </w:rPr>
        <w:t>licrivision</w:t>
      </w:r>
      <w:proofErr w:type="spellEnd"/>
      <w:r>
        <w:rPr>
          <w:lang w:val="de-DE"/>
        </w:rPr>
        <w:t xml:space="preserve">®-Technologie von Merck. </w:t>
      </w:r>
      <w:r w:rsidRPr="00324447">
        <w:rPr>
          <w:lang w:val="de-DE"/>
        </w:rPr>
        <w:t xml:space="preserve">Dabei ist eine Flüssigkristallmischung zwischen zwei Glasscheiben eingebettet, die mit einer transparenten, elektrisch leitfähigen Beschichtung versehen sind. </w:t>
      </w:r>
      <w:r w:rsidR="003F7247">
        <w:rPr>
          <w:lang w:val="de-DE"/>
        </w:rPr>
        <w:t xml:space="preserve">Mittels einer geringen elektrischen Spannung lassen sich die Gläser so in Sekundenschnelle </w:t>
      </w:r>
      <w:r w:rsidR="00C46F5E">
        <w:rPr>
          <w:lang w:val="de-DE"/>
        </w:rPr>
        <w:t>von hell nach dunkel und umgekehrt schalten</w:t>
      </w:r>
      <w:r w:rsidR="003F7247">
        <w:rPr>
          <w:lang w:val="de-DE"/>
        </w:rPr>
        <w:t xml:space="preserve"> und bieten so Sonnenschutz auf Knopfdruck, ohne den Einfall natürlichen Tageslichts zu beeinträchtigen.</w:t>
      </w:r>
    </w:p>
    <w:p w14:paraId="29972A3F" w14:textId="7544D31B" w:rsidR="00A56EFB" w:rsidRPr="00917758" w:rsidRDefault="00A56EFB" w:rsidP="00A56EFB">
      <w:pPr>
        <w:rPr>
          <w:lang w:val="de-DE"/>
        </w:rPr>
      </w:pPr>
      <w:r w:rsidRPr="00D443CB">
        <w:rPr>
          <w:lang w:val="de-DE"/>
        </w:rPr>
        <w:t>Im Auftrag des Bundesministeriums für Wirtschaft und Energie verantwortet die Koelnmesse GmbH Organisation und Betrieb des Deutschen Pavillons auf der E</w:t>
      </w:r>
      <w:r w:rsidR="0053324D">
        <w:rPr>
          <w:lang w:val="de-DE"/>
        </w:rPr>
        <w:t>xpo</w:t>
      </w:r>
      <w:r w:rsidRPr="00D443CB">
        <w:rPr>
          <w:lang w:val="de-DE"/>
        </w:rPr>
        <w:t xml:space="preserve"> 2020 in Dubai. Konzept, Planung und Realisierung des Deutschen Pavillons liegen bei der „Arbeitsgemeinschaft Deutscher Pavillon E</w:t>
      </w:r>
      <w:r w:rsidR="0053324D">
        <w:rPr>
          <w:lang w:val="de-DE"/>
        </w:rPr>
        <w:t>xpo</w:t>
      </w:r>
      <w:r w:rsidRPr="00D443CB">
        <w:rPr>
          <w:lang w:val="de-DE"/>
        </w:rPr>
        <w:t xml:space="preserve"> 2020 Dubai“ aus den beiden Unternehmen </w:t>
      </w:r>
      <w:proofErr w:type="spellStart"/>
      <w:r w:rsidRPr="00D443CB">
        <w:rPr>
          <w:lang w:val="de-DE"/>
        </w:rPr>
        <w:t>facts</w:t>
      </w:r>
      <w:proofErr w:type="spellEnd"/>
      <w:r w:rsidRPr="00D443CB">
        <w:rPr>
          <w:lang w:val="de-DE"/>
        </w:rPr>
        <w:t xml:space="preserve"> </w:t>
      </w:r>
      <w:proofErr w:type="spellStart"/>
      <w:r w:rsidRPr="00D443CB">
        <w:rPr>
          <w:lang w:val="de-DE"/>
        </w:rPr>
        <w:t>and</w:t>
      </w:r>
      <w:proofErr w:type="spellEnd"/>
      <w:r w:rsidRPr="00D443CB">
        <w:rPr>
          <w:lang w:val="de-DE"/>
        </w:rPr>
        <w:t xml:space="preserve"> </w:t>
      </w:r>
      <w:proofErr w:type="spellStart"/>
      <w:r w:rsidRPr="00D443CB">
        <w:rPr>
          <w:lang w:val="de-DE"/>
        </w:rPr>
        <w:t>fiction</w:t>
      </w:r>
      <w:proofErr w:type="spellEnd"/>
      <w:r w:rsidRPr="00D443CB">
        <w:rPr>
          <w:lang w:val="de-DE"/>
        </w:rPr>
        <w:t xml:space="preserve"> GmbH (Köln) und NÜSSLI </w:t>
      </w:r>
      <w:proofErr w:type="spellStart"/>
      <w:r w:rsidRPr="00D443CB">
        <w:rPr>
          <w:lang w:val="de-DE"/>
        </w:rPr>
        <w:t>Adunic</w:t>
      </w:r>
      <w:proofErr w:type="spellEnd"/>
      <w:r w:rsidRPr="00D443CB">
        <w:rPr>
          <w:lang w:val="de-DE"/>
        </w:rPr>
        <w:t xml:space="preserve"> AG </w:t>
      </w:r>
      <w:r w:rsidRPr="00D443CB">
        <w:rPr>
          <w:lang w:val="de-DE"/>
        </w:rPr>
        <w:lastRenderedPageBreak/>
        <w:t>(</w:t>
      </w:r>
      <w:proofErr w:type="spellStart"/>
      <w:r w:rsidRPr="00D443CB">
        <w:rPr>
          <w:lang w:val="de-DE"/>
        </w:rPr>
        <w:t>Hüttwilen</w:t>
      </w:r>
      <w:proofErr w:type="spellEnd"/>
      <w:r w:rsidRPr="00D443CB">
        <w:rPr>
          <w:lang w:val="de-DE"/>
        </w:rPr>
        <w:t xml:space="preserve">, Schweiz). Dabei zeichnet </w:t>
      </w:r>
      <w:proofErr w:type="spellStart"/>
      <w:r w:rsidRPr="00D443CB">
        <w:rPr>
          <w:lang w:val="de-DE"/>
        </w:rPr>
        <w:t>facts</w:t>
      </w:r>
      <w:proofErr w:type="spellEnd"/>
      <w:r w:rsidRPr="00D443CB">
        <w:rPr>
          <w:lang w:val="de-DE"/>
        </w:rPr>
        <w:t xml:space="preserve"> </w:t>
      </w:r>
      <w:proofErr w:type="spellStart"/>
      <w:r w:rsidRPr="00D443CB">
        <w:rPr>
          <w:lang w:val="de-DE"/>
        </w:rPr>
        <w:t>and</w:t>
      </w:r>
      <w:proofErr w:type="spellEnd"/>
      <w:r w:rsidRPr="00D443CB">
        <w:rPr>
          <w:lang w:val="de-DE"/>
        </w:rPr>
        <w:t xml:space="preserve"> </w:t>
      </w:r>
      <w:proofErr w:type="spellStart"/>
      <w:r w:rsidRPr="00D443CB">
        <w:rPr>
          <w:lang w:val="de-DE"/>
        </w:rPr>
        <w:t>fiction</w:t>
      </w:r>
      <w:proofErr w:type="spellEnd"/>
      <w:r w:rsidRPr="00D443CB">
        <w:rPr>
          <w:lang w:val="de-DE"/>
        </w:rPr>
        <w:t xml:space="preserve"> für das inhaltliche Konzept sowie die Ausstellungs- und Mediengestaltung verantwortlich, NÜSSLI </w:t>
      </w:r>
      <w:proofErr w:type="spellStart"/>
      <w:r w:rsidRPr="00D443CB">
        <w:rPr>
          <w:lang w:val="de-DE"/>
        </w:rPr>
        <w:t>Adunic</w:t>
      </w:r>
      <w:proofErr w:type="spellEnd"/>
      <w:r w:rsidRPr="00D443CB">
        <w:rPr>
          <w:lang w:val="de-DE"/>
        </w:rPr>
        <w:t xml:space="preserve"> für die bauliche Ausführung. Die Architektur und das räumliche Konzept stammen von LAVA – Laboratory </w:t>
      </w:r>
      <w:proofErr w:type="spellStart"/>
      <w:r w:rsidRPr="00D443CB">
        <w:rPr>
          <w:lang w:val="de-DE"/>
        </w:rPr>
        <w:t>for</w:t>
      </w:r>
      <w:proofErr w:type="spellEnd"/>
      <w:r w:rsidRPr="00D443CB">
        <w:rPr>
          <w:lang w:val="de-DE"/>
        </w:rPr>
        <w:t xml:space="preserve"> </w:t>
      </w:r>
      <w:proofErr w:type="spellStart"/>
      <w:r w:rsidRPr="00D443CB">
        <w:rPr>
          <w:lang w:val="de-DE"/>
        </w:rPr>
        <w:t>Visionary</w:t>
      </w:r>
      <w:proofErr w:type="spellEnd"/>
      <w:r w:rsidRPr="00D443CB">
        <w:rPr>
          <w:lang w:val="de-DE"/>
        </w:rPr>
        <w:t xml:space="preserve"> </w:t>
      </w:r>
      <w:proofErr w:type="spellStart"/>
      <w:r w:rsidRPr="00D443CB">
        <w:rPr>
          <w:lang w:val="de-DE"/>
        </w:rPr>
        <w:t>Architecture</w:t>
      </w:r>
      <w:proofErr w:type="spellEnd"/>
      <w:r w:rsidRPr="00D443CB">
        <w:rPr>
          <w:lang w:val="de-DE"/>
        </w:rPr>
        <w:t xml:space="preserve"> (Berlin).</w:t>
      </w:r>
    </w:p>
    <w:p w14:paraId="3EE656E1" w14:textId="77777777" w:rsidR="001E136E" w:rsidRDefault="00390904" w:rsidP="001E136E">
      <w:pPr>
        <w:rPr>
          <w:rFonts w:ascii="Verdana" w:eastAsia="Verdana" w:hAnsi="Verdana" w:cs="Verdana"/>
          <w:sz w:val="16"/>
          <w:szCs w:val="16"/>
          <w:lang w:val="de-DE"/>
        </w:rPr>
      </w:pPr>
      <w:r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>Über</w:t>
      </w:r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 </w:t>
      </w:r>
      <w:proofErr w:type="spellStart"/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>eyrise</w:t>
      </w:r>
      <w:proofErr w:type="spellEnd"/>
      <w:r w:rsidR="1D54D82A" w:rsidRPr="008337B6">
        <w:rPr>
          <w:rFonts w:ascii="Verdana" w:eastAsia="Verdana" w:hAnsi="Verdana" w:cs="Verdana"/>
          <w:sz w:val="12"/>
          <w:szCs w:val="12"/>
          <w:vertAlign w:val="superscript"/>
          <w:lang w:val="de-DE"/>
        </w:rPr>
        <w:t>®</w:t>
      </w:r>
      <w:r w:rsidR="1D54D82A" w:rsidRPr="008337B6">
        <w:rPr>
          <w:rFonts w:ascii="Verdana" w:eastAsia="Verdana" w:hAnsi="Verdana" w:cs="Verdana"/>
          <w:sz w:val="16"/>
          <w:szCs w:val="16"/>
          <w:lang w:val="de-DE"/>
        </w:rPr>
        <w:t xml:space="preserve">  </w:t>
      </w:r>
      <w:r w:rsidR="1D54D82A" w:rsidRPr="008337B6">
        <w:rPr>
          <w:lang w:val="de-DE"/>
        </w:rPr>
        <w:br/>
      </w:r>
      <w:hyperlink r:id="rId11" w:history="1">
        <w:proofErr w:type="spellStart"/>
        <w:r w:rsidR="001E136E" w:rsidRPr="00972202">
          <w:rPr>
            <w:rStyle w:val="Hyperlink"/>
            <w:rFonts w:ascii="Verdana" w:eastAsia="Verdana" w:hAnsi="Verdana" w:cs="Verdana"/>
            <w:bCs/>
            <w:sz w:val="16"/>
            <w:szCs w:val="16"/>
            <w:lang w:val="de-DE"/>
          </w:rPr>
          <w:t>eyrise</w:t>
        </w:r>
        <w:proofErr w:type="spellEnd"/>
        <w:r w:rsidR="001E136E" w:rsidRPr="00972202">
          <w:rPr>
            <w:rStyle w:val="Hyperlink"/>
            <w:rFonts w:ascii="Verdana" w:eastAsia="Verdana" w:hAnsi="Verdana" w:cs="Verdana"/>
            <w:bCs/>
            <w:sz w:val="16"/>
            <w:szCs w:val="16"/>
            <w:vertAlign w:val="superscript"/>
            <w:lang w:val="de-DE"/>
          </w:rPr>
          <w:t>®</w:t>
        </w:r>
      </w:hyperlink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 xml:space="preserve"> Dynamische Flüssigkristallfenster ist ein innovatives Produkt von </w:t>
      </w:r>
      <w:proofErr w:type="spellStart"/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>eyrise</w:t>
      </w:r>
      <w:proofErr w:type="spellEnd"/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proofErr w:type="gramStart"/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>B.V.,</w:t>
      </w:r>
      <w:proofErr w:type="gramEnd"/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proofErr w:type="spellStart"/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>Veldhoven</w:t>
      </w:r>
      <w:proofErr w:type="spellEnd"/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>/Niederlande, ein Tochterunternehmen des Wissenschafts- und Technologieunternehmens</w:t>
      </w:r>
      <w:r w:rsidR="001E136E" w:rsidRPr="00CD0B95">
        <w:rPr>
          <w:rFonts w:ascii="Verdana" w:eastAsia="Verdana" w:hAnsi="Verdana" w:cs="Verdana"/>
          <w:bCs/>
          <w:sz w:val="16"/>
          <w:szCs w:val="16"/>
          <w:lang w:val="de-DE"/>
        </w:rPr>
        <w:t xml:space="preserve"> Merck KGaA, Darmstadt</w:t>
      </w:r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>.</w:t>
      </w:r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br/>
      </w:r>
      <w:proofErr w:type="spellStart"/>
      <w:r w:rsidR="001E136E" w:rsidRPr="00972202">
        <w:rPr>
          <w:rFonts w:ascii="Verdana" w:eastAsia="Verdana" w:hAnsi="Verdana" w:cs="Verdana"/>
          <w:bCs/>
          <w:sz w:val="16"/>
          <w:szCs w:val="16"/>
          <w:lang w:val="de-DE"/>
        </w:rPr>
        <w:t>eyrise</w:t>
      </w:r>
      <w:proofErr w:type="spellEnd"/>
      <w:r w:rsidR="001E136E" w:rsidRPr="00972202">
        <w:rPr>
          <w:rFonts w:ascii="Verdana" w:eastAsia="Verdana" w:hAnsi="Verdana" w:cs="Verdana"/>
          <w:bCs/>
          <w:sz w:val="16"/>
          <w:szCs w:val="16"/>
          <w:vertAlign w:val="superscript"/>
          <w:lang w:val="de-DE"/>
        </w:rPr>
        <w:t>®</w:t>
      </w:r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 xml:space="preserve"> Sonnenschutzgläser verwenden die von Merck entwickelte fortschrittliche </w:t>
      </w:r>
      <w:proofErr w:type="spellStart"/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>licrivision</w:t>
      </w:r>
      <w:proofErr w:type="spellEnd"/>
      <w:r w:rsidR="001E136E" w:rsidRPr="00933963">
        <w:rPr>
          <w:rFonts w:ascii="Verdana" w:eastAsia="Verdana" w:hAnsi="Verdana" w:cs="Verdana"/>
          <w:bCs/>
          <w:sz w:val="16"/>
          <w:szCs w:val="16"/>
          <w:vertAlign w:val="superscript"/>
          <w:lang w:val="de-DE"/>
        </w:rPr>
        <w:t>®</w:t>
      </w:r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 xml:space="preserve"> Flüssigkristalltechnologie. Sie ermöglichen intelligente, transparente Fenster, die sich zum sofortigen Schutz vor Sonneneinstrahlung abdunkeln lassen, ohne das natürliche Tageslicht zu beeinträchtigen. So bieten die Fenster </w:t>
      </w:r>
      <w:proofErr w:type="spellStart"/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>Lightwellness</w:t>
      </w:r>
      <w:proofErr w:type="spellEnd"/>
      <w:r w:rsidR="001E136E">
        <w:rPr>
          <w:rFonts w:ascii="Verdana" w:eastAsia="Verdana" w:hAnsi="Verdana" w:cs="Verdana"/>
          <w:bCs/>
          <w:sz w:val="16"/>
          <w:szCs w:val="16"/>
          <w:lang w:val="de-DE"/>
        </w:rPr>
        <w:t xml:space="preserve"> – visuellen Komfort, Wärmeregulation und Farbneutralität – auf Knopfdruck und tragen zugleich dazu bei, den Energieverbrauch zu senken.</w:t>
      </w:r>
      <w:r w:rsidR="001E136E" w:rsidRPr="003A5CBA">
        <w:rPr>
          <w:lang w:val="de-DE"/>
        </w:rPr>
        <w:br/>
      </w:r>
      <w:r w:rsidR="001E136E" w:rsidRPr="003A5CBA">
        <w:rPr>
          <w:rFonts w:ascii="Verdana" w:eastAsia="Verdana" w:hAnsi="Verdana" w:cs="Verdana"/>
          <w:sz w:val="16"/>
          <w:szCs w:val="16"/>
          <w:lang w:val="de-DE"/>
        </w:rPr>
        <w:t>Architekten und Gebäudedesigner auf der ganzen W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 xml:space="preserve">elt verwenden </w:t>
      </w:r>
      <w:proofErr w:type="spellStart"/>
      <w:r w:rsidR="001E136E"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="001E136E" w:rsidRPr="003A5CBA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 xml:space="preserve">, um </w:t>
      </w:r>
      <w:r w:rsidR="001E136E" w:rsidRPr="00287983">
        <w:rPr>
          <w:rFonts w:ascii="Verdana" w:eastAsia="Verdana" w:hAnsi="Verdana" w:cs="Verdana"/>
          <w:sz w:val="16"/>
          <w:szCs w:val="16"/>
          <w:lang w:val="de-DE"/>
        </w:rPr>
        <w:t xml:space="preserve">maßgeschneiderte Glasstrukturen und Fassaden 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>in</w:t>
      </w:r>
      <w:r w:rsidR="001E136E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einer großen Vielfalt von Formen, Größen und Farben zu schaffen.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 xml:space="preserve"> Aktuelle Projekte umfassen den</w:t>
      </w:r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Hauptsitz der British Academy </w:t>
      </w:r>
      <w:proofErr w:type="spellStart"/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>of</w:t>
      </w:r>
      <w:proofErr w:type="spellEnd"/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Film </w:t>
      </w:r>
      <w:proofErr w:type="spellStart"/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>and</w:t>
      </w:r>
      <w:proofErr w:type="spellEnd"/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Television Arts 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>(</w:t>
      </w:r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>BAFTA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>)</w:t>
      </w:r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London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>/GB</w:t>
      </w:r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 xml:space="preserve">die </w:t>
      </w:r>
      <w:proofErr w:type="spellStart"/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>Orkla</w:t>
      </w:r>
      <w:proofErr w:type="spellEnd"/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City in Oslo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>/Norwegen</w:t>
      </w:r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das Konferenzzentrum von Merck in Darmstadt und die 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 xml:space="preserve">vom Pionier der modernen Architektur, Oscar Niemeyer, entworfene </w:t>
      </w:r>
      <w:proofErr w:type="spellStart"/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>Techne</w:t>
      </w:r>
      <w:proofErr w:type="spellEnd"/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>Sphere</w:t>
      </w:r>
      <w:proofErr w:type="spellEnd"/>
      <w:r w:rsidR="001E136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Leipzig.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br/>
      </w:r>
      <w:proofErr w:type="spellStart"/>
      <w:r w:rsidR="001E136E"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="001E136E" w:rsidRPr="005D5A6C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 w:rsidR="001E136E">
        <w:rPr>
          <w:rFonts w:ascii="Verdana" w:eastAsia="Verdana" w:hAnsi="Verdana" w:cs="Verdana"/>
          <w:sz w:val="16"/>
          <w:szCs w:val="16"/>
          <w:lang w:val="de-DE"/>
        </w:rPr>
        <w:t xml:space="preserve"> wurde mit dem Materialpreis 2020 in der Kategorie Innovation ausgezeichnet und erhielt im Rahmen des Innovation Award Showcase auf der Consumer Electronics Show (CES) 2021 eine Nominierung als „</w:t>
      </w:r>
      <w:proofErr w:type="spellStart"/>
      <w:r w:rsidR="001E136E">
        <w:rPr>
          <w:rFonts w:ascii="Verdana" w:eastAsia="Verdana" w:hAnsi="Verdana" w:cs="Verdana"/>
          <w:sz w:val="16"/>
          <w:szCs w:val="16"/>
          <w:lang w:val="de-DE"/>
        </w:rPr>
        <w:t>Honoree</w:t>
      </w:r>
      <w:proofErr w:type="spellEnd"/>
      <w:r w:rsidR="001E136E">
        <w:rPr>
          <w:rFonts w:ascii="Verdana" w:eastAsia="Verdana" w:hAnsi="Verdana" w:cs="Verdana"/>
          <w:sz w:val="16"/>
          <w:szCs w:val="16"/>
          <w:lang w:val="de-DE"/>
        </w:rPr>
        <w:t>“.</w:t>
      </w:r>
    </w:p>
    <w:p w14:paraId="562F4CED" w14:textId="259FC0BE" w:rsidR="4A73493F" w:rsidRPr="00E80991" w:rsidRDefault="001E136E" w:rsidP="001E136E">
      <w:pPr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 xml:space="preserve">Merck, </w:t>
      </w:r>
      <w:proofErr w:type="spellStart"/>
      <w:r>
        <w:rPr>
          <w:rFonts w:ascii="Verdana" w:eastAsia="Verdana" w:hAnsi="Verdana" w:cs="Verdana"/>
          <w:sz w:val="16"/>
          <w:szCs w:val="16"/>
          <w:lang w:val="de-DE"/>
        </w:rPr>
        <w:t>l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>icrivision</w:t>
      </w:r>
      <w:proofErr w:type="spellEnd"/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und </w:t>
      </w:r>
      <w:proofErr w:type="spellStart"/>
      <w:r>
        <w:rPr>
          <w:rFonts w:ascii="Verdana" w:eastAsia="Verdana" w:hAnsi="Verdana" w:cs="Verdana"/>
          <w:sz w:val="16"/>
          <w:szCs w:val="16"/>
          <w:lang w:val="de-DE"/>
        </w:rPr>
        <w:t>e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>yrise</w:t>
      </w:r>
      <w:proofErr w:type="spellEnd"/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sind eingetragene Warenzeichen der Merck KGaA, Darmstadt</w:t>
      </w:r>
      <w:r>
        <w:rPr>
          <w:rFonts w:ascii="Verdana" w:eastAsia="Verdana" w:hAnsi="Verdana" w:cs="Verdana"/>
          <w:sz w:val="16"/>
          <w:szCs w:val="16"/>
          <w:lang w:val="de-DE"/>
        </w:rPr>
        <w:t>/Deutschland, oder einer ihrer Konzerngesellschaften.</w:t>
      </w:r>
      <w:bookmarkStart w:id="0" w:name="_GoBack"/>
      <w:bookmarkEnd w:id="0"/>
    </w:p>
    <w:p w14:paraId="6FA705B3" w14:textId="77777777" w:rsidR="3E4EE3A3" w:rsidRPr="00B21DA7" w:rsidRDefault="3E4EE3A3" w:rsidP="3E4EE3A3">
      <w:pPr>
        <w:rPr>
          <w:rFonts w:ascii="Verdana" w:eastAsia="Verdana" w:hAnsi="Verdana" w:cs="Verdana"/>
          <w:sz w:val="16"/>
          <w:szCs w:val="16"/>
          <w:lang w:val="de-DE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4"/>
        <w:gridCol w:w="3386"/>
      </w:tblGrid>
      <w:tr w:rsidR="00324CB9" w:rsidRPr="005B3E2B" w14:paraId="2B234A55" w14:textId="77777777" w:rsidTr="00F75C36">
        <w:tc>
          <w:tcPr>
            <w:tcW w:w="5754" w:type="dxa"/>
          </w:tcPr>
          <w:p w14:paraId="7592898D" w14:textId="50FFA415" w:rsidR="00324CB9" w:rsidRDefault="00F75C36" w:rsidP="00324CB9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7A468EBF" wp14:editId="71B2CCCD">
                  <wp:extent cx="3557417" cy="2320637"/>
                  <wp:effectExtent l="0" t="0" r="508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109_eyrise_Expo-Pavillon_Pic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660" cy="231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</w:tcPr>
          <w:p w14:paraId="11B3EB39" w14:textId="3D05A407" w:rsidR="00FC039E" w:rsidRDefault="008305FA" w:rsidP="00324CB9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Die Montage der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eyrise</w:t>
            </w:r>
            <w:proofErr w:type="spellEnd"/>
            <w:r w:rsidRPr="008305FA">
              <w:rPr>
                <w:rFonts w:ascii="Verdana" w:eastAsia="Verdana" w:hAnsi="Verdana" w:cs="Verdana"/>
                <w:sz w:val="16"/>
                <w:szCs w:val="16"/>
                <w:vertAlign w:val="superscript"/>
                <w:lang w:val="de-DE"/>
              </w:rPr>
              <w:t>®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Flüssigkristall-Sonnenschutzgläser am Deutschen Pavillon auf der Expo Dubai 2020 ist abgeschlossen.</w:t>
            </w:r>
          </w:p>
          <w:p w14:paraId="3E53AD11" w14:textId="6AC710DA" w:rsidR="00324CB9" w:rsidRDefault="00D07890" w:rsidP="00A65E8B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Bild: </w:t>
            </w:r>
            <w:r w:rsidR="00E5293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Björn Lauen</w:t>
            </w:r>
          </w:p>
        </w:tc>
      </w:tr>
      <w:tr w:rsidR="00324CB9" w:rsidRPr="008305FA" w14:paraId="31D465AF" w14:textId="77777777" w:rsidTr="00F75C36">
        <w:tc>
          <w:tcPr>
            <w:tcW w:w="5754" w:type="dxa"/>
          </w:tcPr>
          <w:p w14:paraId="03E75A9A" w14:textId="723138C3" w:rsidR="00324CB9" w:rsidRDefault="00F75C36" w:rsidP="00324CB9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655B9157" wp14:editId="2877C6C0">
                  <wp:extent cx="3580523" cy="2320636"/>
                  <wp:effectExtent l="0" t="0" r="127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109_eyrise_Expo-Pavillon_Pic-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195" cy="232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</w:tcPr>
          <w:p w14:paraId="5D8B7081" w14:textId="25AF47E1" w:rsidR="00A65E8B" w:rsidRDefault="008305FA" w:rsidP="00A65E8B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Insgesamt wurden </w:t>
            </w:r>
            <w:r w:rsidRPr="008305FA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61 </w:t>
            </w:r>
            <w:proofErr w:type="spellStart"/>
            <w:r w:rsidRPr="008305FA">
              <w:rPr>
                <w:rFonts w:ascii="Verdana" w:eastAsia="Verdana" w:hAnsi="Verdana" w:cs="Verdana"/>
                <w:sz w:val="16"/>
                <w:szCs w:val="16"/>
                <w:lang w:val="de-DE"/>
              </w:rPr>
              <w:t>eyrise</w:t>
            </w:r>
            <w:proofErr w:type="spellEnd"/>
            <w:r w:rsidRPr="008305FA">
              <w:rPr>
                <w:rFonts w:ascii="Verdana" w:eastAsia="Verdana" w:hAnsi="Verdana" w:cs="Verdana"/>
                <w:sz w:val="16"/>
                <w:szCs w:val="16"/>
                <w:vertAlign w:val="superscript"/>
                <w:lang w:val="de-DE"/>
              </w:rPr>
              <w:t>®</w:t>
            </w:r>
            <w:r w:rsidRPr="008305FA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Module mit einer Gesamtfläche von 113 m</w:t>
            </w:r>
            <w:r w:rsidRPr="008305FA">
              <w:rPr>
                <w:rFonts w:ascii="Verdana" w:eastAsia="Verdana" w:hAnsi="Verdana" w:cs="Verdana"/>
                <w:sz w:val="16"/>
                <w:szCs w:val="16"/>
                <w:vertAlign w:val="superscript"/>
                <w:lang w:val="de-DE"/>
              </w:rPr>
              <w:t>2</w:t>
            </w:r>
            <w:r w:rsidRPr="008305FA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installiert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.</w:t>
            </w:r>
          </w:p>
          <w:p w14:paraId="4967E54C" w14:textId="5DFD487E" w:rsidR="00324CB9" w:rsidRDefault="00A65E8B" w:rsidP="00A65E8B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Bild:</w:t>
            </w:r>
            <w:r w:rsidR="00E5293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Björn</w:t>
            </w:r>
            <w:proofErr w:type="spellEnd"/>
            <w:r w:rsidR="00E5293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Lauen</w:t>
            </w:r>
          </w:p>
        </w:tc>
      </w:tr>
      <w:tr w:rsidR="00D73162" w14:paraId="08B43804" w14:textId="77777777" w:rsidTr="00F75C36">
        <w:tc>
          <w:tcPr>
            <w:tcW w:w="5754" w:type="dxa"/>
          </w:tcPr>
          <w:p w14:paraId="35985D64" w14:textId="0EB98938" w:rsidR="00D73162" w:rsidRDefault="00F75C36" w:rsidP="00324CB9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de-DE" w:eastAsia="de-DE"/>
              </w:rPr>
              <w:lastRenderedPageBreak/>
              <w:drawing>
                <wp:inline distT="0" distB="0" distL="0" distR="0" wp14:anchorId="7ED1E595" wp14:editId="25DC638B">
                  <wp:extent cx="3559869" cy="4930478"/>
                  <wp:effectExtent l="0" t="0" r="254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109_eyrise_Expo-Pavillon_Pic-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778" cy="493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</w:tcPr>
          <w:p w14:paraId="0474710D" w14:textId="1D5E62BA" w:rsidR="00D73162" w:rsidRDefault="008F6012" w:rsidP="00D73162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eyrise</w:t>
            </w:r>
            <w:proofErr w:type="spellEnd"/>
            <w:r w:rsidRPr="008F6012">
              <w:rPr>
                <w:rFonts w:ascii="Verdana" w:eastAsia="Verdana" w:hAnsi="Verdana" w:cs="Verdana"/>
                <w:sz w:val="16"/>
                <w:szCs w:val="16"/>
                <w:vertAlign w:val="superscript"/>
                <w:lang w:val="de-DE"/>
              </w:rPr>
              <w:t>®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Flüssigkristall-Sonnenschutzgläser sind im nicht abgedunkelten (oben) sowie im abgedunkelten Zustand (unten) hochtransparent und farbneutral.</w:t>
            </w:r>
          </w:p>
          <w:p w14:paraId="314394E7" w14:textId="0221A44B" w:rsidR="00D73162" w:rsidRDefault="00D73162" w:rsidP="00D73162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Bild: Björn Lauen</w:t>
            </w:r>
          </w:p>
        </w:tc>
      </w:tr>
    </w:tbl>
    <w:p w14:paraId="3C4DB295" w14:textId="77777777" w:rsidR="004B3287" w:rsidRPr="00B21DA7" w:rsidRDefault="004B3287" w:rsidP="004B3287">
      <w:pPr>
        <w:rPr>
          <w:rFonts w:ascii="Verdana" w:eastAsia="Verdana" w:hAnsi="Verdana" w:cs="Verdana"/>
          <w:sz w:val="16"/>
          <w:szCs w:val="16"/>
          <w:lang w:val="de-DE"/>
        </w:rPr>
      </w:pPr>
    </w:p>
    <w:p w14:paraId="0BC8C6F6" w14:textId="77777777" w:rsidR="3E4EE3A3" w:rsidRPr="00A151D1" w:rsidRDefault="004B3287" w:rsidP="004B3287">
      <w:pPr>
        <w:rPr>
          <w:rFonts w:ascii="Verdana" w:eastAsia="Verdana" w:hAnsi="Verdana" w:cs="Verdana"/>
          <w:sz w:val="16"/>
          <w:szCs w:val="16"/>
          <w:lang w:val="de-DE"/>
        </w:rPr>
      </w:pPr>
      <w:r w:rsidRPr="00A151D1">
        <w:rPr>
          <w:rFonts w:ascii="Verdana" w:eastAsia="Verdana" w:hAnsi="Verdana" w:cs="Verdana"/>
          <w:b/>
          <w:bCs/>
          <w:sz w:val="16"/>
          <w:szCs w:val="16"/>
          <w:lang w:val="de-DE"/>
        </w:rPr>
        <w:t>Weitere Informationen und Belegexemplare:</w:t>
      </w:r>
      <w:r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Barbara Welsch</w:t>
      </w:r>
      <w:r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Konsens PR GmbH &amp; Co. KG</w:t>
      </w:r>
      <w:r w:rsidRPr="00A151D1">
        <w:rPr>
          <w:rFonts w:ascii="Verdana" w:eastAsia="Verdana" w:hAnsi="Verdana" w:cs="Verdana"/>
          <w:sz w:val="16"/>
          <w:szCs w:val="16"/>
          <w:lang w:val="de-DE"/>
        </w:rPr>
        <w:t xml:space="preserve">   </w:t>
      </w:r>
      <w:r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+49 (0)60 78/93 63 14</w:t>
      </w:r>
      <w:r>
        <w:rPr>
          <w:rFonts w:ascii="Verdana" w:eastAsia="Verdana" w:hAnsi="Verdana" w:cs="Verdana"/>
          <w:sz w:val="16"/>
          <w:szCs w:val="16"/>
          <w:lang w:val="de-DE"/>
        </w:rPr>
        <w:br/>
        <w:t>mail@konsens.de</w:t>
      </w:r>
      <w:r w:rsidRPr="00A151D1">
        <w:rPr>
          <w:lang w:val="de-DE"/>
        </w:rPr>
        <w:br/>
      </w:r>
    </w:p>
    <w:sectPr w:rsidR="3E4EE3A3" w:rsidRPr="00A151D1" w:rsidSect="008B4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226F"/>
    <w:multiLevelType w:val="hybridMultilevel"/>
    <w:tmpl w:val="6B18DC4C"/>
    <w:lvl w:ilvl="0" w:tplc="5A1E8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lisle, Annika">
    <w15:presenceInfo w15:providerId="AD" w15:userId="S::a.belisle@koelnmesse.de::1e780bdc-fa42-4035-9b9d-90b25982b4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43"/>
    <w:rsid w:val="000014C4"/>
    <w:rsid w:val="0001048F"/>
    <w:rsid w:val="00037608"/>
    <w:rsid w:val="00044AFF"/>
    <w:rsid w:val="00060465"/>
    <w:rsid w:val="00066B18"/>
    <w:rsid w:val="00094188"/>
    <w:rsid w:val="00095873"/>
    <w:rsid w:val="000A02FD"/>
    <w:rsid w:val="000B1A7D"/>
    <w:rsid w:val="000C0F36"/>
    <w:rsid w:val="000C7B3F"/>
    <w:rsid w:val="000E35B7"/>
    <w:rsid w:val="000FE63C"/>
    <w:rsid w:val="00101B05"/>
    <w:rsid w:val="001028DD"/>
    <w:rsid w:val="0011319A"/>
    <w:rsid w:val="001238FB"/>
    <w:rsid w:val="00136826"/>
    <w:rsid w:val="00136F12"/>
    <w:rsid w:val="00141B25"/>
    <w:rsid w:val="00143C8C"/>
    <w:rsid w:val="00154BD7"/>
    <w:rsid w:val="001807D0"/>
    <w:rsid w:val="001831D6"/>
    <w:rsid w:val="001842D8"/>
    <w:rsid w:val="001A6269"/>
    <w:rsid w:val="001D3F29"/>
    <w:rsid w:val="001D7465"/>
    <w:rsid w:val="001E136E"/>
    <w:rsid w:val="001E1576"/>
    <w:rsid w:val="001E4370"/>
    <w:rsid w:val="001E6E55"/>
    <w:rsid w:val="002013F2"/>
    <w:rsid w:val="00201D79"/>
    <w:rsid w:val="00205F64"/>
    <w:rsid w:val="00241C5A"/>
    <w:rsid w:val="002429CE"/>
    <w:rsid w:val="00255FD0"/>
    <w:rsid w:val="002743D8"/>
    <w:rsid w:val="00287983"/>
    <w:rsid w:val="00290E5C"/>
    <w:rsid w:val="00291F40"/>
    <w:rsid w:val="002B763D"/>
    <w:rsid w:val="002C3DB3"/>
    <w:rsid w:val="002D4B12"/>
    <w:rsid w:val="002E1B60"/>
    <w:rsid w:val="002F4525"/>
    <w:rsid w:val="002F528D"/>
    <w:rsid w:val="002F7D00"/>
    <w:rsid w:val="0030077A"/>
    <w:rsid w:val="00303388"/>
    <w:rsid w:val="003100A3"/>
    <w:rsid w:val="00322AAD"/>
    <w:rsid w:val="00324447"/>
    <w:rsid w:val="00324CB9"/>
    <w:rsid w:val="00357D5E"/>
    <w:rsid w:val="0036558C"/>
    <w:rsid w:val="00366E7A"/>
    <w:rsid w:val="00382758"/>
    <w:rsid w:val="00382C03"/>
    <w:rsid w:val="00390904"/>
    <w:rsid w:val="0039284E"/>
    <w:rsid w:val="003928C4"/>
    <w:rsid w:val="003A5CBA"/>
    <w:rsid w:val="003B2A3D"/>
    <w:rsid w:val="003D322D"/>
    <w:rsid w:val="003D5756"/>
    <w:rsid w:val="003DF2B2"/>
    <w:rsid w:val="003E2322"/>
    <w:rsid w:val="003F7247"/>
    <w:rsid w:val="0041D353"/>
    <w:rsid w:val="00446185"/>
    <w:rsid w:val="00453D0F"/>
    <w:rsid w:val="004565A4"/>
    <w:rsid w:val="0046431A"/>
    <w:rsid w:val="0047114E"/>
    <w:rsid w:val="00476241"/>
    <w:rsid w:val="0048202E"/>
    <w:rsid w:val="0048565D"/>
    <w:rsid w:val="00485EF6"/>
    <w:rsid w:val="00496A72"/>
    <w:rsid w:val="00497975"/>
    <w:rsid w:val="004A1A28"/>
    <w:rsid w:val="004B0504"/>
    <w:rsid w:val="004B132E"/>
    <w:rsid w:val="004B3287"/>
    <w:rsid w:val="004B4710"/>
    <w:rsid w:val="004B5B53"/>
    <w:rsid w:val="004C5024"/>
    <w:rsid w:val="004D4091"/>
    <w:rsid w:val="004E6511"/>
    <w:rsid w:val="004F3765"/>
    <w:rsid w:val="004F560A"/>
    <w:rsid w:val="00512428"/>
    <w:rsid w:val="00512F0D"/>
    <w:rsid w:val="0051531E"/>
    <w:rsid w:val="00521CF6"/>
    <w:rsid w:val="00531FC1"/>
    <w:rsid w:val="0053324D"/>
    <w:rsid w:val="00533601"/>
    <w:rsid w:val="00540DFB"/>
    <w:rsid w:val="005504F1"/>
    <w:rsid w:val="005515CE"/>
    <w:rsid w:val="005620CF"/>
    <w:rsid w:val="00582442"/>
    <w:rsid w:val="00582921"/>
    <w:rsid w:val="00582D62"/>
    <w:rsid w:val="00586F7E"/>
    <w:rsid w:val="00591F32"/>
    <w:rsid w:val="0059404F"/>
    <w:rsid w:val="005B117C"/>
    <w:rsid w:val="005B3139"/>
    <w:rsid w:val="005B3E2B"/>
    <w:rsid w:val="005C6616"/>
    <w:rsid w:val="005D5FB5"/>
    <w:rsid w:val="005E20CC"/>
    <w:rsid w:val="005E4B43"/>
    <w:rsid w:val="005E7728"/>
    <w:rsid w:val="005F668F"/>
    <w:rsid w:val="006061BB"/>
    <w:rsid w:val="0060EBD5"/>
    <w:rsid w:val="00623436"/>
    <w:rsid w:val="006316C8"/>
    <w:rsid w:val="00646D45"/>
    <w:rsid w:val="00655DE8"/>
    <w:rsid w:val="006625B2"/>
    <w:rsid w:val="0067526B"/>
    <w:rsid w:val="0068005D"/>
    <w:rsid w:val="006A30F3"/>
    <w:rsid w:val="006E1D94"/>
    <w:rsid w:val="006E7526"/>
    <w:rsid w:val="006F12DD"/>
    <w:rsid w:val="0070566C"/>
    <w:rsid w:val="007141FE"/>
    <w:rsid w:val="00726003"/>
    <w:rsid w:val="00735A19"/>
    <w:rsid w:val="00743674"/>
    <w:rsid w:val="007450BA"/>
    <w:rsid w:val="00745671"/>
    <w:rsid w:val="007459DF"/>
    <w:rsid w:val="0074CEC4"/>
    <w:rsid w:val="00760126"/>
    <w:rsid w:val="00760CEC"/>
    <w:rsid w:val="00767F18"/>
    <w:rsid w:val="007729B6"/>
    <w:rsid w:val="00772A00"/>
    <w:rsid w:val="00780DCB"/>
    <w:rsid w:val="00786CE4"/>
    <w:rsid w:val="0079315F"/>
    <w:rsid w:val="00793DDD"/>
    <w:rsid w:val="00794D74"/>
    <w:rsid w:val="007A683F"/>
    <w:rsid w:val="007C1ED8"/>
    <w:rsid w:val="007C62F1"/>
    <w:rsid w:val="007C7426"/>
    <w:rsid w:val="007D325C"/>
    <w:rsid w:val="008026F3"/>
    <w:rsid w:val="0080533F"/>
    <w:rsid w:val="008074FC"/>
    <w:rsid w:val="00811C36"/>
    <w:rsid w:val="00816212"/>
    <w:rsid w:val="00825FC9"/>
    <w:rsid w:val="008305FA"/>
    <w:rsid w:val="008337B6"/>
    <w:rsid w:val="008345AC"/>
    <w:rsid w:val="00837DF0"/>
    <w:rsid w:val="00863315"/>
    <w:rsid w:val="00884DD8"/>
    <w:rsid w:val="00891A9C"/>
    <w:rsid w:val="0089655E"/>
    <w:rsid w:val="008975DC"/>
    <w:rsid w:val="008A3622"/>
    <w:rsid w:val="008A48FB"/>
    <w:rsid w:val="008B0062"/>
    <w:rsid w:val="008B48CB"/>
    <w:rsid w:val="008B5C0A"/>
    <w:rsid w:val="008B5FE7"/>
    <w:rsid w:val="008C104F"/>
    <w:rsid w:val="008C2428"/>
    <w:rsid w:val="008C3B93"/>
    <w:rsid w:val="008E02A6"/>
    <w:rsid w:val="008E540F"/>
    <w:rsid w:val="008F36BC"/>
    <w:rsid w:val="008F6012"/>
    <w:rsid w:val="00905C0B"/>
    <w:rsid w:val="009127FD"/>
    <w:rsid w:val="00914153"/>
    <w:rsid w:val="00917758"/>
    <w:rsid w:val="00931E9D"/>
    <w:rsid w:val="00933963"/>
    <w:rsid w:val="00936A7C"/>
    <w:rsid w:val="009478C4"/>
    <w:rsid w:val="00961472"/>
    <w:rsid w:val="00962C81"/>
    <w:rsid w:val="009678F9"/>
    <w:rsid w:val="009B2ECE"/>
    <w:rsid w:val="009B56CF"/>
    <w:rsid w:val="009D1885"/>
    <w:rsid w:val="009E5BD6"/>
    <w:rsid w:val="009F367A"/>
    <w:rsid w:val="009F588D"/>
    <w:rsid w:val="009F68B9"/>
    <w:rsid w:val="00A00A8F"/>
    <w:rsid w:val="00A06781"/>
    <w:rsid w:val="00A151D1"/>
    <w:rsid w:val="00A30A71"/>
    <w:rsid w:val="00A55170"/>
    <w:rsid w:val="00A56EFB"/>
    <w:rsid w:val="00A65E8B"/>
    <w:rsid w:val="00A661A7"/>
    <w:rsid w:val="00A90D3E"/>
    <w:rsid w:val="00A97C07"/>
    <w:rsid w:val="00AA29D2"/>
    <w:rsid w:val="00AA3DD5"/>
    <w:rsid w:val="00AB24C4"/>
    <w:rsid w:val="00AB3500"/>
    <w:rsid w:val="00AC7169"/>
    <w:rsid w:val="00AE5BE3"/>
    <w:rsid w:val="00AF33A4"/>
    <w:rsid w:val="00AF6080"/>
    <w:rsid w:val="00AF7AB6"/>
    <w:rsid w:val="00B21DA7"/>
    <w:rsid w:val="00B22AF3"/>
    <w:rsid w:val="00B2512E"/>
    <w:rsid w:val="00B6357A"/>
    <w:rsid w:val="00B65E5F"/>
    <w:rsid w:val="00B6759E"/>
    <w:rsid w:val="00B84A58"/>
    <w:rsid w:val="00B93175"/>
    <w:rsid w:val="00B96C80"/>
    <w:rsid w:val="00BA1D77"/>
    <w:rsid w:val="00BA62B5"/>
    <w:rsid w:val="00BA70C2"/>
    <w:rsid w:val="00BD6EAE"/>
    <w:rsid w:val="00BE6C37"/>
    <w:rsid w:val="00C000B8"/>
    <w:rsid w:val="00C00464"/>
    <w:rsid w:val="00C064A6"/>
    <w:rsid w:val="00C14114"/>
    <w:rsid w:val="00C16616"/>
    <w:rsid w:val="00C176AB"/>
    <w:rsid w:val="00C20F17"/>
    <w:rsid w:val="00C214FA"/>
    <w:rsid w:val="00C2173B"/>
    <w:rsid w:val="00C22168"/>
    <w:rsid w:val="00C46F5E"/>
    <w:rsid w:val="00C510D8"/>
    <w:rsid w:val="00C53411"/>
    <w:rsid w:val="00C55760"/>
    <w:rsid w:val="00C607E6"/>
    <w:rsid w:val="00C60935"/>
    <w:rsid w:val="00C655A1"/>
    <w:rsid w:val="00C74010"/>
    <w:rsid w:val="00C77A31"/>
    <w:rsid w:val="00C8126A"/>
    <w:rsid w:val="00CB2346"/>
    <w:rsid w:val="00CC4CCD"/>
    <w:rsid w:val="00CD0F7C"/>
    <w:rsid w:val="00CE2041"/>
    <w:rsid w:val="00CF55A4"/>
    <w:rsid w:val="00D07087"/>
    <w:rsid w:val="00D07890"/>
    <w:rsid w:val="00D15AE3"/>
    <w:rsid w:val="00D164F2"/>
    <w:rsid w:val="00D23357"/>
    <w:rsid w:val="00D26A80"/>
    <w:rsid w:val="00D359C8"/>
    <w:rsid w:val="00D443CB"/>
    <w:rsid w:val="00D471A9"/>
    <w:rsid w:val="00D506BE"/>
    <w:rsid w:val="00D5B052"/>
    <w:rsid w:val="00D73162"/>
    <w:rsid w:val="00D738FD"/>
    <w:rsid w:val="00D73E8D"/>
    <w:rsid w:val="00D838FE"/>
    <w:rsid w:val="00D91484"/>
    <w:rsid w:val="00D9252A"/>
    <w:rsid w:val="00DA19C8"/>
    <w:rsid w:val="00DA482B"/>
    <w:rsid w:val="00DA7D70"/>
    <w:rsid w:val="00DD03C2"/>
    <w:rsid w:val="00DE0627"/>
    <w:rsid w:val="00DE76BF"/>
    <w:rsid w:val="00DF36B4"/>
    <w:rsid w:val="00DF7061"/>
    <w:rsid w:val="00E01F93"/>
    <w:rsid w:val="00E038BA"/>
    <w:rsid w:val="00E05897"/>
    <w:rsid w:val="00E14ECE"/>
    <w:rsid w:val="00E322F6"/>
    <w:rsid w:val="00E365CA"/>
    <w:rsid w:val="00E4383F"/>
    <w:rsid w:val="00E52934"/>
    <w:rsid w:val="00E63108"/>
    <w:rsid w:val="00E664B8"/>
    <w:rsid w:val="00E70F73"/>
    <w:rsid w:val="00E72B24"/>
    <w:rsid w:val="00E760E7"/>
    <w:rsid w:val="00E77FF0"/>
    <w:rsid w:val="00E80991"/>
    <w:rsid w:val="00EA257D"/>
    <w:rsid w:val="00EA293E"/>
    <w:rsid w:val="00EA77F9"/>
    <w:rsid w:val="00EC4248"/>
    <w:rsid w:val="00EC6300"/>
    <w:rsid w:val="00EF6C4A"/>
    <w:rsid w:val="00F015D8"/>
    <w:rsid w:val="00F17087"/>
    <w:rsid w:val="00F2020C"/>
    <w:rsid w:val="00F22F7A"/>
    <w:rsid w:val="00F30C38"/>
    <w:rsid w:val="00F33B45"/>
    <w:rsid w:val="00F36698"/>
    <w:rsid w:val="00F673DB"/>
    <w:rsid w:val="00F75C36"/>
    <w:rsid w:val="00F927E1"/>
    <w:rsid w:val="00F92ECF"/>
    <w:rsid w:val="00F951B3"/>
    <w:rsid w:val="00FA3842"/>
    <w:rsid w:val="00FB19EC"/>
    <w:rsid w:val="00FB2F46"/>
    <w:rsid w:val="00FC039E"/>
    <w:rsid w:val="00FD5198"/>
    <w:rsid w:val="00FF09D4"/>
    <w:rsid w:val="01291F01"/>
    <w:rsid w:val="012A0CF8"/>
    <w:rsid w:val="014981C6"/>
    <w:rsid w:val="016FF406"/>
    <w:rsid w:val="01D37C2A"/>
    <w:rsid w:val="024D31CB"/>
    <w:rsid w:val="029C1A8F"/>
    <w:rsid w:val="02CE50A2"/>
    <w:rsid w:val="0315BE26"/>
    <w:rsid w:val="031F9B7D"/>
    <w:rsid w:val="0323DD02"/>
    <w:rsid w:val="038A7BDB"/>
    <w:rsid w:val="039A03A4"/>
    <w:rsid w:val="03D09E63"/>
    <w:rsid w:val="03F0952E"/>
    <w:rsid w:val="040DFBC2"/>
    <w:rsid w:val="042DE08F"/>
    <w:rsid w:val="043620D4"/>
    <w:rsid w:val="045E9007"/>
    <w:rsid w:val="048127DD"/>
    <w:rsid w:val="048D9A05"/>
    <w:rsid w:val="04B697B0"/>
    <w:rsid w:val="04ED8975"/>
    <w:rsid w:val="05010267"/>
    <w:rsid w:val="051FF55F"/>
    <w:rsid w:val="052AA58D"/>
    <w:rsid w:val="05929E46"/>
    <w:rsid w:val="05DB5BBE"/>
    <w:rsid w:val="05E2FA13"/>
    <w:rsid w:val="05EC830E"/>
    <w:rsid w:val="0617F379"/>
    <w:rsid w:val="0647E724"/>
    <w:rsid w:val="06536BFD"/>
    <w:rsid w:val="067CFCE1"/>
    <w:rsid w:val="06C2A348"/>
    <w:rsid w:val="06F8FBC3"/>
    <w:rsid w:val="06FB06A9"/>
    <w:rsid w:val="06FFB008"/>
    <w:rsid w:val="07219023"/>
    <w:rsid w:val="07589894"/>
    <w:rsid w:val="07623D80"/>
    <w:rsid w:val="077F2388"/>
    <w:rsid w:val="07CC08AA"/>
    <w:rsid w:val="07DE894F"/>
    <w:rsid w:val="07E09D4D"/>
    <w:rsid w:val="08026F76"/>
    <w:rsid w:val="0819AAB3"/>
    <w:rsid w:val="08287185"/>
    <w:rsid w:val="082ACB82"/>
    <w:rsid w:val="0832379A"/>
    <w:rsid w:val="084F93B2"/>
    <w:rsid w:val="088EDDAF"/>
    <w:rsid w:val="0949DAF1"/>
    <w:rsid w:val="09545B97"/>
    <w:rsid w:val="099792F0"/>
    <w:rsid w:val="09E425B8"/>
    <w:rsid w:val="09FCA499"/>
    <w:rsid w:val="0A033426"/>
    <w:rsid w:val="0A0BFED0"/>
    <w:rsid w:val="0A11C10B"/>
    <w:rsid w:val="0A2253DF"/>
    <w:rsid w:val="0A2949EF"/>
    <w:rsid w:val="0A6336A6"/>
    <w:rsid w:val="0A788605"/>
    <w:rsid w:val="0ABCFED8"/>
    <w:rsid w:val="0AC33C0A"/>
    <w:rsid w:val="0AD674D5"/>
    <w:rsid w:val="0B103DA5"/>
    <w:rsid w:val="0B5F8760"/>
    <w:rsid w:val="0B671A9D"/>
    <w:rsid w:val="0B72D5C7"/>
    <w:rsid w:val="0B822AEB"/>
    <w:rsid w:val="0BAD49C4"/>
    <w:rsid w:val="0BAEE8BC"/>
    <w:rsid w:val="0BD8119F"/>
    <w:rsid w:val="0BE30DD2"/>
    <w:rsid w:val="0C0FC091"/>
    <w:rsid w:val="0C26C45A"/>
    <w:rsid w:val="0C638D21"/>
    <w:rsid w:val="0C788782"/>
    <w:rsid w:val="0C9C94AE"/>
    <w:rsid w:val="0CA9AB56"/>
    <w:rsid w:val="0CB6AA93"/>
    <w:rsid w:val="0CE36C97"/>
    <w:rsid w:val="0CF4083E"/>
    <w:rsid w:val="0D0DB996"/>
    <w:rsid w:val="0D1EDEB1"/>
    <w:rsid w:val="0D285A91"/>
    <w:rsid w:val="0D4261DD"/>
    <w:rsid w:val="0D6BE3BD"/>
    <w:rsid w:val="0D826C46"/>
    <w:rsid w:val="0D910E4A"/>
    <w:rsid w:val="0DA5C482"/>
    <w:rsid w:val="0DAF6E80"/>
    <w:rsid w:val="0DF2F893"/>
    <w:rsid w:val="0E0DF61B"/>
    <w:rsid w:val="0E11A761"/>
    <w:rsid w:val="0E2F7EF0"/>
    <w:rsid w:val="0E4A2832"/>
    <w:rsid w:val="0F12977A"/>
    <w:rsid w:val="0F382EAD"/>
    <w:rsid w:val="0F8A6F3F"/>
    <w:rsid w:val="0FAC4DEA"/>
    <w:rsid w:val="0FCFFD1D"/>
    <w:rsid w:val="10023AD1"/>
    <w:rsid w:val="103AFB5A"/>
    <w:rsid w:val="1098CBDF"/>
    <w:rsid w:val="10A11BB1"/>
    <w:rsid w:val="10CC3D9B"/>
    <w:rsid w:val="10D16DED"/>
    <w:rsid w:val="110AF73E"/>
    <w:rsid w:val="110C8C6A"/>
    <w:rsid w:val="11118306"/>
    <w:rsid w:val="11150715"/>
    <w:rsid w:val="115037DC"/>
    <w:rsid w:val="116A23BC"/>
    <w:rsid w:val="11D48373"/>
    <w:rsid w:val="121FA068"/>
    <w:rsid w:val="1220ACC9"/>
    <w:rsid w:val="1246D588"/>
    <w:rsid w:val="128708E8"/>
    <w:rsid w:val="129102A3"/>
    <w:rsid w:val="12966430"/>
    <w:rsid w:val="129C4C6A"/>
    <w:rsid w:val="12CF681B"/>
    <w:rsid w:val="12D45EB1"/>
    <w:rsid w:val="12DA4CC9"/>
    <w:rsid w:val="12E9C650"/>
    <w:rsid w:val="12F3D154"/>
    <w:rsid w:val="133D8D18"/>
    <w:rsid w:val="134B9860"/>
    <w:rsid w:val="136F4FFC"/>
    <w:rsid w:val="137E8461"/>
    <w:rsid w:val="138E1416"/>
    <w:rsid w:val="1423C296"/>
    <w:rsid w:val="14B63E45"/>
    <w:rsid w:val="14D167E1"/>
    <w:rsid w:val="14DECCF4"/>
    <w:rsid w:val="1539F202"/>
    <w:rsid w:val="155FF3DE"/>
    <w:rsid w:val="1574E26A"/>
    <w:rsid w:val="157D43A8"/>
    <w:rsid w:val="159F0579"/>
    <w:rsid w:val="15A0C145"/>
    <w:rsid w:val="15CD9E29"/>
    <w:rsid w:val="160ED810"/>
    <w:rsid w:val="1629FACE"/>
    <w:rsid w:val="1668BAFC"/>
    <w:rsid w:val="16C094B2"/>
    <w:rsid w:val="16CF6255"/>
    <w:rsid w:val="16DE3AEE"/>
    <w:rsid w:val="16F0E8C3"/>
    <w:rsid w:val="17571725"/>
    <w:rsid w:val="177AA370"/>
    <w:rsid w:val="177B4D6D"/>
    <w:rsid w:val="185DC693"/>
    <w:rsid w:val="186681D5"/>
    <w:rsid w:val="18A6ABDE"/>
    <w:rsid w:val="18DDB706"/>
    <w:rsid w:val="1953DE70"/>
    <w:rsid w:val="19605CEA"/>
    <w:rsid w:val="198EBC2D"/>
    <w:rsid w:val="19959A4C"/>
    <w:rsid w:val="199C2E01"/>
    <w:rsid w:val="19AE1E2F"/>
    <w:rsid w:val="19DBC6E2"/>
    <w:rsid w:val="1A1AB5BA"/>
    <w:rsid w:val="1A5CAD7F"/>
    <w:rsid w:val="1A6F39FD"/>
    <w:rsid w:val="1A93B5D7"/>
    <w:rsid w:val="1AC6C040"/>
    <w:rsid w:val="1ADE4F3C"/>
    <w:rsid w:val="1B1E7272"/>
    <w:rsid w:val="1B2BF3CC"/>
    <w:rsid w:val="1BE5BF09"/>
    <w:rsid w:val="1C2C0C26"/>
    <w:rsid w:val="1C5C782A"/>
    <w:rsid w:val="1C61B951"/>
    <w:rsid w:val="1C817370"/>
    <w:rsid w:val="1C92D280"/>
    <w:rsid w:val="1CAC5B7E"/>
    <w:rsid w:val="1CE060E3"/>
    <w:rsid w:val="1D1FCB80"/>
    <w:rsid w:val="1D27D79D"/>
    <w:rsid w:val="1D3E10E9"/>
    <w:rsid w:val="1D54D82A"/>
    <w:rsid w:val="1D5ABD23"/>
    <w:rsid w:val="1DA7DFB7"/>
    <w:rsid w:val="1DE10851"/>
    <w:rsid w:val="1E1B4B59"/>
    <w:rsid w:val="1E3A35B6"/>
    <w:rsid w:val="1E8B4DC7"/>
    <w:rsid w:val="1EDC3AA2"/>
    <w:rsid w:val="1EE5F6B0"/>
    <w:rsid w:val="1F3F35BA"/>
    <w:rsid w:val="20318326"/>
    <w:rsid w:val="2034EB8F"/>
    <w:rsid w:val="2047C2EC"/>
    <w:rsid w:val="204825A1"/>
    <w:rsid w:val="204F2020"/>
    <w:rsid w:val="20738A41"/>
    <w:rsid w:val="211BE547"/>
    <w:rsid w:val="217BB974"/>
    <w:rsid w:val="219C890C"/>
    <w:rsid w:val="21B01EFF"/>
    <w:rsid w:val="21B2FA0B"/>
    <w:rsid w:val="21E38F22"/>
    <w:rsid w:val="21FBCE79"/>
    <w:rsid w:val="2289859A"/>
    <w:rsid w:val="22E460BE"/>
    <w:rsid w:val="23045EE0"/>
    <w:rsid w:val="231A241F"/>
    <w:rsid w:val="2328A954"/>
    <w:rsid w:val="2329717A"/>
    <w:rsid w:val="233667C1"/>
    <w:rsid w:val="235A4A8E"/>
    <w:rsid w:val="2377BF26"/>
    <w:rsid w:val="23992A95"/>
    <w:rsid w:val="23FB85CE"/>
    <w:rsid w:val="24155848"/>
    <w:rsid w:val="242DACB7"/>
    <w:rsid w:val="2484F61A"/>
    <w:rsid w:val="249AE904"/>
    <w:rsid w:val="24DC0938"/>
    <w:rsid w:val="24F1A471"/>
    <w:rsid w:val="254B3D72"/>
    <w:rsid w:val="25774020"/>
    <w:rsid w:val="25790A5D"/>
    <w:rsid w:val="257CD221"/>
    <w:rsid w:val="2587569F"/>
    <w:rsid w:val="25A8634A"/>
    <w:rsid w:val="25AFC21B"/>
    <w:rsid w:val="25CF2567"/>
    <w:rsid w:val="25E03C81"/>
    <w:rsid w:val="261338A7"/>
    <w:rsid w:val="263F7DE5"/>
    <w:rsid w:val="2641A59D"/>
    <w:rsid w:val="26556B75"/>
    <w:rsid w:val="266D3794"/>
    <w:rsid w:val="2671B874"/>
    <w:rsid w:val="26805E51"/>
    <w:rsid w:val="26C24886"/>
    <w:rsid w:val="26C6A2C1"/>
    <w:rsid w:val="274EC257"/>
    <w:rsid w:val="2774A243"/>
    <w:rsid w:val="277CCD66"/>
    <w:rsid w:val="27CBB7CE"/>
    <w:rsid w:val="27D3F2B8"/>
    <w:rsid w:val="27EC76E4"/>
    <w:rsid w:val="280BC465"/>
    <w:rsid w:val="280F894D"/>
    <w:rsid w:val="281BB1F0"/>
    <w:rsid w:val="28394FD9"/>
    <w:rsid w:val="29278697"/>
    <w:rsid w:val="293E41E8"/>
    <w:rsid w:val="29C0758A"/>
    <w:rsid w:val="2A521EDB"/>
    <w:rsid w:val="2A90D66A"/>
    <w:rsid w:val="2AB9C330"/>
    <w:rsid w:val="2AC3AF41"/>
    <w:rsid w:val="2ACFCE31"/>
    <w:rsid w:val="2B0BBF32"/>
    <w:rsid w:val="2B19DCBC"/>
    <w:rsid w:val="2B4987EF"/>
    <w:rsid w:val="2B8A91EA"/>
    <w:rsid w:val="2B9A4DE8"/>
    <w:rsid w:val="2BA8BF02"/>
    <w:rsid w:val="2BE4D3C2"/>
    <w:rsid w:val="2BF0EA1D"/>
    <w:rsid w:val="2C504725"/>
    <w:rsid w:val="2CB021F0"/>
    <w:rsid w:val="2CC126D2"/>
    <w:rsid w:val="2CE26A6B"/>
    <w:rsid w:val="2D2AF14F"/>
    <w:rsid w:val="2D532D05"/>
    <w:rsid w:val="2D78BA63"/>
    <w:rsid w:val="2D8E548B"/>
    <w:rsid w:val="2D9AE275"/>
    <w:rsid w:val="2DA4D348"/>
    <w:rsid w:val="2E26DE36"/>
    <w:rsid w:val="2E302822"/>
    <w:rsid w:val="2E38463B"/>
    <w:rsid w:val="2E4819A6"/>
    <w:rsid w:val="2E804FB3"/>
    <w:rsid w:val="2EC8BAB7"/>
    <w:rsid w:val="2EF58F39"/>
    <w:rsid w:val="2EFF8E4A"/>
    <w:rsid w:val="2F34625E"/>
    <w:rsid w:val="2F63547A"/>
    <w:rsid w:val="2FD12FC0"/>
    <w:rsid w:val="3012208B"/>
    <w:rsid w:val="30153A3D"/>
    <w:rsid w:val="3029E7C0"/>
    <w:rsid w:val="302ADC88"/>
    <w:rsid w:val="30548F78"/>
    <w:rsid w:val="306B9306"/>
    <w:rsid w:val="30A6A94F"/>
    <w:rsid w:val="30A7C0FA"/>
    <w:rsid w:val="30ADB9C9"/>
    <w:rsid w:val="30B219DE"/>
    <w:rsid w:val="30C2D185"/>
    <w:rsid w:val="311C3045"/>
    <w:rsid w:val="31332620"/>
    <w:rsid w:val="31613D62"/>
    <w:rsid w:val="318DDCB5"/>
    <w:rsid w:val="319BC7E1"/>
    <w:rsid w:val="31A9394C"/>
    <w:rsid w:val="31B9FABE"/>
    <w:rsid w:val="31DA7C4B"/>
    <w:rsid w:val="31E4677B"/>
    <w:rsid w:val="31E6BB9A"/>
    <w:rsid w:val="32431E99"/>
    <w:rsid w:val="32473B25"/>
    <w:rsid w:val="3251387A"/>
    <w:rsid w:val="32986E45"/>
    <w:rsid w:val="32AF9E72"/>
    <w:rsid w:val="3325AB15"/>
    <w:rsid w:val="332B44E4"/>
    <w:rsid w:val="33674DF7"/>
    <w:rsid w:val="336FF2BD"/>
    <w:rsid w:val="337CE5EE"/>
    <w:rsid w:val="338AE03E"/>
    <w:rsid w:val="3396D4B4"/>
    <w:rsid w:val="343AADC5"/>
    <w:rsid w:val="3449A669"/>
    <w:rsid w:val="34786A10"/>
    <w:rsid w:val="3494D8E0"/>
    <w:rsid w:val="34E105E0"/>
    <w:rsid w:val="34FC225C"/>
    <w:rsid w:val="352DA4B0"/>
    <w:rsid w:val="3532D8AE"/>
    <w:rsid w:val="36525FBE"/>
    <w:rsid w:val="36821769"/>
    <w:rsid w:val="36AF121B"/>
    <w:rsid w:val="36DA9DDA"/>
    <w:rsid w:val="36DF6EF4"/>
    <w:rsid w:val="3743A61B"/>
    <w:rsid w:val="375DCAC4"/>
    <w:rsid w:val="378ADA51"/>
    <w:rsid w:val="3790A0E8"/>
    <w:rsid w:val="37A3B419"/>
    <w:rsid w:val="380976B4"/>
    <w:rsid w:val="382384FF"/>
    <w:rsid w:val="39577FD0"/>
    <w:rsid w:val="3990CA29"/>
    <w:rsid w:val="39A22ADB"/>
    <w:rsid w:val="39D97943"/>
    <w:rsid w:val="39E22645"/>
    <w:rsid w:val="39F35C04"/>
    <w:rsid w:val="39F89AD0"/>
    <w:rsid w:val="3A008E6B"/>
    <w:rsid w:val="3A1ED0BC"/>
    <w:rsid w:val="3A29EC9B"/>
    <w:rsid w:val="3A38905C"/>
    <w:rsid w:val="3A3D9FAE"/>
    <w:rsid w:val="3A4A4C43"/>
    <w:rsid w:val="3A901F39"/>
    <w:rsid w:val="3A9EDB1B"/>
    <w:rsid w:val="3AEBE8A6"/>
    <w:rsid w:val="3B1D42C1"/>
    <w:rsid w:val="3B66E370"/>
    <w:rsid w:val="3B9788A8"/>
    <w:rsid w:val="3BE950E6"/>
    <w:rsid w:val="3C746D66"/>
    <w:rsid w:val="3CB15221"/>
    <w:rsid w:val="3CB95B23"/>
    <w:rsid w:val="3CC28C6D"/>
    <w:rsid w:val="3CEF7428"/>
    <w:rsid w:val="3D097697"/>
    <w:rsid w:val="3D1739AE"/>
    <w:rsid w:val="3D2060DE"/>
    <w:rsid w:val="3D6D0398"/>
    <w:rsid w:val="3D85D293"/>
    <w:rsid w:val="3D908481"/>
    <w:rsid w:val="3DC3BEF4"/>
    <w:rsid w:val="3DE0B2A7"/>
    <w:rsid w:val="3E4EE3A3"/>
    <w:rsid w:val="3E908377"/>
    <w:rsid w:val="3EB2F433"/>
    <w:rsid w:val="3ED4B251"/>
    <w:rsid w:val="3EFE7858"/>
    <w:rsid w:val="3F13B2AB"/>
    <w:rsid w:val="3F1A6DBB"/>
    <w:rsid w:val="3F3354A9"/>
    <w:rsid w:val="3F3CDF09"/>
    <w:rsid w:val="3F50CE09"/>
    <w:rsid w:val="3FA7837D"/>
    <w:rsid w:val="3FC32721"/>
    <w:rsid w:val="3FCA11DE"/>
    <w:rsid w:val="3FECF53E"/>
    <w:rsid w:val="402AB484"/>
    <w:rsid w:val="405E289B"/>
    <w:rsid w:val="4070DCC1"/>
    <w:rsid w:val="407D020E"/>
    <w:rsid w:val="4120FC92"/>
    <w:rsid w:val="412AF786"/>
    <w:rsid w:val="414CB1C2"/>
    <w:rsid w:val="41681507"/>
    <w:rsid w:val="41A5449F"/>
    <w:rsid w:val="41C692D6"/>
    <w:rsid w:val="41C80F8C"/>
    <w:rsid w:val="41FA3F6F"/>
    <w:rsid w:val="41FF3B2E"/>
    <w:rsid w:val="4205AF8E"/>
    <w:rsid w:val="42201308"/>
    <w:rsid w:val="42793076"/>
    <w:rsid w:val="42D18B7D"/>
    <w:rsid w:val="430FDAAC"/>
    <w:rsid w:val="433950F1"/>
    <w:rsid w:val="434DF526"/>
    <w:rsid w:val="435ECBCF"/>
    <w:rsid w:val="4361D12F"/>
    <w:rsid w:val="438E688A"/>
    <w:rsid w:val="43EF0B4D"/>
    <w:rsid w:val="43F74C45"/>
    <w:rsid w:val="442297CB"/>
    <w:rsid w:val="44819B73"/>
    <w:rsid w:val="45120CAD"/>
    <w:rsid w:val="4543E2BF"/>
    <w:rsid w:val="455B7AEE"/>
    <w:rsid w:val="458119E4"/>
    <w:rsid w:val="458B9F5A"/>
    <w:rsid w:val="45D8F3AD"/>
    <w:rsid w:val="4635DF4A"/>
    <w:rsid w:val="4657D558"/>
    <w:rsid w:val="4689C369"/>
    <w:rsid w:val="46A4B3CD"/>
    <w:rsid w:val="46DEE4BD"/>
    <w:rsid w:val="46F02A79"/>
    <w:rsid w:val="4708CEEF"/>
    <w:rsid w:val="4718B8B3"/>
    <w:rsid w:val="475895A2"/>
    <w:rsid w:val="478A4B9F"/>
    <w:rsid w:val="479D44BE"/>
    <w:rsid w:val="47A8B2CF"/>
    <w:rsid w:val="47BAF3E3"/>
    <w:rsid w:val="47C60110"/>
    <w:rsid w:val="47CAECFB"/>
    <w:rsid w:val="47DAD9DE"/>
    <w:rsid w:val="486786EC"/>
    <w:rsid w:val="48BEB825"/>
    <w:rsid w:val="48CEF686"/>
    <w:rsid w:val="48D6FCBA"/>
    <w:rsid w:val="4937BDB1"/>
    <w:rsid w:val="49500410"/>
    <w:rsid w:val="49521A97"/>
    <w:rsid w:val="4988C38F"/>
    <w:rsid w:val="498A2CC8"/>
    <w:rsid w:val="49DEE004"/>
    <w:rsid w:val="49EB4237"/>
    <w:rsid w:val="4A00CAEE"/>
    <w:rsid w:val="4A2F6E12"/>
    <w:rsid w:val="4A52B38C"/>
    <w:rsid w:val="4A73493F"/>
    <w:rsid w:val="4A746007"/>
    <w:rsid w:val="4A9550BA"/>
    <w:rsid w:val="4AF7D353"/>
    <w:rsid w:val="4B0E588A"/>
    <w:rsid w:val="4B1077CE"/>
    <w:rsid w:val="4B16C3F0"/>
    <w:rsid w:val="4B339B6C"/>
    <w:rsid w:val="4B375A96"/>
    <w:rsid w:val="4B5B27FB"/>
    <w:rsid w:val="4B97F520"/>
    <w:rsid w:val="4BE4D963"/>
    <w:rsid w:val="4C1FEA61"/>
    <w:rsid w:val="4C32B982"/>
    <w:rsid w:val="4C4460B9"/>
    <w:rsid w:val="4C4EB926"/>
    <w:rsid w:val="4C763BB7"/>
    <w:rsid w:val="4CAFCD85"/>
    <w:rsid w:val="4CD02778"/>
    <w:rsid w:val="4CFF05AA"/>
    <w:rsid w:val="4D0EDA65"/>
    <w:rsid w:val="4D7529AB"/>
    <w:rsid w:val="4D80EDA0"/>
    <w:rsid w:val="4D9BD294"/>
    <w:rsid w:val="4DD7C4A8"/>
    <w:rsid w:val="4E40FA9E"/>
    <w:rsid w:val="4E6641F7"/>
    <w:rsid w:val="4E6BB993"/>
    <w:rsid w:val="4E833C72"/>
    <w:rsid w:val="4EB7E7A5"/>
    <w:rsid w:val="4EBD27FB"/>
    <w:rsid w:val="4EC5662C"/>
    <w:rsid w:val="4ECCD236"/>
    <w:rsid w:val="4ED8042D"/>
    <w:rsid w:val="4EE58087"/>
    <w:rsid w:val="4F25AEF2"/>
    <w:rsid w:val="4F273C0E"/>
    <w:rsid w:val="4F35DF62"/>
    <w:rsid w:val="4F659E98"/>
    <w:rsid w:val="4F797ABF"/>
    <w:rsid w:val="4FAE2C0F"/>
    <w:rsid w:val="4FF9884A"/>
    <w:rsid w:val="4FFBB04F"/>
    <w:rsid w:val="503A0FA6"/>
    <w:rsid w:val="5042125B"/>
    <w:rsid w:val="51412BD7"/>
    <w:rsid w:val="51A2FAA8"/>
    <w:rsid w:val="51B12D54"/>
    <w:rsid w:val="51B61146"/>
    <w:rsid w:val="51BF5591"/>
    <w:rsid w:val="51C1F68F"/>
    <w:rsid w:val="51E71383"/>
    <w:rsid w:val="5287A81E"/>
    <w:rsid w:val="52BB404C"/>
    <w:rsid w:val="5319169C"/>
    <w:rsid w:val="531EB1F6"/>
    <w:rsid w:val="53445851"/>
    <w:rsid w:val="534D5CAF"/>
    <w:rsid w:val="535985F1"/>
    <w:rsid w:val="53A002DC"/>
    <w:rsid w:val="53C61269"/>
    <w:rsid w:val="54498F1E"/>
    <w:rsid w:val="544B3926"/>
    <w:rsid w:val="5454078B"/>
    <w:rsid w:val="547AA340"/>
    <w:rsid w:val="5480C569"/>
    <w:rsid w:val="548D5053"/>
    <w:rsid w:val="54CF8133"/>
    <w:rsid w:val="54D9CFBB"/>
    <w:rsid w:val="55412213"/>
    <w:rsid w:val="5566F80E"/>
    <w:rsid w:val="55804B3D"/>
    <w:rsid w:val="5582E6E3"/>
    <w:rsid w:val="558560C7"/>
    <w:rsid w:val="55A6F7C5"/>
    <w:rsid w:val="55D7941D"/>
    <w:rsid w:val="55E16490"/>
    <w:rsid w:val="55FABBE7"/>
    <w:rsid w:val="5600B5F5"/>
    <w:rsid w:val="56069A4D"/>
    <w:rsid w:val="564349E5"/>
    <w:rsid w:val="565C1DAA"/>
    <w:rsid w:val="56A1DE55"/>
    <w:rsid w:val="56A9F4B0"/>
    <w:rsid w:val="56E0C123"/>
    <w:rsid w:val="57F72ECA"/>
    <w:rsid w:val="57FFE09B"/>
    <w:rsid w:val="582807D2"/>
    <w:rsid w:val="5867EA83"/>
    <w:rsid w:val="58756DEB"/>
    <w:rsid w:val="58833C5E"/>
    <w:rsid w:val="58CF8595"/>
    <w:rsid w:val="591DE67E"/>
    <w:rsid w:val="59210B5F"/>
    <w:rsid w:val="593F6981"/>
    <w:rsid w:val="5966DFF7"/>
    <w:rsid w:val="59C86083"/>
    <w:rsid w:val="59F3ADC8"/>
    <w:rsid w:val="5A38C997"/>
    <w:rsid w:val="5A533253"/>
    <w:rsid w:val="5A78F9CB"/>
    <w:rsid w:val="5A7982F1"/>
    <w:rsid w:val="5AB5195E"/>
    <w:rsid w:val="5AFCFF30"/>
    <w:rsid w:val="5B110CFD"/>
    <w:rsid w:val="5B4EEC66"/>
    <w:rsid w:val="5B99929C"/>
    <w:rsid w:val="5BA82CAD"/>
    <w:rsid w:val="5C17C81D"/>
    <w:rsid w:val="5C3A09CD"/>
    <w:rsid w:val="5C4066ED"/>
    <w:rsid w:val="5CF33229"/>
    <w:rsid w:val="5D0866E2"/>
    <w:rsid w:val="5D85026F"/>
    <w:rsid w:val="5D9929DD"/>
    <w:rsid w:val="5DAF9868"/>
    <w:rsid w:val="5E161279"/>
    <w:rsid w:val="5E420EC8"/>
    <w:rsid w:val="5E9E1D01"/>
    <w:rsid w:val="5EE0915F"/>
    <w:rsid w:val="5EFECCE2"/>
    <w:rsid w:val="5F0357C5"/>
    <w:rsid w:val="5F0F93F0"/>
    <w:rsid w:val="5F261BEF"/>
    <w:rsid w:val="5F355DD2"/>
    <w:rsid w:val="5F4EA54A"/>
    <w:rsid w:val="5FD45EBD"/>
    <w:rsid w:val="601A0620"/>
    <w:rsid w:val="605D5270"/>
    <w:rsid w:val="60742081"/>
    <w:rsid w:val="60849888"/>
    <w:rsid w:val="6093B705"/>
    <w:rsid w:val="609E5B7F"/>
    <w:rsid w:val="60B5201C"/>
    <w:rsid w:val="6137A89C"/>
    <w:rsid w:val="6139357E"/>
    <w:rsid w:val="6145BD2F"/>
    <w:rsid w:val="6165D366"/>
    <w:rsid w:val="617E9838"/>
    <w:rsid w:val="61CE0F16"/>
    <w:rsid w:val="62081715"/>
    <w:rsid w:val="62253B7C"/>
    <w:rsid w:val="624BEF77"/>
    <w:rsid w:val="6264AC67"/>
    <w:rsid w:val="627FD2CA"/>
    <w:rsid w:val="631E2B9B"/>
    <w:rsid w:val="635B50FC"/>
    <w:rsid w:val="6361BEE8"/>
    <w:rsid w:val="63A877DB"/>
    <w:rsid w:val="63CC65F1"/>
    <w:rsid w:val="63D8D16F"/>
    <w:rsid w:val="64054595"/>
    <w:rsid w:val="6508D03C"/>
    <w:rsid w:val="656967A3"/>
    <w:rsid w:val="6575573B"/>
    <w:rsid w:val="6577692F"/>
    <w:rsid w:val="65BD4D02"/>
    <w:rsid w:val="65C1C0DE"/>
    <w:rsid w:val="65E32197"/>
    <w:rsid w:val="65EC1F50"/>
    <w:rsid w:val="66AD8159"/>
    <w:rsid w:val="66F5574F"/>
    <w:rsid w:val="670FCA70"/>
    <w:rsid w:val="671334B6"/>
    <w:rsid w:val="6757B682"/>
    <w:rsid w:val="6770DE19"/>
    <w:rsid w:val="6780F60E"/>
    <w:rsid w:val="679EE1CB"/>
    <w:rsid w:val="67A7E63F"/>
    <w:rsid w:val="67C6FC6F"/>
    <w:rsid w:val="67DB950B"/>
    <w:rsid w:val="680B7115"/>
    <w:rsid w:val="6856EF1E"/>
    <w:rsid w:val="68718830"/>
    <w:rsid w:val="689C5784"/>
    <w:rsid w:val="68E22F3F"/>
    <w:rsid w:val="68EEC027"/>
    <w:rsid w:val="68F92CFA"/>
    <w:rsid w:val="697B0922"/>
    <w:rsid w:val="69C7D0F1"/>
    <w:rsid w:val="69F4281E"/>
    <w:rsid w:val="6A1EC2BF"/>
    <w:rsid w:val="6A34BC5D"/>
    <w:rsid w:val="6A52AF5E"/>
    <w:rsid w:val="6A5FBA63"/>
    <w:rsid w:val="6AA7AA80"/>
    <w:rsid w:val="6AB0A737"/>
    <w:rsid w:val="6AE3D4F3"/>
    <w:rsid w:val="6AE95AB7"/>
    <w:rsid w:val="6B1EA7AC"/>
    <w:rsid w:val="6B342239"/>
    <w:rsid w:val="6B44F77A"/>
    <w:rsid w:val="6B5212E7"/>
    <w:rsid w:val="6B5B3D1A"/>
    <w:rsid w:val="6B84CDCB"/>
    <w:rsid w:val="6B9C2119"/>
    <w:rsid w:val="6BB6D589"/>
    <w:rsid w:val="6C026355"/>
    <w:rsid w:val="6C4D4793"/>
    <w:rsid w:val="6C4DFF1B"/>
    <w:rsid w:val="6C54C3A4"/>
    <w:rsid w:val="6CAF6C1E"/>
    <w:rsid w:val="6CD2E1B4"/>
    <w:rsid w:val="6CE90926"/>
    <w:rsid w:val="6D1DE220"/>
    <w:rsid w:val="6D36D07B"/>
    <w:rsid w:val="6D41CCD5"/>
    <w:rsid w:val="6D422F59"/>
    <w:rsid w:val="6D431970"/>
    <w:rsid w:val="6D710568"/>
    <w:rsid w:val="6D7DDAA6"/>
    <w:rsid w:val="6DB2F750"/>
    <w:rsid w:val="6DC7E666"/>
    <w:rsid w:val="6E4912E5"/>
    <w:rsid w:val="6E49F15B"/>
    <w:rsid w:val="6E4D3E54"/>
    <w:rsid w:val="6E71CC4A"/>
    <w:rsid w:val="6E929744"/>
    <w:rsid w:val="6F0DA6A9"/>
    <w:rsid w:val="6F483232"/>
    <w:rsid w:val="6F59451E"/>
    <w:rsid w:val="6F694752"/>
    <w:rsid w:val="6F6ED86E"/>
    <w:rsid w:val="6F7ED199"/>
    <w:rsid w:val="6F82BB56"/>
    <w:rsid w:val="6FD11CCC"/>
    <w:rsid w:val="6FF32DD3"/>
    <w:rsid w:val="70022076"/>
    <w:rsid w:val="704227D9"/>
    <w:rsid w:val="707225CA"/>
    <w:rsid w:val="707A39CA"/>
    <w:rsid w:val="70ACF68B"/>
    <w:rsid w:val="70B4701F"/>
    <w:rsid w:val="70DD8EAD"/>
    <w:rsid w:val="70FD7B7B"/>
    <w:rsid w:val="71164322"/>
    <w:rsid w:val="7120D301"/>
    <w:rsid w:val="714D095E"/>
    <w:rsid w:val="717B20C4"/>
    <w:rsid w:val="717E59DA"/>
    <w:rsid w:val="71AFA057"/>
    <w:rsid w:val="724882DD"/>
    <w:rsid w:val="7258E5B8"/>
    <w:rsid w:val="726F556B"/>
    <w:rsid w:val="72F5015A"/>
    <w:rsid w:val="730A5EA8"/>
    <w:rsid w:val="731F2A32"/>
    <w:rsid w:val="733AD603"/>
    <w:rsid w:val="739C2259"/>
    <w:rsid w:val="73A8A9F3"/>
    <w:rsid w:val="73B18C01"/>
    <w:rsid w:val="73C0CEA9"/>
    <w:rsid w:val="73FEACF3"/>
    <w:rsid w:val="7426F779"/>
    <w:rsid w:val="7428ED06"/>
    <w:rsid w:val="744E6073"/>
    <w:rsid w:val="745D61B4"/>
    <w:rsid w:val="745E3122"/>
    <w:rsid w:val="745F18BE"/>
    <w:rsid w:val="7460C16A"/>
    <w:rsid w:val="747DBC2A"/>
    <w:rsid w:val="7496CB20"/>
    <w:rsid w:val="74996085"/>
    <w:rsid w:val="749EEFB0"/>
    <w:rsid w:val="74B055C6"/>
    <w:rsid w:val="74C16837"/>
    <w:rsid w:val="74CE37EA"/>
    <w:rsid w:val="754B5642"/>
    <w:rsid w:val="756B5265"/>
    <w:rsid w:val="75BDFF6F"/>
    <w:rsid w:val="75C64CDE"/>
    <w:rsid w:val="75D1EFEA"/>
    <w:rsid w:val="75F6235E"/>
    <w:rsid w:val="7600E0D9"/>
    <w:rsid w:val="76489BB5"/>
    <w:rsid w:val="76582F1B"/>
    <w:rsid w:val="76ECC854"/>
    <w:rsid w:val="7702DA96"/>
    <w:rsid w:val="777CB5A0"/>
    <w:rsid w:val="77B0CE22"/>
    <w:rsid w:val="77C804D0"/>
    <w:rsid w:val="7803EE06"/>
    <w:rsid w:val="7829E0F6"/>
    <w:rsid w:val="782F769D"/>
    <w:rsid w:val="7850F91A"/>
    <w:rsid w:val="7860C1FE"/>
    <w:rsid w:val="78730148"/>
    <w:rsid w:val="787749B5"/>
    <w:rsid w:val="78D9956D"/>
    <w:rsid w:val="78DBBC6C"/>
    <w:rsid w:val="78E99A53"/>
    <w:rsid w:val="79098618"/>
    <w:rsid w:val="791082C2"/>
    <w:rsid w:val="791ACF8E"/>
    <w:rsid w:val="7941E556"/>
    <w:rsid w:val="7962A4C5"/>
    <w:rsid w:val="796FE609"/>
    <w:rsid w:val="79839081"/>
    <w:rsid w:val="799E14E5"/>
    <w:rsid w:val="79F034F0"/>
    <w:rsid w:val="7A10B1FE"/>
    <w:rsid w:val="7A13FAB4"/>
    <w:rsid w:val="7A29C5EB"/>
    <w:rsid w:val="7A61AFE8"/>
    <w:rsid w:val="7A875B7E"/>
    <w:rsid w:val="7AA2408F"/>
    <w:rsid w:val="7AA8989D"/>
    <w:rsid w:val="7AD0E385"/>
    <w:rsid w:val="7AD15CA7"/>
    <w:rsid w:val="7ADBD9E3"/>
    <w:rsid w:val="7AE42B6A"/>
    <w:rsid w:val="7AF44FDB"/>
    <w:rsid w:val="7B3BE0A2"/>
    <w:rsid w:val="7BC3A53D"/>
    <w:rsid w:val="7C437261"/>
    <w:rsid w:val="7C998488"/>
    <w:rsid w:val="7CC90DC9"/>
    <w:rsid w:val="7D03A694"/>
    <w:rsid w:val="7D2BF63E"/>
    <w:rsid w:val="7D45DFCA"/>
    <w:rsid w:val="7D6B4D1B"/>
    <w:rsid w:val="7D87EE42"/>
    <w:rsid w:val="7D9F589A"/>
    <w:rsid w:val="7DE4E01E"/>
    <w:rsid w:val="7E006713"/>
    <w:rsid w:val="7E3AF15A"/>
    <w:rsid w:val="7EA0EC96"/>
    <w:rsid w:val="7EA99AC6"/>
    <w:rsid w:val="7EE293EA"/>
    <w:rsid w:val="7EF1382D"/>
    <w:rsid w:val="7F350FFB"/>
    <w:rsid w:val="7F7E1EA4"/>
    <w:rsid w:val="7F9E49A0"/>
    <w:rsid w:val="7FB9779D"/>
    <w:rsid w:val="7FC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6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bsatz-Standardschriftart"/>
    <w:rsid w:val="003928C4"/>
  </w:style>
  <w:style w:type="character" w:customStyle="1" w:styleId="normaltextrun">
    <w:name w:val="normaltextrun"/>
    <w:basedOn w:val="Absatz-Standardschriftart"/>
    <w:rsid w:val="003928C4"/>
  </w:style>
  <w:style w:type="character" w:styleId="Hyperlink">
    <w:name w:val="Hyperlink"/>
    <w:basedOn w:val="Absatz-Standardschriftart"/>
    <w:uiPriority w:val="99"/>
    <w:unhideWhenUsed/>
    <w:rsid w:val="003928C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1A9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0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09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360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2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bsatz-Standardschriftart"/>
    <w:rsid w:val="003928C4"/>
  </w:style>
  <w:style w:type="character" w:customStyle="1" w:styleId="normaltextrun">
    <w:name w:val="normaltextrun"/>
    <w:basedOn w:val="Absatz-Standardschriftart"/>
    <w:rsid w:val="003928C4"/>
  </w:style>
  <w:style w:type="character" w:styleId="Hyperlink">
    <w:name w:val="Hyperlink"/>
    <w:basedOn w:val="Absatz-Standardschriftart"/>
    <w:uiPriority w:val="99"/>
    <w:unhideWhenUsed/>
    <w:rsid w:val="003928C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1A9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0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09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360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2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yrise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yrise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Merck-eyris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4e7455-5bae-420c-9566-4938c32b6ebc">
      <Terms xmlns="http://schemas.microsoft.com/office/infopath/2007/PartnerControls"/>
    </TaxKeywordTaxHTField>
    <TaxCatchAll xmlns="464e7455-5bae-420c-9566-4938c32b6eb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98C74A1A5F94394901A016DA14911" ma:contentTypeVersion="16" ma:contentTypeDescription="Ein neues Dokument erstellen." ma:contentTypeScope="" ma:versionID="8bcff1aaf77080223c0560e9ebfeaedc">
  <xsd:schema xmlns:xsd="http://www.w3.org/2001/XMLSchema" xmlns:xs="http://www.w3.org/2001/XMLSchema" xmlns:p="http://schemas.microsoft.com/office/2006/metadata/properties" xmlns:ns2="464e7455-5bae-420c-9566-4938c32b6ebc" xmlns:ns3="7e12743f-e627-4510-b5af-7d5b78173766" xmlns:ns4="89d21912-b0a3-442e-9858-413831da41f8" targetNamespace="http://schemas.microsoft.com/office/2006/metadata/properties" ma:root="true" ma:fieldsID="2ddb1a7fafde08da375904f97c95ffa1" ns2:_="" ns3:_="" ns4:_="">
    <xsd:import namespace="464e7455-5bae-420c-9566-4938c32b6ebc"/>
    <xsd:import namespace="7e12743f-e627-4510-b5af-7d5b78173766"/>
    <xsd:import namespace="89d21912-b0a3-442e-9858-413831da41f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7455-5bae-420c-9566-4938c32b6e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6721de9-5866-44a6-842d-3649c914cfa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3d37f07-a307-4951-8eb1-21e47bbece87}" ma:internalName="TaxCatchAll" ma:showField="CatchAllData" ma:web="89d21912-b0a3-442e-9858-413831da4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743f-e627-4510-b5af-7d5b7817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1912-b0a3-442e-9858-413831da41f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CA975-C907-40B8-9213-2D4858A26AF1}">
  <ds:schemaRefs>
    <ds:schemaRef ds:uri="http://purl.org/dc/elements/1.1/"/>
    <ds:schemaRef ds:uri="http://schemas.microsoft.com/office/2006/metadata/properties"/>
    <ds:schemaRef ds:uri="7e12743f-e627-4510-b5af-7d5b781737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d21912-b0a3-442e-9858-413831da41f8"/>
    <ds:schemaRef ds:uri="464e7455-5bae-420c-9566-4938c32b6e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D349D6-5590-4BC8-BE56-E66B88A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e7455-5bae-420c-9566-4938c32b6ebc"/>
    <ds:schemaRef ds:uri="7e12743f-e627-4510-b5af-7d5b78173766"/>
    <ds:schemaRef ds:uri="89d21912-b0a3-442e-9858-413831da4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4E23A-A2FD-4E24-80A3-D1B0060D2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Merck-eyrise_DE.dotx</Template>
  <TotalTime>0</TotalTime>
  <Pages>3</Pages>
  <Words>735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Welsch</dc:creator>
  <cp:lastModifiedBy>Barbara Welsch</cp:lastModifiedBy>
  <cp:revision>12</cp:revision>
  <cp:lastPrinted>2020-02-20T22:13:00Z</cp:lastPrinted>
  <dcterms:created xsi:type="dcterms:W3CDTF">2021-05-27T08:23:00Z</dcterms:created>
  <dcterms:modified xsi:type="dcterms:W3CDTF">2021-07-19T09:04:00Z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0x01010058D98C74A1A5F94394901A016DA14911</vt:lpwstr>
  </property>
  <property fmtid="{D5CDD505-2E9C-101B-9397-08002B2CF9AE}" pid="3" name="TaxKeyword">
    <vt:lpwstr/>
  </property>
</Properties>
</file>