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E908377" w:rsidRDefault="3E908377" w:rsidP="3E908377">
      <w:pPr>
        <w:jc w:val="right"/>
      </w:pPr>
      <w:r>
        <w:rPr>
          <w:noProof/>
          <w:lang w:val="de-DE" w:eastAsia="de-DE"/>
        </w:rPr>
        <w:drawing>
          <wp:inline distT="0" distB="0" distL="0" distR="0" wp14:anchorId="7B8C4190" wp14:editId="134B9860">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9">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rsidR="3E908377" w:rsidRPr="009213BF" w:rsidRDefault="3E908377">
      <w:pPr>
        <w:rPr>
          <w:lang w:val="de-DE"/>
        </w:rPr>
      </w:pPr>
      <w:r w:rsidRPr="009213BF">
        <w:rPr>
          <w:rFonts w:ascii="Arial" w:eastAsia="Arial" w:hAnsi="Arial" w:cs="Arial"/>
          <w:b/>
          <w:bCs/>
          <w:sz w:val="28"/>
          <w:szCs w:val="28"/>
          <w:lang w:val="de-DE"/>
        </w:rPr>
        <w:t xml:space="preserve"> </w:t>
      </w:r>
      <w:r w:rsidRPr="009213BF">
        <w:rPr>
          <w:rFonts w:ascii="Arial" w:eastAsia="Arial" w:hAnsi="Arial" w:cs="Arial"/>
          <w:sz w:val="28"/>
          <w:szCs w:val="28"/>
          <w:lang w:val="de-DE"/>
        </w:rPr>
        <w:t xml:space="preserve"> </w:t>
      </w:r>
    </w:p>
    <w:p w:rsidR="3E908377" w:rsidRPr="00082375" w:rsidRDefault="00C655A1">
      <w:pPr>
        <w:rPr>
          <w:lang w:val="de-DE"/>
        </w:rPr>
      </w:pPr>
      <w:r w:rsidRPr="00082375">
        <w:rPr>
          <w:rFonts w:ascii="Arial" w:eastAsia="Arial" w:hAnsi="Arial" w:cs="Arial"/>
          <w:b/>
          <w:bCs/>
          <w:sz w:val="28"/>
          <w:szCs w:val="28"/>
          <w:lang w:val="de-DE"/>
        </w:rPr>
        <w:t>Pressemitteilung</w:t>
      </w:r>
    </w:p>
    <w:p w:rsidR="3E908377" w:rsidRPr="00082375" w:rsidRDefault="001979F7">
      <w:pPr>
        <w:rPr>
          <w:lang w:val="de-DE"/>
        </w:rPr>
      </w:pPr>
      <w:r w:rsidRPr="007F7B42">
        <w:rPr>
          <w:rFonts w:ascii="Arial" w:eastAsia="Arial" w:hAnsi="Arial" w:cs="Arial"/>
          <w:b/>
          <w:bCs/>
          <w:sz w:val="28"/>
          <w:szCs w:val="28"/>
          <w:lang w:val="de-DE"/>
        </w:rPr>
        <w:t>November</w:t>
      </w:r>
      <w:r w:rsidR="5287A81E" w:rsidRPr="007F7B42">
        <w:rPr>
          <w:rFonts w:ascii="Arial" w:eastAsia="Arial" w:hAnsi="Arial" w:cs="Arial"/>
          <w:b/>
          <w:bCs/>
          <w:sz w:val="28"/>
          <w:szCs w:val="28"/>
          <w:lang w:val="de-DE"/>
        </w:rPr>
        <w:t xml:space="preserve"> </w:t>
      </w:r>
      <w:r w:rsidR="12CF681B" w:rsidRPr="007F7B42">
        <w:rPr>
          <w:rFonts w:ascii="Arial" w:eastAsia="Arial" w:hAnsi="Arial" w:cs="Arial"/>
          <w:b/>
          <w:bCs/>
          <w:sz w:val="28"/>
          <w:szCs w:val="28"/>
          <w:lang w:val="de-DE"/>
        </w:rPr>
        <w:t>2020</w:t>
      </w:r>
      <w:r w:rsidR="12CF681B" w:rsidRPr="00082375">
        <w:rPr>
          <w:rFonts w:ascii="Arial" w:eastAsia="Arial" w:hAnsi="Arial" w:cs="Arial"/>
          <w:sz w:val="28"/>
          <w:szCs w:val="28"/>
          <w:lang w:val="de-DE"/>
        </w:rPr>
        <w:t xml:space="preserve">  </w:t>
      </w:r>
    </w:p>
    <w:p w:rsidR="3E908377" w:rsidRPr="00082375" w:rsidRDefault="3E908377">
      <w:pPr>
        <w:rPr>
          <w:lang w:val="de-DE"/>
        </w:rPr>
      </w:pPr>
      <w:r w:rsidRPr="00082375">
        <w:rPr>
          <w:rFonts w:ascii="Arial" w:eastAsia="Arial" w:hAnsi="Arial" w:cs="Arial"/>
          <w:sz w:val="28"/>
          <w:szCs w:val="28"/>
          <w:lang w:val="de-DE"/>
        </w:rPr>
        <w:t xml:space="preserve">  </w:t>
      </w:r>
    </w:p>
    <w:p w:rsidR="3E4EE3A3" w:rsidRPr="00356B95" w:rsidRDefault="001E591F" w:rsidP="00356B95">
      <w:pPr>
        <w:jc w:val="center"/>
        <w:rPr>
          <w:rFonts w:ascii="Arial" w:eastAsia="Arial" w:hAnsi="Arial" w:cs="Arial"/>
          <w:b/>
          <w:bCs/>
          <w:sz w:val="28"/>
          <w:szCs w:val="28"/>
          <w:lang w:val="de-DE"/>
        </w:rPr>
      </w:pPr>
      <w:r>
        <w:rPr>
          <w:rFonts w:ascii="Arial" w:eastAsia="Arial" w:hAnsi="Arial" w:cs="Arial"/>
          <w:b/>
          <w:bCs/>
          <w:sz w:val="28"/>
          <w:szCs w:val="28"/>
          <w:lang w:val="de-DE"/>
        </w:rPr>
        <w:t xml:space="preserve">Dynamisch schaltbare </w:t>
      </w:r>
      <w:r w:rsidR="00C64E3E">
        <w:rPr>
          <w:rFonts w:ascii="Arial" w:eastAsia="Arial" w:hAnsi="Arial" w:cs="Arial"/>
          <w:b/>
          <w:bCs/>
          <w:sz w:val="28"/>
          <w:szCs w:val="28"/>
          <w:lang w:val="de-DE"/>
        </w:rPr>
        <w:t>eyrise</w:t>
      </w:r>
      <w:r w:rsidR="00C64E3E" w:rsidRPr="00C64E3E">
        <w:rPr>
          <w:rFonts w:ascii="Arial" w:eastAsia="Arial" w:hAnsi="Arial" w:cs="Arial"/>
          <w:b/>
          <w:bCs/>
          <w:sz w:val="28"/>
          <w:szCs w:val="28"/>
          <w:vertAlign w:val="superscript"/>
          <w:lang w:val="de-DE"/>
        </w:rPr>
        <w:t>®</w:t>
      </w:r>
      <w:r>
        <w:rPr>
          <w:rFonts w:ascii="Arial" w:eastAsia="Arial" w:hAnsi="Arial" w:cs="Arial"/>
          <w:b/>
          <w:bCs/>
          <w:sz w:val="28"/>
          <w:szCs w:val="28"/>
          <w:lang w:val="de-DE"/>
        </w:rPr>
        <w:t xml:space="preserve"> Sonnenschutzgläser</w:t>
      </w:r>
      <w:r>
        <w:rPr>
          <w:rFonts w:ascii="Arial" w:eastAsia="Arial" w:hAnsi="Arial" w:cs="Arial"/>
          <w:b/>
          <w:bCs/>
          <w:sz w:val="28"/>
          <w:szCs w:val="28"/>
          <w:lang w:val="de-DE"/>
        </w:rPr>
        <w:br/>
      </w:r>
      <w:r w:rsidR="00C64E3E">
        <w:rPr>
          <w:rFonts w:ascii="Arial" w:eastAsia="Arial" w:hAnsi="Arial" w:cs="Arial"/>
          <w:b/>
          <w:bCs/>
          <w:sz w:val="28"/>
          <w:szCs w:val="28"/>
          <w:lang w:val="de-DE"/>
        </w:rPr>
        <w:t xml:space="preserve">für Oscar Niemeyers letztes </w:t>
      </w:r>
      <w:r>
        <w:rPr>
          <w:rFonts w:ascii="Arial" w:eastAsia="Arial" w:hAnsi="Arial" w:cs="Arial"/>
          <w:b/>
          <w:bCs/>
          <w:sz w:val="28"/>
          <w:szCs w:val="28"/>
          <w:lang w:val="de-DE"/>
        </w:rPr>
        <w:t>Meisterwerk</w:t>
      </w:r>
    </w:p>
    <w:p w:rsidR="00DC0ACE" w:rsidRPr="00DC0ACE" w:rsidRDefault="00DC0ACE" w:rsidP="00DC0ACE">
      <w:pPr>
        <w:rPr>
          <w:rFonts w:ascii="Verdana" w:eastAsia="Times New Roman" w:hAnsi="Verdana" w:cs="Calibri"/>
          <w:color w:val="000000"/>
          <w:sz w:val="20"/>
          <w:szCs w:val="20"/>
          <w:lang w:val="de-DE" w:eastAsia="en-GB"/>
        </w:rPr>
      </w:pPr>
      <w:r w:rsidRPr="00DC0ACE">
        <w:rPr>
          <w:rFonts w:ascii="Verdana" w:eastAsia="Times New Roman" w:hAnsi="Verdana" w:cs="Calibri"/>
          <w:color w:val="000000"/>
          <w:sz w:val="20"/>
          <w:szCs w:val="20"/>
          <w:lang w:val="de-DE" w:eastAsia="en-GB"/>
        </w:rPr>
        <w:t xml:space="preserve">Der Ende 2012 verstorbene </w:t>
      </w:r>
      <w:r w:rsidR="004540ED">
        <w:rPr>
          <w:rFonts w:ascii="Verdana" w:eastAsia="Times New Roman" w:hAnsi="Verdana" w:cs="Calibri"/>
          <w:color w:val="000000"/>
          <w:sz w:val="20"/>
          <w:szCs w:val="20"/>
          <w:lang w:val="de-DE" w:eastAsia="en-GB"/>
        </w:rPr>
        <w:t xml:space="preserve">brasilianische Stararchitekt </w:t>
      </w:r>
      <w:r w:rsidRPr="00DC0ACE">
        <w:rPr>
          <w:rFonts w:ascii="Verdana" w:eastAsia="Times New Roman" w:hAnsi="Verdana" w:cs="Calibri"/>
          <w:color w:val="000000"/>
          <w:sz w:val="20"/>
          <w:szCs w:val="20"/>
          <w:lang w:val="de-DE" w:eastAsia="en-GB"/>
        </w:rPr>
        <w:t>Oscar Niemeyer erschuf kurz vor seinem Tod die Vision einer weißen Kugel aus Beton und Glas</w:t>
      </w:r>
      <w:r w:rsidR="00CF768D">
        <w:rPr>
          <w:rFonts w:ascii="Verdana" w:eastAsia="Times New Roman" w:hAnsi="Verdana" w:cs="Calibri"/>
          <w:color w:val="000000"/>
          <w:sz w:val="20"/>
          <w:szCs w:val="20"/>
          <w:lang w:val="de-DE" w:eastAsia="en-GB"/>
        </w:rPr>
        <w:t>, die so genannte Niemeyer Sphere</w:t>
      </w:r>
      <w:r w:rsidRPr="00DC0ACE">
        <w:rPr>
          <w:rFonts w:ascii="Verdana" w:eastAsia="Times New Roman" w:hAnsi="Verdana" w:cs="Calibri"/>
          <w:color w:val="000000"/>
          <w:sz w:val="20"/>
          <w:szCs w:val="20"/>
          <w:lang w:val="de-DE" w:eastAsia="en-GB"/>
        </w:rPr>
        <w:t xml:space="preserve">, die nun posthum auf dem Techne Sphere Komplex des Kranherstellers Kirow in Leipzig realisiert wurde. Eine wichtige Rolle spielen </w:t>
      </w:r>
      <w:r w:rsidR="00CF768D" w:rsidRPr="00DC0ACE">
        <w:rPr>
          <w:rFonts w:ascii="Verdana" w:eastAsia="Times New Roman" w:hAnsi="Verdana" w:cs="Calibri"/>
          <w:color w:val="000000"/>
          <w:sz w:val="20"/>
          <w:szCs w:val="20"/>
          <w:lang w:val="de-DE" w:eastAsia="en-GB"/>
        </w:rPr>
        <w:t xml:space="preserve">dabei </w:t>
      </w:r>
      <w:r w:rsidRPr="00DC0ACE">
        <w:rPr>
          <w:rFonts w:ascii="Verdana" w:eastAsia="Times New Roman" w:hAnsi="Verdana" w:cs="Calibri"/>
          <w:color w:val="000000"/>
          <w:sz w:val="20"/>
          <w:szCs w:val="20"/>
          <w:lang w:val="de-DE" w:eastAsia="en-GB"/>
        </w:rPr>
        <w:t>schaltbare eyrise</w:t>
      </w:r>
      <w:r w:rsidRPr="00331EA7">
        <w:rPr>
          <w:rFonts w:ascii="Verdana" w:eastAsia="Times New Roman" w:hAnsi="Verdana" w:cs="Calibri"/>
          <w:color w:val="000000"/>
          <w:sz w:val="20"/>
          <w:szCs w:val="20"/>
          <w:vertAlign w:val="superscript"/>
          <w:lang w:val="de-DE" w:eastAsia="en-GB"/>
        </w:rPr>
        <w:t>®</w:t>
      </w:r>
      <w:r w:rsidRPr="00DC0ACE">
        <w:rPr>
          <w:rFonts w:ascii="Verdana" w:eastAsia="Times New Roman" w:hAnsi="Verdana" w:cs="Calibri"/>
          <w:color w:val="000000"/>
          <w:sz w:val="20"/>
          <w:szCs w:val="20"/>
          <w:lang w:val="de-DE" w:eastAsia="en-GB"/>
        </w:rPr>
        <w:t xml:space="preserve"> Flüssigkristallfenster von Merck, die für die großflächige Verglasung zum Einsatz </w:t>
      </w:r>
      <w:r w:rsidR="00BD4DCA">
        <w:rPr>
          <w:rFonts w:ascii="Verdana" w:eastAsia="Times New Roman" w:hAnsi="Verdana" w:cs="Calibri"/>
          <w:color w:val="000000"/>
          <w:sz w:val="20"/>
          <w:szCs w:val="20"/>
          <w:lang w:val="de-DE" w:eastAsia="en-GB"/>
        </w:rPr>
        <w:t>kommen</w:t>
      </w:r>
      <w:r w:rsidRPr="00DC0ACE">
        <w:rPr>
          <w:rFonts w:ascii="Verdana" w:eastAsia="Times New Roman" w:hAnsi="Verdana" w:cs="Calibri"/>
          <w:color w:val="000000"/>
          <w:sz w:val="20"/>
          <w:szCs w:val="20"/>
          <w:lang w:val="de-DE" w:eastAsia="en-GB"/>
        </w:rPr>
        <w:t>. Sie sorgen für den erforderlichen Schutz vor Sonneneinstrahlung und Wärme</w:t>
      </w:r>
      <w:r w:rsidR="00CF768D">
        <w:rPr>
          <w:rFonts w:ascii="Verdana" w:eastAsia="Times New Roman" w:hAnsi="Verdana" w:cs="Calibri"/>
          <w:color w:val="000000"/>
          <w:sz w:val="20"/>
          <w:szCs w:val="20"/>
          <w:lang w:val="de-DE" w:eastAsia="en-GB"/>
        </w:rPr>
        <w:t xml:space="preserve"> und</w:t>
      </w:r>
      <w:r w:rsidRPr="00DC0ACE">
        <w:rPr>
          <w:rFonts w:ascii="Verdana" w:eastAsia="Times New Roman" w:hAnsi="Verdana" w:cs="Calibri"/>
          <w:color w:val="000000"/>
          <w:sz w:val="20"/>
          <w:szCs w:val="20"/>
          <w:lang w:val="de-DE" w:eastAsia="en-GB"/>
        </w:rPr>
        <w:t xml:space="preserve"> tragen gleichzeitig dazu bei, die Reinheit von Niemeyers </w:t>
      </w:r>
      <w:r w:rsidR="00CF768D">
        <w:rPr>
          <w:rFonts w:ascii="Verdana" w:eastAsia="Times New Roman" w:hAnsi="Verdana" w:cs="Calibri"/>
          <w:color w:val="000000"/>
          <w:sz w:val="20"/>
          <w:szCs w:val="20"/>
          <w:lang w:val="de-DE" w:eastAsia="en-GB"/>
        </w:rPr>
        <w:t>Entwurf</w:t>
      </w:r>
      <w:r w:rsidR="00CF768D" w:rsidRPr="00DC0ACE">
        <w:rPr>
          <w:rFonts w:ascii="Verdana" w:eastAsia="Times New Roman" w:hAnsi="Verdana" w:cs="Calibri"/>
          <w:color w:val="000000"/>
          <w:sz w:val="20"/>
          <w:szCs w:val="20"/>
          <w:lang w:val="de-DE" w:eastAsia="en-GB"/>
        </w:rPr>
        <w:t xml:space="preserve"> </w:t>
      </w:r>
      <w:r w:rsidRPr="00DC0ACE">
        <w:rPr>
          <w:rFonts w:ascii="Verdana" w:eastAsia="Times New Roman" w:hAnsi="Verdana" w:cs="Calibri"/>
          <w:color w:val="000000"/>
          <w:sz w:val="20"/>
          <w:szCs w:val="20"/>
          <w:lang w:val="de-DE" w:eastAsia="en-GB"/>
        </w:rPr>
        <w:t>zu bewahren.</w:t>
      </w:r>
    </w:p>
    <w:p w:rsidR="00DC0ACE" w:rsidRPr="00DC0ACE" w:rsidRDefault="00DF7A47" w:rsidP="00DC0ACE">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t>Zu Anfang stand ein</w:t>
      </w:r>
      <w:r w:rsidR="00DC0ACE" w:rsidRPr="00DC0ACE">
        <w:rPr>
          <w:rFonts w:ascii="Verdana" w:eastAsia="Times New Roman" w:hAnsi="Verdana" w:cs="Calibri"/>
          <w:color w:val="000000"/>
          <w:sz w:val="20"/>
          <w:szCs w:val="20"/>
          <w:lang w:val="de-DE" w:eastAsia="en-GB"/>
        </w:rPr>
        <w:t xml:space="preserve"> </w:t>
      </w:r>
      <w:r w:rsidR="00CF768D">
        <w:rPr>
          <w:rFonts w:ascii="Verdana" w:eastAsia="Times New Roman" w:hAnsi="Verdana" w:cs="Calibri"/>
          <w:color w:val="000000"/>
          <w:sz w:val="20"/>
          <w:szCs w:val="20"/>
          <w:lang w:val="de-DE" w:eastAsia="en-GB"/>
        </w:rPr>
        <w:t xml:space="preserve">Schreiben von </w:t>
      </w:r>
      <w:r w:rsidR="00CF768D" w:rsidRPr="00DC0ACE">
        <w:rPr>
          <w:rFonts w:ascii="Verdana" w:eastAsia="Times New Roman" w:hAnsi="Verdana" w:cs="Calibri"/>
          <w:color w:val="000000"/>
          <w:sz w:val="20"/>
          <w:szCs w:val="20"/>
          <w:lang w:val="de-DE" w:eastAsia="en-GB"/>
        </w:rPr>
        <w:t>Ludwig Koehne</w:t>
      </w:r>
      <w:r w:rsidR="00CF768D">
        <w:rPr>
          <w:rFonts w:ascii="Verdana" w:eastAsia="Times New Roman" w:hAnsi="Verdana" w:cs="Calibri"/>
          <w:color w:val="000000"/>
          <w:sz w:val="20"/>
          <w:szCs w:val="20"/>
          <w:lang w:val="de-DE" w:eastAsia="en-GB"/>
        </w:rPr>
        <w:t xml:space="preserve">, dem Gründer </w:t>
      </w:r>
      <w:r w:rsidR="008A6E1B">
        <w:rPr>
          <w:rFonts w:ascii="Verdana" w:eastAsia="Times New Roman" w:hAnsi="Verdana" w:cs="Calibri"/>
          <w:color w:val="000000"/>
          <w:sz w:val="20"/>
          <w:szCs w:val="20"/>
          <w:lang w:val="de-DE" w:eastAsia="en-GB"/>
        </w:rPr>
        <w:t>der</w:t>
      </w:r>
      <w:r w:rsidR="00CF768D" w:rsidRPr="00DC0ACE">
        <w:rPr>
          <w:rFonts w:ascii="Verdana" w:eastAsia="Times New Roman" w:hAnsi="Verdana" w:cs="Calibri"/>
          <w:color w:val="000000"/>
          <w:sz w:val="20"/>
          <w:szCs w:val="20"/>
          <w:lang w:val="de-DE" w:eastAsia="en-GB"/>
        </w:rPr>
        <w:t xml:space="preserve"> </w:t>
      </w:r>
      <w:r w:rsidR="00DC0ACE" w:rsidRPr="00DC0ACE">
        <w:rPr>
          <w:rFonts w:ascii="Verdana" w:eastAsia="Times New Roman" w:hAnsi="Verdana" w:cs="Calibri"/>
          <w:color w:val="000000"/>
          <w:sz w:val="20"/>
          <w:szCs w:val="20"/>
          <w:lang w:val="de-DE" w:eastAsia="en-GB"/>
        </w:rPr>
        <w:t>Techne Sphere Leipzig</w:t>
      </w:r>
      <w:r w:rsidR="00CF768D">
        <w:rPr>
          <w:rFonts w:ascii="Verdana" w:eastAsia="Times New Roman" w:hAnsi="Verdana" w:cs="Calibri"/>
          <w:color w:val="000000"/>
          <w:sz w:val="20"/>
          <w:szCs w:val="20"/>
          <w:lang w:val="de-DE" w:eastAsia="en-GB"/>
        </w:rPr>
        <w:t xml:space="preserve">, </w:t>
      </w:r>
      <w:r w:rsidR="00DC0ACE" w:rsidRPr="00DC0ACE">
        <w:rPr>
          <w:rFonts w:ascii="Verdana" w:eastAsia="Times New Roman" w:hAnsi="Verdana" w:cs="Calibri"/>
          <w:color w:val="000000"/>
          <w:sz w:val="20"/>
          <w:szCs w:val="20"/>
          <w:lang w:val="de-DE" w:eastAsia="en-GB"/>
        </w:rPr>
        <w:t xml:space="preserve">an </w:t>
      </w:r>
      <w:r w:rsidR="00CF768D">
        <w:rPr>
          <w:rFonts w:ascii="Verdana" w:eastAsia="Times New Roman" w:hAnsi="Verdana" w:cs="Calibri"/>
          <w:color w:val="000000"/>
          <w:sz w:val="20"/>
          <w:szCs w:val="20"/>
          <w:lang w:val="de-DE" w:eastAsia="en-GB"/>
        </w:rPr>
        <w:t>Niemeyer</w:t>
      </w:r>
      <w:r w:rsidR="00DC0ACE" w:rsidRPr="00DC0ACE">
        <w:rPr>
          <w:rFonts w:ascii="Verdana" w:eastAsia="Times New Roman" w:hAnsi="Verdana" w:cs="Calibri"/>
          <w:color w:val="000000"/>
          <w:sz w:val="20"/>
          <w:szCs w:val="20"/>
          <w:lang w:val="de-DE" w:eastAsia="en-GB"/>
        </w:rPr>
        <w:t xml:space="preserve">, </w:t>
      </w:r>
      <w:r w:rsidR="00CF768D">
        <w:rPr>
          <w:rFonts w:ascii="Verdana" w:eastAsia="Times New Roman" w:hAnsi="Verdana" w:cs="Calibri"/>
          <w:color w:val="000000"/>
          <w:sz w:val="20"/>
          <w:szCs w:val="20"/>
          <w:lang w:val="de-DE" w:eastAsia="en-GB"/>
        </w:rPr>
        <w:t xml:space="preserve">der </w:t>
      </w:r>
      <w:r w:rsidR="00DC0ACE" w:rsidRPr="00DC0ACE">
        <w:rPr>
          <w:rFonts w:ascii="Verdana" w:eastAsia="Times New Roman" w:hAnsi="Verdana" w:cs="Calibri"/>
          <w:color w:val="000000"/>
          <w:sz w:val="20"/>
          <w:szCs w:val="20"/>
          <w:lang w:val="de-DE" w:eastAsia="en-GB"/>
        </w:rPr>
        <w:t xml:space="preserve">eine </w:t>
      </w:r>
      <w:r w:rsidR="00CF768D">
        <w:rPr>
          <w:rFonts w:ascii="Verdana" w:eastAsia="Times New Roman" w:hAnsi="Verdana" w:cs="Calibri"/>
          <w:color w:val="000000"/>
          <w:sz w:val="20"/>
          <w:szCs w:val="20"/>
          <w:lang w:val="de-DE" w:eastAsia="en-GB"/>
        </w:rPr>
        <w:t xml:space="preserve">Erweiterung der </w:t>
      </w:r>
      <w:r w:rsidR="00CF768D" w:rsidRPr="00DC0ACE">
        <w:rPr>
          <w:rFonts w:ascii="Verdana" w:eastAsia="Times New Roman" w:hAnsi="Verdana" w:cs="Calibri"/>
          <w:color w:val="000000"/>
          <w:sz w:val="20"/>
          <w:szCs w:val="20"/>
          <w:lang w:val="de-DE" w:eastAsia="en-GB"/>
        </w:rPr>
        <w:t>Kantine</w:t>
      </w:r>
      <w:r w:rsidR="00CF768D">
        <w:rPr>
          <w:rFonts w:ascii="Verdana" w:eastAsia="Times New Roman" w:hAnsi="Verdana" w:cs="Calibri"/>
          <w:color w:val="000000"/>
          <w:sz w:val="20"/>
          <w:szCs w:val="20"/>
          <w:lang w:val="de-DE" w:eastAsia="en-GB"/>
        </w:rPr>
        <w:t xml:space="preserve"> </w:t>
      </w:r>
      <w:r w:rsidR="00D70D11">
        <w:rPr>
          <w:rFonts w:ascii="Verdana" w:eastAsia="Times New Roman" w:hAnsi="Verdana" w:cs="Calibri"/>
          <w:color w:val="000000"/>
          <w:sz w:val="20"/>
          <w:szCs w:val="20"/>
          <w:lang w:val="de-DE" w:eastAsia="en-GB"/>
        </w:rPr>
        <w:t>auf dem Werksgelände</w:t>
      </w:r>
      <w:r w:rsidR="00DC0ACE" w:rsidRPr="00DC0ACE">
        <w:rPr>
          <w:rFonts w:ascii="Verdana" w:eastAsia="Times New Roman" w:hAnsi="Verdana" w:cs="Calibri"/>
          <w:color w:val="000000"/>
          <w:sz w:val="20"/>
          <w:szCs w:val="20"/>
          <w:lang w:val="de-DE" w:eastAsia="en-GB"/>
        </w:rPr>
        <w:t xml:space="preserve"> </w:t>
      </w:r>
      <w:r w:rsidR="00CF768D">
        <w:rPr>
          <w:rFonts w:ascii="Verdana" w:eastAsia="Times New Roman" w:hAnsi="Verdana" w:cs="Calibri"/>
          <w:color w:val="000000"/>
          <w:sz w:val="20"/>
          <w:szCs w:val="20"/>
          <w:lang w:val="de-DE" w:eastAsia="en-GB"/>
        </w:rPr>
        <w:t>betraf</w:t>
      </w:r>
      <w:r w:rsidR="00DC0ACE" w:rsidRPr="00DC0ACE">
        <w:rPr>
          <w:rFonts w:ascii="Verdana" w:eastAsia="Times New Roman" w:hAnsi="Verdana" w:cs="Calibri"/>
          <w:color w:val="000000"/>
          <w:sz w:val="20"/>
          <w:szCs w:val="20"/>
          <w:lang w:val="de-DE" w:eastAsia="en-GB"/>
        </w:rPr>
        <w:t xml:space="preserve">. </w:t>
      </w:r>
      <w:r w:rsidR="00CF768D">
        <w:rPr>
          <w:rFonts w:ascii="Verdana" w:eastAsia="Times New Roman" w:hAnsi="Verdana" w:cs="Calibri"/>
          <w:color w:val="000000"/>
          <w:sz w:val="20"/>
          <w:szCs w:val="20"/>
          <w:lang w:val="de-DE" w:eastAsia="en-GB"/>
        </w:rPr>
        <w:t xml:space="preserve">Das Ergebnis war </w:t>
      </w:r>
      <w:r w:rsidR="00DC0ACE" w:rsidRPr="00DC0ACE">
        <w:rPr>
          <w:rFonts w:ascii="Verdana" w:eastAsia="Times New Roman" w:hAnsi="Verdana" w:cs="Calibri"/>
          <w:color w:val="000000"/>
          <w:sz w:val="20"/>
          <w:szCs w:val="20"/>
          <w:lang w:val="de-DE" w:eastAsia="en-GB"/>
        </w:rPr>
        <w:t>Niemeyer</w:t>
      </w:r>
      <w:r w:rsidR="00CF768D">
        <w:rPr>
          <w:rFonts w:ascii="Verdana" w:eastAsia="Times New Roman" w:hAnsi="Verdana" w:cs="Calibri"/>
          <w:color w:val="000000"/>
          <w:sz w:val="20"/>
          <w:szCs w:val="20"/>
          <w:lang w:val="de-DE" w:eastAsia="en-GB"/>
        </w:rPr>
        <w:t>s</w:t>
      </w:r>
      <w:r w:rsidR="00DC0ACE" w:rsidRPr="00DC0ACE">
        <w:rPr>
          <w:rFonts w:ascii="Verdana" w:eastAsia="Times New Roman" w:hAnsi="Verdana" w:cs="Calibri"/>
          <w:color w:val="000000"/>
          <w:sz w:val="20"/>
          <w:szCs w:val="20"/>
          <w:lang w:val="de-DE" w:eastAsia="en-GB"/>
        </w:rPr>
        <w:t xml:space="preserve"> Kugel</w:t>
      </w:r>
      <w:r w:rsidR="00CF768D">
        <w:rPr>
          <w:rFonts w:ascii="Verdana" w:eastAsia="Times New Roman" w:hAnsi="Verdana" w:cs="Calibri"/>
          <w:color w:val="000000"/>
          <w:sz w:val="20"/>
          <w:szCs w:val="20"/>
          <w:lang w:val="de-DE" w:eastAsia="en-GB"/>
        </w:rPr>
        <w:t>,</w:t>
      </w:r>
      <w:r w:rsidR="00DC0ACE" w:rsidRPr="00DC0ACE">
        <w:rPr>
          <w:rFonts w:ascii="Verdana" w:eastAsia="Times New Roman" w:hAnsi="Verdana" w:cs="Calibri"/>
          <w:color w:val="000000"/>
          <w:sz w:val="20"/>
          <w:szCs w:val="20"/>
          <w:lang w:val="de-DE" w:eastAsia="en-GB"/>
        </w:rPr>
        <w:t xml:space="preserve"> </w:t>
      </w:r>
      <w:r w:rsidR="00CF768D">
        <w:rPr>
          <w:rFonts w:ascii="Verdana" w:eastAsia="Times New Roman" w:hAnsi="Verdana" w:cs="Calibri"/>
          <w:color w:val="000000"/>
          <w:sz w:val="20"/>
          <w:szCs w:val="20"/>
          <w:lang w:val="de-DE" w:eastAsia="en-GB"/>
        </w:rPr>
        <w:t xml:space="preserve">die einen </w:t>
      </w:r>
      <w:r w:rsidR="00DC0ACE" w:rsidRPr="00DC0ACE">
        <w:rPr>
          <w:rFonts w:ascii="Verdana" w:eastAsia="Times New Roman" w:hAnsi="Verdana" w:cs="Calibri"/>
          <w:color w:val="000000"/>
          <w:sz w:val="20"/>
          <w:szCs w:val="20"/>
          <w:lang w:val="de-DE" w:eastAsia="en-GB"/>
        </w:rPr>
        <w:t>Durchmesser</w:t>
      </w:r>
      <w:r w:rsidR="00CF768D">
        <w:rPr>
          <w:rFonts w:ascii="Verdana" w:eastAsia="Times New Roman" w:hAnsi="Verdana" w:cs="Calibri"/>
          <w:color w:val="000000"/>
          <w:sz w:val="20"/>
          <w:szCs w:val="20"/>
          <w:lang w:val="de-DE" w:eastAsia="en-GB"/>
        </w:rPr>
        <w:t xml:space="preserve"> von </w:t>
      </w:r>
      <w:r w:rsidR="00CF768D" w:rsidRPr="00DC0ACE">
        <w:rPr>
          <w:rFonts w:ascii="Verdana" w:eastAsia="Times New Roman" w:hAnsi="Verdana" w:cs="Calibri"/>
          <w:color w:val="000000"/>
          <w:sz w:val="20"/>
          <w:szCs w:val="20"/>
          <w:lang w:val="de-DE" w:eastAsia="en-GB"/>
        </w:rPr>
        <w:t>zwölf Metern</w:t>
      </w:r>
      <w:r w:rsidR="00CF768D">
        <w:rPr>
          <w:rFonts w:ascii="Verdana" w:eastAsia="Times New Roman" w:hAnsi="Verdana" w:cs="Calibri"/>
          <w:color w:val="000000"/>
          <w:sz w:val="20"/>
          <w:szCs w:val="20"/>
          <w:lang w:val="de-DE" w:eastAsia="en-GB"/>
        </w:rPr>
        <w:t xml:space="preserve"> hat und </w:t>
      </w:r>
      <w:r w:rsidR="00DC0ACE" w:rsidRPr="00DC0ACE">
        <w:rPr>
          <w:rFonts w:ascii="Verdana" w:eastAsia="Times New Roman" w:hAnsi="Verdana" w:cs="Calibri"/>
          <w:color w:val="000000"/>
          <w:sz w:val="20"/>
          <w:szCs w:val="20"/>
          <w:lang w:val="de-DE" w:eastAsia="en-GB"/>
        </w:rPr>
        <w:t>auf der obersten Ecke des aus dem 19. Jahrhunde</w:t>
      </w:r>
      <w:r w:rsidR="009B78F4">
        <w:rPr>
          <w:rFonts w:ascii="Verdana" w:eastAsia="Times New Roman" w:hAnsi="Verdana" w:cs="Calibri"/>
          <w:color w:val="000000"/>
          <w:sz w:val="20"/>
          <w:szCs w:val="20"/>
          <w:lang w:val="de-DE" w:eastAsia="en-GB"/>
        </w:rPr>
        <w:t xml:space="preserve">rt stammenden Gebäudes </w:t>
      </w:r>
      <w:r w:rsidR="00CF768D">
        <w:rPr>
          <w:rFonts w:ascii="Verdana" w:eastAsia="Times New Roman" w:hAnsi="Verdana" w:cs="Calibri"/>
          <w:color w:val="000000"/>
          <w:sz w:val="20"/>
          <w:szCs w:val="20"/>
          <w:lang w:val="de-DE" w:eastAsia="en-GB"/>
        </w:rPr>
        <w:t>positioniert ist</w:t>
      </w:r>
      <w:r w:rsidR="009B78F4">
        <w:rPr>
          <w:rFonts w:ascii="Verdana" w:eastAsia="Times New Roman" w:hAnsi="Verdana" w:cs="Calibri"/>
          <w:color w:val="000000"/>
          <w:sz w:val="20"/>
          <w:szCs w:val="20"/>
          <w:lang w:val="de-DE" w:eastAsia="en-GB"/>
        </w:rPr>
        <w:t>.</w:t>
      </w:r>
      <w:r w:rsidR="00DC0ACE" w:rsidRPr="00DC0ACE">
        <w:rPr>
          <w:rFonts w:ascii="Verdana" w:eastAsia="Times New Roman" w:hAnsi="Verdana" w:cs="Calibri"/>
          <w:color w:val="000000"/>
          <w:sz w:val="20"/>
          <w:szCs w:val="20"/>
          <w:lang w:val="de-DE" w:eastAsia="en-GB"/>
        </w:rPr>
        <w:t xml:space="preserve"> Nach </w:t>
      </w:r>
      <w:r w:rsidR="00CF768D">
        <w:rPr>
          <w:rFonts w:ascii="Verdana" w:eastAsia="Times New Roman" w:hAnsi="Verdana" w:cs="Calibri"/>
          <w:color w:val="000000"/>
          <w:sz w:val="20"/>
          <w:szCs w:val="20"/>
          <w:lang w:val="de-DE" w:eastAsia="en-GB"/>
        </w:rPr>
        <w:t xml:space="preserve">dessen </w:t>
      </w:r>
      <w:r w:rsidR="00DC0ACE" w:rsidRPr="00DC0ACE">
        <w:rPr>
          <w:rFonts w:ascii="Verdana" w:eastAsia="Times New Roman" w:hAnsi="Verdana" w:cs="Calibri"/>
          <w:color w:val="000000"/>
          <w:sz w:val="20"/>
          <w:szCs w:val="20"/>
          <w:lang w:val="de-DE" w:eastAsia="en-GB"/>
        </w:rPr>
        <w:t>Tod übernahm Jair Valera, seine rechte Hand und Büroleiter in Rio de Janeiro, die Weiterentwicklung des Projekts, das schließlich in Zusammenarbeit mit dem Leipziger Architekturbüro Harald Kern Architects umgesetzt wurde.</w:t>
      </w:r>
    </w:p>
    <w:p w:rsidR="00DC0ACE" w:rsidRPr="00DC0ACE" w:rsidRDefault="00DC0ACE" w:rsidP="00DC0ACE">
      <w:pPr>
        <w:rPr>
          <w:rFonts w:ascii="Verdana" w:eastAsia="Times New Roman" w:hAnsi="Verdana" w:cs="Calibri"/>
          <w:color w:val="000000"/>
          <w:sz w:val="20"/>
          <w:szCs w:val="20"/>
          <w:lang w:val="de-DE" w:eastAsia="en-GB"/>
        </w:rPr>
      </w:pPr>
      <w:r w:rsidRPr="00DC0ACE">
        <w:rPr>
          <w:rFonts w:ascii="Verdana" w:eastAsia="Times New Roman" w:hAnsi="Verdana" w:cs="Calibri"/>
          <w:color w:val="000000"/>
          <w:sz w:val="20"/>
          <w:szCs w:val="20"/>
          <w:lang w:val="de-DE" w:eastAsia="en-GB"/>
        </w:rPr>
        <w:t xml:space="preserve">Die </w:t>
      </w:r>
      <w:r w:rsidR="00B0299F">
        <w:rPr>
          <w:rFonts w:ascii="Verdana" w:eastAsia="Times New Roman" w:hAnsi="Verdana" w:cs="Calibri"/>
          <w:color w:val="000000"/>
          <w:sz w:val="20"/>
          <w:szCs w:val="20"/>
          <w:lang w:val="de-DE" w:eastAsia="en-GB"/>
        </w:rPr>
        <w:t>Niemeyer Sphere</w:t>
      </w:r>
      <w:r w:rsidRPr="00DC0ACE">
        <w:rPr>
          <w:rFonts w:ascii="Verdana" w:eastAsia="Times New Roman" w:hAnsi="Verdana" w:cs="Calibri"/>
          <w:color w:val="000000"/>
          <w:sz w:val="20"/>
          <w:szCs w:val="20"/>
          <w:lang w:val="de-DE" w:eastAsia="en-GB"/>
        </w:rPr>
        <w:t xml:space="preserve"> besteht aus zwei Betonhalbschalen</w:t>
      </w:r>
      <w:r w:rsidR="004832AC">
        <w:rPr>
          <w:rFonts w:ascii="Verdana" w:eastAsia="Times New Roman" w:hAnsi="Verdana" w:cs="Calibri"/>
          <w:color w:val="000000"/>
          <w:sz w:val="20"/>
          <w:szCs w:val="20"/>
          <w:lang w:val="de-DE" w:eastAsia="en-GB"/>
        </w:rPr>
        <w:t xml:space="preserve">, für die 50 Holzformen </w:t>
      </w:r>
      <w:r w:rsidR="003C3F58">
        <w:rPr>
          <w:rFonts w:ascii="Verdana" w:eastAsia="Times New Roman" w:hAnsi="Verdana" w:cs="Calibri"/>
          <w:color w:val="000000"/>
          <w:sz w:val="20"/>
          <w:szCs w:val="20"/>
          <w:lang w:val="de-DE" w:eastAsia="en-GB"/>
        </w:rPr>
        <w:t>in Handarbeit</w:t>
      </w:r>
      <w:r w:rsidR="004832AC">
        <w:rPr>
          <w:rFonts w:ascii="Verdana" w:eastAsia="Times New Roman" w:hAnsi="Verdana" w:cs="Calibri"/>
          <w:color w:val="000000"/>
          <w:sz w:val="20"/>
          <w:szCs w:val="20"/>
          <w:lang w:val="de-DE" w:eastAsia="en-GB"/>
        </w:rPr>
        <w:t xml:space="preserve"> gefertigt wurden. Sie</w:t>
      </w:r>
      <w:r w:rsidRPr="00DC0ACE">
        <w:rPr>
          <w:rFonts w:ascii="Verdana" w:eastAsia="Times New Roman" w:hAnsi="Verdana" w:cs="Calibri"/>
          <w:color w:val="000000"/>
          <w:sz w:val="20"/>
          <w:szCs w:val="20"/>
          <w:lang w:val="de-DE" w:eastAsia="en-GB"/>
        </w:rPr>
        <w:t xml:space="preserve"> beherbergt im Untergeschoss eine Bar, in der die Gäste durch die großzügige Verglasung </w:t>
      </w:r>
      <w:r w:rsidR="00BD2639">
        <w:rPr>
          <w:rFonts w:ascii="Verdana" w:eastAsia="Times New Roman" w:hAnsi="Verdana" w:cs="Calibri"/>
          <w:color w:val="000000"/>
          <w:sz w:val="20"/>
          <w:szCs w:val="20"/>
          <w:lang w:val="de-DE" w:eastAsia="en-GB"/>
        </w:rPr>
        <w:t>das Geschehen auf der darunterliegenden</w:t>
      </w:r>
      <w:r w:rsidRPr="00DC0ACE">
        <w:rPr>
          <w:rFonts w:ascii="Verdana" w:eastAsia="Times New Roman" w:hAnsi="Verdana" w:cs="Calibri"/>
          <w:color w:val="000000"/>
          <w:sz w:val="20"/>
          <w:szCs w:val="20"/>
          <w:lang w:val="de-DE" w:eastAsia="en-GB"/>
        </w:rPr>
        <w:t xml:space="preserve"> Straße beobachten können. </w:t>
      </w:r>
      <w:r w:rsidR="00CF768D">
        <w:rPr>
          <w:rFonts w:ascii="Verdana" w:eastAsia="Times New Roman" w:hAnsi="Verdana" w:cs="Calibri"/>
          <w:color w:val="000000"/>
          <w:sz w:val="20"/>
          <w:szCs w:val="20"/>
          <w:lang w:val="de-DE" w:eastAsia="en-GB"/>
        </w:rPr>
        <w:t>Das</w:t>
      </w:r>
      <w:r w:rsidRPr="00DC0ACE">
        <w:rPr>
          <w:rFonts w:ascii="Verdana" w:eastAsia="Times New Roman" w:hAnsi="Verdana" w:cs="Calibri"/>
          <w:color w:val="000000"/>
          <w:sz w:val="20"/>
          <w:szCs w:val="20"/>
          <w:lang w:val="de-DE" w:eastAsia="en-GB"/>
        </w:rPr>
        <w:t xml:space="preserve"> Restaurant </w:t>
      </w:r>
      <w:r w:rsidR="00CF768D">
        <w:rPr>
          <w:rFonts w:ascii="Verdana" w:eastAsia="Times New Roman" w:hAnsi="Verdana" w:cs="Calibri"/>
          <w:color w:val="000000"/>
          <w:sz w:val="20"/>
          <w:szCs w:val="20"/>
          <w:lang w:val="de-DE" w:eastAsia="en-GB"/>
        </w:rPr>
        <w:t xml:space="preserve">und die </w:t>
      </w:r>
      <w:r w:rsidRPr="00DC0ACE">
        <w:rPr>
          <w:rFonts w:ascii="Verdana" w:eastAsia="Times New Roman" w:hAnsi="Verdana" w:cs="Calibri"/>
          <w:color w:val="000000"/>
          <w:sz w:val="20"/>
          <w:szCs w:val="20"/>
          <w:lang w:val="de-DE" w:eastAsia="en-GB"/>
        </w:rPr>
        <w:t>Lounge</w:t>
      </w:r>
      <w:r w:rsidR="00CF768D">
        <w:rPr>
          <w:rFonts w:ascii="Verdana" w:eastAsia="Times New Roman" w:hAnsi="Verdana" w:cs="Calibri"/>
          <w:color w:val="000000"/>
          <w:sz w:val="20"/>
          <w:szCs w:val="20"/>
          <w:lang w:val="de-DE" w:eastAsia="en-GB"/>
        </w:rPr>
        <w:t xml:space="preserve"> im Obergesch</w:t>
      </w:r>
      <w:r w:rsidR="008C11F0">
        <w:rPr>
          <w:rFonts w:ascii="Verdana" w:eastAsia="Times New Roman" w:hAnsi="Verdana" w:cs="Calibri"/>
          <w:color w:val="000000"/>
          <w:sz w:val="20"/>
          <w:szCs w:val="20"/>
          <w:lang w:val="de-DE" w:eastAsia="en-GB"/>
        </w:rPr>
        <w:t>o</w:t>
      </w:r>
      <w:r w:rsidR="00CF768D">
        <w:rPr>
          <w:rFonts w:ascii="Verdana" w:eastAsia="Times New Roman" w:hAnsi="Verdana" w:cs="Calibri"/>
          <w:color w:val="000000"/>
          <w:sz w:val="20"/>
          <w:szCs w:val="20"/>
          <w:lang w:val="de-DE" w:eastAsia="en-GB"/>
        </w:rPr>
        <w:t xml:space="preserve">ss </w:t>
      </w:r>
      <w:r w:rsidRPr="00DC0ACE">
        <w:rPr>
          <w:rFonts w:ascii="Verdana" w:eastAsia="Times New Roman" w:hAnsi="Verdana" w:cs="Calibri"/>
          <w:color w:val="000000"/>
          <w:sz w:val="20"/>
          <w:szCs w:val="20"/>
          <w:lang w:val="de-DE" w:eastAsia="en-GB"/>
        </w:rPr>
        <w:t>werden von einer Glaskuppel überspannt, die einen freien Blick nach draußen über die Dächer der Stadt ermöglicht. Um eine Aufheizung des Innenraums durch Sonneneinstrahlung zu verhindern, suchten die Planer nach einer Beschattung, die das von Niemeyer geschaffene Gesamtbild nicht beeinträchtig</w:t>
      </w:r>
      <w:r w:rsidR="00244483">
        <w:rPr>
          <w:rFonts w:ascii="Verdana" w:eastAsia="Times New Roman" w:hAnsi="Verdana" w:cs="Calibri"/>
          <w:color w:val="000000"/>
          <w:sz w:val="20"/>
          <w:szCs w:val="20"/>
          <w:lang w:val="de-DE" w:eastAsia="en-GB"/>
        </w:rPr>
        <w:t>en durfte</w:t>
      </w:r>
      <w:r w:rsidRPr="00DC0ACE">
        <w:rPr>
          <w:rFonts w:ascii="Verdana" w:eastAsia="Times New Roman" w:hAnsi="Verdana" w:cs="Calibri"/>
          <w:color w:val="000000"/>
          <w:sz w:val="20"/>
          <w:szCs w:val="20"/>
          <w:lang w:val="de-DE" w:eastAsia="en-GB"/>
        </w:rPr>
        <w:t>. Daher schieden innen oder außen an der Glasfassade angebrachte Jalousien von Anfang an aus.</w:t>
      </w:r>
    </w:p>
    <w:p w:rsidR="00DC0ACE" w:rsidRPr="00DC0ACE" w:rsidRDefault="00DC0ACE" w:rsidP="00DC0ACE">
      <w:pPr>
        <w:rPr>
          <w:rFonts w:ascii="Verdana" w:eastAsia="Times New Roman" w:hAnsi="Verdana" w:cs="Calibri"/>
          <w:color w:val="000000"/>
          <w:sz w:val="20"/>
          <w:szCs w:val="20"/>
          <w:lang w:val="de-DE" w:eastAsia="en-GB"/>
        </w:rPr>
      </w:pPr>
      <w:r w:rsidRPr="00DC0ACE">
        <w:rPr>
          <w:rFonts w:ascii="Verdana" w:eastAsia="Times New Roman" w:hAnsi="Verdana" w:cs="Calibri"/>
          <w:color w:val="000000"/>
          <w:sz w:val="20"/>
          <w:szCs w:val="20"/>
          <w:lang w:val="de-DE" w:eastAsia="en-GB"/>
        </w:rPr>
        <w:t>Die Lösung waren schaltbare, auf der licrivision</w:t>
      </w:r>
      <w:r w:rsidRPr="00331EA7">
        <w:rPr>
          <w:rFonts w:ascii="Verdana" w:eastAsia="Times New Roman" w:hAnsi="Verdana" w:cs="Calibri"/>
          <w:color w:val="000000"/>
          <w:sz w:val="20"/>
          <w:szCs w:val="20"/>
          <w:vertAlign w:val="superscript"/>
          <w:lang w:val="de-DE" w:eastAsia="en-GB"/>
        </w:rPr>
        <w:t>®</w:t>
      </w:r>
      <w:r w:rsidRPr="00DC0ACE">
        <w:rPr>
          <w:rFonts w:ascii="Verdana" w:eastAsia="Times New Roman" w:hAnsi="Verdana" w:cs="Calibri"/>
          <w:color w:val="000000"/>
          <w:sz w:val="20"/>
          <w:szCs w:val="20"/>
          <w:lang w:val="de-DE" w:eastAsia="en-GB"/>
        </w:rPr>
        <w:t xml:space="preserve"> Flüssigkristalltechnologie von Merck basierende eyrise</w:t>
      </w:r>
      <w:r w:rsidRPr="00331EA7">
        <w:rPr>
          <w:rFonts w:ascii="Verdana" w:eastAsia="Times New Roman" w:hAnsi="Verdana" w:cs="Calibri"/>
          <w:color w:val="000000"/>
          <w:sz w:val="20"/>
          <w:szCs w:val="20"/>
          <w:vertAlign w:val="superscript"/>
          <w:lang w:val="de-DE" w:eastAsia="en-GB"/>
        </w:rPr>
        <w:t>®</w:t>
      </w:r>
      <w:r w:rsidRPr="00DC0ACE">
        <w:rPr>
          <w:rFonts w:ascii="Verdana" w:eastAsia="Times New Roman" w:hAnsi="Verdana" w:cs="Calibri"/>
          <w:color w:val="000000"/>
          <w:sz w:val="20"/>
          <w:szCs w:val="20"/>
          <w:lang w:val="de-DE" w:eastAsia="en-GB"/>
        </w:rPr>
        <w:t xml:space="preserve"> Sonnenschutzgläser</w:t>
      </w:r>
      <w:r w:rsidR="00244483">
        <w:rPr>
          <w:rFonts w:ascii="Verdana" w:eastAsia="Times New Roman" w:hAnsi="Verdana" w:cs="Calibri"/>
          <w:color w:val="000000"/>
          <w:sz w:val="20"/>
          <w:szCs w:val="20"/>
          <w:lang w:val="de-DE" w:eastAsia="en-GB"/>
        </w:rPr>
        <w:t>, die sich</w:t>
      </w:r>
      <w:r w:rsidRPr="00DC0ACE">
        <w:rPr>
          <w:rFonts w:ascii="Verdana" w:eastAsia="Times New Roman" w:hAnsi="Verdana" w:cs="Calibri"/>
          <w:color w:val="000000"/>
          <w:sz w:val="20"/>
          <w:szCs w:val="20"/>
          <w:lang w:val="de-DE" w:eastAsia="en-GB"/>
        </w:rPr>
        <w:t xml:space="preserve"> stufenlos und in Sekundenschnelle abdunkeln</w:t>
      </w:r>
      <w:r w:rsidR="00244483">
        <w:rPr>
          <w:rFonts w:ascii="Verdana" w:eastAsia="Times New Roman" w:hAnsi="Verdana" w:cs="Calibri"/>
          <w:color w:val="000000"/>
          <w:sz w:val="20"/>
          <w:szCs w:val="20"/>
          <w:lang w:val="de-DE" w:eastAsia="en-GB"/>
        </w:rPr>
        <w:t xml:space="preserve"> lassen</w:t>
      </w:r>
      <w:r w:rsidRPr="00DC0ACE">
        <w:rPr>
          <w:rFonts w:ascii="Verdana" w:eastAsia="Times New Roman" w:hAnsi="Verdana" w:cs="Calibri"/>
          <w:color w:val="000000"/>
          <w:sz w:val="20"/>
          <w:szCs w:val="20"/>
          <w:lang w:val="de-DE" w:eastAsia="en-GB"/>
        </w:rPr>
        <w:t xml:space="preserve">. Anders als elektrochrome Verglasungen besitzen sie eine neutrale Tönung, so dass einfallendes Licht in seiner natürlichen Farbe erhalten bleibt – ein wichtiger Aspekt, </w:t>
      </w:r>
      <w:r w:rsidR="00244483">
        <w:rPr>
          <w:rFonts w:ascii="Verdana" w:eastAsia="Times New Roman" w:hAnsi="Verdana" w:cs="Calibri"/>
          <w:color w:val="000000"/>
          <w:sz w:val="20"/>
          <w:szCs w:val="20"/>
          <w:lang w:val="de-DE" w:eastAsia="en-GB"/>
        </w:rPr>
        <w:t xml:space="preserve">damit </w:t>
      </w:r>
      <w:r w:rsidRPr="00DC0ACE">
        <w:rPr>
          <w:rFonts w:ascii="Verdana" w:eastAsia="Times New Roman" w:hAnsi="Verdana" w:cs="Calibri"/>
          <w:color w:val="000000"/>
          <w:sz w:val="20"/>
          <w:szCs w:val="20"/>
          <w:lang w:val="de-DE" w:eastAsia="en-GB"/>
        </w:rPr>
        <w:t>die im Restaurant angebotenen Speisen jederzeit frisch und appetitlich aussehen. Zudem überzeugten die eyrise</w:t>
      </w:r>
      <w:r w:rsidRPr="00331EA7">
        <w:rPr>
          <w:rFonts w:ascii="Verdana" w:eastAsia="Times New Roman" w:hAnsi="Verdana" w:cs="Calibri"/>
          <w:color w:val="000000"/>
          <w:sz w:val="20"/>
          <w:szCs w:val="20"/>
          <w:vertAlign w:val="superscript"/>
          <w:lang w:val="de-DE" w:eastAsia="en-GB"/>
        </w:rPr>
        <w:t>®</w:t>
      </w:r>
      <w:r w:rsidRPr="00DC0ACE">
        <w:rPr>
          <w:rFonts w:ascii="Verdana" w:eastAsia="Times New Roman" w:hAnsi="Verdana" w:cs="Calibri"/>
          <w:color w:val="000000"/>
          <w:sz w:val="20"/>
          <w:szCs w:val="20"/>
          <w:lang w:val="de-DE" w:eastAsia="en-GB"/>
        </w:rPr>
        <w:t xml:space="preserve"> Gläser durch ihre hohe Designfreiheit, denn für die gitterartige Glasfassade der Niemeyer Sphere waren insgesamt 144 verschieden große dreieckige Glasmodule erforderlich, die einzeln gefertigt wurden.</w:t>
      </w:r>
    </w:p>
    <w:p w:rsidR="00DC0ACE" w:rsidRPr="00DC0ACE" w:rsidRDefault="00DC0ACE" w:rsidP="00DC0ACE">
      <w:pPr>
        <w:rPr>
          <w:rFonts w:ascii="Verdana" w:eastAsia="Times New Roman" w:hAnsi="Verdana" w:cs="Calibri"/>
          <w:color w:val="000000"/>
          <w:sz w:val="20"/>
          <w:szCs w:val="20"/>
          <w:lang w:val="de-DE" w:eastAsia="en-GB"/>
        </w:rPr>
      </w:pPr>
      <w:r w:rsidRPr="00DC0ACE">
        <w:rPr>
          <w:rFonts w:ascii="Verdana" w:eastAsia="Times New Roman" w:hAnsi="Verdana" w:cs="Calibri"/>
          <w:color w:val="000000"/>
          <w:sz w:val="20"/>
          <w:szCs w:val="20"/>
          <w:lang w:val="de-DE" w:eastAsia="en-GB"/>
        </w:rPr>
        <w:t>Über eine eigens entwickelte App lassen diese sich bei Bedarf variabel verdunkeln. Dazu Ludwig Köhn</w:t>
      </w:r>
      <w:r w:rsidR="00441115">
        <w:rPr>
          <w:rFonts w:ascii="Verdana" w:eastAsia="Times New Roman" w:hAnsi="Verdana" w:cs="Calibri"/>
          <w:color w:val="000000"/>
          <w:sz w:val="20"/>
          <w:szCs w:val="20"/>
          <w:lang w:val="de-DE" w:eastAsia="en-GB"/>
        </w:rPr>
        <w:t>e</w:t>
      </w:r>
      <w:r w:rsidRPr="00DC0ACE">
        <w:rPr>
          <w:rFonts w:ascii="Verdana" w:eastAsia="Times New Roman" w:hAnsi="Verdana" w:cs="Calibri"/>
          <w:color w:val="000000"/>
          <w:sz w:val="20"/>
          <w:szCs w:val="20"/>
          <w:lang w:val="de-DE" w:eastAsia="en-GB"/>
        </w:rPr>
        <w:t xml:space="preserve">: „Wenn die Fenster verdunkelt sind, wirken sie von außen fast schwarz. Damit stehen sie im Einklang mit dem Schwarz-Weiß-Kontrast, der in einem Großteil von Niemeyers Architektur zu finden ist. Niemeyer war immer offen für neue Entwicklungen und hätte den Einsatz dieser innovativen Technologie zur Verwirklichung seiner Vision </w:t>
      </w:r>
      <w:r w:rsidR="00244483">
        <w:rPr>
          <w:rFonts w:ascii="Verdana" w:eastAsia="Times New Roman" w:hAnsi="Verdana" w:cs="Calibri"/>
          <w:color w:val="000000"/>
          <w:sz w:val="20"/>
          <w:szCs w:val="20"/>
          <w:lang w:val="de-DE" w:eastAsia="en-GB"/>
        </w:rPr>
        <w:t xml:space="preserve">sicherlich </w:t>
      </w:r>
      <w:r w:rsidRPr="00DC0ACE">
        <w:rPr>
          <w:rFonts w:ascii="Verdana" w:eastAsia="Times New Roman" w:hAnsi="Verdana" w:cs="Calibri"/>
          <w:color w:val="000000"/>
          <w:sz w:val="20"/>
          <w:szCs w:val="20"/>
          <w:lang w:val="de-DE" w:eastAsia="en-GB"/>
        </w:rPr>
        <w:t>gutgeheißen.“</w:t>
      </w:r>
    </w:p>
    <w:p w:rsidR="00DC0ACE" w:rsidRDefault="0067756B" w:rsidP="00DC0ACE">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lastRenderedPageBreak/>
        <w:t>Die Niemeyer Sphere</w:t>
      </w:r>
      <w:r w:rsidR="00DC0ACE" w:rsidRPr="00DC0ACE">
        <w:rPr>
          <w:rFonts w:ascii="Verdana" w:eastAsia="Times New Roman" w:hAnsi="Verdana" w:cs="Calibri"/>
          <w:color w:val="000000"/>
          <w:sz w:val="20"/>
          <w:szCs w:val="20"/>
          <w:lang w:val="de-DE" w:eastAsia="en-GB"/>
        </w:rPr>
        <w:t xml:space="preserve"> in Leipzig gilt zusammen mit einem Projekt in Südfrankreich als letztes Werk</w:t>
      </w:r>
      <w:r>
        <w:rPr>
          <w:rFonts w:ascii="Verdana" w:eastAsia="Times New Roman" w:hAnsi="Verdana" w:cs="Calibri"/>
          <w:color w:val="000000"/>
          <w:sz w:val="20"/>
          <w:szCs w:val="20"/>
          <w:lang w:val="de-DE" w:eastAsia="en-GB"/>
        </w:rPr>
        <w:t xml:space="preserve"> des Brasilianers, der zu den</w:t>
      </w:r>
      <w:r w:rsidR="00DC0ACE" w:rsidRPr="00DC0ACE">
        <w:rPr>
          <w:rFonts w:ascii="Verdana" w:eastAsia="Times New Roman" w:hAnsi="Verdana" w:cs="Calibri"/>
          <w:color w:val="000000"/>
          <w:sz w:val="20"/>
          <w:szCs w:val="20"/>
          <w:lang w:val="de-DE" w:eastAsia="en-GB"/>
        </w:rPr>
        <w:t xml:space="preserve"> angesehensten zeitgenössischen Architekten</w:t>
      </w:r>
      <w:r>
        <w:rPr>
          <w:rFonts w:ascii="Verdana" w:eastAsia="Times New Roman" w:hAnsi="Verdana" w:cs="Calibri"/>
          <w:color w:val="000000"/>
          <w:sz w:val="20"/>
          <w:szCs w:val="20"/>
          <w:lang w:val="de-DE" w:eastAsia="en-GB"/>
        </w:rPr>
        <w:t xml:space="preserve"> zählt</w:t>
      </w:r>
      <w:r w:rsidR="00DC0ACE" w:rsidRPr="00DC0ACE">
        <w:rPr>
          <w:rFonts w:ascii="Verdana" w:eastAsia="Times New Roman" w:hAnsi="Verdana" w:cs="Calibri"/>
          <w:color w:val="000000"/>
          <w:sz w:val="20"/>
          <w:szCs w:val="20"/>
          <w:lang w:val="de-DE" w:eastAsia="en-GB"/>
        </w:rPr>
        <w:t>. Zu seinen wichtigsten Werken gehören der Hauptsitz der Vereinten Nationen, die Serpentine Gallery in London und der Mas</w:t>
      </w:r>
      <w:r w:rsidR="00DC0ACE">
        <w:rPr>
          <w:rFonts w:ascii="Verdana" w:eastAsia="Times New Roman" w:hAnsi="Verdana" w:cs="Calibri"/>
          <w:color w:val="000000"/>
          <w:sz w:val="20"/>
          <w:szCs w:val="20"/>
          <w:lang w:val="de-DE" w:eastAsia="en-GB"/>
        </w:rPr>
        <w:t>terplan für die Stadt Brasilia.</w:t>
      </w:r>
    </w:p>
    <w:p w:rsidR="0068511B" w:rsidRDefault="0068511B" w:rsidP="00DC0ACE">
      <w:pPr>
        <w:rPr>
          <w:rFonts w:ascii="Verdana" w:eastAsia="Times New Roman" w:hAnsi="Verdana" w:cs="Calibri"/>
          <w:color w:val="000000"/>
          <w:sz w:val="20"/>
          <w:szCs w:val="20"/>
          <w:lang w:val="de-DE" w:eastAsia="en-GB"/>
        </w:rPr>
      </w:pPr>
      <w:r>
        <w:rPr>
          <w:rFonts w:ascii="Verdana" w:eastAsia="Times New Roman" w:hAnsi="Verdana" w:cs="Calibri"/>
          <w:color w:val="000000"/>
          <w:sz w:val="20"/>
          <w:szCs w:val="20"/>
          <w:lang w:val="de-DE" w:eastAsia="en-GB"/>
        </w:rPr>
        <w:t>Weitere Informationen zu eyrise</w:t>
      </w:r>
      <w:r w:rsidRPr="0068511B">
        <w:rPr>
          <w:rFonts w:ascii="Verdana" w:eastAsia="Times New Roman" w:hAnsi="Verdana" w:cs="Calibri"/>
          <w:color w:val="000000"/>
          <w:sz w:val="20"/>
          <w:szCs w:val="20"/>
          <w:vertAlign w:val="superscript"/>
          <w:lang w:val="de-DE" w:eastAsia="en-GB"/>
        </w:rPr>
        <w:t>®</w:t>
      </w:r>
      <w:r>
        <w:rPr>
          <w:rFonts w:ascii="Verdana" w:eastAsia="Times New Roman" w:hAnsi="Verdana" w:cs="Calibri"/>
          <w:color w:val="000000"/>
          <w:sz w:val="20"/>
          <w:szCs w:val="20"/>
          <w:lang w:val="de-DE" w:eastAsia="en-GB"/>
        </w:rPr>
        <w:t xml:space="preserve">: </w:t>
      </w:r>
      <w:hyperlink r:id="rId10" w:history="1">
        <w:r w:rsidR="00A72432" w:rsidRPr="00A57CD3">
          <w:rPr>
            <w:rStyle w:val="Hyperlink"/>
            <w:rFonts w:ascii="Verdana" w:eastAsia="Times New Roman" w:hAnsi="Verdana" w:cs="Calibri"/>
            <w:sz w:val="20"/>
            <w:szCs w:val="20"/>
            <w:lang w:val="de-DE" w:eastAsia="en-GB"/>
          </w:rPr>
          <w:t>www.eyrise.com</w:t>
        </w:r>
      </w:hyperlink>
    </w:p>
    <w:p w:rsidR="00804725" w:rsidRPr="00804725" w:rsidRDefault="00914884" w:rsidP="00804725">
      <w:pPr>
        <w:spacing w:after="0" w:line="240" w:lineRule="auto"/>
        <w:rPr>
          <w:rFonts w:ascii="Verdana" w:eastAsia="Times New Roman" w:hAnsi="Verdana" w:cs="Calibri"/>
          <w:b/>
          <w:color w:val="000000"/>
          <w:sz w:val="18"/>
          <w:szCs w:val="18"/>
          <w:lang w:val="de-DE" w:eastAsia="en-GB"/>
        </w:rPr>
      </w:pPr>
      <w:r w:rsidRPr="00804725">
        <w:rPr>
          <w:rFonts w:ascii="Verdana" w:eastAsia="Times New Roman" w:hAnsi="Verdana" w:cs="Calibri"/>
          <w:b/>
          <w:color w:val="000000"/>
          <w:sz w:val="18"/>
          <w:szCs w:val="18"/>
          <w:lang w:val="de-DE" w:eastAsia="en-GB"/>
        </w:rPr>
        <w:t>Eingesetztes Produkt</w:t>
      </w:r>
      <w:r w:rsidR="00804725" w:rsidRPr="00804725">
        <w:rPr>
          <w:rFonts w:ascii="Verdana" w:eastAsia="Times New Roman" w:hAnsi="Verdana" w:cs="Calibri"/>
          <w:b/>
          <w:color w:val="000000"/>
          <w:sz w:val="18"/>
          <w:szCs w:val="18"/>
          <w:lang w:val="de-DE" w:eastAsia="en-GB"/>
        </w:rPr>
        <w:t>:</w:t>
      </w:r>
    </w:p>
    <w:p w:rsidR="00914884" w:rsidRPr="00804725" w:rsidRDefault="00914884" w:rsidP="00804725">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804725">
        <w:rPr>
          <w:rFonts w:ascii="Verdana" w:eastAsia="Times New Roman" w:hAnsi="Verdana" w:cs="Calibri"/>
          <w:color w:val="000000"/>
          <w:sz w:val="18"/>
          <w:szCs w:val="18"/>
          <w:lang w:val="de-DE" w:eastAsia="en-GB"/>
        </w:rPr>
        <w:t>Eyrise s350 – Fenster mit Sonnenschutz auf Knopfdruck</w:t>
      </w:r>
    </w:p>
    <w:p w:rsidR="00804725" w:rsidRDefault="00914884" w:rsidP="00804725">
      <w:pPr>
        <w:spacing w:after="0" w:line="240" w:lineRule="auto"/>
        <w:rPr>
          <w:rFonts w:ascii="Verdana" w:eastAsia="Times New Roman" w:hAnsi="Verdana" w:cs="Calibri"/>
          <w:b/>
          <w:color w:val="000000"/>
          <w:sz w:val="18"/>
          <w:szCs w:val="18"/>
          <w:lang w:val="de-DE" w:eastAsia="en-GB"/>
        </w:rPr>
      </w:pPr>
      <w:r w:rsidRPr="00804725">
        <w:rPr>
          <w:rFonts w:ascii="Verdana" w:eastAsia="Times New Roman" w:hAnsi="Verdana" w:cs="Calibri"/>
          <w:b/>
          <w:color w:val="000000"/>
          <w:sz w:val="18"/>
          <w:szCs w:val="18"/>
          <w:lang w:val="de-DE" w:eastAsia="en-GB"/>
        </w:rPr>
        <w:t>Bauherr</w:t>
      </w:r>
      <w:r w:rsidR="00804725">
        <w:rPr>
          <w:rFonts w:ascii="Verdana" w:eastAsia="Times New Roman" w:hAnsi="Verdana" w:cs="Calibri"/>
          <w:b/>
          <w:color w:val="000000"/>
          <w:sz w:val="18"/>
          <w:szCs w:val="18"/>
          <w:lang w:val="de-DE" w:eastAsia="en-GB"/>
        </w:rPr>
        <w:t>:</w:t>
      </w:r>
    </w:p>
    <w:p w:rsidR="00914884" w:rsidRPr="00804725" w:rsidRDefault="00914884" w:rsidP="00804725">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804725">
        <w:rPr>
          <w:rFonts w:ascii="Verdana" w:eastAsia="Times New Roman" w:hAnsi="Verdana" w:cs="Calibri"/>
          <w:color w:val="000000"/>
          <w:sz w:val="18"/>
          <w:szCs w:val="18"/>
          <w:lang w:val="de-DE" w:eastAsia="en-GB"/>
        </w:rPr>
        <w:t xml:space="preserve">Ludwig </w:t>
      </w:r>
      <w:r w:rsidRPr="003823E9">
        <w:rPr>
          <w:rFonts w:ascii="Verdana" w:eastAsia="Times New Roman" w:hAnsi="Verdana" w:cs="Calibri"/>
          <w:color w:val="000000"/>
          <w:sz w:val="18"/>
          <w:szCs w:val="18"/>
          <w:lang w:val="de-DE" w:eastAsia="en-GB"/>
        </w:rPr>
        <w:t>Koehne</w:t>
      </w:r>
      <w:r w:rsidRPr="00804725">
        <w:rPr>
          <w:rFonts w:ascii="Verdana" w:eastAsia="Times New Roman" w:hAnsi="Verdana" w:cs="Calibri"/>
          <w:color w:val="000000"/>
          <w:sz w:val="18"/>
          <w:szCs w:val="18"/>
          <w:lang w:val="de-DE" w:eastAsia="en-GB"/>
        </w:rPr>
        <w:t xml:space="preserve">, Inhaber von Kirow-HeiterBlick Techne Sphere, Leipzig </w:t>
      </w:r>
    </w:p>
    <w:p w:rsidR="00804725" w:rsidRDefault="00914884" w:rsidP="00804725">
      <w:pPr>
        <w:spacing w:after="0" w:line="240" w:lineRule="auto"/>
        <w:rPr>
          <w:rFonts w:ascii="Verdana" w:eastAsia="Times New Roman" w:hAnsi="Verdana" w:cs="Calibri"/>
          <w:b/>
          <w:color w:val="000000"/>
          <w:sz w:val="18"/>
          <w:szCs w:val="18"/>
          <w:lang w:val="de-DE" w:eastAsia="en-GB"/>
        </w:rPr>
      </w:pPr>
      <w:r w:rsidRPr="00804725">
        <w:rPr>
          <w:rFonts w:ascii="Verdana" w:eastAsia="Times New Roman" w:hAnsi="Verdana" w:cs="Calibri"/>
          <w:b/>
          <w:color w:val="000000"/>
          <w:sz w:val="18"/>
          <w:szCs w:val="18"/>
          <w:lang w:val="de-DE" w:eastAsia="en-GB"/>
        </w:rPr>
        <w:t>Konzipierender Architekt:</w:t>
      </w:r>
    </w:p>
    <w:p w:rsidR="00914884" w:rsidRPr="00804725" w:rsidRDefault="00914884" w:rsidP="00804725">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804725">
        <w:rPr>
          <w:rFonts w:ascii="Verdana" w:eastAsia="Times New Roman" w:hAnsi="Verdana" w:cs="Calibri"/>
          <w:color w:val="000000"/>
          <w:sz w:val="18"/>
          <w:szCs w:val="18"/>
          <w:lang w:val="de-DE" w:eastAsia="en-GB"/>
        </w:rPr>
        <w:t>Oscar Niemeyer</w:t>
      </w:r>
    </w:p>
    <w:p w:rsidR="00804725" w:rsidRDefault="00914884" w:rsidP="00804725">
      <w:pPr>
        <w:spacing w:after="0" w:line="240" w:lineRule="auto"/>
        <w:rPr>
          <w:rFonts w:ascii="Verdana" w:eastAsia="Times New Roman" w:hAnsi="Verdana" w:cs="Calibri"/>
          <w:b/>
          <w:color w:val="000000"/>
          <w:sz w:val="18"/>
          <w:szCs w:val="18"/>
          <w:lang w:val="de-DE" w:eastAsia="en-GB"/>
        </w:rPr>
      </w:pPr>
      <w:r w:rsidRPr="00804725">
        <w:rPr>
          <w:rFonts w:ascii="Verdana" w:eastAsia="Times New Roman" w:hAnsi="Verdana" w:cs="Calibri"/>
          <w:b/>
          <w:color w:val="000000"/>
          <w:sz w:val="18"/>
          <w:szCs w:val="18"/>
          <w:lang w:val="de-DE" w:eastAsia="en-GB"/>
        </w:rPr>
        <w:t>Ausführende Architekten:</w:t>
      </w:r>
    </w:p>
    <w:p w:rsidR="00914884" w:rsidRPr="00804725" w:rsidRDefault="00914884" w:rsidP="00804725">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804725">
        <w:rPr>
          <w:rFonts w:ascii="Verdana" w:eastAsia="Times New Roman" w:hAnsi="Verdana" w:cs="Calibri"/>
          <w:color w:val="000000"/>
          <w:sz w:val="18"/>
          <w:szCs w:val="18"/>
          <w:lang w:val="de-DE" w:eastAsia="en-GB"/>
        </w:rPr>
        <w:t>Harald Kern Architects und Jair Valera</w:t>
      </w:r>
    </w:p>
    <w:p w:rsidR="00804725" w:rsidRDefault="00914884" w:rsidP="00804725">
      <w:pPr>
        <w:spacing w:after="0" w:line="240" w:lineRule="auto"/>
        <w:rPr>
          <w:rFonts w:ascii="Verdana" w:eastAsia="Times New Roman" w:hAnsi="Verdana" w:cs="Calibri"/>
          <w:b/>
          <w:color w:val="000000"/>
          <w:sz w:val="18"/>
          <w:szCs w:val="18"/>
          <w:lang w:val="de-DE" w:eastAsia="en-GB"/>
        </w:rPr>
      </w:pPr>
      <w:r w:rsidRPr="00804725">
        <w:rPr>
          <w:rFonts w:ascii="Verdana" w:eastAsia="Times New Roman" w:hAnsi="Verdana" w:cs="Calibri"/>
          <w:b/>
          <w:color w:val="000000"/>
          <w:sz w:val="18"/>
          <w:szCs w:val="18"/>
          <w:lang w:val="de-DE" w:eastAsia="en-GB"/>
        </w:rPr>
        <w:t>Bauausführung:</w:t>
      </w:r>
    </w:p>
    <w:p w:rsidR="00914884" w:rsidRPr="00804725" w:rsidRDefault="00914884" w:rsidP="00804725">
      <w:pPr>
        <w:pStyle w:val="Listenabsatz"/>
        <w:numPr>
          <w:ilvl w:val="0"/>
          <w:numId w:val="2"/>
        </w:numPr>
        <w:spacing w:after="0" w:line="240" w:lineRule="auto"/>
        <w:rPr>
          <w:rFonts w:ascii="Verdana" w:eastAsia="Times New Roman" w:hAnsi="Verdana" w:cs="Calibri"/>
          <w:color w:val="000000"/>
          <w:sz w:val="18"/>
          <w:szCs w:val="18"/>
          <w:lang w:val="de-DE" w:eastAsia="en-GB"/>
        </w:rPr>
      </w:pPr>
      <w:r w:rsidRPr="00804725">
        <w:rPr>
          <w:rFonts w:ascii="Verdana" w:eastAsia="Times New Roman" w:hAnsi="Verdana" w:cs="Calibri"/>
          <w:color w:val="000000"/>
          <w:sz w:val="18"/>
          <w:szCs w:val="18"/>
          <w:lang w:val="de-DE" w:eastAsia="en-GB"/>
        </w:rPr>
        <w:t xml:space="preserve">Dechant Hoch und Ingenieurbau </w:t>
      </w:r>
    </w:p>
    <w:p w:rsidR="00914884" w:rsidRDefault="00914884" w:rsidP="008F2BBA">
      <w:pPr>
        <w:rPr>
          <w:rFonts w:ascii="Verdana" w:eastAsia="Times New Roman" w:hAnsi="Verdana" w:cs="Calibri"/>
          <w:color w:val="000000"/>
          <w:sz w:val="20"/>
          <w:szCs w:val="20"/>
          <w:lang w:val="de-DE" w:eastAsia="en-GB"/>
        </w:rPr>
      </w:pPr>
    </w:p>
    <w:p w:rsidR="003A5CBA" w:rsidRPr="003A5CBA" w:rsidRDefault="00390904" w:rsidP="4C1FEA61">
      <w:pPr>
        <w:rPr>
          <w:rFonts w:ascii="Verdana" w:eastAsia="Verdana" w:hAnsi="Verdana" w:cs="Verdana"/>
          <w:sz w:val="16"/>
          <w:szCs w:val="16"/>
          <w:lang w:val="de-DE"/>
        </w:rPr>
      </w:pPr>
      <w:r w:rsidRPr="008337B6">
        <w:rPr>
          <w:rFonts w:ascii="Verdana" w:eastAsia="Verdana" w:hAnsi="Verdana" w:cs="Verdana"/>
          <w:b/>
          <w:bCs/>
          <w:sz w:val="16"/>
          <w:szCs w:val="16"/>
          <w:lang w:val="de-DE"/>
        </w:rPr>
        <w:t>Über</w:t>
      </w:r>
      <w:r w:rsidR="1D54D82A" w:rsidRPr="008337B6">
        <w:rPr>
          <w:rFonts w:ascii="Verdana" w:eastAsia="Verdana" w:hAnsi="Verdana" w:cs="Verdana"/>
          <w:b/>
          <w:bCs/>
          <w:sz w:val="16"/>
          <w:szCs w:val="16"/>
          <w:lang w:val="de-DE"/>
        </w:rPr>
        <w:t xml:space="preserve"> eyrise</w:t>
      </w:r>
      <w:r w:rsidR="1D54D82A" w:rsidRPr="008337B6">
        <w:rPr>
          <w:rFonts w:ascii="Verdana" w:eastAsia="Verdana" w:hAnsi="Verdana" w:cs="Verdana"/>
          <w:sz w:val="12"/>
          <w:szCs w:val="12"/>
          <w:vertAlign w:val="superscript"/>
          <w:lang w:val="de-DE"/>
        </w:rPr>
        <w:t>®</w:t>
      </w:r>
      <w:r w:rsidR="1D54D82A" w:rsidRPr="008337B6">
        <w:rPr>
          <w:rFonts w:ascii="Verdana" w:eastAsia="Verdana" w:hAnsi="Verdana" w:cs="Verdana"/>
          <w:sz w:val="16"/>
          <w:szCs w:val="16"/>
          <w:lang w:val="de-DE"/>
        </w:rPr>
        <w:t xml:space="preserve">  </w:t>
      </w:r>
      <w:r w:rsidR="1D54D82A" w:rsidRPr="008337B6">
        <w:rPr>
          <w:lang w:val="de-DE"/>
        </w:rPr>
        <w:br/>
      </w:r>
      <w:r w:rsidR="0048565D">
        <w:rPr>
          <w:rFonts w:ascii="Verdana" w:eastAsia="Verdana" w:hAnsi="Verdana" w:cs="Verdana"/>
          <w:bCs/>
          <w:sz w:val="16"/>
          <w:szCs w:val="16"/>
          <w:lang w:val="de-DE"/>
        </w:rPr>
        <w:t>Die Marke</w:t>
      </w:r>
      <w:r w:rsidR="0048565D" w:rsidRPr="008337B6">
        <w:rPr>
          <w:rFonts w:ascii="Verdana" w:eastAsia="Verdana" w:hAnsi="Verdana" w:cs="Verdana"/>
          <w:bCs/>
          <w:sz w:val="16"/>
          <w:szCs w:val="16"/>
          <w:lang w:val="de-DE"/>
        </w:rPr>
        <w:t xml:space="preserve"> </w:t>
      </w:r>
      <w:hyperlink r:id="rId11">
        <w:r w:rsidR="1D54D82A" w:rsidRPr="008337B6">
          <w:rPr>
            <w:rStyle w:val="Hyperlink"/>
            <w:rFonts w:ascii="Verdana" w:eastAsia="Verdana" w:hAnsi="Verdana" w:cs="Verdana"/>
            <w:sz w:val="16"/>
            <w:szCs w:val="16"/>
            <w:lang w:val="de-DE"/>
          </w:rPr>
          <w:t>eyrise</w:t>
        </w:r>
        <w:r w:rsidR="1D54D82A" w:rsidRPr="008337B6">
          <w:rPr>
            <w:rStyle w:val="Hyperlink"/>
            <w:rFonts w:ascii="Verdana" w:eastAsia="Verdana" w:hAnsi="Verdana" w:cs="Verdana"/>
            <w:b/>
            <w:bCs/>
            <w:color w:val="0563C1"/>
            <w:sz w:val="12"/>
            <w:szCs w:val="12"/>
            <w:vertAlign w:val="superscript"/>
            <w:lang w:val="de-DE"/>
          </w:rPr>
          <w:t>®</w:t>
        </w:r>
      </w:hyperlink>
      <w:r w:rsidR="1D54D82A" w:rsidRPr="008337B6">
        <w:rPr>
          <w:rFonts w:ascii="Verdana" w:eastAsia="Verdana" w:hAnsi="Verdana" w:cs="Verdana"/>
          <w:b/>
          <w:bCs/>
          <w:sz w:val="16"/>
          <w:szCs w:val="16"/>
          <w:lang w:val="de-DE"/>
        </w:rPr>
        <w:t xml:space="preserve"> </w:t>
      </w:r>
      <w:r w:rsidR="0048565D">
        <w:rPr>
          <w:rFonts w:ascii="Verdana" w:eastAsia="Verdana" w:hAnsi="Verdana" w:cs="Verdana"/>
          <w:bCs/>
          <w:sz w:val="16"/>
          <w:szCs w:val="16"/>
          <w:lang w:val="de-DE"/>
        </w:rPr>
        <w:t>Dynamische Flüssigkristallfenster ist ein innovatives Produkt</w:t>
      </w:r>
      <w:r w:rsidR="000E35B7">
        <w:rPr>
          <w:rFonts w:ascii="Verdana" w:eastAsia="Verdana" w:hAnsi="Verdana" w:cs="Verdana"/>
          <w:bCs/>
          <w:sz w:val="16"/>
          <w:szCs w:val="16"/>
          <w:lang w:val="de-DE"/>
        </w:rPr>
        <w:t xml:space="preserve"> </w:t>
      </w:r>
      <w:r w:rsidR="008E540F">
        <w:rPr>
          <w:rFonts w:ascii="Verdana" w:eastAsia="Verdana" w:hAnsi="Verdana" w:cs="Verdana"/>
          <w:bCs/>
          <w:sz w:val="16"/>
          <w:szCs w:val="16"/>
          <w:lang w:val="de-DE"/>
        </w:rPr>
        <w:t>des Wissenschafts- und Technologieunternehmens Merck.</w:t>
      </w:r>
      <w:r w:rsidR="008E540F">
        <w:rPr>
          <w:rFonts w:ascii="Verdana" w:eastAsia="Verdana" w:hAnsi="Verdana" w:cs="Verdana"/>
          <w:bCs/>
          <w:sz w:val="16"/>
          <w:szCs w:val="16"/>
          <w:lang w:val="de-DE"/>
        </w:rPr>
        <w:br/>
      </w:r>
      <w:r w:rsidR="003A5CBA">
        <w:rPr>
          <w:rFonts w:ascii="Verdana" w:eastAsia="Verdana" w:hAnsi="Verdana" w:cs="Verdana"/>
          <w:bCs/>
          <w:sz w:val="16"/>
          <w:szCs w:val="16"/>
          <w:lang w:val="de-DE"/>
        </w:rPr>
        <w:t>eyrise</w:t>
      </w:r>
      <w:r w:rsidR="003A5CBA" w:rsidRPr="003A5CBA">
        <w:rPr>
          <w:rFonts w:ascii="Verdana" w:eastAsia="Verdana" w:hAnsi="Verdana" w:cs="Verdana"/>
          <w:bCs/>
          <w:sz w:val="16"/>
          <w:szCs w:val="16"/>
          <w:vertAlign w:val="superscript"/>
          <w:lang w:val="de-DE"/>
        </w:rPr>
        <w:t>®</w:t>
      </w:r>
      <w:r w:rsidR="008B5FE7">
        <w:rPr>
          <w:rFonts w:ascii="Verdana" w:eastAsia="Verdana" w:hAnsi="Verdana" w:cs="Verdana"/>
          <w:bCs/>
          <w:sz w:val="16"/>
          <w:szCs w:val="16"/>
          <w:lang w:val="de-DE"/>
        </w:rPr>
        <w:t xml:space="preserve"> Sonnenschutzgläser</w:t>
      </w:r>
      <w:r w:rsidR="00582D62">
        <w:rPr>
          <w:rFonts w:ascii="Verdana" w:eastAsia="Verdana" w:hAnsi="Verdana" w:cs="Verdana"/>
          <w:bCs/>
          <w:sz w:val="16"/>
          <w:szCs w:val="16"/>
          <w:lang w:val="de-DE"/>
        </w:rPr>
        <w:t xml:space="preserve"> </w:t>
      </w:r>
      <w:r w:rsidR="008975DC">
        <w:rPr>
          <w:rFonts w:ascii="Verdana" w:eastAsia="Verdana" w:hAnsi="Verdana" w:cs="Verdana"/>
          <w:bCs/>
          <w:sz w:val="16"/>
          <w:szCs w:val="16"/>
          <w:lang w:val="de-DE"/>
        </w:rPr>
        <w:t>verwenden die</w:t>
      </w:r>
      <w:r w:rsidR="00582D62">
        <w:rPr>
          <w:rFonts w:ascii="Verdana" w:eastAsia="Verdana" w:hAnsi="Verdana" w:cs="Verdana"/>
          <w:bCs/>
          <w:sz w:val="16"/>
          <w:szCs w:val="16"/>
          <w:lang w:val="de-DE"/>
        </w:rPr>
        <w:t xml:space="preserve"> von Merck entwickelte </w:t>
      </w:r>
      <w:r w:rsidR="008975DC">
        <w:rPr>
          <w:rFonts w:ascii="Verdana" w:eastAsia="Verdana" w:hAnsi="Verdana" w:cs="Verdana"/>
          <w:bCs/>
          <w:sz w:val="16"/>
          <w:szCs w:val="16"/>
          <w:lang w:val="de-DE"/>
        </w:rPr>
        <w:t>fortschrittliche</w:t>
      </w:r>
      <w:r w:rsidR="00582D62">
        <w:rPr>
          <w:rFonts w:ascii="Verdana" w:eastAsia="Verdana" w:hAnsi="Verdana" w:cs="Verdana"/>
          <w:bCs/>
          <w:sz w:val="16"/>
          <w:szCs w:val="16"/>
          <w:lang w:val="de-DE"/>
        </w:rPr>
        <w:t xml:space="preserve"> licrivision</w:t>
      </w:r>
      <w:r w:rsidR="00582D62" w:rsidRPr="00933963">
        <w:rPr>
          <w:rFonts w:ascii="Verdana" w:eastAsia="Verdana" w:hAnsi="Verdana" w:cs="Verdana"/>
          <w:bCs/>
          <w:sz w:val="16"/>
          <w:szCs w:val="16"/>
          <w:vertAlign w:val="superscript"/>
          <w:lang w:val="de-DE"/>
        </w:rPr>
        <w:t>®</w:t>
      </w:r>
      <w:r w:rsidR="00582D62">
        <w:rPr>
          <w:rFonts w:ascii="Verdana" w:eastAsia="Verdana" w:hAnsi="Verdana" w:cs="Verdana"/>
          <w:bCs/>
          <w:sz w:val="16"/>
          <w:szCs w:val="16"/>
          <w:lang w:val="de-DE"/>
        </w:rPr>
        <w:t xml:space="preserve"> Flüssigkristalltechnologie</w:t>
      </w:r>
      <w:r w:rsidR="00743674">
        <w:rPr>
          <w:rFonts w:ascii="Verdana" w:eastAsia="Verdana" w:hAnsi="Verdana" w:cs="Verdana"/>
          <w:bCs/>
          <w:sz w:val="16"/>
          <w:szCs w:val="16"/>
          <w:lang w:val="de-DE"/>
        </w:rPr>
        <w:t xml:space="preserve">. Sie ermöglichen intelligente, transparente Fenster, die sich zum sofortigen Schutz vor Sonneneinstrahlung abdunkeln lassen, ohne das natürliche Tageslicht zu beeinträchtigen. </w:t>
      </w:r>
      <w:r w:rsidR="004B4710">
        <w:rPr>
          <w:rFonts w:ascii="Verdana" w:eastAsia="Verdana" w:hAnsi="Verdana" w:cs="Verdana"/>
          <w:bCs/>
          <w:sz w:val="16"/>
          <w:szCs w:val="16"/>
          <w:lang w:val="de-DE"/>
        </w:rPr>
        <w:t>So bieten die Fenster Lightwellness – visuellen Komfort, Wärmeregulation und Farbneutralität – auf Knopfdruck und tragen zugleich dazu bei, den Energieverbrauch zu senken.</w:t>
      </w:r>
      <w:r w:rsidR="1D54D82A" w:rsidRPr="003A5CBA">
        <w:rPr>
          <w:lang w:val="de-DE"/>
        </w:rPr>
        <w:br/>
      </w:r>
      <w:r w:rsidR="003A5CBA" w:rsidRPr="003A5CBA">
        <w:rPr>
          <w:rFonts w:ascii="Verdana" w:eastAsia="Verdana" w:hAnsi="Verdana" w:cs="Verdana"/>
          <w:sz w:val="16"/>
          <w:szCs w:val="16"/>
          <w:lang w:val="de-DE"/>
        </w:rPr>
        <w:t>Architekten und Gebäudedesigner auf der ganzen W</w:t>
      </w:r>
      <w:r w:rsidR="003A5CBA">
        <w:rPr>
          <w:rFonts w:ascii="Verdana" w:eastAsia="Verdana" w:hAnsi="Verdana" w:cs="Verdana"/>
          <w:sz w:val="16"/>
          <w:szCs w:val="16"/>
          <w:lang w:val="de-DE"/>
        </w:rPr>
        <w:t>elt verwenden eyrise</w:t>
      </w:r>
      <w:r w:rsidR="003A5CBA" w:rsidRPr="003A5CBA">
        <w:rPr>
          <w:rFonts w:ascii="Verdana" w:eastAsia="Verdana" w:hAnsi="Verdana" w:cs="Verdana"/>
          <w:sz w:val="16"/>
          <w:szCs w:val="16"/>
          <w:vertAlign w:val="superscript"/>
          <w:lang w:val="de-DE"/>
        </w:rPr>
        <w:t>®</w:t>
      </w:r>
      <w:r w:rsidR="003A5CBA">
        <w:rPr>
          <w:rFonts w:ascii="Verdana" w:eastAsia="Verdana" w:hAnsi="Verdana" w:cs="Verdana"/>
          <w:sz w:val="16"/>
          <w:szCs w:val="16"/>
          <w:lang w:val="de-DE"/>
        </w:rPr>
        <w:t xml:space="preserve">, um </w:t>
      </w:r>
      <w:r w:rsidR="00287983" w:rsidRPr="00287983">
        <w:rPr>
          <w:rFonts w:ascii="Verdana" w:eastAsia="Verdana" w:hAnsi="Verdana" w:cs="Verdana"/>
          <w:sz w:val="16"/>
          <w:szCs w:val="16"/>
          <w:lang w:val="de-DE"/>
        </w:rPr>
        <w:t xml:space="preserve">maßgeschneiderte Glasstrukturen und Fassaden </w:t>
      </w:r>
      <w:r w:rsidR="009F367A">
        <w:rPr>
          <w:rFonts w:ascii="Verdana" w:eastAsia="Verdana" w:hAnsi="Verdana" w:cs="Verdana"/>
          <w:sz w:val="16"/>
          <w:szCs w:val="16"/>
          <w:lang w:val="de-DE"/>
        </w:rPr>
        <w:t>in</w:t>
      </w:r>
      <w:r w:rsidR="00287983" w:rsidRPr="00287983">
        <w:rPr>
          <w:rFonts w:ascii="Verdana" w:eastAsia="Verdana" w:hAnsi="Verdana" w:cs="Verdana"/>
          <w:sz w:val="16"/>
          <w:szCs w:val="16"/>
          <w:lang w:val="de-DE"/>
        </w:rPr>
        <w:t xml:space="preserve"> einer großen Vielfalt von Formen, Größen und Farben zu schaffen.</w:t>
      </w:r>
      <w:r w:rsidR="009F367A">
        <w:rPr>
          <w:rFonts w:ascii="Verdana" w:eastAsia="Verdana" w:hAnsi="Verdana" w:cs="Verdana"/>
          <w:sz w:val="16"/>
          <w:szCs w:val="16"/>
          <w:lang w:val="de-DE"/>
        </w:rPr>
        <w:t xml:space="preserve"> </w:t>
      </w:r>
      <w:r w:rsidR="00586F7E">
        <w:rPr>
          <w:rFonts w:ascii="Verdana" w:eastAsia="Verdana" w:hAnsi="Verdana" w:cs="Verdana"/>
          <w:sz w:val="16"/>
          <w:szCs w:val="16"/>
          <w:lang w:val="de-DE"/>
        </w:rPr>
        <w:t>Aktuelle Projekte umfassen den</w:t>
      </w:r>
      <w:r w:rsidR="00586F7E" w:rsidRPr="00586F7E">
        <w:rPr>
          <w:rFonts w:ascii="Verdana" w:eastAsia="Verdana" w:hAnsi="Verdana" w:cs="Verdana"/>
          <w:sz w:val="16"/>
          <w:szCs w:val="16"/>
          <w:lang w:val="de-DE"/>
        </w:rPr>
        <w:t xml:space="preserve"> Hauptsitz der British Academy of Film and Television Arts </w:t>
      </w:r>
      <w:r w:rsidR="00586F7E">
        <w:rPr>
          <w:rFonts w:ascii="Verdana" w:eastAsia="Verdana" w:hAnsi="Verdana" w:cs="Verdana"/>
          <w:sz w:val="16"/>
          <w:szCs w:val="16"/>
          <w:lang w:val="de-DE"/>
        </w:rPr>
        <w:t>(</w:t>
      </w:r>
      <w:r w:rsidR="00586F7E" w:rsidRPr="00586F7E">
        <w:rPr>
          <w:rFonts w:ascii="Verdana" w:eastAsia="Verdana" w:hAnsi="Verdana" w:cs="Verdana"/>
          <w:sz w:val="16"/>
          <w:szCs w:val="16"/>
          <w:lang w:val="de-DE"/>
        </w:rPr>
        <w:t>BAFTA</w:t>
      </w:r>
      <w:r w:rsidR="00586F7E">
        <w:rPr>
          <w:rFonts w:ascii="Verdana" w:eastAsia="Verdana" w:hAnsi="Verdana" w:cs="Verdana"/>
          <w:sz w:val="16"/>
          <w:szCs w:val="16"/>
          <w:lang w:val="de-DE"/>
        </w:rPr>
        <w:t>)</w:t>
      </w:r>
      <w:r w:rsidR="00586F7E" w:rsidRPr="00586F7E">
        <w:rPr>
          <w:rFonts w:ascii="Verdana" w:eastAsia="Verdana" w:hAnsi="Verdana" w:cs="Verdana"/>
          <w:sz w:val="16"/>
          <w:szCs w:val="16"/>
          <w:lang w:val="de-DE"/>
        </w:rPr>
        <w:t xml:space="preserve"> in London</w:t>
      </w:r>
      <w:r w:rsidR="00914153">
        <w:rPr>
          <w:rFonts w:ascii="Verdana" w:eastAsia="Verdana" w:hAnsi="Verdana" w:cs="Verdana"/>
          <w:sz w:val="16"/>
          <w:szCs w:val="16"/>
          <w:lang w:val="de-DE"/>
        </w:rPr>
        <w:t>/GB</w:t>
      </w:r>
      <w:r w:rsidR="00586F7E" w:rsidRPr="00586F7E">
        <w:rPr>
          <w:rFonts w:ascii="Verdana" w:eastAsia="Verdana" w:hAnsi="Verdana" w:cs="Verdana"/>
          <w:sz w:val="16"/>
          <w:szCs w:val="16"/>
          <w:lang w:val="de-DE"/>
        </w:rPr>
        <w:t xml:space="preserve">, </w:t>
      </w:r>
      <w:r w:rsidR="00914153">
        <w:rPr>
          <w:rFonts w:ascii="Verdana" w:eastAsia="Verdana" w:hAnsi="Verdana" w:cs="Verdana"/>
          <w:sz w:val="16"/>
          <w:szCs w:val="16"/>
          <w:lang w:val="de-DE"/>
        </w:rPr>
        <w:t xml:space="preserve">die </w:t>
      </w:r>
      <w:r w:rsidR="00586F7E" w:rsidRPr="00586F7E">
        <w:rPr>
          <w:rFonts w:ascii="Verdana" w:eastAsia="Verdana" w:hAnsi="Verdana" w:cs="Verdana"/>
          <w:sz w:val="16"/>
          <w:szCs w:val="16"/>
          <w:lang w:val="de-DE"/>
        </w:rPr>
        <w:t>Orkla City in Oslo</w:t>
      </w:r>
      <w:r w:rsidR="00914153">
        <w:rPr>
          <w:rFonts w:ascii="Verdana" w:eastAsia="Verdana" w:hAnsi="Verdana" w:cs="Verdana"/>
          <w:sz w:val="16"/>
          <w:szCs w:val="16"/>
          <w:lang w:val="de-DE"/>
        </w:rPr>
        <w:t>/Norwegen</w:t>
      </w:r>
      <w:r w:rsidR="00586F7E" w:rsidRPr="00586F7E">
        <w:rPr>
          <w:rFonts w:ascii="Verdana" w:eastAsia="Verdana" w:hAnsi="Verdana" w:cs="Verdana"/>
          <w:sz w:val="16"/>
          <w:szCs w:val="16"/>
          <w:lang w:val="de-DE"/>
        </w:rPr>
        <w:t xml:space="preserve">, das Konferenzzentrum von Merck in Darmstadt und die </w:t>
      </w:r>
      <w:r w:rsidR="00914153">
        <w:rPr>
          <w:rFonts w:ascii="Verdana" w:eastAsia="Verdana" w:hAnsi="Verdana" w:cs="Verdana"/>
          <w:sz w:val="16"/>
          <w:szCs w:val="16"/>
          <w:lang w:val="de-DE"/>
        </w:rPr>
        <w:t xml:space="preserve">vom Pionier der modernen Architektur, Oscar Niemeyer, entworfene </w:t>
      </w:r>
      <w:r w:rsidR="00586F7E" w:rsidRPr="00586F7E">
        <w:rPr>
          <w:rFonts w:ascii="Verdana" w:eastAsia="Verdana" w:hAnsi="Verdana" w:cs="Verdana"/>
          <w:sz w:val="16"/>
          <w:szCs w:val="16"/>
          <w:lang w:val="de-DE"/>
        </w:rPr>
        <w:t>Techne Sphere in Leipzig.</w:t>
      </w:r>
    </w:p>
    <w:p w:rsidR="00F76642" w:rsidRDefault="00D531C0" w:rsidP="000F3CC4">
      <w:pPr>
        <w:rPr>
          <w:rFonts w:ascii="Verdana" w:eastAsia="Verdana" w:hAnsi="Verdana" w:cs="Verdana"/>
          <w:sz w:val="16"/>
          <w:szCs w:val="16"/>
          <w:lang w:val="de-DE"/>
        </w:rPr>
      </w:pPr>
      <w:r>
        <w:rPr>
          <w:rFonts w:ascii="Verdana" w:eastAsia="Verdana" w:hAnsi="Verdana" w:cs="Verdana"/>
          <w:sz w:val="16"/>
          <w:szCs w:val="16"/>
          <w:lang w:val="de-DE"/>
        </w:rPr>
        <w:t>Merck, l</w:t>
      </w:r>
      <w:r w:rsidR="039A03A4" w:rsidRPr="00E80991">
        <w:rPr>
          <w:rFonts w:ascii="Verdana" w:eastAsia="Verdana" w:hAnsi="Verdana" w:cs="Verdana"/>
          <w:sz w:val="16"/>
          <w:szCs w:val="16"/>
          <w:lang w:val="de-DE"/>
        </w:rPr>
        <w:t xml:space="preserve">icrivision </w:t>
      </w:r>
      <w:r>
        <w:rPr>
          <w:rFonts w:ascii="Verdana" w:eastAsia="Verdana" w:hAnsi="Verdana" w:cs="Verdana"/>
          <w:sz w:val="16"/>
          <w:szCs w:val="16"/>
          <w:lang w:val="de-DE"/>
        </w:rPr>
        <w:t>und e</w:t>
      </w:r>
      <w:r w:rsidR="039A03A4" w:rsidRPr="00E80991">
        <w:rPr>
          <w:rFonts w:ascii="Verdana" w:eastAsia="Verdana" w:hAnsi="Verdana" w:cs="Verdana"/>
          <w:sz w:val="16"/>
          <w:szCs w:val="16"/>
          <w:lang w:val="de-DE"/>
        </w:rPr>
        <w:t xml:space="preserve">yrise </w:t>
      </w:r>
      <w:r w:rsidR="00E80991" w:rsidRPr="00E80991">
        <w:rPr>
          <w:rFonts w:ascii="Verdana" w:eastAsia="Verdana" w:hAnsi="Verdana" w:cs="Verdana"/>
          <w:sz w:val="16"/>
          <w:szCs w:val="16"/>
          <w:lang w:val="de-DE"/>
        </w:rPr>
        <w:t>sind eingetragene Warenzeichen der</w:t>
      </w:r>
      <w:r w:rsidR="039A03A4" w:rsidRPr="00E80991">
        <w:rPr>
          <w:rFonts w:ascii="Verdana" w:eastAsia="Verdana" w:hAnsi="Verdana" w:cs="Verdana"/>
          <w:sz w:val="16"/>
          <w:szCs w:val="16"/>
          <w:lang w:val="de-DE"/>
        </w:rPr>
        <w:t xml:space="preserve"> Merck KGaA, Darmstadt</w:t>
      </w:r>
      <w:r w:rsidR="00D359C8">
        <w:rPr>
          <w:rFonts w:ascii="Verdana" w:eastAsia="Verdana" w:hAnsi="Verdana" w:cs="Verdana"/>
          <w:sz w:val="16"/>
          <w:szCs w:val="16"/>
          <w:lang w:val="de-DE"/>
        </w:rPr>
        <w:t>/</w:t>
      </w:r>
      <w:r w:rsidR="00E80991">
        <w:rPr>
          <w:rFonts w:ascii="Verdana" w:eastAsia="Verdana" w:hAnsi="Verdana" w:cs="Verdana"/>
          <w:sz w:val="16"/>
          <w:szCs w:val="16"/>
          <w:lang w:val="de-DE"/>
        </w:rPr>
        <w:t>Deutschland</w:t>
      </w:r>
      <w:r w:rsidR="00357D5E">
        <w:rPr>
          <w:rFonts w:ascii="Verdana" w:eastAsia="Verdana" w:hAnsi="Verdana" w:cs="Verdana"/>
          <w:sz w:val="16"/>
          <w:szCs w:val="16"/>
          <w:lang w:val="de-DE"/>
        </w:rPr>
        <w:t>,</w:t>
      </w:r>
      <w:r w:rsidR="00E80991">
        <w:rPr>
          <w:rFonts w:ascii="Verdana" w:eastAsia="Verdana" w:hAnsi="Verdana" w:cs="Verdana"/>
          <w:sz w:val="16"/>
          <w:szCs w:val="16"/>
          <w:lang w:val="de-DE"/>
        </w:rPr>
        <w:t xml:space="preserve"> oder einer ihrer Konzerngesellschaften</w:t>
      </w:r>
      <w:r w:rsidR="000F3CC4">
        <w:rPr>
          <w:rFonts w:ascii="Verdana" w:eastAsia="Verdana" w:hAnsi="Verdana" w:cs="Verdana"/>
          <w:sz w:val="16"/>
          <w:szCs w:val="16"/>
          <w:lang w:val="de-DE"/>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046"/>
        <w:gridCol w:w="4196"/>
      </w:tblGrid>
      <w:tr w:rsidR="00B43653" w:rsidTr="007620BA">
        <w:tc>
          <w:tcPr>
            <w:tcW w:w="2730" w:type="pct"/>
          </w:tcPr>
          <w:p w:rsidR="00B43653" w:rsidRDefault="00B43653" w:rsidP="00B43653">
            <w:pPr>
              <w:rPr>
                <w:rFonts w:ascii="Verdana" w:eastAsia="Verdana" w:hAnsi="Verdana" w:cs="Verdana"/>
                <w:sz w:val="16"/>
                <w:szCs w:val="16"/>
                <w:lang w:val="de-DE"/>
              </w:rPr>
            </w:pPr>
            <w:r>
              <w:rPr>
                <w:rFonts w:ascii="Verdana" w:hAnsi="Verdana"/>
                <w:noProof/>
                <w:sz w:val="16"/>
                <w:lang w:val="de-DE" w:eastAsia="de-DE"/>
              </w:rPr>
              <w:drawing>
                <wp:inline distT="0" distB="0" distL="0" distR="0" wp14:anchorId="15CC2891" wp14:editId="543CFF97">
                  <wp:extent cx="2880000" cy="19278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52_Bild-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927872"/>
                          </a:xfrm>
                          <a:prstGeom prst="rect">
                            <a:avLst/>
                          </a:prstGeom>
                        </pic:spPr>
                      </pic:pic>
                    </a:graphicData>
                  </a:graphic>
                </wp:inline>
              </w:drawing>
            </w:r>
          </w:p>
        </w:tc>
        <w:tc>
          <w:tcPr>
            <w:tcW w:w="2270" w:type="pct"/>
          </w:tcPr>
          <w:p w:rsidR="00B43653" w:rsidRDefault="00B43653" w:rsidP="00B43653">
            <w:pPr>
              <w:rPr>
                <w:rFonts w:ascii="Verdana" w:eastAsia="Verdana" w:hAnsi="Verdana" w:cs="Verdana"/>
                <w:sz w:val="16"/>
                <w:szCs w:val="16"/>
                <w:lang w:val="de-DE"/>
              </w:rPr>
            </w:pPr>
            <w:r>
              <w:rPr>
                <w:rFonts w:ascii="Verdana" w:hAnsi="Verdana"/>
                <w:sz w:val="16"/>
                <w:lang w:val="de-DE"/>
              </w:rPr>
              <w:t xml:space="preserve">Bei der Niemeyer Sphere auf dem Techne Sphere Komplex des Kranherstellers Kirow in Leipzig sorgen </w:t>
            </w:r>
            <w:r w:rsidRPr="00C1702F">
              <w:rPr>
                <w:rFonts w:ascii="Verdana" w:hAnsi="Verdana"/>
                <w:sz w:val="16"/>
                <w:lang w:val="de-DE"/>
              </w:rPr>
              <w:t>schaltbare eyrise</w:t>
            </w:r>
            <w:r w:rsidRPr="00C1702F">
              <w:rPr>
                <w:rFonts w:ascii="Verdana" w:hAnsi="Verdana"/>
                <w:sz w:val="16"/>
                <w:vertAlign w:val="superscript"/>
                <w:lang w:val="de-DE"/>
              </w:rPr>
              <w:t>®</w:t>
            </w:r>
            <w:r w:rsidRPr="00C1702F">
              <w:rPr>
                <w:rFonts w:ascii="Verdana" w:hAnsi="Verdana"/>
                <w:sz w:val="16"/>
                <w:lang w:val="de-DE"/>
              </w:rPr>
              <w:t xml:space="preserve"> Flüssigkristallfenster von Merck</w:t>
            </w:r>
            <w:r>
              <w:rPr>
                <w:rFonts w:ascii="Verdana" w:hAnsi="Verdana"/>
                <w:sz w:val="16"/>
                <w:lang w:val="de-DE"/>
              </w:rPr>
              <w:t xml:space="preserve"> für den erforderlichen Sonnenschutz und tragen dazu bei, eine Aufheizung des Innenraums zu vermeiden.</w:t>
            </w:r>
            <w:r>
              <w:rPr>
                <w:rFonts w:ascii="Verdana" w:hAnsi="Verdana"/>
                <w:sz w:val="16"/>
                <w:lang w:val="de-DE"/>
              </w:rPr>
              <w:br/>
            </w:r>
            <w:r w:rsidRPr="00C1702F">
              <w:rPr>
                <w:rFonts w:ascii="Verdana" w:hAnsi="Verdana"/>
                <w:sz w:val="16"/>
                <w:lang w:val="de-DE"/>
              </w:rPr>
              <w:t>Bild: eyrise</w:t>
            </w:r>
            <w:r w:rsidRPr="00B43653">
              <w:rPr>
                <w:rFonts w:ascii="Verdana" w:hAnsi="Verdana"/>
                <w:sz w:val="16"/>
                <w:vertAlign w:val="superscript"/>
                <w:lang w:val="de-DE"/>
              </w:rPr>
              <w:t>®</w:t>
            </w:r>
          </w:p>
        </w:tc>
      </w:tr>
      <w:tr w:rsidR="00B43653" w:rsidTr="007620BA">
        <w:tc>
          <w:tcPr>
            <w:tcW w:w="2730" w:type="pct"/>
          </w:tcPr>
          <w:p w:rsidR="00B43653" w:rsidRDefault="00F11ABF" w:rsidP="00B43653">
            <w:pPr>
              <w:rPr>
                <w:rFonts w:ascii="Verdana" w:hAnsi="Verdana"/>
                <w:noProof/>
                <w:sz w:val="16"/>
                <w:lang w:val="de-DE" w:eastAsia="de-DE"/>
              </w:rPr>
            </w:pPr>
            <w:r>
              <w:rPr>
                <w:rFonts w:ascii="Verdana" w:hAnsi="Verdana"/>
                <w:noProof/>
                <w:sz w:val="16"/>
                <w:lang w:val="de-DE" w:eastAsia="de-DE"/>
              </w:rPr>
              <w:drawing>
                <wp:inline distT="0" distB="0" distL="0" distR="0" wp14:anchorId="76676965" wp14:editId="78433562">
                  <wp:extent cx="2880000" cy="162442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52_Bil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624426"/>
                          </a:xfrm>
                          <a:prstGeom prst="rect">
                            <a:avLst/>
                          </a:prstGeom>
                        </pic:spPr>
                      </pic:pic>
                    </a:graphicData>
                  </a:graphic>
                </wp:inline>
              </w:drawing>
            </w:r>
          </w:p>
        </w:tc>
        <w:tc>
          <w:tcPr>
            <w:tcW w:w="2270" w:type="pct"/>
          </w:tcPr>
          <w:p w:rsidR="00B43653" w:rsidRDefault="00C13572" w:rsidP="00B43653">
            <w:pPr>
              <w:rPr>
                <w:rFonts w:ascii="Verdana" w:hAnsi="Verdana"/>
                <w:sz w:val="16"/>
                <w:lang w:val="de-DE"/>
              </w:rPr>
            </w:pPr>
            <w:r>
              <w:rPr>
                <w:rFonts w:ascii="Verdana" w:hAnsi="Verdana"/>
                <w:sz w:val="16"/>
                <w:lang w:val="de-DE"/>
              </w:rPr>
              <w:t>eyrise</w:t>
            </w:r>
            <w:r w:rsidRPr="00C13572">
              <w:rPr>
                <w:rFonts w:ascii="Verdana" w:hAnsi="Verdana"/>
                <w:sz w:val="16"/>
                <w:vertAlign w:val="superscript"/>
                <w:lang w:val="de-DE"/>
              </w:rPr>
              <w:t>®</w:t>
            </w:r>
            <w:r>
              <w:rPr>
                <w:rFonts w:ascii="Verdana" w:hAnsi="Verdana"/>
                <w:sz w:val="16"/>
                <w:lang w:val="de-DE"/>
              </w:rPr>
              <w:t xml:space="preserve"> Sonnenschutzgläser lassen sich </w:t>
            </w:r>
            <w:r w:rsidRPr="00C13572">
              <w:rPr>
                <w:rFonts w:ascii="Verdana" w:hAnsi="Verdana"/>
                <w:sz w:val="16"/>
                <w:lang w:val="de-DE"/>
              </w:rPr>
              <w:t>stufenlos und in Sekundenschnelle abdunkeln</w:t>
            </w:r>
            <w:r>
              <w:rPr>
                <w:rFonts w:ascii="Verdana" w:hAnsi="Verdana"/>
                <w:sz w:val="16"/>
                <w:lang w:val="de-DE"/>
              </w:rPr>
              <w:t xml:space="preserve">. Dabei </w:t>
            </w:r>
            <w:r w:rsidR="00323629" w:rsidRPr="00323629">
              <w:rPr>
                <w:rFonts w:ascii="Verdana" w:hAnsi="Verdana"/>
                <w:sz w:val="16"/>
                <w:lang w:val="de-DE"/>
              </w:rPr>
              <w:t>besitzen sie eine neutrale Tönung, so dass einfallendes Licht in seiner natürlichen Farbe erhalten bleibt</w:t>
            </w:r>
            <w:r>
              <w:rPr>
                <w:rFonts w:ascii="Verdana" w:hAnsi="Verdana"/>
                <w:sz w:val="16"/>
                <w:lang w:val="de-DE"/>
              </w:rPr>
              <w:t>.</w:t>
            </w:r>
          </w:p>
          <w:p w:rsidR="00323629" w:rsidRDefault="00323629" w:rsidP="00B43653">
            <w:pPr>
              <w:rPr>
                <w:rFonts w:ascii="Verdana" w:hAnsi="Verdana"/>
                <w:sz w:val="16"/>
                <w:lang w:val="de-DE"/>
              </w:rPr>
            </w:pPr>
            <w:r>
              <w:rPr>
                <w:rFonts w:ascii="Verdana" w:hAnsi="Verdana"/>
                <w:sz w:val="16"/>
                <w:lang w:val="de-DE"/>
              </w:rPr>
              <w:t>Bild: eyrise</w:t>
            </w:r>
            <w:r w:rsidRPr="00323629">
              <w:rPr>
                <w:rFonts w:ascii="Verdana" w:hAnsi="Verdana"/>
                <w:sz w:val="16"/>
                <w:vertAlign w:val="superscript"/>
                <w:lang w:val="de-DE"/>
              </w:rPr>
              <w:t>®</w:t>
            </w:r>
          </w:p>
        </w:tc>
      </w:tr>
      <w:tr w:rsidR="00F11ABF" w:rsidTr="007620BA">
        <w:tc>
          <w:tcPr>
            <w:tcW w:w="2730" w:type="pct"/>
          </w:tcPr>
          <w:p w:rsidR="00F11ABF" w:rsidRDefault="006131DE" w:rsidP="00B43653">
            <w:pPr>
              <w:rPr>
                <w:rFonts w:ascii="Verdana" w:hAnsi="Verdana"/>
                <w:noProof/>
                <w:sz w:val="16"/>
                <w:lang w:val="de-DE" w:eastAsia="de-DE"/>
              </w:rPr>
            </w:pPr>
            <w:r>
              <w:rPr>
                <w:rFonts w:ascii="Verdana" w:hAnsi="Verdana"/>
                <w:noProof/>
                <w:sz w:val="16"/>
                <w:lang w:val="de-DE" w:eastAsia="de-DE"/>
              </w:rPr>
              <w:lastRenderedPageBreak/>
              <w:drawing>
                <wp:inline distT="0" distB="0" distL="0" distR="0" wp14:anchorId="47B97252" wp14:editId="30638ED4">
                  <wp:extent cx="2234661" cy="25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52_Bild-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4661" cy="2520000"/>
                          </a:xfrm>
                          <a:prstGeom prst="rect">
                            <a:avLst/>
                          </a:prstGeom>
                        </pic:spPr>
                      </pic:pic>
                    </a:graphicData>
                  </a:graphic>
                </wp:inline>
              </w:drawing>
            </w:r>
          </w:p>
        </w:tc>
        <w:tc>
          <w:tcPr>
            <w:tcW w:w="2270" w:type="pct"/>
          </w:tcPr>
          <w:p w:rsidR="00F11ABF" w:rsidRDefault="0061445A" w:rsidP="00B43653">
            <w:pPr>
              <w:rPr>
                <w:rFonts w:ascii="Verdana" w:hAnsi="Verdana"/>
                <w:sz w:val="16"/>
                <w:lang w:val="de-DE"/>
              </w:rPr>
            </w:pPr>
            <w:r>
              <w:rPr>
                <w:rFonts w:ascii="Verdana" w:hAnsi="Verdana"/>
                <w:sz w:val="16"/>
                <w:lang w:val="de-DE"/>
              </w:rPr>
              <w:t xml:space="preserve">Für die Niemeyer Sphere </w:t>
            </w:r>
            <w:r w:rsidR="008D2D9D">
              <w:rPr>
                <w:rFonts w:ascii="Verdana" w:hAnsi="Verdana"/>
                <w:sz w:val="16"/>
                <w:lang w:val="de-DE"/>
              </w:rPr>
              <w:t>waren insgesamt</w:t>
            </w:r>
            <w:r>
              <w:rPr>
                <w:rFonts w:ascii="Verdana" w:hAnsi="Verdana"/>
                <w:sz w:val="16"/>
                <w:lang w:val="de-DE"/>
              </w:rPr>
              <w:t xml:space="preserve"> 1</w:t>
            </w:r>
            <w:r w:rsidR="008D2D9D">
              <w:rPr>
                <w:rFonts w:ascii="Verdana" w:hAnsi="Verdana"/>
                <w:sz w:val="16"/>
                <w:lang w:val="de-DE"/>
              </w:rPr>
              <w:t>4</w:t>
            </w:r>
            <w:r>
              <w:rPr>
                <w:rFonts w:ascii="Verdana" w:hAnsi="Verdana"/>
                <w:sz w:val="16"/>
                <w:lang w:val="de-DE"/>
              </w:rPr>
              <w:t xml:space="preserve">4 verschieden große dreieckige </w:t>
            </w:r>
            <w:r w:rsidR="009F26BB">
              <w:rPr>
                <w:rFonts w:ascii="Verdana" w:hAnsi="Verdana"/>
                <w:sz w:val="16"/>
                <w:lang w:val="de-DE"/>
              </w:rPr>
              <w:t>eyrise</w:t>
            </w:r>
            <w:r w:rsidR="009F26BB" w:rsidRPr="009F26BB">
              <w:rPr>
                <w:rFonts w:ascii="Verdana" w:hAnsi="Verdana"/>
                <w:sz w:val="16"/>
                <w:vertAlign w:val="superscript"/>
                <w:lang w:val="de-DE"/>
              </w:rPr>
              <w:t>®</w:t>
            </w:r>
            <w:r w:rsidR="009F26BB">
              <w:rPr>
                <w:rFonts w:ascii="Verdana" w:hAnsi="Verdana"/>
                <w:sz w:val="16"/>
                <w:lang w:val="de-DE"/>
              </w:rPr>
              <w:t xml:space="preserve"> Sonnenschutzgläser </w:t>
            </w:r>
            <w:r w:rsidR="008D2D9D">
              <w:rPr>
                <w:rFonts w:ascii="Verdana" w:hAnsi="Verdana"/>
                <w:sz w:val="16"/>
                <w:lang w:val="de-DE"/>
              </w:rPr>
              <w:t>erforderlich, die einzeln gefertigt wurden</w:t>
            </w:r>
            <w:bookmarkStart w:id="0" w:name="_GoBack"/>
            <w:bookmarkEnd w:id="0"/>
            <w:r w:rsidR="009F26BB">
              <w:rPr>
                <w:rFonts w:ascii="Verdana" w:hAnsi="Verdana"/>
                <w:sz w:val="16"/>
                <w:lang w:val="de-DE"/>
              </w:rPr>
              <w:t>.</w:t>
            </w:r>
          </w:p>
          <w:p w:rsidR="009F26BB" w:rsidRDefault="009F26BB" w:rsidP="00B43653">
            <w:pPr>
              <w:rPr>
                <w:rFonts w:ascii="Verdana" w:hAnsi="Verdana"/>
                <w:sz w:val="16"/>
                <w:lang w:val="de-DE"/>
              </w:rPr>
            </w:pPr>
            <w:r>
              <w:rPr>
                <w:rFonts w:ascii="Verdana" w:hAnsi="Verdana"/>
                <w:sz w:val="16"/>
                <w:lang w:val="de-DE"/>
              </w:rPr>
              <w:t>Bild: eyrise</w:t>
            </w:r>
            <w:r w:rsidRPr="009F26BB">
              <w:rPr>
                <w:rFonts w:ascii="Verdana" w:hAnsi="Verdana"/>
                <w:sz w:val="16"/>
                <w:vertAlign w:val="superscript"/>
                <w:lang w:val="de-DE"/>
              </w:rPr>
              <w:t>®</w:t>
            </w:r>
          </w:p>
        </w:tc>
      </w:tr>
      <w:tr w:rsidR="006131DE" w:rsidTr="007620BA">
        <w:tc>
          <w:tcPr>
            <w:tcW w:w="2730" w:type="pct"/>
          </w:tcPr>
          <w:p w:rsidR="006131DE" w:rsidRDefault="00521C03" w:rsidP="00B43653">
            <w:pPr>
              <w:rPr>
                <w:rFonts w:ascii="Verdana" w:hAnsi="Verdana"/>
                <w:noProof/>
                <w:sz w:val="16"/>
                <w:lang w:val="de-DE" w:eastAsia="de-DE"/>
              </w:rPr>
            </w:pPr>
            <w:r>
              <w:rPr>
                <w:rFonts w:ascii="Verdana" w:hAnsi="Verdana"/>
                <w:noProof/>
                <w:sz w:val="16"/>
                <w:lang w:val="de-DE" w:eastAsia="de-DE"/>
              </w:rPr>
              <w:drawing>
                <wp:inline distT="0" distB="0" distL="0" distR="0" wp14:anchorId="5EA0E773" wp14:editId="5DDBFFA4">
                  <wp:extent cx="2880000" cy="215569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52_Bild-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2155692"/>
                          </a:xfrm>
                          <a:prstGeom prst="rect">
                            <a:avLst/>
                          </a:prstGeom>
                        </pic:spPr>
                      </pic:pic>
                    </a:graphicData>
                  </a:graphic>
                </wp:inline>
              </w:drawing>
            </w:r>
          </w:p>
        </w:tc>
        <w:tc>
          <w:tcPr>
            <w:tcW w:w="2270" w:type="pct"/>
          </w:tcPr>
          <w:p w:rsidR="006131DE" w:rsidRDefault="00DC5810" w:rsidP="00DC5810">
            <w:pPr>
              <w:rPr>
                <w:rFonts w:ascii="Verdana" w:hAnsi="Verdana"/>
                <w:sz w:val="16"/>
                <w:lang w:val="de-DE"/>
              </w:rPr>
            </w:pPr>
            <w:r>
              <w:rPr>
                <w:rFonts w:ascii="Verdana" w:hAnsi="Verdana"/>
                <w:sz w:val="16"/>
                <w:lang w:val="de-DE"/>
              </w:rPr>
              <w:t>Vom</w:t>
            </w:r>
            <w:r w:rsidRPr="00DC5810">
              <w:rPr>
                <w:rFonts w:ascii="Verdana" w:hAnsi="Verdana"/>
                <w:sz w:val="16"/>
                <w:lang w:val="de-DE"/>
              </w:rPr>
              <w:t xml:space="preserve"> Restaurant und </w:t>
            </w:r>
            <w:r>
              <w:rPr>
                <w:rFonts w:ascii="Verdana" w:hAnsi="Verdana"/>
                <w:sz w:val="16"/>
                <w:lang w:val="de-DE"/>
              </w:rPr>
              <w:t>der</w:t>
            </w:r>
            <w:r w:rsidRPr="00DC5810">
              <w:rPr>
                <w:rFonts w:ascii="Verdana" w:hAnsi="Verdana"/>
                <w:sz w:val="16"/>
                <w:lang w:val="de-DE"/>
              </w:rPr>
              <w:t xml:space="preserve"> Lounge im Obergeschoss </w:t>
            </w:r>
            <w:r w:rsidR="00032291">
              <w:rPr>
                <w:rFonts w:ascii="Verdana" w:hAnsi="Verdana"/>
                <w:sz w:val="16"/>
                <w:lang w:val="de-DE"/>
              </w:rPr>
              <w:t xml:space="preserve">der Niemeyer Sphere </w:t>
            </w:r>
            <w:r w:rsidR="009C43F6">
              <w:rPr>
                <w:rFonts w:ascii="Verdana" w:hAnsi="Verdana"/>
                <w:sz w:val="16"/>
                <w:lang w:val="de-DE"/>
              </w:rPr>
              <w:t xml:space="preserve">in Leipzig </w:t>
            </w:r>
            <w:r>
              <w:rPr>
                <w:rFonts w:ascii="Verdana" w:hAnsi="Verdana"/>
                <w:sz w:val="16"/>
                <w:lang w:val="de-DE"/>
              </w:rPr>
              <w:t>haben die Gäste dank eyrise</w:t>
            </w:r>
            <w:r w:rsidRPr="00DC5810">
              <w:rPr>
                <w:rFonts w:ascii="Verdana" w:hAnsi="Verdana"/>
                <w:sz w:val="16"/>
                <w:vertAlign w:val="superscript"/>
                <w:lang w:val="de-DE"/>
              </w:rPr>
              <w:t>®</w:t>
            </w:r>
            <w:r>
              <w:rPr>
                <w:rFonts w:ascii="Verdana" w:hAnsi="Verdana"/>
                <w:sz w:val="16"/>
                <w:lang w:val="de-DE"/>
              </w:rPr>
              <w:t xml:space="preserve"> Sonnenschutzgläsern </w:t>
            </w:r>
            <w:r w:rsidRPr="00DC5810">
              <w:rPr>
                <w:rFonts w:ascii="Verdana" w:hAnsi="Verdana"/>
                <w:sz w:val="16"/>
                <w:lang w:val="de-DE"/>
              </w:rPr>
              <w:t>einen freien Blick nach draußen über die Dächer der Stadt.</w:t>
            </w:r>
          </w:p>
          <w:p w:rsidR="00DC5810" w:rsidRDefault="00DC5810" w:rsidP="00DC5810">
            <w:pPr>
              <w:rPr>
                <w:rFonts w:ascii="Verdana" w:hAnsi="Verdana"/>
                <w:sz w:val="16"/>
                <w:lang w:val="de-DE"/>
              </w:rPr>
            </w:pPr>
            <w:r>
              <w:rPr>
                <w:rFonts w:ascii="Verdana" w:hAnsi="Verdana"/>
                <w:sz w:val="16"/>
                <w:lang w:val="de-DE"/>
              </w:rPr>
              <w:t>Bild: eyrise</w:t>
            </w:r>
            <w:r w:rsidRPr="00DC5810">
              <w:rPr>
                <w:rFonts w:ascii="Verdana" w:hAnsi="Verdana"/>
                <w:sz w:val="16"/>
                <w:vertAlign w:val="superscript"/>
                <w:lang w:val="de-DE"/>
              </w:rPr>
              <w:t>®</w:t>
            </w:r>
          </w:p>
        </w:tc>
      </w:tr>
    </w:tbl>
    <w:p w:rsidR="000F3CC4" w:rsidRDefault="000F3CC4" w:rsidP="000F3CC4">
      <w:pPr>
        <w:rPr>
          <w:rFonts w:ascii="Verdana" w:eastAsia="Verdana" w:hAnsi="Verdana" w:cs="Verdana"/>
          <w:sz w:val="16"/>
          <w:szCs w:val="16"/>
          <w:lang w:val="de-DE"/>
        </w:rPr>
      </w:pPr>
    </w:p>
    <w:p w:rsidR="3E4EE3A3" w:rsidRPr="00A151D1" w:rsidRDefault="00A151D1" w:rsidP="3E4EE3A3">
      <w:pPr>
        <w:rPr>
          <w:rFonts w:ascii="Verdana" w:eastAsia="Verdana" w:hAnsi="Verdana" w:cs="Verdana"/>
          <w:sz w:val="16"/>
          <w:szCs w:val="16"/>
          <w:lang w:val="de-DE"/>
        </w:rPr>
      </w:pPr>
      <w:r w:rsidRPr="00A151D1">
        <w:rPr>
          <w:rFonts w:ascii="Verdana" w:eastAsia="Verdana" w:hAnsi="Verdana" w:cs="Verdana"/>
          <w:b/>
          <w:bCs/>
          <w:sz w:val="16"/>
          <w:szCs w:val="16"/>
          <w:lang w:val="de-DE"/>
        </w:rPr>
        <w:t>Weitere Informationen und Belegexemplare</w:t>
      </w:r>
      <w:r w:rsidR="1D54D82A" w:rsidRPr="00A151D1">
        <w:rPr>
          <w:rFonts w:ascii="Verdana" w:eastAsia="Verdana" w:hAnsi="Verdana" w:cs="Verdana"/>
          <w:b/>
          <w:bCs/>
          <w:sz w:val="16"/>
          <w:szCs w:val="16"/>
          <w:lang w:val="de-DE"/>
        </w:rPr>
        <w:t>:</w:t>
      </w:r>
      <w:r w:rsidR="1D54D82A" w:rsidRPr="00A151D1">
        <w:rPr>
          <w:lang w:val="de-DE"/>
        </w:rPr>
        <w:br/>
      </w:r>
      <w:r>
        <w:rPr>
          <w:rFonts w:ascii="Verdana" w:eastAsia="Verdana" w:hAnsi="Verdana" w:cs="Verdana"/>
          <w:sz w:val="16"/>
          <w:szCs w:val="16"/>
          <w:lang w:val="de-DE"/>
        </w:rPr>
        <w:t>Barbara Welsch</w:t>
      </w:r>
      <w:r w:rsidR="1D54D82A" w:rsidRPr="00A151D1">
        <w:rPr>
          <w:lang w:val="de-DE"/>
        </w:rPr>
        <w:br/>
      </w:r>
      <w:r>
        <w:rPr>
          <w:rFonts w:ascii="Verdana" w:eastAsia="Verdana" w:hAnsi="Verdana" w:cs="Verdana"/>
          <w:sz w:val="16"/>
          <w:szCs w:val="16"/>
          <w:lang w:val="de-DE"/>
        </w:rPr>
        <w:t>Konsens PR GmbH &amp; Co. KG</w:t>
      </w:r>
      <w:r w:rsidR="1D54D82A" w:rsidRPr="00A151D1">
        <w:rPr>
          <w:rFonts w:ascii="Verdana" w:eastAsia="Verdana" w:hAnsi="Verdana" w:cs="Verdana"/>
          <w:sz w:val="16"/>
          <w:szCs w:val="16"/>
          <w:lang w:val="de-DE"/>
        </w:rPr>
        <w:t xml:space="preserve">   </w:t>
      </w:r>
      <w:r w:rsidR="1D54D82A" w:rsidRPr="00A151D1">
        <w:rPr>
          <w:lang w:val="de-DE"/>
        </w:rPr>
        <w:br/>
      </w:r>
      <w:r>
        <w:rPr>
          <w:rFonts w:ascii="Verdana" w:eastAsia="Verdana" w:hAnsi="Verdana" w:cs="Verdana"/>
          <w:sz w:val="16"/>
          <w:szCs w:val="16"/>
          <w:lang w:val="de-DE"/>
        </w:rPr>
        <w:t>+49 (0)60 78/93 63 14</w:t>
      </w:r>
      <w:r>
        <w:rPr>
          <w:rFonts w:ascii="Verdana" w:eastAsia="Verdana" w:hAnsi="Verdana" w:cs="Verdana"/>
          <w:sz w:val="16"/>
          <w:szCs w:val="16"/>
          <w:lang w:val="de-DE"/>
        </w:rPr>
        <w:br/>
      </w:r>
      <w:r w:rsidR="001A6269">
        <w:rPr>
          <w:rFonts w:ascii="Verdana" w:eastAsia="Verdana" w:hAnsi="Verdana" w:cs="Verdana"/>
          <w:sz w:val="16"/>
          <w:szCs w:val="16"/>
          <w:lang w:val="de-DE"/>
        </w:rPr>
        <w:t>mail</w:t>
      </w:r>
      <w:r>
        <w:rPr>
          <w:rFonts w:ascii="Verdana" w:eastAsia="Verdana" w:hAnsi="Verdana" w:cs="Verdana"/>
          <w:sz w:val="16"/>
          <w:szCs w:val="16"/>
          <w:lang w:val="de-DE"/>
        </w:rPr>
        <w:t>@konsens.de</w:t>
      </w:r>
      <w:r w:rsidR="1D54D82A" w:rsidRPr="00A151D1">
        <w:rPr>
          <w:lang w:val="de-DE"/>
        </w:rPr>
        <w:br/>
      </w:r>
    </w:p>
    <w:sectPr w:rsidR="3E4EE3A3" w:rsidRPr="00A151D1" w:rsidSect="007620B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250BB7"/>
    <w:multiLevelType w:val="hybridMultilevel"/>
    <w:tmpl w:val="85769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EE"/>
    <w:rsid w:val="000014C4"/>
    <w:rsid w:val="000025DE"/>
    <w:rsid w:val="00014B49"/>
    <w:rsid w:val="000166D6"/>
    <w:rsid w:val="000229F6"/>
    <w:rsid w:val="00030C42"/>
    <w:rsid w:val="00032291"/>
    <w:rsid w:val="00044AFF"/>
    <w:rsid w:val="00052B84"/>
    <w:rsid w:val="0007114B"/>
    <w:rsid w:val="00071D79"/>
    <w:rsid w:val="00082375"/>
    <w:rsid w:val="000870B0"/>
    <w:rsid w:val="00094188"/>
    <w:rsid w:val="00095873"/>
    <w:rsid w:val="000A02FD"/>
    <w:rsid w:val="000A2AE9"/>
    <w:rsid w:val="000A6B29"/>
    <w:rsid w:val="000B1A7D"/>
    <w:rsid w:val="000D2E5C"/>
    <w:rsid w:val="000D6CC6"/>
    <w:rsid w:val="000E35B7"/>
    <w:rsid w:val="000E46E8"/>
    <w:rsid w:val="000F3CC4"/>
    <w:rsid w:val="000F6F99"/>
    <w:rsid w:val="000FE63C"/>
    <w:rsid w:val="001028DD"/>
    <w:rsid w:val="00110622"/>
    <w:rsid w:val="0011319A"/>
    <w:rsid w:val="001133AE"/>
    <w:rsid w:val="001159CE"/>
    <w:rsid w:val="00115DDD"/>
    <w:rsid w:val="00120B3F"/>
    <w:rsid w:val="00123414"/>
    <w:rsid w:val="001238FB"/>
    <w:rsid w:val="0012633E"/>
    <w:rsid w:val="00131049"/>
    <w:rsid w:val="00131292"/>
    <w:rsid w:val="0013349B"/>
    <w:rsid w:val="00136F12"/>
    <w:rsid w:val="00137546"/>
    <w:rsid w:val="00141B25"/>
    <w:rsid w:val="00146450"/>
    <w:rsid w:val="00154BD7"/>
    <w:rsid w:val="00163E14"/>
    <w:rsid w:val="00170DF4"/>
    <w:rsid w:val="00177C5B"/>
    <w:rsid w:val="001807D0"/>
    <w:rsid w:val="00182AB6"/>
    <w:rsid w:val="00182DBA"/>
    <w:rsid w:val="001842D8"/>
    <w:rsid w:val="001979F7"/>
    <w:rsid w:val="001A058A"/>
    <w:rsid w:val="001A0CEB"/>
    <w:rsid w:val="001A6269"/>
    <w:rsid w:val="001A7A39"/>
    <w:rsid w:val="001B73AF"/>
    <w:rsid w:val="001D65FC"/>
    <w:rsid w:val="001D7465"/>
    <w:rsid w:val="001E1576"/>
    <w:rsid w:val="001E1C93"/>
    <w:rsid w:val="001E591F"/>
    <w:rsid w:val="001E78DE"/>
    <w:rsid w:val="001F173E"/>
    <w:rsid w:val="002045F9"/>
    <w:rsid w:val="00205A86"/>
    <w:rsid w:val="00212781"/>
    <w:rsid w:val="002140B2"/>
    <w:rsid w:val="0022136B"/>
    <w:rsid w:val="00232149"/>
    <w:rsid w:val="002429CE"/>
    <w:rsid w:val="002438D0"/>
    <w:rsid w:val="00244483"/>
    <w:rsid w:val="00245E07"/>
    <w:rsid w:val="00246F5B"/>
    <w:rsid w:val="00254543"/>
    <w:rsid w:val="00263B01"/>
    <w:rsid w:val="00264090"/>
    <w:rsid w:val="002659BF"/>
    <w:rsid w:val="00287983"/>
    <w:rsid w:val="0029196D"/>
    <w:rsid w:val="002A58A2"/>
    <w:rsid w:val="002B1668"/>
    <w:rsid w:val="002B763D"/>
    <w:rsid w:val="002C3DB3"/>
    <w:rsid w:val="002D160C"/>
    <w:rsid w:val="002D7200"/>
    <w:rsid w:val="002D75BD"/>
    <w:rsid w:val="002E1B60"/>
    <w:rsid w:val="002E7444"/>
    <w:rsid w:val="002F7D00"/>
    <w:rsid w:val="00302185"/>
    <w:rsid w:val="00307503"/>
    <w:rsid w:val="00307C9D"/>
    <w:rsid w:val="00310F32"/>
    <w:rsid w:val="003142B5"/>
    <w:rsid w:val="00316843"/>
    <w:rsid w:val="00320612"/>
    <w:rsid w:val="00321B54"/>
    <w:rsid w:val="00322AAD"/>
    <w:rsid w:val="00323629"/>
    <w:rsid w:val="00326399"/>
    <w:rsid w:val="00331EA7"/>
    <w:rsid w:val="00336869"/>
    <w:rsid w:val="00337D0B"/>
    <w:rsid w:val="0035031C"/>
    <w:rsid w:val="003527BD"/>
    <w:rsid w:val="00356B95"/>
    <w:rsid w:val="00357D5E"/>
    <w:rsid w:val="00375806"/>
    <w:rsid w:val="003823E9"/>
    <w:rsid w:val="0038291C"/>
    <w:rsid w:val="00382C03"/>
    <w:rsid w:val="00384ADD"/>
    <w:rsid w:val="00384B89"/>
    <w:rsid w:val="00385DCE"/>
    <w:rsid w:val="0038714E"/>
    <w:rsid w:val="00390904"/>
    <w:rsid w:val="0039284E"/>
    <w:rsid w:val="003928C4"/>
    <w:rsid w:val="00393EB4"/>
    <w:rsid w:val="00393F15"/>
    <w:rsid w:val="00397A03"/>
    <w:rsid w:val="003A3D1D"/>
    <w:rsid w:val="003A5CBA"/>
    <w:rsid w:val="003B2A3D"/>
    <w:rsid w:val="003B6E7C"/>
    <w:rsid w:val="003C1C8A"/>
    <w:rsid w:val="003C3F58"/>
    <w:rsid w:val="003D0278"/>
    <w:rsid w:val="003D322D"/>
    <w:rsid w:val="003D6737"/>
    <w:rsid w:val="003DF2B2"/>
    <w:rsid w:val="003E2322"/>
    <w:rsid w:val="003F7C03"/>
    <w:rsid w:val="004043EE"/>
    <w:rsid w:val="0041D353"/>
    <w:rsid w:val="00420AB2"/>
    <w:rsid w:val="00426FEB"/>
    <w:rsid w:val="00441115"/>
    <w:rsid w:val="00442E63"/>
    <w:rsid w:val="004434DD"/>
    <w:rsid w:val="00446185"/>
    <w:rsid w:val="00453D0F"/>
    <w:rsid w:val="004540ED"/>
    <w:rsid w:val="00454A17"/>
    <w:rsid w:val="004565A4"/>
    <w:rsid w:val="0046431A"/>
    <w:rsid w:val="0046467B"/>
    <w:rsid w:val="00476241"/>
    <w:rsid w:val="00476F0B"/>
    <w:rsid w:val="00482B1B"/>
    <w:rsid w:val="004832AC"/>
    <w:rsid w:val="00484502"/>
    <w:rsid w:val="0048565D"/>
    <w:rsid w:val="00485EF6"/>
    <w:rsid w:val="004919D1"/>
    <w:rsid w:val="004921A4"/>
    <w:rsid w:val="00496A72"/>
    <w:rsid w:val="004A1A28"/>
    <w:rsid w:val="004A3DDE"/>
    <w:rsid w:val="004B132E"/>
    <w:rsid w:val="004B2DA9"/>
    <w:rsid w:val="004B4710"/>
    <w:rsid w:val="004B5FE7"/>
    <w:rsid w:val="004C5024"/>
    <w:rsid w:val="004D4091"/>
    <w:rsid w:val="004D5079"/>
    <w:rsid w:val="004D5C32"/>
    <w:rsid w:val="004E5D04"/>
    <w:rsid w:val="004F2B57"/>
    <w:rsid w:val="004F560A"/>
    <w:rsid w:val="004F5685"/>
    <w:rsid w:val="004F715A"/>
    <w:rsid w:val="004F7673"/>
    <w:rsid w:val="00505CCD"/>
    <w:rsid w:val="00506986"/>
    <w:rsid w:val="005104A1"/>
    <w:rsid w:val="005104FA"/>
    <w:rsid w:val="00511E6F"/>
    <w:rsid w:val="00512428"/>
    <w:rsid w:val="0051571A"/>
    <w:rsid w:val="00521C03"/>
    <w:rsid w:val="00521CF6"/>
    <w:rsid w:val="00523A37"/>
    <w:rsid w:val="005327D6"/>
    <w:rsid w:val="00533505"/>
    <w:rsid w:val="00533601"/>
    <w:rsid w:val="00533745"/>
    <w:rsid w:val="00540DFB"/>
    <w:rsid w:val="005504F1"/>
    <w:rsid w:val="00556A0B"/>
    <w:rsid w:val="00565ABB"/>
    <w:rsid w:val="00570E48"/>
    <w:rsid w:val="00581BFD"/>
    <w:rsid w:val="00582442"/>
    <w:rsid w:val="00582D62"/>
    <w:rsid w:val="0058340A"/>
    <w:rsid w:val="00586F7E"/>
    <w:rsid w:val="00591F32"/>
    <w:rsid w:val="0059404F"/>
    <w:rsid w:val="00597A9B"/>
    <w:rsid w:val="005B117C"/>
    <w:rsid w:val="005B17D8"/>
    <w:rsid w:val="005B2A9B"/>
    <w:rsid w:val="005B73A3"/>
    <w:rsid w:val="005C02FB"/>
    <w:rsid w:val="005C4BB0"/>
    <w:rsid w:val="005C5597"/>
    <w:rsid w:val="005C6224"/>
    <w:rsid w:val="005C6616"/>
    <w:rsid w:val="005D26E9"/>
    <w:rsid w:val="005D4219"/>
    <w:rsid w:val="005D5FB5"/>
    <w:rsid w:val="005E01C5"/>
    <w:rsid w:val="005E10CC"/>
    <w:rsid w:val="005E20CC"/>
    <w:rsid w:val="005E7728"/>
    <w:rsid w:val="005F029A"/>
    <w:rsid w:val="005F56D0"/>
    <w:rsid w:val="005F668F"/>
    <w:rsid w:val="005F6B7C"/>
    <w:rsid w:val="00605EEE"/>
    <w:rsid w:val="0060609E"/>
    <w:rsid w:val="006061BB"/>
    <w:rsid w:val="0060EBD5"/>
    <w:rsid w:val="006131DE"/>
    <w:rsid w:val="006132B0"/>
    <w:rsid w:val="0061445A"/>
    <w:rsid w:val="00615302"/>
    <w:rsid w:val="00617DC3"/>
    <w:rsid w:val="00621C57"/>
    <w:rsid w:val="00623436"/>
    <w:rsid w:val="006272A6"/>
    <w:rsid w:val="006316C8"/>
    <w:rsid w:val="006554AE"/>
    <w:rsid w:val="00655DE8"/>
    <w:rsid w:val="006625B2"/>
    <w:rsid w:val="006677DE"/>
    <w:rsid w:val="00667ABF"/>
    <w:rsid w:val="0067526B"/>
    <w:rsid w:val="00676F63"/>
    <w:rsid w:val="0067756B"/>
    <w:rsid w:val="0068005D"/>
    <w:rsid w:val="006807B9"/>
    <w:rsid w:val="0068511B"/>
    <w:rsid w:val="00687278"/>
    <w:rsid w:val="006874DD"/>
    <w:rsid w:val="006A30F3"/>
    <w:rsid w:val="006A5D44"/>
    <w:rsid w:val="006A7D21"/>
    <w:rsid w:val="006C2222"/>
    <w:rsid w:val="006C2ACE"/>
    <w:rsid w:val="006C75EC"/>
    <w:rsid w:val="006D4BA8"/>
    <w:rsid w:val="006D5E51"/>
    <w:rsid w:val="006E1D94"/>
    <w:rsid w:val="006E7526"/>
    <w:rsid w:val="006E7A89"/>
    <w:rsid w:val="0070566C"/>
    <w:rsid w:val="007064C5"/>
    <w:rsid w:val="007141FE"/>
    <w:rsid w:val="00715A68"/>
    <w:rsid w:val="00716D30"/>
    <w:rsid w:val="00726F56"/>
    <w:rsid w:val="0073124C"/>
    <w:rsid w:val="00731C54"/>
    <w:rsid w:val="00734129"/>
    <w:rsid w:val="00734AAE"/>
    <w:rsid w:val="00743674"/>
    <w:rsid w:val="00745671"/>
    <w:rsid w:val="007459DF"/>
    <w:rsid w:val="0074CEC4"/>
    <w:rsid w:val="00760CEC"/>
    <w:rsid w:val="00761715"/>
    <w:rsid w:val="007620BA"/>
    <w:rsid w:val="00764374"/>
    <w:rsid w:val="00766D15"/>
    <w:rsid w:val="00767F18"/>
    <w:rsid w:val="007729B6"/>
    <w:rsid w:val="00772A00"/>
    <w:rsid w:val="00785804"/>
    <w:rsid w:val="00786CE4"/>
    <w:rsid w:val="00793866"/>
    <w:rsid w:val="007A683F"/>
    <w:rsid w:val="007A7D84"/>
    <w:rsid w:val="007B7CD4"/>
    <w:rsid w:val="007C62F1"/>
    <w:rsid w:val="007C7426"/>
    <w:rsid w:val="007D1273"/>
    <w:rsid w:val="007D21C8"/>
    <w:rsid w:val="007D325C"/>
    <w:rsid w:val="007D54C3"/>
    <w:rsid w:val="007E5816"/>
    <w:rsid w:val="007F7B42"/>
    <w:rsid w:val="00804725"/>
    <w:rsid w:val="008074FC"/>
    <w:rsid w:val="00811C36"/>
    <w:rsid w:val="0081382D"/>
    <w:rsid w:val="008142B2"/>
    <w:rsid w:val="00816212"/>
    <w:rsid w:val="00824199"/>
    <w:rsid w:val="00825FF1"/>
    <w:rsid w:val="008337B6"/>
    <w:rsid w:val="00845FB1"/>
    <w:rsid w:val="008529AA"/>
    <w:rsid w:val="00852B66"/>
    <w:rsid w:val="008732FC"/>
    <w:rsid w:val="008866A0"/>
    <w:rsid w:val="00891A9C"/>
    <w:rsid w:val="008975DC"/>
    <w:rsid w:val="008A6382"/>
    <w:rsid w:val="008A6E1B"/>
    <w:rsid w:val="008B3A44"/>
    <w:rsid w:val="008B48CB"/>
    <w:rsid w:val="008B5FE7"/>
    <w:rsid w:val="008C104F"/>
    <w:rsid w:val="008C11F0"/>
    <w:rsid w:val="008C2428"/>
    <w:rsid w:val="008D1BD3"/>
    <w:rsid w:val="008D2D9D"/>
    <w:rsid w:val="008E02A6"/>
    <w:rsid w:val="008E540F"/>
    <w:rsid w:val="008F2BBA"/>
    <w:rsid w:val="008F36BC"/>
    <w:rsid w:val="008F3798"/>
    <w:rsid w:val="008F583E"/>
    <w:rsid w:val="008F6885"/>
    <w:rsid w:val="00900772"/>
    <w:rsid w:val="00905C0B"/>
    <w:rsid w:val="009127FD"/>
    <w:rsid w:val="00914153"/>
    <w:rsid w:val="00914884"/>
    <w:rsid w:val="009213BF"/>
    <w:rsid w:val="00931464"/>
    <w:rsid w:val="00933963"/>
    <w:rsid w:val="009361CF"/>
    <w:rsid w:val="00936A7C"/>
    <w:rsid w:val="0094660C"/>
    <w:rsid w:val="00956A9F"/>
    <w:rsid w:val="00960EDF"/>
    <w:rsid w:val="009678F9"/>
    <w:rsid w:val="00972698"/>
    <w:rsid w:val="00972768"/>
    <w:rsid w:val="00974057"/>
    <w:rsid w:val="00985388"/>
    <w:rsid w:val="00991D70"/>
    <w:rsid w:val="00992023"/>
    <w:rsid w:val="009A204C"/>
    <w:rsid w:val="009A48D7"/>
    <w:rsid w:val="009B0583"/>
    <w:rsid w:val="009B27A0"/>
    <w:rsid w:val="009B2ECE"/>
    <w:rsid w:val="009B2F12"/>
    <w:rsid w:val="009B78F4"/>
    <w:rsid w:val="009C169D"/>
    <w:rsid w:val="009C3D2F"/>
    <w:rsid w:val="009C43F6"/>
    <w:rsid w:val="009D42B6"/>
    <w:rsid w:val="009F14E6"/>
    <w:rsid w:val="009F26BB"/>
    <w:rsid w:val="009F367A"/>
    <w:rsid w:val="00A007FC"/>
    <w:rsid w:val="00A00A8F"/>
    <w:rsid w:val="00A10B85"/>
    <w:rsid w:val="00A10F25"/>
    <w:rsid w:val="00A151D1"/>
    <w:rsid w:val="00A2078F"/>
    <w:rsid w:val="00A21961"/>
    <w:rsid w:val="00A24103"/>
    <w:rsid w:val="00A5384A"/>
    <w:rsid w:val="00A55170"/>
    <w:rsid w:val="00A55E62"/>
    <w:rsid w:val="00A6399E"/>
    <w:rsid w:val="00A72432"/>
    <w:rsid w:val="00A80CA4"/>
    <w:rsid w:val="00A924B9"/>
    <w:rsid w:val="00A92BCF"/>
    <w:rsid w:val="00A96314"/>
    <w:rsid w:val="00A97C07"/>
    <w:rsid w:val="00AA26E8"/>
    <w:rsid w:val="00AA29D2"/>
    <w:rsid w:val="00AB010A"/>
    <w:rsid w:val="00AB3500"/>
    <w:rsid w:val="00AB57B1"/>
    <w:rsid w:val="00AB6B3A"/>
    <w:rsid w:val="00AC5452"/>
    <w:rsid w:val="00AC57DE"/>
    <w:rsid w:val="00AF17CA"/>
    <w:rsid w:val="00AF3316"/>
    <w:rsid w:val="00AF7AB6"/>
    <w:rsid w:val="00B0030E"/>
    <w:rsid w:val="00B0299F"/>
    <w:rsid w:val="00B04E79"/>
    <w:rsid w:val="00B059AB"/>
    <w:rsid w:val="00B11791"/>
    <w:rsid w:val="00B16FE8"/>
    <w:rsid w:val="00B22AF3"/>
    <w:rsid w:val="00B30834"/>
    <w:rsid w:val="00B43488"/>
    <w:rsid w:val="00B43653"/>
    <w:rsid w:val="00B4603C"/>
    <w:rsid w:val="00B6357A"/>
    <w:rsid w:val="00B65E5F"/>
    <w:rsid w:val="00B7320B"/>
    <w:rsid w:val="00B77BAC"/>
    <w:rsid w:val="00B80237"/>
    <w:rsid w:val="00B8279F"/>
    <w:rsid w:val="00B910EE"/>
    <w:rsid w:val="00B95606"/>
    <w:rsid w:val="00B96C80"/>
    <w:rsid w:val="00BA1D77"/>
    <w:rsid w:val="00BA70C2"/>
    <w:rsid w:val="00BB2FA9"/>
    <w:rsid w:val="00BB5113"/>
    <w:rsid w:val="00BB565A"/>
    <w:rsid w:val="00BB7611"/>
    <w:rsid w:val="00BC1EEA"/>
    <w:rsid w:val="00BD2639"/>
    <w:rsid w:val="00BD4DCA"/>
    <w:rsid w:val="00BD64CA"/>
    <w:rsid w:val="00BD6EAE"/>
    <w:rsid w:val="00BE4D88"/>
    <w:rsid w:val="00BE5D48"/>
    <w:rsid w:val="00C000B8"/>
    <w:rsid w:val="00C009ED"/>
    <w:rsid w:val="00C03DE2"/>
    <w:rsid w:val="00C040D9"/>
    <w:rsid w:val="00C13572"/>
    <w:rsid w:val="00C16616"/>
    <w:rsid w:val="00C1702F"/>
    <w:rsid w:val="00C176AB"/>
    <w:rsid w:val="00C20F17"/>
    <w:rsid w:val="00C214FA"/>
    <w:rsid w:val="00C2173B"/>
    <w:rsid w:val="00C2366B"/>
    <w:rsid w:val="00C31299"/>
    <w:rsid w:val="00C323A6"/>
    <w:rsid w:val="00C42A4E"/>
    <w:rsid w:val="00C450F9"/>
    <w:rsid w:val="00C4541E"/>
    <w:rsid w:val="00C510D8"/>
    <w:rsid w:val="00C53411"/>
    <w:rsid w:val="00C578BF"/>
    <w:rsid w:val="00C607E6"/>
    <w:rsid w:val="00C612B8"/>
    <w:rsid w:val="00C64E3E"/>
    <w:rsid w:val="00C655A1"/>
    <w:rsid w:val="00C77A31"/>
    <w:rsid w:val="00C81851"/>
    <w:rsid w:val="00CA1B8D"/>
    <w:rsid w:val="00CC4CCD"/>
    <w:rsid w:val="00CD0F7C"/>
    <w:rsid w:val="00CD34C9"/>
    <w:rsid w:val="00CE2041"/>
    <w:rsid w:val="00CF55A4"/>
    <w:rsid w:val="00CF768D"/>
    <w:rsid w:val="00D05105"/>
    <w:rsid w:val="00D07087"/>
    <w:rsid w:val="00D137AC"/>
    <w:rsid w:val="00D15AE3"/>
    <w:rsid w:val="00D23357"/>
    <w:rsid w:val="00D23C26"/>
    <w:rsid w:val="00D23C9A"/>
    <w:rsid w:val="00D359C8"/>
    <w:rsid w:val="00D421E8"/>
    <w:rsid w:val="00D506BE"/>
    <w:rsid w:val="00D531C0"/>
    <w:rsid w:val="00D5B052"/>
    <w:rsid w:val="00D70D11"/>
    <w:rsid w:val="00D762A6"/>
    <w:rsid w:val="00D818BA"/>
    <w:rsid w:val="00D81AF5"/>
    <w:rsid w:val="00D838FE"/>
    <w:rsid w:val="00D86A95"/>
    <w:rsid w:val="00D90E7B"/>
    <w:rsid w:val="00D91484"/>
    <w:rsid w:val="00D9252A"/>
    <w:rsid w:val="00D97180"/>
    <w:rsid w:val="00DA265E"/>
    <w:rsid w:val="00DA3BC3"/>
    <w:rsid w:val="00DA482B"/>
    <w:rsid w:val="00DA7D70"/>
    <w:rsid w:val="00DB1E07"/>
    <w:rsid w:val="00DB60F1"/>
    <w:rsid w:val="00DC04F2"/>
    <w:rsid w:val="00DC0ACE"/>
    <w:rsid w:val="00DC5810"/>
    <w:rsid w:val="00DE0353"/>
    <w:rsid w:val="00DE390E"/>
    <w:rsid w:val="00DF2273"/>
    <w:rsid w:val="00DF5491"/>
    <w:rsid w:val="00DF7061"/>
    <w:rsid w:val="00DF7A47"/>
    <w:rsid w:val="00E038BA"/>
    <w:rsid w:val="00E05897"/>
    <w:rsid w:val="00E07ADC"/>
    <w:rsid w:val="00E14ECE"/>
    <w:rsid w:val="00E1668D"/>
    <w:rsid w:val="00E4383F"/>
    <w:rsid w:val="00E4770F"/>
    <w:rsid w:val="00E56C4E"/>
    <w:rsid w:val="00E63108"/>
    <w:rsid w:val="00E63925"/>
    <w:rsid w:val="00E664B8"/>
    <w:rsid w:val="00E66B83"/>
    <w:rsid w:val="00E70F73"/>
    <w:rsid w:val="00E72B24"/>
    <w:rsid w:val="00E760E7"/>
    <w:rsid w:val="00E77FF0"/>
    <w:rsid w:val="00E80991"/>
    <w:rsid w:val="00E87B7D"/>
    <w:rsid w:val="00E925F0"/>
    <w:rsid w:val="00E97ADB"/>
    <w:rsid w:val="00EA77F9"/>
    <w:rsid w:val="00EB106C"/>
    <w:rsid w:val="00EB7AB2"/>
    <w:rsid w:val="00EC41EC"/>
    <w:rsid w:val="00EC4248"/>
    <w:rsid w:val="00EC5F86"/>
    <w:rsid w:val="00EE72BD"/>
    <w:rsid w:val="00EF2BF7"/>
    <w:rsid w:val="00EF4167"/>
    <w:rsid w:val="00EF6C4A"/>
    <w:rsid w:val="00F015D8"/>
    <w:rsid w:val="00F0225C"/>
    <w:rsid w:val="00F02947"/>
    <w:rsid w:val="00F07511"/>
    <w:rsid w:val="00F11ABF"/>
    <w:rsid w:val="00F12A02"/>
    <w:rsid w:val="00F13F2B"/>
    <w:rsid w:val="00F2020C"/>
    <w:rsid w:val="00F2308E"/>
    <w:rsid w:val="00F239BA"/>
    <w:rsid w:val="00F26A58"/>
    <w:rsid w:val="00F30C38"/>
    <w:rsid w:val="00F56CAD"/>
    <w:rsid w:val="00F648A1"/>
    <w:rsid w:val="00F673DB"/>
    <w:rsid w:val="00F74B32"/>
    <w:rsid w:val="00F76642"/>
    <w:rsid w:val="00F76DCD"/>
    <w:rsid w:val="00F8086B"/>
    <w:rsid w:val="00F87678"/>
    <w:rsid w:val="00F9167C"/>
    <w:rsid w:val="00F927E1"/>
    <w:rsid w:val="00F92ECF"/>
    <w:rsid w:val="00FA3842"/>
    <w:rsid w:val="00FB130C"/>
    <w:rsid w:val="00FB2F46"/>
    <w:rsid w:val="00FB6C5A"/>
    <w:rsid w:val="00FB6FF4"/>
    <w:rsid w:val="00FC02FE"/>
    <w:rsid w:val="00FE256F"/>
    <w:rsid w:val="00FE70F2"/>
    <w:rsid w:val="00FF09D4"/>
    <w:rsid w:val="00FF1AEC"/>
    <w:rsid w:val="01291F01"/>
    <w:rsid w:val="012A0CF8"/>
    <w:rsid w:val="014981C6"/>
    <w:rsid w:val="016FF406"/>
    <w:rsid w:val="01D37C2A"/>
    <w:rsid w:val="024D31CB"/>
    <w:rsid w:val="029C1A8F"/>
    <w:rsid w:val="02CE50A2"/>
    <w:rsid w:val="0315BE26"/>
    <w:rsid w:val="031F9B7D"/>
    <w:rsid w:val="0323DD02"/>
    <w:rsid w:val="038A7BDB"/>
    <w:rsid w:val="039A03A4"/>
    <w:rsid w:val="03D09E63"/>
    <w:rsid w:val="03F0952E"/>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AD49C4"/>
    <w:rsid w:val="0BAEE8BC"/>
    <w:rsid w:val="0BD8119F"/>
    <w:rsid w:val="0BE30DD2"/>
    <w:rsid w:val="0C0FC091"/>
    <w:rsid w:val="0C26C45A"/>
    <w:rsid w:val="0C638D21"/>
    <w:rsid w:val="0C788782"/>
    <w:rsid w:val="0C9C94AE"/>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DF61B"/>
    <w:rsid w:val="0E11A761"/>
    <w:rsid w:val="0E2F7EF0"/>
    <w:rsid w:val="0E4A2832"/>
    <w:rsid w:val="0F12977A"/>
    <w:rsid w:val="0F382EAD"/>
    <w:rsid w:val="0F8A6F3F"/>
    <w:rsid w:val="0FAC4DEA"/>
    <w:rsid w:val="0FCFFD1D"/>
    <w:rsid w:val="10023AD1"/>
    <w:rsid w:val="103AFB5A"/>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423C296"/>
    <w:rsid w:val="14B63E45"/>
    <w:rsid w:val="14D167E1"/>
    <w:rsid w:val="14DECCF4"/>
    <w:rsid w:val="1539F202"/>
    <w:rsid w:val="155FF3DE"/>
    <w:rsid w:val="1574E26A"/>
    <w:rsid w:val="157D43A8"/>
    <w:rsid w:val="159F0579"/>
    <w:rsid w:val="15A0C145"/>
    <w:rsid w:val="15CD9E29"/>
    <w:rsid w:val="160ED810"/>
    <w:rsid w:val="1629FACE"/>
    <w:rsid w:val="1668BAFC"/>
    <w:rsid w:val="16C094B2"/>
    <w:rsid w:val="16CF6255"/>
    <w:rsid w:val="16DE3AEE"/>
    <w:rsid w:val="16F0E8C3"/>
    <w:rsid w:val="17571725"/>
    <w:rsid w:val="177AA370"/>
    <w:rsid w:val="177B4D6D"/>
    <w:rsid w:val="185DC693"/>
    <w:rsid w:val="186681D5"/>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F3CC"/>
    <w:rsid w:val="1BE5BF09"/>
    <w:rsid w:val="1C2C0C26"/>
    <w:rsid w:val="1C5C782A"/>
    <w:rsid w:val="1C61B951"/>
    <w:rsid w:val="1C817370"/>
    <w:rsid w:val="1C92D280"/>
    <w:rsid w:val="1CAC5B7E"/>
    <w:rsid w:val="1CE060E3"/>
    <w:rsid w:val="1D1FCB80"/>
    <w:rsid w:val="1D27D79D"/>
    <w:rsid w:val="1D3E10E9"/>
    <w:rsid w:val="1D54D82A"/>
    <w:rsid w:val="1D5ABD23"/>
    <w:rsid w:val="1DA7DFB7"/>
    <w:rsid w:val="1DE10851"/>
    <w:rsid w:val="1E1B4B59"/>
    <w:rsid w:val="1E3A35B6"/>
    <w:rsid w:val="1E8B4DC7"/>
    <w:rsid w:val="1EDC3AA2"/>
    <w:rsid w:val="1EE5F6B0"/>
    <w:rsid w:val="1F3F35BA"/>
    <w:rsid w:val="20318326"/>
    <w:rsid w:val="2034EB8F"/>
    <w:rsid w:val="2047C2EC"/>
    <w:rsid w:val="204825A1"/>
    <w:rsid w:val="204F2020"/>
    <w:rsid w:val="20738A41"/>
    <w:rsid w:val="211BE547"/>
    <w:rsid w:val="217BB974"/>
    <w:rsid w:val="219C890C"/>
    <w:rsid w:val="21B01EFF"/>
    <w:rsid w:val="21B2FA0B"/>
    <w:rsid w:val="21E38F22"/>
    <w:rsid w:val="21FBCE79"/>
    <w:rsid w:val="2289859A"/>
    <w:rsid w:val="22E460BE"/>
    <w:rsid w:val="23045EE0"/>
    <w:rsid w:val="231A241F"/>
    <w:rsid w:val="2328A954"/>
    <w:rsid w:val="2329717A"/>
    <w:rsid w:val="233667C1"/>
    <w:rsid w:val="235A4A8E"/>
    <w:rsid w:val="2377BF26"/>
    <w:rsid w:val="23992A95"/>
    <w:rsid w:val="23FB85CE"/>
    <w:rsid w:val="24155848"/>
    <w:rsid w:val="242DACB7"/>
    <w:rsid w:val="2484F61A"/>
    <w:rsid w:val="249AE904"/>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CBB7CE"/>
    <w:rsid w:val="27D3F2B8"/>
    <w:rsid w:val="27EC76E4"/>
    <w:rsid w:val="280BC465"/>
    <w:rsid w:val="280F894D"/>
    <w:rsid w:val="281BB1F0"/>
    <w:rsid w:val="28394FD9"/>
    <w:rsid w:val="29278697"/>
    <w:rsid w:val="293E41E8"/>
    <w:rsid w:val="29C0758A"/>
    <w:rsid w:val="2A521EDB"/>
    <w:rsid w:val="2A90D66A"/>
    <w:rsid w:val="2AB9C330"/>
    <w:rsid w:val="2AC3AF41"/>
    <w:rsid w:val="2ACFCE31"/>
    <w:rsid w:val="2B0BBF32"/>
    <w:rsid w:val="2B19DCBC"/>
    <w:rsid w:val="2B4987EF"/>
    <w:rsid w:val="2B8A91EA"/>
    <w:rsid w:val="2B9A4DE8"/>
    <w:rsid w:val="2BA8BF02"/>
    <w:rsid w:val="2BE4D3C2"/>
    <w:rsid w:val="2BF0EA1D"/>
    <w:rsid w:val="2C504725"/>
    <w:rsid w:val="2CB021F0"/>
    <w:rsid w:val="2CC126D2"/>
    <w:rsid w:val="2CE26A6B"/>
    <w:rsid w:val="2D2AF14F"/>
    <w:rsid w:val="2D532D05"/>
    <w:rsid w:val="2D78BA63"/>
    <w:rsid w:val="2D8E548B"/>
    <w:rsid w:val="2D9AE275"/>
    <w:rsid w:val="2DA4D348"/>
    <w:rsid w:val="2E26DE36"/>
    <w:rsid w:val="2E302822"/>
    <w:rsid w:val="2E38463B"/>
    <w:rsid w:val="2E4819A6"/>
    <w:rsid w:val="2E804FB3"/>
    <w:rsid w:val="2EC8BAB7"/>
    <w:rsid w:val="2EF58F39"/>
    <w:rsid w:val="2EFF8E4A"/>
    <w:rsid w:val="2F34625E"/>
    <w:rsid w:val="2F63547A"/>
    <w:rsid w:val="2FD12FC0"/>
    <w:rsid w:val="3012208B"/>
    <w:rsid w:val="30153A3D"/>
    <w:rsid w:val="3029E7C0"/>
    <w:rsid w:val="302ADC88"/>
    <w:rsid w:val="30548F78"/>
    <w:rsid w:val="306B9306"/>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431E99"/>
    <w:rsid w:val="32473B25"/>
    <w:rsid w:val="3251387A"/>
    <w:rsid w:val="32986E45"/>
    <w:rsid w:val="32AF9E72"/>
    <w:rsid w:val="3325AB15"/>
    <w:rsid w:val="332B44E4"/>
    <w:rsid w:val="33674DF7"/>
    <w:rsid w:val="336FF2BD"/>
    <w:rsid w:val="337CE5EE"/>
    <w:rsid w:val="338AE03E"/>
    <w:rsid w:val="3396D4B4"/>
    <w:rsid w:val="343AADC5"/>
    <w:rsid w:val="3449A669"/>
    <w:rsid w:val="34786A10"/>
    <w:rsid w:val="3494D8E0"/>
    <w:rsid w:val="34E105E0"/>
    <w:rsid w:val="34FC225C"/>
    <w:rsid w:val="352DA4B0"/>
    <w:rsid w:val="3532D8AE"/>
    <w:rsid w:val="36525FBE"/>
    <w:rsid w:val="36821769"/>
    <w:rsid w:val="36AF121B"/>
    <w:rsid w:val="36DA9DDA"/>
    <w:rsid w:val="36DF6EF4"/>
    <w:rsid w:val="3743A61B"/>
    <w:rsid w:val="375DCAC4"/>
    <w:rsid w:val="378ADA51"/>
    <w:rsid w:val="3790A0E8"/>
    <w:rsid w:val="37A3B419"/>
    <w:rsid w:val="380976B4"/>
    <w:rsid w:val="382384FF"/>
    <w:rsid w:val="39577FD0"/>
    <w:rsid w:val="3990CA29"/>
    <w:rsid w:val="39A22ADB"/>
    <w:rsid w:val="39D97943"/>
    <w:rsid w:val="39E22645"/>
    <w:rsid w:val="39F35C04"/>
    <w:rsid w:val="39F89AD0"/>
    <w:rsid w:val="3A008E6B"/>
    <w:rsid w:val="3A1ED0BC"/>
    <w:rsid w:val="3A29EC9B"/>
    <w:rsid w:val="3A38905C"/>
    <w:rsid w:val="3A3D9FAE"/>
    <w:rsid w:val="3A4A4C43"/>
    <w:rsid w:val="3A901F39"/>
    <w:rsid w:val="3A9EDB1B"/>
    <w:rsid w:val="3AEBE8A6"/>
    <w:rsid w:val="3B1D42C1"/>
    <w:rsid w:val="3B66E370"/>
    <w:rsid w:val="3B9788A8"/>
    <w:rsid w:val="3BE950E6"/>
    <w:rsid w:val="3C746D66"/>
    <w:rsid w:val="3CB15221"/>
    <w:rsid w:val="3CB95B23"/>
    <w:rsid w:val="3CC28C6D"/>
    <w:rsid w:val="3CEF7428"/>
    <w:rsid w:val="3D097697"/>
    <w:rsid w:val="3D1739AE"/>
    <w:rsid w:val="3D2060DE"/>
    <w:rsid w:val="3D6D0398"/>
    <w:rsid w:val="3D85D293"/>
    <w:rsid w:val="3D908481"/>
    <w:rsid w:val="3DC3BEF4"/>
    <w:rsid w:val="3DE0B2A7"/>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692D6"/>
    <w:rsid w:val="41C80F8C"/>
    <w:rsid w:val="41FA3F6F"/>
    <w:rsid w:val="41FF3B2E"/>
    <w:rsid w:val="4205AF8E"/>
    <w:rsid w:val="42201308"/>
    <w:rsid w:val="42793076"/>
    <w:rsid w:val="42D18B7D"/>
    <w:rsid w:val="430FDAAC"/>
    <w:rsid w:val="433950F1"/>
    <w:rsid w:val="434DF526"/>
    <w:rsid w:val="435ECBCF"/>
    <w:rsid w:val="4361D12F"/>
    <w:rsid w:val="438E688A"/>
    <w:rsid w:val="43EF0B4D"/>
    <w:rsid w:val="43F74C45"/>
    <w:rsid w:val="442297CB"/>
    <w:rsid w:val="44819B73"/>
    <w:rsid w:val="45120CAD"/>
    <w:rsid w:val="4543E2BF"/>
    <w:rsid w:val="455B7AEE"/>
    <w:rsid w:val="458119E4"/>
    <w:rsid w:val="458B9F5A"/>
    <w:rsid w:val="45D8F3AD"/>
    <w:rsid w:val="4635DF4A"/>
    <w:rsid w:val="4657D558"/>
    <w:rsid w:val="4689C369"/>
    <w:rsid w:val="46A4B3CD"/>
    <w:rsid w:val="46DEE4BD"/>
    <w:rsid w:val="46F02A79"/>
    <w:rsid w:val="4708CEEF"/>
    <w:rsid w:val="4718B8B3"/>
    <w:rsid w:val="475895A2"/>
    <w:rsid w:val="478A4B9F"/>
    <w:rsid w:val="479D44BE"/>
    <w:rsid w:val="47A8B2CF"/>
    <w:rsid w:val="47BAF3E3"/>
    <w:rsid w:val="47C60110"/>
    <w:rsid w:val="47CAECFB"/>
    <w:rsid w:val="47DAD9DE"/>
    <w:rsid w:val="486786EC"/>
    <w:rsid w:val="48BEB825"/>
    <w:rsid w:val="48CEF686"/>
    <w:rsid w:val="48D6FCBA"/>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B27FB"/>
    <w:rsid w:val="4B97F520"/>
    <w:rsid w:val="4BE4D963"/>
    <w:rsid w:val="4C1FEA61"/>
    <w:rsid w:val="4C32B982"/>
    <w:rsid w:val="4C4460B9"/>
    <w:rsid w:val="4C4EB926"/>
    <w:rsid w:val="4C763BB7"/>
    <w:rsid w:val="4CAFCD85"/>
    <w:rsid w:val="4CD02778"/>
    <w:rsid w:val="4CFF05AA"/>
    <w:rsid w:val="4D0EDA65"/>
    <w:rsid w:val="4D7529AB"/>
    <w:rsid w:val="4D80EDA0"/>
    <w:rsid w:val="4D9BD294"/>
    <w:rsid w:val="4DD7C4A8"/>
    <w:rsid w:val="4E40FA9E"/>
    <w:rsid w:val="4E6641F7"/>
    <w:rsid w:val="4E6BB993"/>
    <w:rsid w:val="4E833C72"/>
    <w:rsid w:val="4EB7E7A5"/>
    <w:rsid w:val="4EBD27FB"/>
    <w:rsid w:val="4EC5662C"/>
    <w:rsid w:val="4ECCD236"/>
    <w:rsid w:val="4ED8042D"/>
    <w:rsid w:val="4EE58087"/>
    <w:rsid w:val="4F25AEF2"/>
    <w:rsid w:val="4F273C0E"/>
    <w:rsid w:val="4F35DF62"/>
    <w:rsid w:val="4F659E98"/>
    <w:rsid w:val="4F797ABF"/>
    <w:rsid w:val="4FAE2C0F"/>
    <w:rsid w:val="4FF9884A"/>
    <w:rsid w:val="4FFBB04F"/>
    <w:rsid w:val="503A0FA6"/>
    <w:rsid w:val="5042125B"/>
    <w:rsid w:val="51412BD7"/>
    <w:rsid w:val="51A2FAA8"/>
    <w:rsid w:val="51B12D54"/>
    <w:rsid w:val="51B61146"/>
    <w:rsid w:val="51BF5591"/>
    <w:rsid w:val="51C1F68F"/>
    <w:rsid w:val="51E71383"/>
    <w:rsid w:val="5287A81E"/>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412213"/>
    <w:rsid w:val="5566F80E"/>
    <w:rsid w:val="55804B3D"/>
    <w:rsid w:val="5582E6E3"/>
    <w:rsid w:val="558560C7"/>
    <w:rsid w:val="55A6F7C5"/>
    <w:rsid w:val="55D7941D"/>
    <w:rsid w:val="55E16490"/>
    <w:rsid w:val="55FABBE7"/>
    <w:rsid w:val="5600B5F5"/>
    <w:rsid w:val="56069A4D"/>
    <w:rsid w:val="564349E5"/>
    <w:rsid w:val="565C1DAA"/>
    <w:rsid w:val="56A1DE55"/>
    <w:rsid w:val="56A9F4B0"/>
    <w:rsid w:val="56E0C123"/>
    <w:rsid w:val="57F72ECA"/>
    <w:rsid w:val="57FFE09B"/>
    <w:rsid w:val="582807D2"/>
    <w:rsid w:val="5867EA83"/>
    <w:rsid w:val="58756DEB"/>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4EEC66"/>
    <w:rsid w:val="5B99929C"/>
    <w:rsid w:val="5BA82CAD"/>
    <w:rsid w:val="5C17C81D"/>
    <w:rsid w:val="5C3A09CD"/>
    <w:rsid w:val="5C4066ED"/>
    <w:rsid w:val="5CF33229"/>
    <w:rsid w:val="5D0866E2"/>
    <w:rsid w:val="5D85026F"/>
    <w:rsid w:val="5D9929DD"/>
    <w:rsid w:val="5DAF9868"/>
    <w:rsid w:val="5E161279"/>
    <w:rsid w:val="5E420EC8"/>
    <w:rsid w:val="5E9E1D01"/>
    <w:rsid w:val="5EE0915F"/>
    <w:rsid w:val="5EFECCE2"/>
    <w:rsid w:val="5F0357C5"/>
    <w:rsid w:val="5F0F93F0"/>
    <w:rsid w:val="5F261BEF"/>
    <w:rsid w:val="5F355DD2"/>
    <w:rsid w:val="5F4EA54A"/>
    <w:rsid w:val="5FD45EBD"/>
    <w:rsid w:val="601A0620"/>
    <w:rsid w:val="605D5270"/>
    <w:rsid w:val="60742081"/>
    <w:rsid w:val="60849888"/>
    <w:rsid w:val="6093B705"/>
    <w:rsid w:val="609E5B7F"/>
    <w:rsid w:val="60B5201C"/>
    <w:rsid w:val="6137A89C"/>
    <w:rsid w:val="6139357E"/>
    <w:rsid w:val="6145BD2F"/>
    <w:rsid w:val="6165D366"/>
    <w:rsid w:val="617E9838"/>
    <w:rsid w:val="61CE0F16"/>
    <w:rsid w:val="62081715"/>
    <w:rsid w:val="62253B7C"/>
    <w:rsid w:val="624BEF77"/>
    <w:rsid w:val="6264AC67"/>
    <w:rsid w:val="627FD2CA"/>
    <w:rsid w:val="631E2B9B"/>
    <w:rsid w:val="635B50FC"/>
    <w:rsid w:val="6361BEE8"/>
    <w:rsid w:val="63A877DB"/>
    <w:rsid w:val="63CC65F1"/>
    <w:rsid w:val="63D8D16F"/>
    <w:rsid w:val="64054595"/>
    <w:rsid w:val="6508D03C"/>
    <w:rsid w:val="656967A3"/>
    <w:rsid w:val="6575573B"/>
    <w:rsid w:val="6577692F"/>
    <w:rsid w:val="65BD4D02"/>
    <w:rsid w:val="65C1C0DE"/>
    <w:rsid w:val="65E32197"/>
    <w:rsid w:val="65EC1F50"/>
    <w:rsid w:val="66AD8159"/>
    <w:rsid w:val="66F5574F"/>
    <w:rsid w:val="670FCA70"/>
    <w:rsid w:val="671334B6"/>
    <w:rsid w:val="6757B682"/>
    <w:rsid w:val="6770DE19"/>
    <w:rsid w:val="6780F60E"/>
    <w:rsid w:val="679EE1CB"/>
    <w:rsid w:val="67A7E63F"/>
    <w:rsid w:val="67C6FC6F"/>
    <w:rsid w:val="67DB950B"/>
    <w:rsid w:val="680B7115"/>
    <w:rsid w:val="6856EF1E"/>
    <w:rsid w:val="68718830"/>
    <w:rsid w:val="689C5784"/>
    <w:rsid w:val="68E22F3F"/>
    <w:rsid w:val="68EEC027"/>
    <w:rsid w:val="68F92CFA"/>
    <w:rsid w:val="697B0922"/>
    <w:rsid w:val="69C7D0F1"/>
    <w:rsid w:val="69F4281E"/>
    <w:rsid w:val="6A1EC2BF"/>
    <w:rsid w:val="6A34BC5D"/>
    <w:rsid w:val="6A52AF5E"/>
    <w:rsid w:val="6A5FBA63"/>
    <w:rsid w:val="6AA7AA80"/>
    <w:rsid w:val="6AB0A737"/>
    <w:rsid w:val="6AE3D4F3"/>
    <w:rsid w:val="6AE95AB7"/>
    <w:rsid w:val="6B1EA7AC"/>
    <w:rsid w:val="6B342239"/>
    <w:rsid w:val="6B44F77A"/>
    <w:rsid w:val="6B5212E7"/>
    <w:rsid w:val="6B5B3D1A"/>
    <w:rsid w:val="6B84CDCB"/>
    <w:rsid w:val="6B9C2119"/>
    <w:rsid w:val="6BB6D589"/>
    <w:rsid w:val="6C026355"/>
    <w:rsid w:val="6C4D4793"/>
    <w:rsid w:val="6C4DFF1B"/>
    <w:rsid w:val="6C54C3A4"/>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9451E"/>
    <w:rsid w:val="6F694752"/>
    <w:rsid w:val="6F6ED86E"/>
    <w:rsid w:val="6F7ED199"/>
    <w:rsid w:val="6F82BB56"/>
    <w:rsid w:val="6FD11CCC"/>
    <w:rsid w:val="6FF32DD3"/>
    <w:rsid w:val="70022076"/>
    <w:rsid w:val="704227D9"/>
    <w:rsid w:val="707225CA"/>
    <w:rsid w:val="707A39CA"/>
    <w:rsid w:val="70ACF68B"/>
    <w:rsid w:val="70B4701F"/>
    <w:rsid w:val="70DD8EAD"/>
    <w:rsid w:val="70FD7B7B"/>
    <w:rsid w:val="71164322"/>
    <w:rsid w:val="7120D301"/>
    <w:rsid w:val="714D095E"/>
    <w:rsid w:val="717B20C4"/>
    <w:rsid w:val="717E59DA"/>
    <w:rsid w:val="71AFA057"/>
    <w:rsid w:val="724882DD"/>
    <w:rsid w:val="7258E5B8"/>
    <w:rsid w:val="726F556B"/>
    <w:rsid w:val="72F5015A"/>
    <w:rsid w:val="730A5EA8"/>
    <w:rsid w:val="731F2A32"/>
    <w:rsid w:val="733AD603"/>
    <w:rsid w:val="739C2259"/>
    <w:rsid w:val="73A8A9F3"/>
    <w:rsid w:val="73B18C01"/>
    <w:rsid w:val="73C0CEA9"/>
    <w:rsid w:val="73FEACF3"/>
    <w:rsid w:val="7426F779"/>
    <w:rsid w:val="7428ED06"/>
    <w:rsid w:val="744E6073"/>
    <w:rsid w:val="745D61B4"/>
    <w:rsid w:val="745E3122"/>
    <w:rsid w:val="745F18BE"/>
    <w:rsid w:val="7460C16A"/>
    <w:rsid w:val="747DBC2A"/>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839081"/>
    <w:rsid w:val="799E14E5"/>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C437261"/>
    <w:rsid w:val="7C998488"/>
    <w:rsid w:val="7CC90DC9"/>
    <w:rsid w:val="7D03A694"/>
    <w:rsid w:val="7D2BF63E"/>
    <w:rsid w:val="7D45DFCA"/>
    <w:rsid w:val="7D6B4D1B"/>
    <w:rsid w:val="7D87EE42"/>
    <w:rsid w:val="7D9F589A"/>
    <w:rsid w:val="7DE4E01E"/>
    <w:rsid w:val="7E006713"/>
    <w:rsid w:val="7E3AF15A"/>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paragraph" w:styleId="Listenabsatz">
    <w:name w:val="List Paragraph"/>
    <w:basedOn w:val="Standard"/>
    <w:uiPriority w:val="34"/>
    <w:qFormat/>
    <w:rsid w:val="00F9167C"/>
    <w:pPr>
      <w:ind w:left="720"/>
      <w:contextualSpacing/>
    </w:pPr>
  </w:style>
  <w:style w:type="table" w:styleId="Tabellenraster">
    <w:name w:val="Table Grid"/>
    <w:basedOn w:val="NormaleTabelle"/>
    <w:uiPriority w:val="39"/>
    <w:rsid w:val="00B4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
    <w:name w:val="Unresolved Mention"/>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paragraph" w:styleId="Listenabsatz">
    <w:name w:val="List Paragraph"/>
    <w:basedOn w:val="Standard"/>
    <w:uiPriority w:val="34"/>
    <w:qFormat/>
    <w:rsid w:val="00F9167C"/>
    <w:pPr>
      <w:ind w:left="720"/>
      <w:contextualSpacing/>
    </w:pPr>
  </w:style>
  <w:style w:type="table" w:styleId="Tabellenraster">
    <w:name w:val="Table Grid"/>
    <w:basedOn w:val="NormaleTabelle"/>
    <w:uiPriority w:val="39"/>
    <w:rsid w:val="00B4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yrise.com/"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www.eyrise.com"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erck-eyris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CA975-C907-40B8-9213-2D4858A26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3.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Merck-eyrise_DE.dotx</Template>
  <TotalTime>0</TotalTime>
  <Pages>3</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25</cp:revision>
  <cp:lastPrinted>2020-02-20T22:13:00Z</cp:lastPrinted>
  <dcterms:created xsi:type="dcterms:W3CDTF">2020-11-20T09:52:00Z</dcterms:created>
  <dcterms:modified xsi:type="dcterms:W3CDTF">2020-11-30T10:28:00Z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