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E908377" w:rsidRDefault="3E908377" w:rsidP="3E908377">
      <w:pPr>
        <w:jc w:val="right"/>
      </w:pPr>
      <w:r>
        <w:rPr>
          <w:noProof/>
          <w:lang w:val="de-DE" w:eastAsia="de-DE"/>
        </w:rPr>
        <w:drawing>
          <wp:inline distT="0" distB="0" distL="0" distR="0" wp14:anchorId="7B8C4190" wp14:editId="134B9860">
            <wp:extent cx="2286000" cy="461962"/>
            <wp:effectExtent l="0" t="0" r="0" b="0"/>
            <wp:docPr id="454980210" name="Picture 14782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64705"/>
                    <pic:cNvPicPr/>
                  </pic:nvPicPr>
                  <pic:blipFill>
                    <a:blip r:embed="rId9">
                      <a:extLst>
                        <a:ext uri="{28A0092B-C50C-407E-A947-70E740481C1C}">
                          <a14:useLocalDpi xmlns:a14="http://schemas.microsoft.com/office/drawing/2010/main" val="0"/>
                        </a:ext>
                      </a:extLst>
                    </a:blip>
                    <a:stretch>
                      <a:fillRect/>
                    </a:stretch>
                  </pic:blipFill>
                  <pic:spPr>
                    <a:xfrm>
                      <a:off x="0" y="0"/>
                      <a:ext cx="2286000" cy="461962"/>
                    </a:xfrm>
                    <a:prstGeom prst="rect">
                      <a:avLst/>
                    </a:prstGeom>
                  </pic:spPr>
                </pic:pic>
              </a:graphicData>
            </a:graphic>
          </wp:inline>
        </w:drawing>
      </w:r>
    </w:p>
    <w:p w:rsidR="3E908377" w:rsidRDefault="3E908377"/>
    <w:p w:rsidR="3E908377" w:rsidRDefault="3E908377">
      <w:r w:rsidRPr="3E908377">
        <w:rPr>
          <w:rFonts w:ascii="Arial" w:eastAsia="Arial" w:hAnsi="Arial" w:cs="Arial"/>
          <w:b/>
          <w:bCs/>
          <w:sz w:val="28"/>
          <w:szCs w:val="28"/>
        </w:rPr>
        <w:t>News release</w:t>
      </w:r>
    </w:p>
    <w:p w:rsidR="3E908377" w:rsidRDefault="00D91643">
      <w:r>
        <w:rPr>
          <w:rFonts w:ascii="Arial" w:eastAsia="Arial" w:hAnsi="Arial" w:cs="Arial"/>
          <w:b/>
          <w:bCs/>
          <w:sz w:val="28"/>
          <w:szCs w:val="28"/>
        </w:rPr>
        <w:t>14 September</w:t>
      </w:r>
      <w:r w:rsidR="5287A81E" w:rsidRPr="1B1E7272">
        <w:rPr>
          <w:rFonts w:ascii="Arial" w:eastAsia="Arial" w:hAnsi="Arial" w:cs="Arial"/>
          <w:b/>
          <w:bCs/>
          <w:sz w:val="28"/>
          <w:szCs w:val="28"/>
        </w:rPr>
        <w:t xml:space="preserve"> </w:t>
      </w:r>
      <w:r w:rsidR="12CF681B" w:rsidRPr="1B1E7272">
        <w:rPr>
          <w:rFonts w:ascii="Arial" w:eastAsia="Arial" w:hAnsi="Arial" w:cs="Arial"/>
          <w:b/>
          <w:bCs/>
          <w:sz w:val="28"/>
          <w:szCs w:val="28"/>
        </w:rPr>
        <w:t>2020</w:t>
      </w:r>
    </w:p>
    <w:p w:rsidR="3E908377" w:rsidRDefault="3E908377"/>
    <w:p w:rsidR="3E4EE3A3" w:rsidRPr="009678F9" w:rsidRDefault="00A543BE" w:rsidP="009678F9">
      <w:pPr>
        <w:jc w:val="center"/>
        <w:rPr>
          <w:rFonts w:ascii="Arial" w:eastAsia="Arial" w:hAnsi="Arial" w:cs="Arial"/>
          <w:b/>
          <w:bCs/>
          <w:sz w:val="28"/>
          <w:szCs w:val="28"/>
        </w:rPr>
      </w:pPr>
      <w:proofErr w:type="spellStart"/>
      <w:proofErr w:type="gramStart"/>
      <w:r>
        <w:rPr>
          <w:rFonts w:ascii="Arial" w:eastAsia="Arial" w:hAnsi="Arial" w:cs="Arial"/>
          <w:b/>
          <w:bCs/>
          <w:sz w:val="28"/>
          <w:szCs w:val="28"/>
        </w:rPr>
        <w:t>e</w:t>
      </w:r>
      <w:r w:rsidR="1D1FCB80" w:rsidRPr="1B1E7272">
        <w:rPr>
          <w:rFonts w:ascii="Arial" w:eastAsia="Arial" w:hAnsi="Arial" w:cs="Arial"/>
          <w:b/>
          <w:bCs/>
          <w:sz w:val="28"/>
          <w:szCs w:val="28"/>
        </w:rPr>
        <w:t>yrise</w:t>
      </w:r>
      <w:proofErr w:type="spellEnd"/>
      <w:proofErr w:type="gramEnd"/>
      <w:r w:rsidRPr="00213C16">
        <w:rPr>
          <w:rFonts w:ascii="Arial" w:eastAsia="Arial" w:hAnsi="Arial" w:cs="Arial"/>
          <w:b/>
          <w:bCs/>
          <w:sz w:val="24"/>
          <w:szCs w:val="24"/>
          <w:vertAlign w:val="superscript"/>
        </w:rPr>
        <w:t>®</w:t>
      </w:r>
      <w:r w:rsidR="1D1FCB80" w:rsidRPr="1B1E7272">
        <w:rPr>
          <w:rFonts w:ascii="Arial" w:eastAsia="Arial" w:hAnsi="Arial" w:cs="Arial"/>
          <w:b/>
          <w:bCs/>
          <w:sz w:val="28"/>
          <w:szCs w:val="28"/>
        </w:rPr>
        <w:t xml:space="preserve"> to </w:t>
      </w:r>
      <w:r w:rsidR="7AA2408F" w:rsidRPr="1B1E7272">
        <w:rPr>
          <w:rFonts w:ascii="Arial" w:eastAsia="Arial" w:hAnsi="Arial" w:cs="Arial"/>
          <w:b/>
          <w:bCs/>
          <w:sz w:val="28"/>
          <w:szCs w:val="28"/>
        </w:rPr>
        <w:t xml:space="preserve">provide </w:t>
      </w:r>
      <w:r w:rsidR="0AC33C0A" w:rsidRPr="1B1E7272">
        <w:rPr>
          <w:rFonts w:ascii="Arial" w:eastAsia="Arial" w:hAnsi="Arial" w:cs="Arial"/>
          <w:b/>
          <w:bCs/>
          <w:sz w:val="28"/>
          <w:szCs w:val="28"/>
        </w:rPr>
        <w:t xml:space="preserve">instant </w:t>
      </w:r>
      <w:r>
        <w:rPr>
          <w:rFonts w:ascii="Arial" w:eastAsia="Arial" w:hAnsi="Arial" w:cs="Arial"/>
          <w:b/>
          <w:bCs/>
          <w:sz w:val="28"/>
          <w:szCs w:val="28"/>
        </w:rPr>
        <w:t>solar shading</w:t>
      </w:r>
      <w:r>
        <w:rPr>
          <w:rFonts w:ascii="Arial" w:eastAsia="Arial" w:hAnsi="Arial" w:cs="Arial"/>
          <w:b/>
          <w:bCs/>
          <w:sz w:val="28"/>
          <w:szCs w:val="28"/>
        </w:rPr>
        <w:br/>
      </w:r>
      <w:r w:rsidR="30A7C0FA" w:rsidRPr="1B1E7272">
        <w:rPr>
          <w:rFonts w:ascii="Arial" w:eastAsia="Arial" w:hAnsi="Arial" w:cs="Arial"/>
          <w:b/>
          <w:bCs/>
          <w:sz w:val="28"/>
          <w:szCs w:val="28"/>
        </w:rPr>
        <w:t xml:space="preserve">at </w:t>
      </w:r>
      <w:r w:rsidR="2B8A91EA" w:rsidRPr="1B1E7272">
        <w:rPr>
          <w:rFonts w:ascii="Arial" w:eastAsia="Arial" w:hAnsi="Arial" w:cs="Arial"/>
          <w:b/>
          <w:bCs/>
          <w:sz w:val="28"/>
          <w:szCs w:val="28"/>
        </w:rPr>
        <w:t>refurbished</w:t>
      </w:r>
      <w:r w:rsidR="08287185" w:rsidRPr="1B1E7272">
        <w:rPr>
          <w:rFonts w:ascii="Arial" w:eastAsia="Arial" w:hAnsi="Arial" w:cs="Arial"/>
          <w:b/>
          <w:bCs/>
          <w:sz w:val="28"/>
          <w:szCs w:val="28"/>
        </w:rPr>
        <w:t xml:space="preserve"> </w:t>
      </w:r>
      <w:r w:rsidR="008C104F" w:rsidRPr="1B1E7272">
        <w:rPr>
          <w:rFonts w:ascii="Arial" w:eastAsia="Arial" w:hAnsi="Arial" w:cs="Arial"/>
          <w:b/>
          <w:bCs/>
          <w:sz w:val="28"/>
          <w:szCs w:val="28"/>
        </w:rPr>
        <w:t xml:space="preserve">BAFTA </w:t>
      </w:r>
      <w:r w:rsidR="68718830" w:rsidRPr="1B1E7272">
        <w:rPr>
          <w:rFonts w:ascii="Arial" w:eastAsia="Arial" w:hAnsi="Arial" w:cs="Arial"/>
          <w:b/>
          <w:bCs/>
          <w:sz w:val="28"/>
          <w:szCs w:val="28"/>
        </w:rPr>
        <w:t>headquarters</w:t>
      </w:r>
    </w:p>
    <w:p w:rsidR="00212A45" w:rsidRPr="00623436" w:rsidRDefault="00D82DAB" w:rsidP="00212A45">
      <w:pPr>
        <w:rPr>
          <w:rFonts w:ascii="Verdana" w:eastAsia="Verdana" w:hAnsi="Verdana" w:cs="Verdana"/>
          <w:sz w:val="20"/>
          <w:szCs w:val="20"/>
        </w:rPr>
      </w:pPr>
      <w:hyperlink r:id="rId10">
        <w:proofErr w:type="spellStart"/>
        <w:r w:rsidR="00A543BE">
          <w:rPr>
            <w:rStyle w:val="Hyperlink"/>
            <w:rFonts w:ascii="Verdana" w:eastAsia="Verdana" w:hAnsi="Verdana" w:cs="Verdana"/>
            <w:sz w:val="20"/>
            <w:szCs w:val="20"/>
          </w:rPr>
          <w:t>e</w:t>
        </w:r>
        <w:r w:rsidR="00212A45" w:rsidRPr="1B1E7272">
          <w:rPr>
            <w:rStyle w:val="Hyperlink"/>
            <w:rFonts w:ascii="Verdana" w:eastAsia="Verdana" w:hAnsi="Verdana" w:cs="Verdana"/>
            <w:sz w:val="20"/>
            <w:szCs w:val="20"/>
          </w:rPr>
          <w:t>yrise</w:t>
        </w:r>
        <w:proofErr w:type="spellEnd"/>
      </w:hyperlink>
      <w:r w:rsidR="00A543BE" w:rsidRPr="00213C16">
        <w:rPr>
          <w:rStyle w:val="Hyperlink"/>
          <w:rFonts w:ascii="Verdana" w:eastAsia="Verdana" w:hAnsi="Verdana" w:cs="Verdana"/>
          <w:sz w:val="16"/>
          <w:szCs w:val="16"/>
          <w:vertAlign w:val="superscript"/>
        </w:rPr>
        <w:t>®</w:t>
      </w:r>
      <w:r w:rsidR="00212A45" w:rsidRPr="1B1E7272">
        <w:rPr>
          <w:rFonts w:ascii="Verdana" w:eastAsia="Verdana" w:hAnsi="Verdana" w:cs="Verdana"/>
          <w:sz w:val="20"/>
          <w:szCs w:val="20"/>
        </w:rPr>
        <w:t xml:space="preserve"> will provide instant solar shading at </w:t>
      </w:r>
      <w:hyperlink r:id="rId11">
        <w:r w:rsidR="00212A45" w:rsidRPr="1B1E7272">
          <w:rPr>
            <w:rStyle w:val="Hyperlink"/>
            <w:rFonts w:ascii="Verdana" w:eastAsia="Verdana" w:hAnsi="Verdana" w:cs="Verdana"/>
            <w:sz w:val="20"/>
            <w:szCs w:val="20"/>
          </w:rPr>
          <w:t>BAFTA</w:t>
        </w:r>
      </w:hyperlink>
      <w:r w:rsidR="00212A45" w:rsidRPr="1B1E7272">
        <w:rPr>
          <w:rFonts w:ascii="Verdana" w:eastAsia="Verdana" w:hAnsi="Verdana" w:cs="Verdana"/>
          <w:sz w:val="20"/>
          <w:szCs w:val="20"/>
        </w:rPr>
        <w:t xml:space="preserve"> 195 Piccadilly, as part of a comprehensive refurbishment to improve facilities and double the building’s capacity, enabling BAFTA to dramatically increase its charitable programme. </w:t>
      </w:r>
    </w:p>
    <w:p w:rsidR="00212A45" w:rsidRPr="00623436" w:rsidRDefault="00212A45" w:rsidP="00212A45">
      <w:pPr>
        <w:rPr>
          <w:rFonts w:ascii="Verdana" w:eastAsia="Verdana" w:hAnsi="Verdana" w:cs="Verdana"/>
          <w:sz w:val="20"/>
          <w:szCs w:val="20"/>
        </w:rPr>
      </w:pPr>
      <w:r w:rsidRPr="00623436">
        <w:rPr>
          <w:rFonts w:ascii="Verdana" w:eastAsia="Verdana" w:hAnsi="Verdana" w:cs="Verdana"/>
          <w:sz w:val="20"/>
          <w:szCs w:val="20"/>
        </w:rPr>
        <w:t xml:space="preserve">The British Academy of Film and Television Arts is installing recently developed smart liquid crystal windows to glaze two restored Victorian </w:t>
      </w:r>
      <w:proofErr w:type="spellStart"/>
      <w:r w:rsidRPr="00623436">
        <w:rPr>
          <w:rFonts w:ascii="Verdana" w:eastAsia="Verdana" w:hAnsi="Verdana" w:cs="Verdana"/>
          <w:sz w:val="20"/>
          <w:szCs w:val="20"/>
        </w:rPr>
        <w:t>rooflights</w:t>
      </w:r>
      <w:proofErr w:type="spellEnd"/>
      <w:r w:rsidRPr="00623436">
        <w:rPr>
          <w:rFonts w:ascii="Verdana" w:eastAsia="Verdana" w:hAnsi="Verdana" w:cs="Verdana"/>
          <w:sz w:val="20"/>
          <w:szCs w:val="20"/>
        </w:rPr>
        <w:t xml:space="preserve"> on a newly constructed top floor at its Grade II listed headquarters in London. </w:t>
      </w:r>
    </w:p>
    <w:p w:rsidR="00212A45" w:rsidRPr="00623436" w:rsidRDefault="00212A45" w:rsidP="00212A45">
      <w:pPr>
        <w:rPr>
          <w:rFonts w:ascii="Verdana" w:eastAsia="Verdana" w:hAnsi="Verdana" w:cs="Verdana"/>
          <w:sz w:val="20"/>
          <w:szCs w:val="20"/>
          <w:lang w:val="en-US"/>
        </w:rPr>
      </w:pPr>
      <w:r w:rsidRPr="00623436">
        <w:rPr>
          <w:rFonts w:ascii="Verdana" w:eastAsia="Verdana" w:hAnsi="Verdana" w:cs="Verdana"/>
          <w:sz w:val="20"/>
          <w:szCs w:val="20"/>
        </w:rPr>
        <w:t xml:space="preserve">Proprietary </w:t>
      </w:r>
      <w:proofErr w:type="spellStart"/>
      <w:r w:rsidR="00A543BE">
        <w:rPr>
          <w:rFonts w:ascii="Verdana" w:eastAsia="Verdana" w:hAnsi="Verdana" w:cs="Verdana"/>
          <w:sz w:val="20"/>
          <w:szCs w:val="20"/>
        </w:rPr>
        <w:t>l</w:t>
      </w:r>
      <w:r w:rsidRPr="00623436">
        <w:rPr>
          <w:rFonts w:ascii="Verdana" w:eastAsia="Verdana" w:hAnsi="Verdana" w:cs="Verdana"/>
          <w:sz w:val="20"/>
          <w:szCs w:val="20"/>
        </w:rPr>
        <w:t>icrivision</w:t>
      </w:r>
      <w:proofErr w:type="spellEnd"/>
      <w:r w:rsidR="00A543BE" w:rsidRPr="00213C16">
        <w:rPr>
          <w:rFonts w:ascii="Verdana" w:eastAsia="Verdana" w:hAnsi="Verdana" w:cs="Verdana"/>
          <w:sz w:val="16"/>
          <w:szCs w:val="16"/>
          <w:vertAlign w:val="superscript"/>
        </w:rPr>
        <w:t>®</w:t>
      </w:r>
      <w:r w:rsidRPr="00623436">
        <w:rPr>
          <w:rFonts w:ascii="Verdana" w:eastAsia="Verdana" w:hAnsi="Verdana" w:cs="Verdana"/>
          <w:sz w:val="20"/>
          <w:szCs w:val="20"/>
        </w:rPr>
        <w:t xml:space="preserve"> liquid crystal technology </w:t>
      </w:r>
      <w:r w:rsidRPr="00623436">
        <w:rPr>
          <w:rFonts w:ascii="Verdana" w:eastAsia="Verdana" w:hAnsi="Verdana" w:cs="Verdana"/>
          <w:sz w:val="20"/>
          <w:szCs w:val="20"/>
          <w:lang w:val="en-US"/>
        </w:rPr>
        <w:t xml:space="preserve">enables </w:t>
      </w:r>
      <w:proofErr w:type="spellStart"/>
      <w:r w:rsidR="00A543BE">
        <w:rPr>
          <w:rFonts w:ascii="Verdana" w:eastAsia="Verdana" w:hAnsi="Verdana" w:cs="Verdana"/>
          <w:sz w:val="20"/>
          <w:szCs w:val="20"/>
          <w:lang w:val="en-US"/>
        </w:rPr>
        <w:t>e</w:t>
      </w:r>
      <w:r w:rsidRPr="00623436">
        <w:rPr>
          <w:rFonts w:ascii="Verdana" w:eastAsia="Verdana" w:hAnsi="Verdana" w:cs="Verdana"/>
          <w:sz w:val="20"/>
          <w:szCs w:val="20"/>
          <w:lang w:val="en-US"/>
        </w:rPr>
        <w:t>yrise</w:t>
      </w:r>
      <w:proofErr w:type="spellEnd"/>
      <w:r w:rsidR="00A543BE" w:rsidRPr="00213C16">
        <w:rPr>
          <w:rFonts w:ascii="Verdana" w:eastAsia="Verdana" w:hAnsi="Verdana" w:cs="Verdana"/>
          <w:sz w:val="16"/>
          <w:szCs w:val="16"/>
          <w:vertAlign w:val="superscript"/>
          <w:lang w:val="en-US"/>
        </w:rPr>
        <w:t>®</w:t>
      </w:r>
      <w:r w:rsidRPr="00623436">
        <w:rPr>
          <w:rFonts w:ascii="Verdana" w:eastAsia="Verdana" w:hAnsi="Verdana" w:cs="Verdana"/>
          <w:sz w:val="20"/>
          <w:szCs w:val="20"/>
          <w:lang w:val="en-US"/>
        </w:rPr>
        <w:t xml:space="preserve"> glass to be tinted to provide solar shading immediately without compromising on natural daylight. The windows will provide </w:t>
      </w:r>
      <w:proofErr w:type="spellStart"/>
      <w:r w:rsidRPr="00623436">
        <w:rPr>
          <w:rFonts w:ascii="Verdana" w:eastAsia="Verdana" w:hAnsi="Verdana" w:cs="Verdana"/>
          <w:sz w:val="20"/>
          <w:szCs w:val="20"/>
          <w:lang w:val="en-US"/>
        </w:rPr>
        <w:t>lightwellness</w:t>
      </w:r>
      <w:proofErr w:type="spellEnd"/>
      <w:r w:rsidRPr="00623436">
        <w:rPr>
          <w:rFonts w:ascii="Verdana" w:eastAsia="Verdana" w:hAnsi="Verdana" w:cs="Verdana"/>
          <w:sz w:val="20"/>
          <w:szCs w:val="20"/>
          <w:lang w:val="en-US"/>
        </w:rPr>
        <w:t xml:space="preserve"> - visual comfort, thermal regulation and </w:t>
      </w:r>
      <w:proofErr w:type="spellStart"/>
      <w:r w:rsidRPr="00623436">
        <w:rPr>
          <w:rFonts w:ascii="Verdana" w:eastAsia="Verdana" w:hAnsi="Verdana" w:cs="Verdana"/>
          <w:sz w:val="20"/>
          <w:szCs w:val="20"/>
          <w:lang w:val="en-US"/>
        </w:rPr>
        <w:t>colour</w:t>
      </w:r>
      <w:proofErr w:type="spellEnd"/>
      <w:r w:rsidRPr="00623436">
        <w:rPr>
          <w:rFonts w:ascii="Verdana" w:eastAsia="Verdana" w:hAnsi="Verdana" w:cs="Verdana"/>
          <w:sz w:val="20"/>
          <w:szCs w:val="20"/>
          <w:lang w:val="en-US"/>
        </w:rPr>
        <w:t xml:space="preserve"> neutrality - for occupants on demand, while also helping to reduce energy consumption.</w:t>
      </w:r>
    </w:p>
    <w:p w:rsidR="00212A45" w:rsidRPr="00623436" w:rsidRDefault="00212A45" w:rsidP="00212A45">
      <w:pPr>
        <w:rPr>
          <w:rFonts w:ascii="Verdana" w:eastAsia="Verdana" w:hAnsi="Verdana" w:cs="Verdana"/>
          <w:sz w:val="20"/>
          <w:szCs w:val="20"/>
        </w:rPr>
      </w:pPr>
      <w:r w:rsidRPr="00623436">
        <w:rPr>
          <w:rFonts w:ascii="Verdana" w:eastAsia="Verdana" w:hAnsi="Verdana" w:cs="Verdana"/>
          <w:sz w:val="20"/>
          <w:szCs w:val="20"/>
        </w:rPr>
        <w:t xml:space="preserve">“New technologies are helping us transform and grow the infrastructure of our headquarters which in turn will enable us to expand our important work in supporting emerging and under-represented talent,” said </w:t>
      </w:r>
      <w:r w:rsidRPr="00623436">
        <w:rPr>
          <w:rFonts w:ascii="Verdana" w:eastAsia="Verdana" w:hAnsi="Verdana" w:cs="Verdana"/>
          <w:color w:val="000000" w:themeColor="text1"/>
          <w:sz w:val="20"/>
          <w:szCs w:val="20"/>
        </w:rPr>
        <w:t>Kevin Price, BAFTA’s Chief Operating Officer</w:t>
      </w:r>
      <w:r w:rsidRPr="00623436">
        <w:rPr>
          <w:rFonts w:ascii="Verdana" w:eastAsia="Verdana" w:hAnsi="Verdana" w:cs="Verdana"/>
          <w:sz w:val="20"/>
          <w:szCs w:val="20"/>
        </w:rPr>
        <w:t xml:space="preserve">. “By raising the roof and re-integrating the </w:t>
      </w:r>
      <w:proofErr w:type="spellStart"/>
      <w:r w:rsidRPr="00623436">
        <w:rPr>
          <w:rFonts w:ascii="Verdana" w:eastAsia="Verdana" w:hAnsi="Verdana" w:cs="Verdana"/>
          <w:sz w:val="20"/>
          <w:szCs w:val="20"/>
        </w:rPr>
        <w:t>rooflights</w:t>
      </w:r>
      <w:proofErr w:type="spellEnd"/>
      <w:r w:rsidRPr="00623436">
        <w:rPr>
          <w:rFonts w:ascii="Verdana" w:eastAsia="Verdana" w:hAnsi="Verdana" w:cs="Verdana"/>
          <w:sz w:val="20"/>
          <w:szCs w:val="20"/>
        </w:rPr>
        <w:t xml:space="preserve"> with </w:t>
      </w:r>
      <w:proofErr w:type="spellStart"/>
      <w:r w:rsidR="00210760">
        <w:rPr>
          <w:rFonts w:ascii="Verdana" w:eastAsia="Verdana" w:hAnsi="Verdana" w:cs="Verdana"/>
          <w:sz w:val="20"/>
          <w:szCs w:val="20"/>
        </w:rPr>
        <w:t>e</w:t>
      </w:r>
      <w:r w:rsidRPr="00623436">
        <w:rPr>
          <w:rFonts w:ascii="Verdana" w:eastAsia="Verdana" w:hAnsi="Verdana" w:cs="Verdana"/>
          <w:sz w:val="20"/>
          <w:szCs w:val="20"/>
        </w:rPr>
        <w:t>yrise</w:t>
      </w:r>
      <w:proofErr w:type="spellEnd"/>
      <w:r w:rsidR="00210760" w:rsidRPr="00213C16">
        <w:rPr>
          <w:rFonts w:ascii="Verdana" w:eastAsia="Verdana" w:hAnsi="Verdana" w:cs="Verdana"/>
          <w:sz w:val="16"/>
          <w:szCs w:val="16"/>
          <w:vertAlign w:val="superscript"/>
        </w:rPr>
        <w:t>®</w:t>
      </w:r>
      <w:r w:rsidRPr="00623436">
        <w:rPr>
          <w:rFonts w:ascii="Verdana" w:eastAsia="Verdana" w:hAnsi="Verdana" w:cs="Verdana"/>
          <w:sz w:val="20"/>
          <w:szCs w:val="20"/>
        </w:rPr>
        <w:t xml:space="preserve">’s innovative glazing, we are able to open up a bright new space and deliver a greater variety of initiatives, learning events and activities.” </w:t>
      </w:r>
    </w:p>
    <w:p w:rsidR="00212A45" w:rsidRPr="00623436" w:rsidRDefault="00212A45" w:rsidP="00212A45">
      <w:pPr>
        <w:rPr>
          <w:rFonts w:ascii="Verdana" w:eastAsia="Verdana" w:hAnsi="Verdana" w:cs="Verdana"/>
          <w:sz w:val="20"/>
          <w:szCs w:val="20"/>
        </w:rPr>
      </w:pPr>
      <w:r w:rsidRPr="00623436">
        <w:rPr>
          <w:rFonts w:ascii="Verdana" w:eastAsia="Verdana" w:hAnsi="Verdana" w:cs="Verdana"/>
          <w:sz w:val="20"/>
          <w:szCs w:val="20"/>
        </w:rPr>
        <w:t xml:space="preserve">The refurbishment will reveal the hidden </w:t>
      </w:r>
      <w:proofErr w:type="spellStart"/>
      <w:r w:rsidRPr="00623436">
        <w:rPr>
          <w:rFonts w:ascii="Verdana" w:eastAsia="Verdana" w:hAnsi="Verdana" w:cs="Verdana"/>
          <w:sz w:val="20"/>
          <w:szCs w:val="20"/>
        </w:rPr>
        <w:t>rooflights</w:t>
      </w:r>
      <w:proofErr w:type="spellEnd"/>
      <w:r w:rsidRPr="00623436">
        <w:rPr>
          <w:rFonts w:ascii="Verdana" w:eastAsia="Verdana" w:hAnsi="Verdana" w:cs="Verdana"/>
          <w:sz w:val="20"/>
          <w:szCs w:val="20"/>
        </w:rPr>
        <w:t xml:space="preserve">, built in 1883, for the first time since 1975 when they were covered to create a dark space for a 227-seat cinema. </w:t>
      </w:r>
    </w:p>
    <w:p w:rsidR="00212A45" w:rsidRPr="00623436" w:rsidRDefault="00212A45" w:rsidP="00212A45">
      <w:pPr>
        <w:rPr>
          <w:rFonts w:ascii="Verdana" w:eastAsia="Verdana" w:hAnsi="Verdana" w:cs="Verdana"/>
          <w:sz w:val="20"/>
          <w:szCs w:val="20"/>
        </w:rPr>
      </w:pPr>
      <w:r w:rsidRPr="00623436">
        <w:rPr>
          <w:rFonts w:ascii="Verdana" w:eastAsia="Verdana" w:hAnsi="Verdana" w:cs="Verdana"/>
          <w:sz w:val="20"/>
          <w:szCs w:val="20"/>
        </w:rPr>
        <w:t xml:space="preserve">“This major project is a testament to BAFTA’s progressive vision,” said Celine </w:t>
      </w:r>
      <w:proofErr w:type="spellStart"/>
      <w:r w:rsidRPr="00623436">
        <w:rPr>
          <w:rFonts w:ascii="Verdana" w:eastAsia="Verdana" w:hAnsi="Verdana" w:cs="Verdana"/>
          <w:sz w:val="20"/>
          <w:szCs w:val="20"/>
        </w:rPr>
        <w:t>Glipa</w:t>
      </w:r>
      <w:proofErr w:type="spellEnd"/>
      <w:r w:rsidRPr="00623436">
        <w:rPr>
          <w:rFonts w:ascii="Verdana" w:eastAsia="Verdana" w:hAnsi="Verdana" w:cs="Verdana"/>
          <w:sz w:val="20"/>
          <w:szCs w:val="20"/>
        </w:rPr>
        <w:t xml:space="preserve">, Managing Director of </w:t>
      </w:r>
      <w:proofErr w:type="spellStart"/>
      <w:r w:rsidR="00210760">
        <w:rPr>
          <w:rFonts w:ascii="Verdana" w:eastAsia="Verdana" w:hAnsi="Verdana" w:cs="Verdana"/>
          <w:sz w:val="20"/>
          <w:szCs w:val="20"/>
        </w:rPr>
        <w:t>e</w:t>
      </w:r>
      <w:r w:rsidRPr="00623436">
        <w:rPr>
          <w:rFonts w:ascii="Verdana" w:eastAsia="Verdana" w:hAnsi="Verdana" w:cs="Verdana"/>
          <w:sz w:val="20"/>
          <w:szCs w:val="20"/>
        </w:rPr>
        <w:t>yrise</w:t>
      </w:r>
      <w:proofErr w:type="spellEnd"/>
      <w:r w:rsidR="00210760" w:rsidRPr="00213C16">
        <w:rPr>
          <w:rFonts w:ascii="Verdana" w:eastAsia="Verdana" w:hAnsi="Verdana" w:cs="Verdana"/>
          <w:sz w:val="16"/>
          <w:szCs w:val="16"/>
          <w:vertAlign w:val="superscript"/>
        </w:rPr>
        <w:t>®</w:t>
      </w:r>
      <w:r w:rsidRPr="00623436">
        <w:rPr>
          <w:rFonts w:ascii="Verdana" w:eastAsia="Verdana" w:hAnsi="Verdana" w:cs="Verdana"/>
          <w:sz w:val="20"/>
          <w:szCs w:val="20"/>
        </w:rPr>
        <w:t>. “By integrating the latest technology to breathe new life and light into this iconic landmark, it is creating a superior stage for emerging talent.”</w:t>
      </w:r>
    </w:p>
    <w:p w:rsidR="00212A45" w:rsidRPr="00623436" w:rsidRDefault="00212A45" w:rsidP="00212A45">
      <w:pPr>
        <w:rPr>
          <w:rFonts w:ascii="Verdana" w:eastAsia="Verdana" w:hAnsi="Verdana" w:cs="Verdana"/>
          <w:sz w:val="20"/>
          <w:szCs w:val="20"/>
        </w:rPr>
      </w:pPr>
      <w:r w:rsidRPr="1B1E7272">
        <w:rPr>
          <w:rFonts w:ascii="Verdana" w:eastAsia="Verdana" w:hAnsi="Verdana" w:cs="Verdana"/>
          <w:sz w:val="20"/>
          <w:szCs w:val="20"/>
        </w:rPr>
        <w:t xml:space="preserve">Designed by </w:t>
      </w:r>
      <w:hyperlink r:id="rId12">
        <w:r w:rsidRPr="1B1E7272">
          <w:rPr>
            <w:rStyle w:val="Hyperlink"/>
            <w:rFonts w:ascii="Verdana" w:eastAsia="Verdana" w:hAnsi="Verdana" w:cs="Verdana"/>
            <w:sz w:val="20"/>
            <w:szCs w:val="20"/>
          </w:rPr>
          <w:t>Benedetti Architects</w:t>
        </w:r>
      </w:hyperlink>
      <w:r w:rsidRPr="1B1E7272">
        <w:rPr>
          <w:rFonts w:ascii="Verdana" w:eastAsia="Verdana" w:hAnsi="Verdana" w:cs="Verdana"/>
          <w:sz w:val="20"/>
          <w:szCs w:val="20"/>
        </w:rPr>
        <w:t>, work on the project has already begun and is due to be completed in 2021.</w:t>
      </w:r>
    </w:p>
    <w:p w:rsidR="00212A45" w:rsidRPr="00D07087" w:rsidRDefault="00212A45" w:rsidP="00212A45">
      <w:pPr>
        <w:rPr>
          <w:rFonts w:ascii="Verdana" w:eastAsia="Times New Roman" w:hAnsi="Verdana" w:cs="Times New Roman"/>
          <w:sz w:val="20"/>
          <w:szCs w:val="20"/>
          <w:lang w:eastAsia="en-GB"/>
        </w:rPr>
      </w:pPr>
      <w:r w:rsidRPr="00D07087">
        <w:rPr>
          <w:rFonts w:ascii="Verdana" w:hAnsi="Verdana"/>
          <w:sz w:val="20"/>
          <w:szCs w:val="20"/>
        </w:rPr>
        <w:t>“</w:t>
      </w:r>
      <w:r w:rsidRPr="00D07087">
        <w:rPr>
          <w:rFonts w:ascii="Verdana" w:eastAsia="Times New Roman" w:hAnsi="Verdana" w:cs="Calibri"/>
          <w:color w:val="000000"/>
          <w:sz w:val="20"/>
          <w:szCs w:val="20"/>
          <w:lang w:eastAsia="en-GB"/>
        </w:rPr>
        <w:t xml:space="preserve">BAFTA chose us for our centrepiece idea to transform its capacity with a new top floor, created by </w:t>
      </w:r>
      <w:proofErr w:type="gramStart"/>
      <w:r w:rsidRPr="00D07087">
        <w:rPr>
          <w:rFonts w:ascii="Verdana" w:eastAsia="Times New Roman" w:hAnsi="Verdana" w:cs="Calibri"/>
          <w:color w:val="000000"/>
          <w:sz w:val="20"/>
          <w:szCs w:val="20"/>
          <w:lang w:eastAsia="en-GB"/>
        </w:rPr>
        <w:t>raising</w:t>
      </w:r>
      <w:proofErr w:type="gramEnd"/>
      <w:r w:rsidRPr="00D07087">
        <w:rPr>
          <w:rFonts w:ascii="Verdana" w:eastAsia="Times New Roman" w:hAnsi="Verdana" w:cs="Calibri"/>
          <w:color w:val="000000"/>
          <w:sz w:val="20"/>
          <w:szCs w:val="20"/>
          <w:lang w:eastAsia="en-GB"/>
        </w:rPr>
        <w:t xml:space="preserve"> and restoring the magnificent ‘lost’ Victorian </w:t>
      </w:r>
      <w:proofErr w:type="spellStart"/>
      <w:r w:rsidRPr="00D07087">
        <w:rPr>
          <w:rFonts w:ascii="Verdana" w:eastAsia="Times New Roman" w:hAnsi="Verdana" w:cs="Calibri"/>
          <w:color w:val="000000"/>
          <w:sz w:val="20"/>
          <w:szCs w:val="20"/>
          <w:lang w:eastAsia="en-GB"/>
        </w:rPr>
        <w:t>rooflights</w:t>
      </w:r>
      <w:proofErr w:type="spellEnd"/>
      <w:r w:rsidRPr="00D07087">
        <w:rPr>
          <w:rFonts w:ascii="Verdana" w:eastAsia="Times New Roman" w:hAnsi="Verdana" w:cs="Calibri"/>
          <w:color w:val="000000"/>
          <w:sz w:val="20"/>
          <w:szCs w:val="20"/>
          <w:lang w:eastAsia="en-GB"/>
        </w:rPr>
        <w:t xml:space="preserve"> to prominence,” said Renato Benedetti, Director of Benedetti Architects. “We knew this required an extraordinary smart-glass solutio</w:t>
      </w:r>
      <w:r>
        <w:rPr>
          <w:rFonts w:ascii="Verdana" w:eastAsia="Times New Roman" w:hAnsi="Verdana" w:cs="Calibri"/>
          <w:color w:val="000000"/>
          <w:sz w:val="20"/>
          <w:szCs w:val="20"/>
          <w:lang w:eastAsia="en-GB"/>
        </w:rPr>
        <w:t xml:space="preserve">n. As </w:t>
      </w:r>
      <w:r w:rsidRPr="00D07087">
        <w:rPr>
          <w:rFonts w:ascii="Verdana" w:eastAsia="Times New Roman" w:hAnsi="Verdana" w:cs="Calibri"/>
          <w:color w:val="000000"/>
          <w:sz w:val="20"/>
          <w:szCs w:val="20"/>
          <w:lang w:eastAsia="en-GB"/>
        </w:rPr>
        <w:t>our design developed</w:t>
      </w:r>
      <w:r>
        <w:rPr>
          <w:rFonts w:ascii="Verdana" w:eastAsia="Times New Roman" w:hAnsi="Verdana" w:cs="Calibri"/>
          <w:color w:val="000000"/>
          <w:sz w:val="20"/>
          <w:szCs w:val="20"/>
          <w:lang w:eastAsia="en-GB"/>
        </w:rPr>
        <w:t>,</w:t>
      </w:r>
      <w:r w:rsidRPr="00D07087">
        <w:rPr>
          <w:rFonts w:ascii="Verdana" w:eastAsia="Times New Roman" w:hAnsi="Verdana" w:cs="Calibri"/>
          <w:color w:val="000000"/>
          <w:sz w:val="20"/>
          <w:szCs w:val="20"/>
          <w:lang w:eastAsia="en-GB"/>
        </w:rPr>
        <w:t xml:space="preserve"> it was soon clear the only bespoke</w:t>
      </w:r>
      <w:r>
        <w:rPr>
          <w:rFonts w:ascii="Verdana" w:eastAsia="Times New Roman" w:hAnsi="Verdana" w:cs="Calibri"/>
          <w:color w:val="000000"/>
          <w:sz w:val="20"/>
          <w:szCs w:val="20"/>
          <w:lang w:eastAsia="en-GB"/>
        </w:rPr>
        <w:t>,</w:t>
      </w:r>
      <w:r w:rsidRPr="00D07087">
        <w:rPr>
          <w:rFonts w:ascii="Verdana" w:eastAsia="Times New Roman" w:hAnsi="Verdana" w:cs="Calibri"/>
          <w:color w:val="000000"/>
          <w:sz w:val="20"/>
          <w:szCs w:val="20"/>
          <w:lang w:eastAsia="en-GB"/>
        </w:rPr>
        <w:t xml:space="preserve"> innovative smart glass capable of elegantly resolving every technical and perceptual challenge to bring this vision to life was </w:t>
      </w:r>
      <w:proofErr w:type="spellStart"/>
      <w:r w:rsidR="00A322B2">
        <w:rPr>
          <w:rFonts w:ascii="Verdana" w:eastAsia="Times New Roman" w:hAnsi="Verdana" w:cs="Calibri"/>
          <w:color w:val="000000"/>
          <w:sz w:val="20"/>
          <w:szCs w:val="20"/>
          <w:lang w:eastAsia="en-GB"/>
        </w:rPr>
        <w:t>e</w:t>
      </w:r>
      <w:r w:rsidRPr="00D07087">
        <w:rPr>
          <w:rFonts w:ascii="Verdana" w:eastAsia="Times New Roman" w:hAnsi="Verdana" w:cs="Calibri"/>
          <w:color w:val="000000"/>
          <w:sz w:val="20"/>
          <w:szCs w:val="20"/>
          <w:lang w:eastAsia="en-GB"/>
        </w:rPr>
        <w:t>yrise</w:t>
      </w:r>
      <w:proofErr w:type="spellEnd"/>
      <w:r w:rsidR="00A322B2" w:rsidRPr="00213C16">
        <w:rPr>
          <w:rFonts w:ascii="Verdana" w:eastAsia="Times New Roman" w:hAnsi="Verdana" w:cs="Calibri"/>
          <w:color w:val="000000"/>
          <w:sz w:val="16"/>
          <w:szCs w:val="16"/>
          <w:vertAlign w:val="superscript"/>
          <w:lang w:eastAsia="en-GB"/>
        </w:rPr>
        <w:t>®</w:t>
      </w:r>
      <w:r w:rsidRPr="00D07087">
        <w:rPr>
          <w:rFonts w:ascii="Verdana" w:eastAsia="Times New Roman" w:hAnsi="Verdana" w:cs="Calibri"/>
          <w:color w:val="000000"/>
          <w:sz w:val="20"/>
          <w:szCs w:val="20"/>
          <w:lang w:eastAsia="en-GB"/>
        </w:rPr>
        <w:t>.”</w:t>
      </w:r>
    </w:p>
    <w:p w:rsidR="2329717A" w:rsidRDefault="2329717A" w:rsidP="3E4EE3A3">
      <w:pPr>
        <w:rPr>
          <w:rFonts w:ascii="Verdana" w:eastAsia="Verdana" w:hAnsi="Verdana" w:cs="Verdana"/>
          <w:sz w:val="20"/>
          <w:szCs w:val="20"/>
        </w:rPr>
      </w:pPr>
      <w:r w:rsidRPr="00623436">
        <w:rPr>
          <w:rFonts w:ascii="Verdana" w:hAnsi="Verdana"/>
          <w:sz w:val="20"/>
          <w:szCs w:val="20"/>
        </w:rPr>
        <w:br/>
      </w:r>
    </w:p>
    <w:p w:rsidR="002F7D00" w:rsidRDefault="002F7D00" w:rsidP="3E4EE3A3">
      <w:pPr>
        <w:rPr>
          <w:rFonts w:ascii="Verdana" w:eastAsia="Verdana" w:hAnsi="Verdana" w:cs="Verdana"/>
          <w:sz w:val="20"/>
          <w:szCs w:val="20"/>
        </w:rPr>
      </w:pPr>
    </w:p>
    <w:p w:rsidR="00FE1DA3" w:rsidRDefault="00FE1DA3">
      <w:pPr>
        <w:rPr>
          <w:rFonts w:ascii="Verdana" w:eastAsia="Verdana" w:hAnsi="Verdana" w:cs="Verdana"/>
          <w:b/>
          <w:bCs/>
          <w:sz w:val="16"/>
          <w:szCs w:val="16"/>
          <w:lang w:val="en-US"/>
        </w:rPr>
      </w:pPr>
      <w:r>
        <w:rPr>
          <w:rFonts w:ascii="Verdana" w:eastAsia="Verdana" w:hAnsi="Verdana" w:cs="Verdana"/>
          <w:b/>
          <w:bCs/>
          <w:sz w:val="16"/>
          <w:szCs w:val="16"/>
          <w:lang w:val="en-US"/>
        </w:rPr>
        <w:br w:type="page"/>
      </w:r>
    </w:p>
    <w:p w:rsidR="4A73493F" w:rsidRPr="008E02A6" w:rsidRDefault="1D54D82A" w:rsidP="4C1FEA61">
      <w:pPr>
        <w:rPr>
          <w:rFonts w:ascii="Verdana" w:eastAsia="Verdana" w:hAnsi="Verdana" w:cs="Verdana"/>
          <w:sz w:val="16"/>
          <w:szCs w:val="16"/>
          <w:lang w:val="en-US"/>
        </w:rPr>
      </w:pPr>
      <w:r w:rsidRPr="4C1FEA61">
        <w:rPr>
          <w:rFonts w:ascii="Verdana" w:eastAsia="Verdana" w:hAnsi="Verdana" w:cs="Verdana"/>
          <w:b/>
          <w:bCs/>
          <w:sz w:val="16"/>
          <w:szCs w:val="16"/>
          <w:lang w:val="en-US"/>
        </w:rPr>
        <w:lastRenderedPageBreak/>
        <w:t xml:space="preserve">About </w:t>
      </w:r>
      <w:proofErr w:type="spellStart"/>
      <w:r w:rsidRPr="4C1FEA61">
        <w:rPr>
          <w:rFonts w:ascii="Verdana" w:eastAsia="Verdana" w:hAnsi="Verdana" w:cs="Verdana"/>
          <w:b/>
          <w:bCs/>
          <w:sz w:val="16"/>
          <w:szCs w:val="16"/>
          <w:lang w:val="en-US"/>
        </w:rPr>
        <w:t>eyrise</w:t>
      </w:r>
      <w:proofErr w:type="spellEnd"/>
      <w:proofErr w:type="gramStart"/>
      <w:r w:rsidRPr="4C1FEA61">
        <w:rPr>
          <w:rFonts w:ascii="Verdana" w:eastAsia="Verdana" w:hAnsi="Verdana" w:cs="Verdana"/>
          <w:sz w:val="12"/>
          <w:szCs w:val="12"/>
          <w:vertAlign w:val="superscript"/>
          <w:lang w:val="en-US"/>
        </w:rPr>
        <w:t>®</w:t>
      </w:r>
      <w:r w:rsidRPr="4C1FEA61">
        <w:rPr>
          <w:rFonts w:ascii="Verdana" w:eastAsia="Verdana" w:hAnsi="Verdana" w:cs="Verdana"/>
          <w:sz w:val="16"/>
          <w:szCs w:val="16"/>
          <w:lang w:val="en-US"/>
        </w:rPr>
        <w:t xml:space="preserve">  </w:t>
      </w:r>
      <w:proofErr w:type="gramEnd"/>
      <w:r>
        <w:br/>
      </w:r>
      <w:hyperlink r:id="rId13">
        <w:proofErr w:type="spellStart"/>
        <w:r w:rsidRPr="4C1FEA61">
          <w:rPr>
            <w:rStyle w:val="Hyperlink"/>
            <w:rFonts w:ascii="Verdana" w:eastAsia="Verdana" w:hAnsi="Verdana" w:cs="Verdana"/>
            <w:sz w:val="16"/>
            <w:szCs w:val="16"/>
            <w:lang w:val="en-US"/>
          </w:rPr>
          <w:t>eyrise</w:t>
        </w:r>
        <w:proofErr w:type="spellEnd"/>
        <w:r w:rsidRPr="4C1FEA61">
          <w:rPr>
            <w:rStyle w:val="Hyperlink"/>
            <w:rFonts w:ascii="Verdana" w:eastAsia="Verdana" w:hAnsi="Verdana" w:cs="Verdana"/>
            <w:b/>
            <w:bCs/>
            <w:color w:val="0563C1"/>
            <w:sz w:val="12"/>
            <w:szCs w:val="12"/>
            <w:vertAlign w:val="superscript"/>
            <w:lang w:val="en-US"/>
          </w:rPr>
          <w:t>®</w:t>
        </w:r>
      </w:hyperlink>
      <w:r w:rsidRPr="4C1FEA61">
        <w:rPr>
          <w:rFonts w:ascii="Verdana" w:eastAsia="Verdana" w:hAnsi="Verdana" w:cs="Verdana"/>
          <w:b/>
          <w:bCs/>
          <w:sz w:val="16"/>
          <w:szCs w:val="16"/>
          <w:lang w:val="en-US"/>
        </w:rPr>
        <w:t xml:space="preserve"> </w:t>
      </w:r>
      <w:r w:rsidRPr="4C1FEA61">
        <w:rPr>
          <w:rFonts w:ascii="Verdana" w:eastAsia="Verdana" w:hAnsi="Verdana" w:cs="Verdana"/>
          <w:sz w:val="16"/>
          <w:szCs w:val="16"/>
          <w:lang w:val="en-US"/>
        </w:rPr>
        <w:t xml:space="preserve">Dynamic Liquid Crystal Windows is an innovative product from science and technology company Merck. </w:t>
      </w:r>
      <w:r>
        <w:br/>
      </w:r>
      <w:proofErr w:type="spellStart"/>
      <w:proofErr w:type="gramStart"/>
      <w:r w:rsidR="007A0A2E">
        <w:rPr>
          <w:rFonts w:ascii="Verdana" w:eastAsia="Verdana" w:hAnsi="Verdana" w:cs="Verdana"/>
          <w:sz w:val="16"/>
          <w:szCs w:val="16"/>
          <w:lang w:val="en-US"/>
        </w:rPr>
        <w:t>e</w:t>
      </w:r>
      <w:r w:rsidRPr="4C1FEA61">
        <w:rPr>
          <w:rFonts w:ascii="Verdana" w:eastAsia="Verdana" w:hAnsi="Verdana" w:cs="Verdana"/>
          <w:sz w:val="16"/>
          <w:szCs w:val="16"/>
          <w:lang w:val="en-US"/>
        </w:rPr>
        <w:t>yrise</w:t>
      </w:r>
      <w:proofErr w:type="spellEnd"/>
      <w:proofErr w:type="gramEnd"/>
      <w:r w:rsidR="007A0A2E" w:rsidRPr="007A0A2E">
        <w:rPr>
          <w:rFonts w:ascii="Verdana" w:eastAsia="Verdana" w:hAnsi="Verdana" w:cs="Verdana"/>
          <w:sz w:val="12"/>
          <w:szCs w:val="12"/>
          <w:vertAlign w:val="superscript"/>
          <w:lang w:val="en-US"/>
        </w:rPr>
        <w:t>®</w:t>
      </w:r>
      <w:r w:rsidRPr="4C1FEA61">
        <w:rPr>
          <w:rFonts w:ascii="Verdana" w:eastAsia="Verdana" w:hAnsi="Verdana" w:cs="Verdana"/>
          <w:sz w:val="16"/>
          <w:szCs w:val="16"/>
          <w:lang w:val="en-US"/>
        </w:rPr>
        <w:t xml:space="preserve"> glass uses advanced </w:t>
      </w:r>
      <w:proofErr w:type="spellStart"/>
      <w:r w:rsidRPr="4C1FEA61">
        <w:rPr>
          <w:rFonts w:ascii="Verdana" w:eastAsia="Verdana" w:hAnsi="Verdana" w:cs="Verdana"/>
          <w:sz w:val="16"/>
          <w:szCs w:val="16"/>
          <w:lang w:val="en-US"/>
        </w:rPr>
        <w:t>licrivision</w:t>
      </w:r>
      <w:proofErr w:type="spellEnd"/>
      <w:r w:rsidR="007A0A2E" w:rsidRPr="007A0A2E">
        <w:rPr>
          <w:rFonts w:ascii="Verdana" w:eastAsia="Verdana" w:hAnsi="Verdana" w:cs="Verdana"/>
          <w:sz w:val="12"/>
          <w:szCs w:val="12"/>
          <w:vertAlign w:val="superscript"/>
          <w:lang w:val="en-US"/>
        </w:rPr>
        <w:t>®</w:t>
      </w:r>
      <w:r w:rsidRPr="4C1FEA61">
        <w:rPr>
          <w:rFonts w:ascii="Verdana" w:eastAsia="Verdana" w:hAnsi="Verdana" w:cs="Verdana"/>
          <w:sz w:val="16"/>
          <w:szCs w:val="16"/>
          <w:lang w:val="en-US"/>
        </w:rPr>
        <w:t xml:space="preserve"> liquid crystal technology developed by Merck to produce smart transparent windows that can be tinted to provide instant solar shading without compromising on natural daylight. The windows provide</w:t>
      </w:r>
      <w:r w:rsidRPr="4C1FEA61">
        <w:rPr>
          <w:rFonts w:ascii="Verdana" w:eastAsia="Verdana" w:hAnsi="Verdana" w:cs="Verdana"/>
          <w:b/>
          <w:bCs/>
          <w:sz w:val="12"/>
          <w:szCs w:val="12"/>
          <w:vertAlign w:val="superscript"/>
          <w:lang w:val="en-US"/>
        </w:rPr>
        <w:t xml:space="preserve"> </w:t>
      </w:r>
      <w:proofErr w:type="spellStart"/>
      <w:r w:rsidRPr="4C1FEA61">
        <w:rPr>
          <w:rFonts w:ascii="Verdana" w:eastAsia="Verdana" w:hAnsi="Verdana" w:cs="Verdana"/>
          <w:sz w:val="16"/>
          <w:szCs w:val="16"/>
          <w:lang w:val="en-US"/>
        </w:rPr>
        <w:t>lightwellness</w:t>
      </w:r>
      <w:proofErr w:type="spellEnd"/>
      <w:r w:rsidRPr="4C1FEA61">
        <w:rPr>
          <w:rFonts w:ascii="Verdana" w:eastAsia="Verdana" w:hAnsi="Verdana" w:cs="Verdana"/>
          <w:sz w:val="16"/>
          <w:szCs w:val="16"/>
          <w:lang w:val="en-US"/>
        </w:rPr>
        <w:t xml:space="preserve"> - visual comfort, thermal regulation and </w:t>
      </w:r>
      <w:proofErr w:type="spellStart"/>
      <w:r w:rsidRPr="4C1FEA61">
        <w:rPr>
          <w:rFonts w:ascii="Verdana" w:eastAsia="Verdana" w:hAnsi="Verdana" w:cs="Verdana"/>
          <w:sz w:val="16"/>
          <w:szCs w:val="16"/>
          <w:lang w:val="en-US"/>
        </w:rPr>
        <w:t>colour</w:t>
      </w:r>
      <w:proofErr w:type="spellEnd"/>
      <w:r w:rsidRPr="4C1FEA61">
        <w:rPr>
          <w:rFonts w:ascii="Verdana" w:eastAsia="Verdana" w:hAnsi="Verdana" w:cs="Verdana"/>
          <w:sz w:val="16"/>
          <w:szCs w:val="16"/>
          <w:lang w:val="en-US"/>
        </w:rPr>
        <w:t xml:space="preserve"> neutrality - for occupants on demand, while helping to reduce energy consumption. </w:t>
      </w:r>
      <w:r>
        <w:br/>
      </w:r>
      <w:r w:rsidRPr="4C1FEA61">
        <w:rPr>
          <w:rFonts w:ascii="Verdana" w:eastAsia="Verdana" w:hAnsi="Verdana" w:cs="Verdana"/>
          <w:sz w:val="16"/>
          <w:szCs w:val="16"/>
          <w:lang w:val="en-US"/>
        </w:rPr>
        <w:t xml:space="preserve">  </w:t>
      </w:r>
      <w:r>
        <w:br/>
      </w:r>
      <w:r w:rsidRPr="4C1FEA61">
        <w:rPr>
          <w:rFonts w:ascii="Verdana" w:eastAsia="Verdana" w:hAnsi="Verdana" w:cs="Verdana"/>
          <w:sz w:val="16"/>
          <w:szCs w:val="16"/>
          <w:lang w:val="en-US"/>
        </w:rPr>
        <w:t xml:space="preserve">Architects and building designers worldwide use </w:t>
      </w:r>
      <w:proofErr w:type="spellStart"/>
      <w:r w:rsidR="007A0A2E">
        <w:rPr>
          <w:rFonts w:ascii="Verdana" w:eastAsia="Verdana" w:hAnsi="Verdana" w:cs="Verdana"/>
          <w:sz w:val="16"/>
          <w:szCs w:val="16"/>
          <w:lang w:val="en-US"/>
        </w:rPr>
        <w:t>e</w:t>
      </w:r>
      <w:r w:rsidR="007A0A2E" w:rsidRPr="4C1FEA61">
        <w:rPr>
          <w:rFonts w:ascii="Verdana" w:eastAsia="Verdana" w:hAnsi="Verdana" w:cs="Verdana"/>
          <w:sz w:val="16"/>
          <w:szCs w:val="16"/>
          <w:lang w:val="en-US"/>
        </w:rPr>
        <w:t>yrise</w:t>
      </w:r>
      <w:proofErr w:type="spellEnd"/>
      <w:r w:rsidR="007A0A2E" w:rsidRPr="007A0A2E">
        <w:rPr>
          <w:rFonts w:ascii="Verdana" w:eastAsia="Verdana" w:hAnsi="Verdana" w:cs="Verdana"/>
          <w:sz w:val="12"/>
          <w:szCs w:val="12"/>
          <w:vertAlign w:val="superscript"/>
          <w:lang w:val="en-US"/>
        </w:rPr>
        <w:t>®</w:t>
      </w:r>
      <w:r w:rsidRPr="4C1FEA61">
        <w:rPr>
          <w:rFonts w:ascii="Verdana" w:eastAsia="Verdana" w:hAnsi="Verdana" w:cs="Verdana"/>
          <w:sz w:val="16"/>
          <w:szCs w:val="16"/>
          <w:lang w:val="en-US"/>
        </w:rPr>
        <w:t xml:space="preserve"> to create bespoke glass structures and facades in a large variety of shapes, sizes and </w:t>
      </w:r>
      <w:proofErr w:type="spellStart"/>
      <w:r w:rsidRPr="4C1FEA61">
        <w:rPr>
          <w:rFonts w:ascii="Verdana" w:eastAsia="Verdana" w:hAnsi="Verdana" w:cs="Verdana"/>
          <w:sz w:val="16"/>
          <w:szCs w:val="16"/>
          <w:lang w:val="en-US"/>
        </w:rPr>
        <w:t>colours</w:t>
      </w:r>
      <w:proofErr w:type="spellEnd"/>
      <w:r w:rsidRPr="4C1FEA61">
        <w:rPr>
          <w:rFonts w:ascii="Verdana" w:eastAsia="Verdana" w:hAnsi="Verdana" w:cs="Verdana"/>
          <w:sz w:val="16"/>
          <w:szCs w:val="16"/>
          <w:lang w:val="en-US"/>
        </w:rPr>
        <w:t xml:space="preserve">. Recent projects include BAFTA’s headquarters in London, </w:t>
      </w:r>
      <w:proofErr w:type="spellStart"/>
      <w:r w:rsidRPr="4C1FEA61">
        <w:rPr>
          <w:rFonts w:ascii="Verdana" w:eastAsia="Verdana" w:hAnsi="Verdana" w:cs="Verdana"/>
          <w:sz w:val="16"/>
          <w:szCs w:val="16"/>
          <w:lang w:val="en-US"/>
        </w:rPr>
        <w:t>Orkla</w:t>
      </w:r>
      <w:proofErr w:type="spellEnd"/>
      <w:r w:rsidRPr="4C1FEA61">
        <w:rPr>
          <w:rFonts w:ascii="Verdana" w:eastAsia="Verdana" w:hAnsi="Verdana" w:cs="Verdana"/>
          <w:sz w:val="16"/>
          <w:szCs w:val="16"/>
          <w:lang w:val="en-US"/>
        </w:rPr>
        <w:t xml:space="preserve"> City in Oslo, Merck’s conference </w:t>
      </w:r>
      <w:proofErr w:type="spellStart"/>
      <w:r w:rsidRPr="4C1FEA61">
        <w:rPr>
          <w:rFonts w:ascii="Verdana" w:eastAsia="Verdana" w:hAnsi="Verdana" w:cs="Verdana"/>
          <w:sz w:val="16"/>
          <w:szCs w:val="16"/>
          <w:lang w:val="en-US"/>
        </w:rPr>
        <w:t>centre</w:t>
      </w:r>
      <w:proofErr w:type="spellEnd"/>
      <w:r w:rsidRPr="4C1FEA61">
        <w:rPr>
          <w:rFonts w:ascii="Verdana" w:eastAsia="Verdana" w:hAnsi="Verdana" w:cs="Verdana"/>
          <w:sz w:val="16"/>
          <w:szCs w:val="16"/>
          <w:lang w:val="en-US"/>
        </w:rPr>
        <w:t xml:space="preserve"> in Darmstadt and </w:t>
      </w:r>
      <w:proofErr w:type="spellStart"/>
      <w:r w:rsidRPr="4C1FEA61">
        <w:rPr>
          <w:rFonts w:ascii="Verdana" w:eastAsia="Verdana" w:hAnsi="Verdana" w:cs="Verdana"/>
          <w:sz w:val="16"/>
          <w:szCs w:val="16"/>
          <w:lang w:val="en-US"/>
        </w:rPr>
        <w:t>Techne</w:t>
      </w:r>
      <w:proofErr w:type="spellEnd"/>
      <w:r w:rsidRPr="4C1FEA61">
        <w:rPr>
          <w:rFonts w:ascii="Verdana" w:eastAsia="Verdana" w:hAnsi="Verdana" w:cs="Verdana"/>
          <w:sz w:val="16"/>
          <w:szCs w:val="16"/>
          <w:lang w:val="en-US"/>
        </w:rPr>
        <w:t xml:space="preserve"> Sphere in Leipzig designed by modern architecture pioneer Oscar Niemeyer. </w:t>
      </w:r>
    </w:p>
    <w:p w:rsidR="4A73493F" w:rsidRDefault="039A03A4" w:rsidP="4A73493F">
      <w:pPr>
        <w:rPr>
          <w:rFonts w:ascii="Verdana" w:eastAsia="Verdana" w:hAnsi="Verdana" w:cs="Verdana"/>
          <w:sz w:val="16"/>
          <w:szCs w:val="16"/>
        </w:rPr>
      </w:pPr>
      <w:r w:rsidRPr="3E4EE3A3">
        <w:rPr>
          <w:rFonts w:ascii="Verdana" w:eastAsia="Verdana" w:hAnsi="Verdana" w:cs="Verdana"/>
          <w:sz w:val="16"/>
          <w:szCs w:val="16"/>
          <w:lang w:val="en-US"/>
        </w:rPr>
        <w:t xml:space="preserve">Merck, </w:t>
      </w:r>
      <w:proofErr w:type="spellStart"/>
      <w:r w:rsidR="00B1537C">
        <w:rPr>
          <w:rFonts w:ascii="Verdana" w:eastAsia="Verdana" w:hAnsi="Verdana" w:cs="Verdana"/>
          <w:sz w:val="16"/>
          <w:szCs w:val="16"/>
          <w:lang w:val="en-US"/>
        </w:rPr>
        <w:t>l</w:t>
      </w:r>
      <w:r w:rsidRPr="3E4EE3A3">
        <w:rPr>
          <w:rFonts w:ascii="Verdana" w:eastAsia="Verdana" w:hAnsi="Verdana" w:cs="Verdana"/>
          <w:sz w:val="16"/>
          <w:szCs w:val="16"/>
          <w:lang w:val="en-US"/>
        </w:rPr>
        <w:t>icrivision</w:t>
      </w:r>
      <w:proofErr w:type="spellEnd"/>
      <w:r w:rsidR="00B1537C" w:rsidRPr="0044304D">
        <w:rPr>
          <w:rFonts w:ascii="Verdana" w:eastAsia="Verdana" w:hAnsi="Verdana" w:cs="Verdana"/>
          <w:sz w:val="12"/>
          <w:szCs w:val="12"/>
          <w:vertAlign w:val="superscript"/>
          <w:lang w:val="en-US"/>
        </w:rPr>
        <w:t>®</w:t>
      </w:r>
      <w:r w:rsidRPr="3E4EE3A3">
        <w:rPr>
          <w:rFonts w:ascii="Verdana" w:eastAsia="Verdana" w:hAnsi="Verdana" w:cs="Verdana"/>
          <w:sz w:val="16"/>
          <w:szCs w:val="16"/>
          <w:lang w:val="en-US"/>
        </w:rPr>
        <w:t xml:space="preserve"> and </w:t>
      </w:r>
      <w:proofErr w:type="spellStart"/>
      <w:r w:rsidR="00B1537C">
        <w:rPr>
          <w:rFonts w:ascii="Verdana" w:eastAsia="Verdana" w:hAnsi="Verdana" w:cs="Verdana"/>
          <w:sz w:val="16"/>
          <w:szCs w:val="16"/>
          <w:lang w:val="en-US"/>
        </w:rPr>
        <w:t>e</w:t>
      </w:r>
      <w:r w:rsidRPr="3E4EE3A3">
        <w:rPr>
          <w:rFonts w:ascii="Verdana" w:eastAsia="Verdana" w:hAnsi="Verdana" w:cs="Verdana"/>
          <w:sz w:val="16"/>
          <w:szCs w:val="16"/>
          <w:lang w:val="en-US"/>
        </w:rPr>
        <w:t>yrise</w:t>
      </w:r>
      <w:proofErr w:type="spellEnd"/>
      <w:r w:rsidR="00B1537C" w:rsidRPr="0044304D">
        <w:rPr>
          <w:rFonts w:ascii="Verdana" w:eastAsia="Verdana" w:hAnsi="Verdana" w:cs="Verdana"/>
          <w:sz w:val="12"/>
          <w:szCs w:val="12"/>
          <w:vertAlign w:val="superscript"/>
          <w:lang w:val="en-US"/>
        </w:rPr>
        <w:t>®</w:t>
      </w:r>
      <w:r w:rsidRPr="3E4EE3A3">
        <w:rPr>
          <w:rFonts w:ascii="Verdana" w:eastAsia="Verdana" w:hAnsi="Verdana" w:cs="Verdana"/>
          <w:sz w:val="16"/>
          <w:szCs w:val="16"/>
          <w:lang w:val="en-US"/>
        </w:rPr>
        <w:t xml:space="preserve"> are registered trademarks of Merck </w:t>
      </w:r>
      <w:proofErr w:type="spellStart"/>
      <w:r w:rsidRPr="3E4EE3A3">
        <w:rPr>
          <w:rFonts w:ascii="Verdana" w:eastAsia="Verdana" w:hAnsi="Verdana" w:cs="Verdana"/>
          <w:sz w:val="16"/>
          <w:szCs w:val="16"/>
          <w:lang w:val="en-US"/>
        </w:rPr>
        <w:t>KGaA</w:t>
      </w:r>
      <w:proofErr w:type="spellEnd"/>
      <w:r w:rsidRPr="3E4EE3A3">
        <w:rPr>
          <w:rFonts w:ascii="Verdana" w:eastAsia="Verdana" w:hAnsi="Verdana" w:cs="Verdana"/>
          <w:sz w:val="16"/>
          <w:szCs w:val="16"/>
          <w:lang w:val="en-US"/>
        </w:rPr>
        <w:t xml:space="preserve">, Darmstadt, Germany or its affiliates. </w:t>
      </w:r>
    </w:p>
    <w:p w:rsidR="3E4EE3A3" w:rsidRDefault="3E4EE3A3" w:rsidP="3E4EE3A3">
      <w:pPr>
        <w:rPr>
          <w:rFonts w:ascii="Verdana" w:eastAsia="Verdana" w:hAnsi="Verdana" w:cs="Verdana"/>
          <w:sz w:val="16"/>
          <w:szCs w:val="16"/>
          <w:lang w:val="en-US"/>
        </w:rPr>
      </w:pPr>
    </w:p>
    <w:p w:rsidR="00212A45" w:rsidRDefault="00212A45" w:rsidP="00212A45">
      <w:pPr>
        <w:spacing w:line="257" w:lineRule="auto"/>
        <w:rPr>
          <w:rFonts w:ascii="Verdana" w:eastAsia="Verdana" w:hAnsi="Verdana" w:cs="Verdana"/>
          <w:sz w:val="16"/>
          <w:szCs w:val="16"/>
          <w:lang w:val="en-US"/>
        </w:rPr>
      </w:pPr>
      <w:r w:rsidRPr="3E4EE3A3">
        <w:rPr>
          <w:rFonts w:ascii="Verdana" w:eastAsia="Verdana" w:hAnsi="Verdana" w:cs="Verdana"/>
          <w:b/>
          <w:bCs/>
          <w:sz w:val="16"/>
          <w:szCs w:val="16"/>
          <w:lang w:val="en-US"/>
        </w:rPr>
        <w:t>About BAFTA</w:t>
      </w:r>
      <w:r>
        <w:br/>
      </w:r>
      <w:hyperlink r:id="rId14">
        <w:r w:rsidRPr="3E4EE3A3">
          <w:rPr>
            <w:rStyle w:val="Hyperlink"/>
            <w:rFonts w:ascii="Verdana" w:eastAsia="Verdana" w:hAnsi="Verdana" w:cs="Verdana"/>
            <w:color w:val="auto"/>
            <w:sz w:val="16"/>
            <w:szCs w:val="16"/>
            <w:lang w:val="en-US"/>
          </w:rPr>
          <w:t>The British Academy of Film and Television Arts</w:t>
        </w:r>
      </w:hyperlink>
      <w:r w:rsidRPr="3E4EE3A3">
        <w:rPr>
          <w:rFonts w:ascii="Verdana" w:eastAsia="Verdana" w:hAnsi="Verdana" w:cs="Verdana"/>
          <w:sz w:val="16"/>
          <w:szCs w:val="16"/>
          <w:lang w:val="en-US"/>
        </w:rPr>
        <w:t xml:space="preserve"> (BAFTA) is a world-leading independent arts charity </w:t>
      </w:r>
      <w:r>
        <w:rPr>
          <w:rFonts w:ascii="Verdana" w:eastAsia="Verdana" w:hAnsi="Verdana" w:cs="Verdana"/>
          <w:sz w:val="16"/>
          <w:szCs w:val="16"/>
          <w:lang w:val="en-US"/>
        </w:rPr>
        <w:t xml:space="preserve">(no. 216726) </w:t>
      </w:r>
      <w:r w:rsidRPr="3E4EE3A3">
        <w:rPr>
          <w:rFonts w:ascii="Verdana" w:eastAsia="Verdana" w:hAnsi="Verdana" w:cs="Verdana"/>
          <w:sz w:val="16"/>
          <w:szCs w:val="16"/>
          <w:lang w:val="en-US"/>
        </w:rPr>
        <w:t xml:space="preserve">that brings the very best work in film, games and television to public attention and supports the growth of creative talent in the UK and internationally. Through its Awards ceremonies and year-round </w:t>
      </w:r>
      <w:proofErr w:type="spellStart"/>
      <w:r w:rsidRPr="3E4EE3A3">
        <w:rPr>
          <w:rFonts w:ascii="Verdana" w:eastAsia="Verdana" w:hAnsi="Verdana" w:cs="Verdana"/>
          <w:sz w:val="16"/>
          <w:szCs w:val="16"/>
          <w:lang w:val="en-US"/>
        </w:rPr>
        <w:t>programme</w:t>
      </w:r>
      <w:proofErr w:type="spellEnd"/>
      <w:r w:rsidRPr="3E4EE3A3">
        <w:rPr>
          <w:rFonts w:ascii="Verdana" w:eastAsia="Verdana" w:hAnsi="Verdana" w:cs="Verdana"/>
          <w:sz w:val="16"/>
          <w:szCs w:val="16"/>
          <w:lang w:val="en-US"/>
        </w:rPr>
        <w:t xml:space="preserv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15">
        <w:r w:rsidR="00A04E05">
          <w:rPr>
            <w:rStyle w:val="Hyperlink"/>
            <w:rFonts w:ascii="Verdana" w:eastAsia="Verdana" w:hAnsi="Verdana" w:cs="Verdana"/>
            <w:color w:val="auto"/>
            <w:sz w:val="16"/>
            <w:szCs w:val="16"/>
            <w:lang w:val="en-US"/>
          </w:rPr>
          <w:t>http://www.bafta.org/guru</w:t>
        </w:r>
      </w:hyperlink>
      <w:r w:rsidRPr="3E4EE3A3">
        <w:rPr>
          <w:rFonts w:ascii="Verdana" w:eastAsia="Verdana" w:hAnsi="Verdana" w:cs="Verdana"/>
          <w:sz w:val="16"/>
          <w:szCs w:val="16"/>
          <w:lang w:val="en-US"/>
        </w:rPr>
        <w:t xml:space="preserve">. For more, visit </w:t>
      </w:r>
      <w:hyperlink r:id="rId16">
        <w:r w:rsidR="00A04E05">
          <w:rPr>
            <w:rStyle w:val="Hyperlink"/>
            <w:rFonts w:ascii="Verdana" w:eastAsia="Verdana" w:hAnsi="Verdana" w:cs="Verdana"/>
            <w:color w:val="auto"/>
            <w:sz w:val="16"/>
            <w:szCs w:val="16"/>
            <w:lang w:val="en-US"/>
          </w:rPr>
          <w:t>http://www.bafta.org/guru</w:t>
        </w:r>
      </w:hyperlink>
      <w:r w:rsidRPr="3E4EE3A3">
        <w:rPr>
          <w:rFonts w:ascii="Verdana" w:eastAsia="Verdana" w:hAnsi="Verdana" w:cs="Verdana"/>
          <w:sz w:val="16"/>
          <w:szCs w:val="16"/>
          <w:lang w:val="en-US"/>
        </w:rPr>
        <w:t>.</w:t>
      </w:r>
    </w:p>
    <w:p w:rsidR="00212A45" w:rsidRDefault="00212A45" w:rsidP="00212A45">
      <w:pPr>
        <w:spacing w:line="257" w:lineRule="auto"/>
        <w:rPr>
          <w:rFonts w:ascii="Verdana" w:eastAsia="Verdana" w:hAnsi="Verdana" w:cs="Verdana"/>
          <w:sz w:val="16"/>
          <w:szCs w:val="16"/>
          <w:lang w:val="en-US"/>
        </w:rPr>
      </w:pPr>
      <w:r>
        <w:rPr>
          <w:rFonts w:ascii="Verdana" w:eastAsia="Verdana" w:hAnsi="Verdana" w:cs="Verdana"/>
          <w:sz w:val="16"/>
          <w:szCs w:val="16"/>
          <w:lang w:val="en-US"/>
        </w:rPr>
        <w:t xml:space="preserve">BAFTA </w:t>
      </w:r>
      <w:r w:rsidRPr="3E4EE3A3">
        <w:rPr>
          <w:rFonts w:ascii="Verdana" w:eastAsia="Verdana" w:hAnsi="Verdana" w:cs="Verdana"/>
          <w:sz w:val="16"/>
          <w:szCs w:val="16"/>
          <w:lang w:val="en-US"/>
        </w:rPr>
        <w:t xml:space="preserve">195 Piccadilly, owned by the Crown Estate, is a Grade II listed building that has been BAFTA’s headquarters since 1974. It was originally built in 1883 as a gallery space for the Royal Institute of Painters in Water </w:t>
      </w:r>
      <w:proofErr w:type="spellStart"/>
      <w:r w:rsidRPr="3E4EE3A3">
        <w:rPr>
          <w:rFonts w:ascii="Verdana" w:eastAsia="Verdana" w:hAnsi="Verdana" w:cs="Verdana"/>
          <w:sz w:val="16"/>
          <w:szCs w:val="16"/>
          <w:lang w:val="en-US"/>
        </w:rPr>
        <w:t>Colours</w:t>
      </w:r>
      <w:proofErr w:type="spellEnd"/>
      <w:r w:rsidRPr="3E4EE3A3">
        <w:rPr>
          <w:rFonts w:ascii="Verdana" w:eastAsia="Verdana" w:hAnsi="Verdana" w:cs="Verdana"/>
          <w:sz w:val="16"/>
          <w:szCs w:val="16"/>
          <w:lang w:val="en-US"/>
        </w:rPr>
        <w:t xml:space="preserve">, a medium then overlooked by the </w:t>
      </w:r>
      <w:proofErr w:type="spellStart"/>
      <w:r w:rsidRPr="3E4EE3A3">
        <w:rPr>
          <w:rFonts w:ascii="Verdana" w:eastAsia="Verdana" w:hAnsi="Verdana" w:cs="Verdana"/>
          <w:sz w:val="16"/>
          <w:szCs w:val="16"/>
          <w:lang w:val="en-US"/>
        </w:rPr>
        <w:t>neighbouring</w:t>
      </w:r>
      <w:proofErr w:type="spellEnd"/>
      <w:r w:rsidRPr="3E4EE3A3">
        <w:rPr>
          <w:rFonts w:ascii="Verdana" w:eastAsia="Verdana" w:hAnsi="Verdana" w:cs="Verdana"/>
          <w:sz w:val="16"/>
          <w:szCs w:val="16"/>
          <w:lang w:val="en-US"/>
        </w:rPr>
        <w:t xml:space="preserve"> Royal Academy of Arts. </w:t>
      </w:r>
    </w:p>
    <w:p w:rsidR="00212A45" w:rsidRDefault="00212A45" w:rsidP="00212A45">
      <w:pPr>
        <w:spacing w:line="257" w:lineRule="auto"/>
        <w:rPr>
          <w:rFonts w:ascii="Verdana" w:eastAsia="Verdana" w:hAnsi="Verdana" w:cs="Verdana"/>
          <w:sz w:val="16"/>
          <w:szCs w:val="16"/>
          <w:lang w:val="en-US"/>
        </w:rPr>
      </w:pPr>
    </w:p>
    <w:p w:rsidR="00212A45" w:rsidRDefault="00212A45" w:rsidP="00212A45">
      <w:pPr>
        <w:spacing w:line="257" w:lineRule="auto"/>
        <w:rPr>
          <w:rFonts w:ascii="Verdana" w:eastAsia="Verdana" w:hAnsi="Verdana" w:cs="Verdana"/>
          <w:sz w:val="16"/>
          <w:szCs w:val="16"/>
          <w:lang w:val="en-US"/>
        </w:rPr>
      </w:pPr>
      <w:r w:rsidRPr="3E4EE3A3">
        <w:rPr>
          <w:rFonts w:ascii="Verdana" w:eastAsia="Verdana" w:hAnsi="Verdana" w:cs="Verdana"/>
          <w:b/>
          <w:bCs/>
          <w:sz w:val="16"/>
          <w:szCs w:val="16"/>
          <w:lang w:val="en-US"/>
        </w:rPr>
        <w:t>Benedetti Architects</w:t>
      </w:r>
      <w:r>
        <w:br/>
      </w:r>
      <w:r w:rsidRPr="3E4EE3A3">
        <w:rPr>
          <w:rFonts w:ascii="Verdana" w:eastAsia="Verdana" w:hAnsi="Verdana" w:cs="Verdana"/>
          <w:sz w:val="16"/>
          <w:szCs w:val="16"/>
          <w:lang w:val="en-US"/>
        </w:rPr>
        <w:t xml:space="preserve">The redevelopment work at BAFTA’s headquarters will be designed by internationally renowned </w:t>
      </w:r>
      <w:hyperlink r:id="rId17">
        <w:r w:rsidRPr="3E4EE3A3">
          <w:rPr>
            <w:rStyle w:val="Hyperlink"/>
            <w:rFonts w:ascii="Verdana" w:eastAsia="Verdana" w:hAnsi="Verdana" w:cs="Verdana"/>
            <w:color w:val="auto"/>
            <w:sz w:val="16"/>
            <w:szCs w:val="16"/>
            <w:lang w:val="en-US"/>
          </w:rPr>
          <w:t>Benedetti Architects</w:t>
        </w:r>
      </w:hyperlink>
      <w:r w:rsidRPr="3E4EE3A3">
        <w:rPr>
          <w:rFonts w:ascii="Verdana" w:eastAsia="Verdana" w:hAnsi="Verdana" w:cs="Verdana"/>
          <w:sz w:val="16"/>
          <w:szCs w:val="16"/>
          <w:lang w:val="en-US"/>
        </w:rPr>
        <w:t xml:space="preserve">, founded by Renato Benedetti in 2016 following 20 years of award-winning success as </w:t>
      </w:r>
      <w:proofErr w:type="spellStart"/>
      <w:r w:rsidRPr="3E4EE3A3">
        <w:rPr>
          <w:rFonts w:ascii="Verdana" w:eastAsia="Verdana" w:hAnsi="Verdana" w:cs="Verdana"/>
          <w:sz w:val="16"/>
          <w:szCs w:val="16"/>
          <w:lang w:val="en-US"/>
        </w:rPr>
        <w:t>McDowell+Benedetti</w:t>
      </w:r>
      <w:proofErr w:type="spellEnd"/>
      <w:r w:rsidRPr="3E4EE3A3">
        <w:rPr>
          <w:rFonts w:ascii="Verdana" w:eastAsia="Verdana" w:hAnsi="Verdana" w:cs="Verdana"/>
          <w:sz w:val="16"/>
          <w:szCs w:val="16"/>
          <w:lang w:val="en-US"/>
        </w:rPr>
        <w:t xml:space="preserve"> Architects.  </w:t>
      </w:r>
    </w:p>
    <w:p w:rsidR="00212A45" w:rsidRDefault="00212A45" w:rsidP="3E4EE3A3">
      <w:pPr>
        <w:rPr>
          <w:rFonts w:ascii="Verdana" w:eastAsia="Verdana" w:hAnsi="Verdana" w:cs="Verdana"/>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4219"/>
        <w:gridCol w:w="4820"/>
      </w:tblGrid>
      <w:tr w:rsidR="00071731" w:rsidRPr="00A054B6" w:rsidTr="00772438">
        <w:tc>
          <w:tcPr>
            <w:tcW w:w="4219" w:type="dxa"/>
          </w:tcPr>
          <w:p w:rsidR="00071731" w:rsidRDefault="00071731" w:rsidP="00772438">
            <w:pPr>
              <w:rPr>
                <w:rFonts w:ascii="Verdana" w:hAnsi="Verdana"/>
                <w:sz w:val="16"/>
                <w:lang w:val="de-DE"/>
              </w:rPr>
            </w:pPr>
            <w:r>
              <w:rPr>
                <w:rFonts w:ascii="Verdana" w:hAnsi="Verdana"/>
                <w:noProof/>
                <w:sz w:val="16"/>
                <w:lang w:val="de-DE" w:eastAsia="de-DE"/>
              </w:rPr>
              <w:drawing>
                <wp:inline distT="0" distB="0" distL="0" distR="0" wp14:anchorId="4B8C38D0" wp14:editId="5D6C55AF">
                  <wp:extent cx="2401613" cy="14487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TA with eyrise glass plann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1960" cy="1448998"/>
                          </a:xfrm>
                          <a:prstGeom prst="rect">
                            <a:avLst/>
                          </a:prstGeom>
                        </pic:spPr>
                      </pic:pic>
                    </a:graphicData>
                  </a:graphic>
                </wp:inline>
              </w:drawing>
            </w:r>
          </w:p>
        </w:tc>
        <w:tc>
          <w:tcPr>
            <w:tcW w:w="4820" w:type="dxa"/>
          </w:tcPr>
          <w:p w:rsidR="00071731" w:rsidRPr="00A054B6" w:rsidRDefault="00A054B6" w:rsidP="00772438">
            <w:pPr>
              <w:rPr>
                <w:rFonts w:ascii="Verdana" w:hAnsi="Verdana"/>
                <w:sz w:val="16"/>
              </w:rPr>
            </w:pPr>
            <w:r w:rsidRPr="00A054B6">
              <w:rPr>
                <w:rFonts w:ascii="Verdana" w:hAnsi="Verdana"/>
                <w:sz w:val="16"/>
              </w:rPr>
              <w:t xml:space="preserve">BAFTA is installing </w:t>
            </w:r>
            <w:proofErr w:type="spellStart"/>
            <w:r w:rsidRPr="00A054B6">
              <w:rPr>
                <w:rFonts w:ascii="Verdana" w:hAnsi="Verdana"/>
                <w:sz w:val="16"/>
              </w:rPr>
              <w:t>eyrise</w:t>
            </w:r>
            <w:proofErr w:type="spellEnd"/>
            <w:r w:rsidRPr="00D82DAB">
              <w:rPr>
                <w:rFonts w:ascii="Verdana" w:hAnsi="Verdana"/>
                <w:sz w:val="12"/>
                <w:szCs w:val="12"/>
                <w:vertAlign w:val="superscript"/>
              </w:rPr>
              <w:t>®</w:t>
            </w:r>
            <w:r w:rsidRPr="00A054B6">
              <w:rPr>
                <w:rFonts w:ascii="Verdana" w:hAnsi="Verdana"/>
                <w:sz w:val="16"/>
              </w:rPr>
              <w:t xml:space="preserve"> glass to provide instant solar shading</w:t>
            </w:r>
            <w:r>
              <w:rPr>
                <w:rFonts w:ascii="Verdana" w:hAnsi="Verdana"/>
                <w:sz w:val="16"/>
              </w:rPr>
              <w:t xml:space="preserve"> for two restored Victorian </w:t>
            </w:r>
            <w:proofErr w:type="spellStart"/>
            <w:r>
              <w:rPr>
                <w:rFonts w:ascii="Verdana" w:hAnsi="Verdana"/>
                <w:sz w:val="16"/>
              </w:rPr>
              <w:t>rooflights</w:t>
            </w:r>
            <w:proofErr w:type="spellEnd"/>
            <w:r>
              <w:rPr>
                <w:rFonts w:ascii="Verdana" w:hAnsi="Verdana"/>
                <w:sz w:val="16"/>
              </w:rPr>
              <w:t xml:space="preserve"> on a newly constructed top floor. </w:t>
            </w:r>
            <w:r w:rsidRPr="00A054B6">
              <w:rPr>
                <w:rFonts w:ascii="Verdana" w:hAnsi="Verdana"/>
                <w:sz w:val="16"/>
              </w:rPr>
              <w:t>Picture</w:t>
            </w:r>
            <w:r w:rsidR="00071731" w:rsidRPr="00A054B6">
              <w:rPr>
                <w:rFonts w:ascii="Verdana" w:hAnsi="Verdana"/>
                <w:sz w:val="16"/>
              </w:rPr>
              <w:t>: BAFTA</w:t>
            </w:r>
            <w:bookmarkStart w:id="0" w:name="_GoBack"/>
            <w:bookmarkEnd w:id="0"/>
          </w:p>
        </w:tc>
      </w:tr>
      <w:tr w:rsidR="00071731" w:rsidRPr="00782223" w:rsidTr="00772438">
        <w:tc>
          <w:tcPr>
            <w:tcW w:w="4219" w:type="dxa"/>
          </w:tcPr>
          <w:p w:rsidR="00071731" w:rsidRDefault="00071731" w:rsidP="00772438">
            <w:pPr>
              <w:rPr>
                <w:rFonts w:ascii="Verdana" w:hAnsi="Verdana"/>
                <w:noProof/>
                <w:sz w:val="16"/>
                <w:lang w:val="de-DE" w:eastAsia="de-DE"/>
              </w:rPr>
            </w:pPr>
            <w:r>
              <w:rPr>
                <w:rFonts w:ascii="Verdana" w:hAnsi="Verdana"/>
                <w:noProof/>
                <w:sz w:val="16"/>
                <w:lang w:val="de-DE" w:eastAsia="de-DE"/>
              </w:rPr>
              <w:drawing>
                <wp:inline distT="0" distB="0" distL="0" distR="0" wp14:anchorId="201FF76A" wp14:editId="05635303">
                  <wp:extent cx="2392878" cy="1439014"/>
                  <wp:effectExtent l="0" t="0" r="762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08 BAFTA-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94439" cy="1439953"/>
                          </a:xfrm>
                          <a:prstGeom prst="rect">
                            <a:avLst/>
                          </a:prstGeom>
                        </pic:spPr>
                      </pic:pic>
                    </a:graphicData>
                  </a:graphic>
                </wp:inline>
              </w:drawing>
            </w:r>
          </w:p>
        </w:tc>
        <w:tc>
          <w:tcPr>
            <w:tcW w:w="4820" w:type="dxa"/>
          </w:tcPr>
          <w:p w:rsidR="00071731" w:rsidRPr="00782223" w:rsidRDefault="00782223" w:rsidP="00782223">
            <w:pPr>
              <w:rPr>
                <w:rFonts w:ascii="Verdana" w:hAnsi="Verdana"/>
                <w:noProof/>
                <w:sz w:val="16"/>
                <w:lang w:eastAsia="de-DE"/>
              </w:rPr>
            </w:pPr>
            <w:r>
              <w:rPr>
                <w:rFonts w:ascii="Verdana" w:hAnsi="Verdana"/>
                <w:noProof/>
                <w:sz w:val="16"/>
                <w:lang w:val="de-DE" w:eastAsia="de-DE"/>
              </w:rPr>
              <w:t>BAFTA p</w:t>
            </w:r>
            <w:r w:rsidR="004A2666" w:rsidRPr="00782223">
              <w:rPr>
                <w:rFonts w:ascii="Verdana" w:hAnsi="Verdana"/>
                <w:noProof/>
                <w:sz w:val="16"/>
                <w:lang w:eastAsia="de-DE"/>
              </w:rPr>
              <w:t>roposed elevation. Picture</w:t>
            </w:r>
            <w:r w:rsidR="00071731" w:rsidRPr="00782223">
              <w:rPr>
                <w:rFonts w:ascii="Verdana" w:hAnsi="Verdana"/>
                <w:noProof/>
                <w:sz w:val="16"/>
                <w:lang w:eastAsia="de-DE"/>
              </w:rPr>
              <w:t>: Benedetti Architects</w:t>
            </w:r>
          </w:p>
        </w:tc>
      </w:tr>
    </w:tbl>
    <w:p w:rsidR="00071731" w:rsidRDefault="00071731" w:rsidP="3E4EE3A3">
      <w:pPr>
        <w:rPr>
          <w:rFonts w:ascii="Verdana" w:eastAsia="Verdana" w:hAnsi="Verdana" w:cs="Verdana"/>
          <w:b/>
          <w:bCs/>
          <w:sz w:val="16"/>
          <w:szCs w:val="16"/>
          <w:lang w:val="en-US"/>
        </w:rPr>
      </w:pPr>
    </w:p>
    <w:p w:rsidR="3E4EE3A3" w:rsidRDefault="00212A45" w:rsidP="3E4EE3A3">
      <w:pPr>
        <w:rPr>
          <w:rFonts w:ascii="Verdana" w:eastAsia="Verdana" w:hAnsi="Verdana" w:cs="Verdana"/>
          <w:sz w:val="16"/>
          <w:szCs w:val="16"/>
        </w:rPr>
      </w:pPr>
      <w:r>
        <w:rPr>
          <w:rFonts w:ascii="Verdana" w:eastAsia="Verdana" w:hAnsi="Verdana" w:cs="Verdana"/>
          <w:b/>
          <w:bCs/>
          <w:sz w:val="16"/>
          <w:szCs w:val="16"/>
          <w:lang w:val="en-US"/>
        </w:rPr>
        <w:t>For further information</w:t>
      </w:r>
      <w:proofErr w:type="gramStart"/>
      <w:r>
        <w:rPr>
          <w:rFonts w:ascii="Verdana" w:eastAsia="Verdana" w:hAnsi="Verdana" w:cs="Verdana"/>
          <w:b/>
          <w:bCs/>
          <w:sz w:val="16"/>
          <w:szCs w:val="16"/>
          <w:lang w:val="en-US"/>
        </w:rPr>
        <w:t>:</w:t>
      </w:r>
      <w:proofErr w:type="gramEnd"/>
      <w:r w:rsidR="1D54D82A">
        <w:br/>
      </w:r>
      <w:r w:rsidR="00A35318" w:rsidRPr="00624E88">
        <w:rPr>
          <w:rFonts w:ascii="Verdana" w:eastAsia="Verdana" w:hAnsi="Verdana" w:cs="Verdana"/>
          <w:sz w:val="16"/>
          <w:szCs w:val="16"/>
        </w:rPr>
        <w:t>Barbara Welsch</w:t>
      </w:r>
      <w:r w:rsidR="00A35318" w:rsidRPr="00624E88">
        <w:br/>
      </w:r>
      <w:r w:rsidR="00A35318" w:rsidRPr="00624E88">
        <w:rPr>
          <w:rFonts w:ascii="Verdana" w:eastAsia="Verdana" w:hAnsi="Verdana" w:cs="Verdana"/>
          <w:sz w:val="16"/>
          <w:szCs w:val="16"/>
        </w:rPr>
        <w:t>Konsens PR GmbH &amp; Co. KG</w:t>
      </w:r>
      <w:r w:rsidR="00A35318" w:rsidRPr="00624E88">
        <w:br/>
      </w:r>
      <w:r w:rsidR="00A35318" w:rsidRPr="00624E88">
        <w:rPr>
          <w:rFonts w:ascii="Verdana" w:eastAsia="Verdana" w:hAnsi="Verdana" w:cs="Verdana"/>
          <w:sz w:val="16"/>
          <w:szCs w:val="16"/>
        </w:rPr>
        <w:t>+49 (0)60 78/93 63 14</w:t>
      </w:r>
      <w:r w:rsidR="00A35318" w:rsidRPr="00624E88">
        <w:rPr>
          <w:rFonts w:ascii="Verdana" w:eastAsia="Verdana" w:hAnsi="Verdana" w:cs="Verdana"/>
          <w:sz w:val="16"/>
          <w:szCs w:val="16"/>
        </w:rPr>
        <w:br/>
        <w:t>mail@konsens.de</w:t>
      </w:r>
      <w:r w:rsidR="00A35318" w:rsidRPr="00624E88">
        <w:br/>
      </w:r>
    </w:p>
    <w:sectPr w:rsidR="3E4EE3A3" w:rsidSect="0007173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26F"/>
    <w:multiLevelType w:val="hybridMultilevel"/>
    <w:tmpl w:val="6B18DC4C"/>
    <w:lvl w:ilvl="0" w:tplc="5A1E8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43"/>
    <w:rsid w:val="000014C4"/>
    <w:rsid w:val="00044AFF"/>
    <w:rsid w:val="00071731"/>
    <w:rsid w:val="00094188"/>
    <w:rsid w:val="00095873"/>
    <w:rsid w:val="000B1A7D"/>
    <w:rsid w:val="000FE63C"/>
    <w:rsid w:val="001028DD"/>
    <w:rsid w:val="0011319A"/>
    <w:rsid w:val="00136F12"/>
    <w:rsid w:val="00141B25"/>
    <w:rsid w:val="00154BD7"/>
    <w:rsid w:val="001807D0"/>
    <w:rsid w:val="001842D8"/>
    <w:rsid w:val="001D7465"/>
    <w:rsid w:val="001E1576"/>
    <w:rsid w:val="00210760"/>
    <w:rsid w:val="00212A45"/>
    <w:rsid w:val="00213C16"/>
    <w:rsid w:val="002429CE"/>
    <w:rsid w:val="002B763D"/>
    <w:rsid w:val="002C3DB3"/>
    <w:rsid w:val="002E1B60"/>
    <w:rsid w:val="002F7D00"/>
    <w:rsid w:val="00322AAD"/>
    <w:rsid w:val="00382C03"/>
    <w:rsid w:val="0039284E"/>
    <w:rsid w:val="003928C4"/>
    <w:rsid w:val="003B2A3D"/>
    <w:rsid w:val="003D322D"/>
    <w:rsid w:val="003DF2B2"/>
    <w:rsid w:val="003E2322"/>
    <w:rsid w:val="0041D353"/>
    <w:rsid w:val="0044304D"/>
    <w:rsid w:val="00446185"/>
    <w:rsid w:val="00453D0F"/>
    <w:rsid w:val="004565A4"/>
    <w:rsid w:val="0046431A"/>
    <w:rsid w:val="00476241"/>
    <w:rsid w:val="00485EF6"/>
    <w:rsid w:val="00496A72"/>
    <w:rsid w:val="004A1A28"/>
    <w:rsid w:val="004A2666"/>
    <w:rsid w:val="004B132E"/>
    <w:rsid w:val="004C5024"/>
    <w:rsid w:val="004D4091"/>
    <w:rsid w:val="004F560A"/>
    <w:rsid w:val="0050275C"/>
    <w:rsid w:val="00512428"/>
    <w:rsid w:val="00521CF6"/>
    <w:rsid w:val="00533601"/>
    <w:rsid w:val="005504F1"/>
    <w:rsid w:val="00582442"/>
    <w:rsid w:val="00591F32"/>
    <w:rsid w:val="0059404F"/>
    <w:rsid w:val="005B117C"/>
    <w:rsid w:val="005C6616"/>
    <w:rsid w:val="005D5FB5"/>
    <w:rsid w:val="005E20CC"/>
    <w:rsid w:val="005E7728"/>
    <w:rsid w:val="005F668F"/>
    <w:rsid w:val="006061BB"/>
    <w:rsid w:val="0060EBD5"/>
    <w:rsid w:val="00623436"/>
    <w:rsid w:val="00624E88"/>
    <w:rsid w:val="006316C8"/>
    <w:rsid w:val="00655DE8"/>
    <w:rsid w:val="006625B2"/>
    <w:rsid w:val="0067526B"/>
    <w:rsid w:val="0068005D"/>
    <w:rsid w:val="006A30F3"/>
    <w:rsid w:val="006E1D94"/>
    <w:rsid w:val="006E7526"/>
    <w:rsid w:val="0070566C"/>
    <w:rsid w:val="007141FE"/>
    <w:rsid w:val="00745671"/>
    <w:rsid w:val="007459DF"/>
    <w:rsid w:val="0074CEC4"/>
    <w:rsid w:val="00760CEC"/>
    <w:rsid w:val="00767F18"/>
    <w:rsid w:val="007729B6"/>
    <w:rsid w:val="00772A00"/>
    <w:rsid w:val="00782223"/>
    <w:rsid w:val="00786CE4"/>
    <w:rsid w:val="007A0A2E"/>
    <w:rsid w:val="007A683F"/>
    <w:rsid w:val="007C62F1"/>
    <w:rsid w:val="007C7426"/>
    <w:rsid w:val="007D325C"/>
    <w:rsid w:val="008074FC"/>
    <w:rsid w:val="00811C36"/>
    <w:rsid w:val="00816212"/>
    <w:rsid w:val="00891A9C"/>
    <w:rsid w:val="008B48CB"/>
    <w:rsid w:val="008C104F"/>
    <w:rsid w:val="008C2428"/>
    <w:rsid w:val="008E02A6"/>
    <w:rsid w:val="008F36BC"/>
    <w:rsid w:val="00905C0B"/>
    <w:rsid w:val="009127FD"/>
    <w:rsid w:val="00936A7C"/>
    <w:rsid w:val="009678F9"/>
    <w:rsid w:val="009B2ECE"/>
    <w:rsid w:val="00A00A8F"/>
    <w:rsid w:val="00A04E05"/>
    <w:rsid w:val="00A054B6"/>
    <w:rsid w:val="00A322B2"/>
    <w:rsid w:val="00A35318"/>
    <w:rsid w:val="00A543BE"/>
    <w:rsid w:val="00A55170"/>
    <w:rsid w:val="00A97C07"/>
    <w:rsid w:val="00AA29D2"/>
    <w:rsid w:val="00AB3500"/>
    <w:rsid w:val="00AF7AB6"/>
    <w:rsid w:val="00B1537C"/>
    <w:rsid w:val="00B22AF3"/>
    <w:rsid w:val="00B54C64"/>
    <w:rsid w:val="00B6357A"/>
    <w:rsid w:val="00B65E5F"/>
    <w:rsid w:val="00B96C80"/>
    <w:rsid w:val="00BA1D77"/>
    <w:rsid w:val="00BA70C2"/>
    <w:rsid w:val="00BD6EAE"/>
    <w:rsid w:val="00C000B8"/>
    <w:rsid w:val="00C16616"/>
    <w:rsid w:val="00C176AB"/>
    <w:rsid w:val="00C214FA"/>
    <w:rsid w:val="00C2173B"/>
    <w:rsid w:val="00C510D8"/>
    <w:rsid w:val="00C53411"/>
    <w:rsid w:val="00C607E6"/>
    <w:rsid w:val="00C77A31"/>
    <w:rsid w:val="00CC4CCD"/>
    <w:rsid w:val="00CD0F7C"/>
    <w:rsid w:val="00CE2041"/>
    <w:rsid w:val="00CF55A4"/>
    <w:rsid w:val="00D07087"/>
    <w:rsid w:val="00D15AE3"/>
    <w:rsid w:val="00D506BE"/>
    <w:rsid w:val="00D5B052"/>
    <w:rsid w:val="00D82DAB"/>
    <w:rsid w:val="00D838FE"/>
    <w:rsid w:val="00D91484"/>
    <w:rsid w:val="00D91643"/>
    <w:rsid w:val="00D9252A"/>
    <w:rsid w:val="00DA7D70"/>
    <w:rsid w:val="00DF7061"/>
    <w:rsid w:val="00E038BA"/>
    <w:rsid w:val="00E05897"/>
    <w:rsid w:val="00E14ECE"/>
    <w:rsid w:val="00E4383F"/>
    <w:rsid w:val="00E62E64"/>
    <w:rsid w:val="00E664B8"/>
    <w:rsid w:val="00E70F73"/>
    <w:rsid w:val="00E72B24"/>
    <w:rsid w:val="00E760E7"/>
    <w:rsid w:val="00E77FF0"/>
    <w:rsid w:val="00EA77F9"/>
    <w:rsid w:val="00EC4248"/>
    <w:rsid w:val="00EF6C4A"/>
    <w:rsid w:val="00F015D8"/>
    <w:rsid w:val="00F2020C"/>
    <w:rsid w:val="00F30C38"/>
    <w:rsid w:val="00F673DB"/>
    <w:rsid w:val="00F927E1"/>
    <w:rsid w:val="00F92ECF"/>
    <w:rsid w:val="00FB2F46"/>
    <w:rsid w:val="00FE1DA3"/>
    <w:rsid w:val="00FF09D4"/>
    <w:rsid w:val="01291F01"/>
    <w:rsid w:val="012A0CF8"/>
    <w:rsid w:val="014981C6"/>
    <w:rsid w:val="016FF406"/>
    <w:rsid w:val="01D37C2A"/>
    <w:rsid w:val="024D31CB"/>
    <w:rsid w:val="029C1A8F"/>
    <w:rsid w:val="02CE50A2"/>
    <w:rsid w:val="0315BE26"/>
    <w:rsid w:val="031F9B7D"/>
    <w:rsid w:val="0323DD02"/>
    <w:rsid w:val="038A7BDB"/>
    <w:rsid w:val="039A03A4"/>
    <w:rsid w:val="03D09E63"/>
    <w:rsid w:val="03F0952E"/>
    <w:rsid w:val="040DFBC2"/>
    <w:rsid w:val="042DE08F"/>
    <w:rsid w:val="043620D4"/>
    <w:rsid w:val="045E9007"/>
    <w:rsid w:val="048127DD"/>
    <w:rsid w:val="048D9A05"/>
    <w:rsid w:val="04B697B0"/>
    <w:rsid w:val="04ED8975"/>
    <w:rsid w:val="05010267"/>
    <w:rsid w:val="051FF55F"/>
    <w:rsid w:val="052AA58D"/>
    <w:rsid w:val="05929E46"/>
    <w:rsid w:val="05DB5BBE"/>
    <w:rsid w:val="05E2FA13"/>
    <w:rsid w:val="05EC830E"/>
    <w:rsid w:val="0617F379"/>
    <w:rsid w:val="0647E724"/>
    <w:rsid w:val="06536BFD"/>
    <w:rsid w:val="067CFCE1"/>
    <w:rsid w:val="06C2A348"/>
    <w:rsid w:val="06F8FBC3"/>
    <w:rsid w:val="06FB06A9"/>
    <w:rsid w:val="06FFB008"/>
    <w:rsid w:val="07219023"/>
    <w:rsid w:val="07589894"/>
    <w:rsid w:val="07623D80"/>
    <w:rsid w:val="077F2388"/>
    <w:rsid w:val="07CC08AA"/>
    <w:rsid w:val="07DE894F"/>
    <w:rsid w:val="07E09D4D"/>
    <w:rsid w:val="08026F76"/>
    <w:rsid w:val="0819AAB3"/>
    <w:rsid w:val="08287185"/>
    <w:rsid w:val="082ACB82"/>
    <w:rsid w:val="0832379A"/>
    <w:rsid w:val="084F93B2"/>
    <w:rsid w:val="088EDDAF"/>
    <w:rsid w:val="0949DAF1"/>
    <w:rsid w:val="09545B97"/>
    <w:rsid w:val="099792F0"/>
    <w:rsid w:val="09E425B8"/>
    <w:rsid w:val="09FCA499"/>
    <w:rsid w:val="0A033426"/>
    <w:rsid w:val="0A0BFED0"/>
    <w:rsid w:val="0A11C10B"/>
    <w:rsid w:val="0A2253DF"/>
    <w:rsid w:val="0A2949EF"/>
    <w:rsid w:val="0A6336A6"/>
    <w:rsid w:val="0A788605"/>
    <w:rsid w:val="0ABCFED8"/>
    <w:rsid w:val="0AC33C0A"/>
    <w:rsid w:val="0AD674D5"/>
    <w:rsid w:val="0B103DA5"/>
    <w:rsid w:val="0B5F8760"/>
    <w:rsid w:val="0B671A9D"/>
    <w:rsid w:val="0B72D5C7"/>
    <w:rsid w:val="0B822AEB"/>
    <w:rsid w:val="0BAD49C4"/>
    <w:rsid w:val="0BAEE8BC"/>
    <w:rsid w:val="0BD8119F"/>
    <w:rsid w:val="0BE30DD2"/>
    <w:rsid w:val="0C0FC091"/>
    <w:rsid w:val="0C26C45A"/>
    <w:rsid w:val="0C638D21"/>
    <w:rsid w:val="0C788782"/>
    <w:rsid w:val="0C9C94AE"/>
    <w:rsid w:val="0CA9AB56"/>
    <w:rsid w:val="0CB6AA93"/>
    <w:rsid w:val="0CE36C97"/>
    <w:rsid w:val="0CF4083E"/>
    <w:rsid w:val="0D0DB996"/>
    <w:rsid w:val="0D1EDEB1"/>
    <w:rsid w:val="0D285A91"/>
    <w:rsid w:val="0D4261DD"/>
    <w:rsid w:val="0D6BE3BD"/>
    <w:rsid w:val="0D826C46"/>
    <w:rsid w:val="0D910E4A"/>
    <w:rsid w:val="0DA5C482"/>
    <w:rsid w:val="0DAF6E80"/>
    <w:rsid w:val="0DF2F893"/>
    <w:rsid w:val="0E0DF61B"/>
    <w:rsid w:val="0E11A761"/>
    <w:rsid w:val="0E2F7EF0"/>
    <w:rsid w:val="0E4A2832"/>
    <w:rsid w:val="0F12977A"/>
    <w:rsid w:val="0F382EAD"/>
    <w:rsid w:val="0F8A6F3F"/>
    <w:rsid w:val="0FAC4DEA"/>
    <w:rsid w:val="0FCFFD1D"/>
    <w:rsid w:val="10023AD1"/>
    <w:rsid w:val="103AFB5A"/>
    <w:rsid w:val="1098CBDF"/>
    <w:rsid w:val="10A11BB1"/>
    <w:rsid w:val="10CC3D9B"/>
    <w:rsid w:val="10D16DED"/>
    <w:rsid w:val="110AF73E"/>
    <w:rsid w:val="110C8C6A"/>
    <w:rsid w:val="11118306"/>
    <w:rsid w:val="11150715"/>
    <w:rsid w:val="115037DC"/>
    <w:rsid w:val="116A23BC"/>
    <w:rsid w:val="11D48373"/>
    <w:rsid w:val="121FA068"/>
    <w:rsid w:val="1220ACC9"/>
    <w:rsid w:val="1246D588"/>
    <w:rsid w:val="128708E8"/>
    <w:rsid w:val="129102A3"/>
    <w:rsid w:val="12966430"/>
    <w:rsid w:val="129C4C6A"/>
    <w:rsid w:val="12CF681B"/>
    <w:rsid w:val="12D45EB1"/>
    <w:rsid w:val="12DA4CC9"/>
    <w:rsid w:val="12E9C650"/>
    <w:rsid w:val="12F3D154"/>
    <w:rsid w:val="133D8D18"/>
    <w:rsid w:val="134B9860"/>
    <w:rsid w:val="136F4FFC"/>
    <w:rsid w:val="137E8461"/>
    <w:rsid w:val="138E1416"/>
    <w:rsid w:val="1423C296"/>
    <w:rsid w:val="14B63E45"/>
    <w:rsid w:val="14D167E1"/>
    <w:rsid w:val="14DECCF4"/>
    <w:rsid w:val="1539F202"/>
    <w:rsid w:val="155FF3DE"/>
    <w:rsid w:val="1574E26A"/>
    <w:rsid w:val="157D43A8"/>
    <w:rsid w:val="159F0579"/>
    <w:rsid w:val="15A0C145"/>
    <w:rsid w:val="15CD9E29"/>
    <w:rsid w:val="160ED810"/>
    <w:rsid w:val="1629FACE"/>
    <w:rsid w:val="1668BAFC"/>
    <w:rsid w:val="16C094B2"/>
    <w:rsid w:val="16CF6255"/>
    <w:rsid w:val="16DE3AEE"/>
    <w:rsid w:val="16F0E8C3"/>
    <w:rsid w:val="17571725"/>
    <w:rsid w:val="177AA370"/>
    <w:rsid w:val="177B4D6D"/>
    <w:rsid w:val="185DC693"/>
    <w:rsid w:val="186681D5"/>
    <w:rsid w:val="18A6ABDE"/>
    <w:rsid w:val="18DDB706"/>
    <w:rsid w:val="1953DE70"/>
    <w:rsid w:val="19605CEA"/>
    <w:rsid w:val="198EBC2D"/>
    <w:rsid w:val="19959A4C"/>
    <w:rsid w:val="199C2E01"/>
    <w:rsid w:val="19AE1E2F"/>
    <w:rsid w:val="19DBC6E2"/>
    <w:rsid w:val="1A1AB5BA"/>
    <w:rsid w:val="1A5CAD7F"/>
    <w:rsid w:val="1A6F39FD"/>
    <w:rsid w:val="1A93B5D7"/>
    <w:rsid w:val="1AC6C040"/>
    <w:rsid w:val="1ADE4F3C"/>
    <w:rsid w:val="1B1E7272"/>
    <w:rsid w:val="1B2BF3CC"/>
    <w:rsid w:val="1BE5BF09"/>
    <w:rsid w:val="1C2C0C26"/>
    <w:rsid w:val="1C5C782A"/>
    <w:rsid w:val="1C61B951"/>
    <w:rsid w:val="1C817370"/>
    <w:rsid w:val="1C92D280"/>
    <w:rsid w:val="1CAC5B7E"/>
    <w:rsid w:val="1CE060E3"/>
    <w:rsid w:val="1D1FCB80"/>
    <w:rsid w:val="1D27D79D"/>
    <w:rsid w:val="1D3E10E9"/>
    <w:rsid w:val="1D54D82A"/>
    <w:rsid w:val="1D5ABD23"/>
    <w:rsid w:val="1DA7DFB7"/>
    <w:rsid w:val="1DE10851"/>
    <w:rsid w:val="1E1B4B59"/>
    <w:rsid w:val="1E3A35B6"/>
    <w:rsid w:val="1E8B4DC7"/>
    <w:rsid w:val="1EDC3AA2"/>
    <w:rsid w:val="1EE5F6B0"/>
    <w:rsid w:val="1F3F35BA"/>
    <w:rsid w:val="20318326"/>
    <w:rsid w:val="2034EB8F"/>
    <w:rsid w:val="2047C2EC"/>
    <w:rsid w:val="204825A1"/>
    <w:rsid w:val="204F2020"/>
    <w:rsid w:val="20738A41"/>
    <w:rsid w:val="211BE547"/>
    <w:rsid w:val="217BB974"/>
    <w:rsid w:val="219C890C"/>
    <w:rsid w:val="21B01EFF"/>
    <w:rsid w:val="21B2FA0B"/>
    <w:rsid w:val="21E38F22"/>
    <w:rsid w:val="21FBCE79"/>
    <w:rsid w:val="2289859A"/>
    <w:rsid w:val="22E460BE"/>
    <w:rsid w:val="23045EE0"/>
    <w:rsid w:val="231A241F"/>
    <w:rsid w:val="2328A954"/>
    <w:rsid w:val="2329717A"/>
    <w:rsid w:val="233667C1"/>
    <w:rsid w:val="235A4A8E"/>
    <w:rsid w:val="2377BF26"/>
    <w:rsid w:val="23992A95"/>
    <w:rsid w:val="23FB85CE"/>
    <w:rsid w:val="24155848"/>
    <w:rsid w:val="242DACB7"/>
    <w:rsid w:val="2484F61A"/>
    <w:rsid w:val="249AE904"/>
    <w:rsid w:val="24DC0938"/>
    <w:rsid w:val="24F1A471"/>
    <w:rsid w:val="254B3D72"/>
    <w:rsid w:val="25774020"/>
    <w:rsid w:val="25790A5D"/>
    <w:rsid w:val="257CD221"/>
    <w:rsid w:val="2587569F"/>
    <w:rsid w:val="25A8634A"/>
    <w:rsid w:val="25AFC21B"/>
    <w:rsid w:val="25CF2567"/>
    <w:rsid w:val="25E03C81"/>
    <w:rsid w:val="261338A7"/>
    <w:rsid w:val="263F7DE5"/>
    <w:rsid w:val="2641A59D"/>
    <w:rsid w:val="26556B75"/>
    <w:rsid w:val="266D3794"/>
    <w:rsid w:val="2671B874"/>
    <w:rsid w:val="26805E51"/>
    <w:rsid w:val="26C24886"/>
    <w:rsid w:val="26C6A2C1"/>
    <w:rsid w:val="274EC257"/>
    <w:rsid w:val="2774A243"/>
    <w:rsid w:val="277CCD66"/>
    <w:rsid w:val="27CBB7CE"/>
    <w:rsid w:val="27D3F2B8"/>
    <w:rsid w:val="27EC76E4"/>
    <w:rsid w:val="280BC465"/>
    <w:rsid w:val="280F894D"/>
    <w:rsid w:val="281BB1F0"/>
    <w:rsid w:val="28394FD9"/>
    <w:rsid w:val="29278697"/>
    <w:rsid w:val="293E41E8"/>
    <w:rsid w:val="29C0758A"/>
    <w:rsid w:val="2A521EDB"/>
    <w:rsid w:val="2A90D66A"/>
    <w:rsid w:val="2AB9C330"/>
    <w:rsid w:val="2AC3AF41"/>
    <w:rsid w:val="2ACFCE31"/>
    <w:rsid w:val="2B0BBF32"/>
    <w:rsid w:val="2B19DCBC"/>
    <w:rsid w:val="2B4987EF"/>
    <w:rsid w:val="2B8A91EA"/>
    <w:rsid w:val="2B9A4DE8"/>
    <w:rsid w:val="2BA8BF02"/>
    <w:rsid w:val="2BE4D3C2"/>
    <w:rsid w:val="2BF0EA1D"/>
    <w:rsid w:val="2C504725"/>
    <w:rsid w:val="2CB021F0"/>
    <w:rsid w:val="2CC126D2"/>
    <w:rsid w:val="2CE26A6B"/>
    <w:rsid w:val="2D2AF14F"/>
    <w:rsid w:val="2D532D05"/>
    <w:rsid w:val="2D78BA63"/>
    <w:rsid w:val="2D8E548B"/>
    <w:rsid w:val="2D9AE275"/>
    <w:rsid w:val="2DA4D348"/>
    <w:rsid w:val="2E26DE36"/>
    <w:rsid w:val="2E302822"/>
    <w:rsid w:val="2E38463B"/>
    <w:rsid w:val="2E4819A6"/>
    <w:rsid w:val="2E804FB3"/>
    <w:rsid w:val="2EC8BAB7"/>
    <w:rsid w:val="2EF58F39"/>
    <w:rsid w:val="2EFF8E4A"/>
    <w:rsid w:val="2F34625E"/>
    <w:rsid w:val="2F63547A"/>
    <w:rsid w:val="2FD12FC0"/>
    <w:rsid w:val="3012208B"/>
    <w:rsid w:val="30153A3D"/>
    <w:rsid w:val="3029E7C0"/>
    <w:rsid w:val="302ADC88"/>
    <w:rsid w:val="30548F78"/>
    <w:rsid w:val="306B9306"/>
    <w:rsid w:val="30A6A94F"/>
    <w:rsid w:val="30A7C0FA"/>
    <w:rsid w:val="30ADB9C9"/>
    <w:rsid w:val="30B219DE"/>
    <w:rsid w:val="30C2D185"/>
    <w:rsid w:val="311C3045"/>
    <w:rsid w:val="31332620"/>
    <w:rsid w:val="31613D62"/>
    <w:rsid w:val="318DDCB5"/>
    <w:rsid w:val="319BC7E1"/>
    <w:rsid w:val="31A9394C"/>
    <w:rsid w:val="31B9FABE"/>
    <w:rsid w:val="31DA7C4B"/>
    <w:rsid w:val="31E4677B"/>
    <w:rsid w:val="31E6BB9A"/>
    <w:rsid w:val="32431E99"/>
    <w:rsid w:val="32473B25"/>
    <w:rsid w:val="3251387A"/>
    <w:rsid w:val="32986E45"/>
    <w:rsid w:val="32AF9E72"/>
    <w:rsid w:val="3325AB15"/>
    <w:rsid w:val="332B44E4"/>
    <w:rsid w:val="33674DF7"/>
    <w:rsid w:val="336FF2BD"/>
    <w:rsid w:val="337CE5EE"/>
    <w:rsid w:val="338AE03E"/>
    <w:rsid w:val="3396D4B4"/>
    <w:rsid w:val="343AADC5"/>
    <w:rsid w:val="3449A669"/>
    <w:rsid w:val="34786A10"/>
    <w:rsid w:val="3494D8E0"/>
    <w:rsid w:val="34E105E0"/>
    <w:rsid w:val="34FC225C"/>
    <w:rsid w:val="352DA4B0"/>
    <w:rsid w:val="3532D8AE"/>
    <w:rsid w:val="36525FBE"/>
    <w:rsid w:val="36821769"/>
    <w:rsid w:val="36AF121B"/>
    <w:rsid w:val="36DA9DDA"/>
    <w:rsid w:val="36DF6EF4"/>
    <w:rsid w:val="3743A61B"/>
    <w:rsid w:val="375DCAC4"/>
    <w:rsid w:val="378ADA51"/>
    <w:rsid w:val="3790A0E8"/>
    <w:rsid w:val="37A3B419"/>
    <w:rsid w:val="380976B4"/>
    <w:rsid w:val="382384FF"/>
    <w:rsid w:val="39577FD0"/>
    <w:rsid w:val="3990CA29"/>
    <w:rsid w:val="39A22ADB"/>
    <w:rsid w:val="39D97943"/>
    <w:rsid w:val="39E22645"/>
    <w:rsid w:val="39F35C04"/>
    <w:rsid w:val="39F89AD0"/>
    <w:rsid w:val="3A008E6B"/>
    <w:rsid w:val="3A1ED0BC"/>
    <w:rsid w:val="3A29EC9B"/>
    <w:rsid w:val="3A38905C"/>
    <w:rsid w:val="3A3D9FAE"/>
    <w:rsid w:val="3A4A4C43"/>
    <w:rsid w:val="3A901F39"/>
    <w:rsid w:val="3A9EDB1B"/>
    <w:rsid w:val="3AEBE8A6"/>
    <w:rsid w:val="3B1D42C1"/>
    <w:rsid w:val="3B66E370"/>
    <w:rsid w:val="3B9788A8"/>
    <w:rsid w:val="3BE950E6"/>
    <w:rsid w:val="3C746D66"/>
    <w:rsid w:val="3CB15221"/>
    <w:rsid w:val="3CB95B23"/>
    <w:rsid w:val="3CC28C6D"/>
    <w:rsid w:val="3CEF7428"/>
    <w:rsid w:val="3D097697"/>
    <w:rsid w:val="3D1739AE"/>
    <w:rsid w:val="3D2060DE"/>
    <w:rsid w:val="3D6D0398"/>
    <w:rsid w:val="3D85D293"/>
    <w:rsid w:val="3D908481"/>
    <w:rsid w:val="3DC3BEF4"/>
    <w:rsid w:val="3DE0B2A7"/>
    <w:rsid w:val="3E4EE3A3"/>
    <w:rsid w:val="3E908377"/>
    <w:rsid w:val="3EB2F433"/>
    <w:rsid w:val="3ED4B251"/>
    <w:rsid w:val="3EFE7858"/>
    <w:rsid w:val="3F13B2AB"/>
    <w:rsid w:val="3F1A6DBB"/>
    <w:rsid w:val="3F3354A9"/>
    <w:rsid w:val="3F3CDF09"/>
    <w:rsid w:val="3F50CE09"/>
    <w:rsid w:val="3FA7837D"/>
    <w:rsid w:val="3FC32721"/>
    <w:rsid w:val="3FCA11DE"/>
    <w:rsid w:val="3FECF53E"/>
    <w:rsid w:val="402AB484"/>
    <w:rsid w:val="405E289B"/>
    <w:rsid w:val="4070DCC1"/>
    <w:rsid w:val="407D020E"/>
    <w:rsid w:val="4120FC92"/>
    <w:rsid w:val="412AF786"/>
    <w:rsid w:val="414CB1C2"/>
    <w:rsid w:val="41681507"/>
    <w:rsid w:val="41A5449F"/>
    <w:rsid w:val="41C692D6"/>
    <w:rsid w:val="41C80F8C"/>
    <w:rsid w:val="41FA3F6F"/>
    <w:rsid w:val="41FF3B2E"/>
    <w:rsid w:val="4205AF8E"/>
    <w:rsid w:val="42201308"/>
    <w:rsid w:val="42793076"/>
    <w:rsid w:val="42D18B7D"/>
    <w:rsid w:val="430FDAAC"/>
    <w:rsid w:val="433950F1"/>
    <w:rsid w:val="434DF526"/>
    <w:rsid w:val="435ECBCF"/>
    <w:rsid w:val="4361D12F"/>
    <w:rsid w:val="438E688A"/>
    <w:rsid w:val="43EF0B4D"/>
    <w:rsid w:val="43F74C45"/>
    <w:rsid w:val="442297CB"/>
    <w:rsid w:val="44819B73"/>
    <w:rsid w:val="45120CAD"/>
    <w:rsid w:val="4543E2BF"/>
    <w:rsid w:val="455B7AEE"/>
    <w:rsid w:val="458119E4"/>
    <w:rsid w:val="458B9F5A"/>
    <w:rsid w:val="45D8F3AD"/>
    <w:rsid w:val="4635DF4A"/>
    <w:rsid w:val="4657D558"/>
    <w:rsid w:val="4689C369"/>
    <w:rsid w:val="46A4B3CD"/>
    <w:rsid w:val="46DEE4BD"/>
    <w:rsid w:val="46F02A79"/>
    <w:rsid w:val="4708CEEF"/>
    <w:rsid w:val="4718B8B3"/>
    <w:rsid w:val="475895A2"/>
    <w:rsid w:val="478A4B9F"/>
    <w:rsid w:val="479D44BE"/>
    <w:rsid w:val="47A8B2CF"/>
    <w:rsid w:val="47BAF3E3"/>
    <w:rsid w:val="47C60110"/>
    <w:rsid w:val="47CAECFB"/>
    <w:rsid w:val="47DAD9DE"/>
    <w:rsid w:val="486786EC"/>
    <w:rsid w:val="48BEB825"/>
    <w:rsid w:val="48CEF686"/>
    <w:rsid w:val="48D6FCBA"/>
    <w:rsid w:val="4937BDB1"/>
    <w:rsid w:val="49500410"/>
    <w:rsid w:val="49521A97"/>
    <w:rsid w:val="4988C38F"/>
    <w:rsid w:val="498A2CC8"/>
    <w:rsid w:val="49DEE004"/>
    <w:rsid w:val="49EB4237"/>
    <w:rsid w:val="4A00CAEE"/>
    <w:rsid w:val="4A2F6E12"/>
    <w:rsid w:val="4A52B38C"/>
    <w:rsid w:val="4A73493F"/>
    <w:rsid w:val="4A746007"/>
    <w:rsid w:val="4A9550BA"/>
    <w:rsid w:val="4AF7D353"/>
    <w:rsid w:val="4B0E588A"/>
    <w:rsid w:val="4B1077CE"/>
    <w:rsid w:val="4B16C3F0"/>
    <w:rsid w:val="4B339B6C"/>
    <w:rsid w:val="4B375A96"/>
    <w:rsid w:val="4B5B27FB"/>
    <w:rsid w:val="4B97F520"/>
    <w:rsid w:val="4BE4D963"/>
    <w:rsid w:val="4C1FEA61"/>
    <w:rsid w:val="4C32B982"/>
    <w:rsid w:val="4C4460B9"/>
    <w:rsid w:val="4C4EB926"/>
    <w:rsid w:val="4C763BB7"/>
    <w:rsid w:val="4CAFCD85"/>
    <w:rsid w:val="4CD02778"/>
    <w:rsid w:val="4CFF05AA"/>
    <w:rsid w:val="4D0EDA65"/>
    <w:rsid w:val="4D7529AB"/>
    <w:rsid w:val="4D80EDA0"/>
    <w:rsid w:val="4D9BD294"/>
    <w:rsid w:val="4DD7C4A8"/>
    <w:rsid w:val="4E40FA9E"/>
    <w:rsid w:val="4E6641F7"/>
    <w:rsid w:val="4E6BB993"/>
    <w:rsid w:val="4E833C72"/>
    <w:rsid w:val="4EB7E7A5"/>
    <w:rsid w:val="4EBD27FB"/>
    <w:rsid w:val="4EC5662C"/>
    <w:rsid w:val="4ECCD236"/>
    <w:rsid w:val="4ED8042D"/>
    <w:rsid w:val="4EE58087"/>
    <w:rsid w:val="4F25AEF2"/>
    <w:rsid w:val="4F273C0E"/>
    <w:rsid w:val="4F35DF62"/>
    <w:rsid w:val="4F659E98"/>
    <w:rsid w:val="4F797ABF"/>
    <w:rsid w:val="4FAE2C0F"/>
    <w:rsid w:val="4FF9884A"/>
    <w:rsid w:val="4FFBB04F"/>
    <w:rsid w:val="503A0FA6"/>
    <w:rsid w:val="5042125B"/>
    <w:rsid w:val="51412BD7"/>
    <w:rsid w:val="51A2FAA8"/>
    <w:rsid w:val="51B12D54"/>
    <w:rsid w:val="51B61146"/>
    <w:rsid w:val="51BF5591"/>
    <w:rsid w:val="51C1F68F"/>
    <w:rsid w:val="51E71383"/>
    <w:rsid w:val="5287A81E"/>
    <w:rsid w:val="52BB404C"/>
    <w:rsid w:val="5319169C"/>
    <w:rsid w:val="531EB1F6"/>
    <w:rsid w:val="53445851"/>
    <w:rsid w:val="534D5CAF"/>
    <w:rsid w:val="535985F1"/>
    <w:rsid w:val="53A002DC"/>
    <w:rsid w:val="53C61269"/>
    <w:rsid w:val="54498F1E"/>
    <w:rsid w:val="544B3926"/>
    <w:rsid w:val="5454078B"/>
    <w:rsid w:val="547AA340"/>
    <w:rsid w:val="5480C569"/>
    <w:rsid w:val="548D5053"/>
    <w:rsid w:val="54CF8133"/>
    <w:rsid w:val="54D9CFBB"/>
    <w:rsid w:val="55412213"/>
    <w:rsid w:val="5566F80E"/>
    <w:rsid w:val="55804B3D"/>
    <w:rsid w:val="5582E6E3"/>
    <w:rsid w:val="558560C7"/>
    <w:rsid w:val="55A6F7C5"/>
    <w:rsid w:val="55D7941D"/>
    <w:rsid w:val="55E16490"/>
    <w:rsid w:val="55FABBE7"/>
    <w:rsid w:val="5600B5F5"/>
    <w:rsid w:val="56069A4D"/>
    <w:rsid w:val="564349E5"/>
    <w:rsid w:val="565C1DAA"/>
    <w:rsid w:val="56A1DE55"/>
    <w:rsid w:val="56A9F4B0"/>
    <w:rsid w:val="56E0C123"/>
    <w:rsid w:val="57F72ECA"/>
    <w:rsid w:val="57FFE09B"/>
    <w:rsid w:val="582807D2"/>
    <w:rsid w:val="5867EA83"/>
    <w:rsid w:val="58756DEB"/>
    <w:rsid w:val="58833C5E"/>
    <w:rsid w:val="58CF8595"/>
    <w:rsid w:val="591DE67E"/>
    <w:rsid w:val="59210B5F"/>
    <w:rsid w:val="593F6981"/>
    <w:rsid w:val="5966DFF7"/>
    <w:rsid w:val="59C86083"/>
    <w:rsid w:val="59F3ADC8"/>
    <w:rsid w:val="5A38C997"/>
    <w:rsid w:val="5A533253"/>
    <w:rsid w:val="5A78F9CB"/>
    <w:rsid w:val="5A7982F1"/>
    <w:rsid w:val="5AB5195E"/>
    <w:rsid w:val="5AFCFF30"/>
    <w:rsid w:val="5B110CFD"/>
    <w:rsid w:val="5B4EEC66"/>
    <w:rsid w:val="5B99929C"/>
    <w:rsid w:val="5BA82CAD"/>
    <w:rsid w:val="5C17C81D"/>
    <w:rsid w:val="5C3A09CD"/>
    <w:rsid w:val="5C4066ED"/>
    <w:rsid w:val="5CF33229"/>
    <w:rsid w:val="5D0866E2"/>
    <w:rsid w:val="5D85026F"/>
    <w:rsid w:val="5D9929DD"/>
    <w:rsid w:val="5DAF9868"/>
    <w:rsid w:val="5E161279"/>
    <w:rsid w:val="5E420EC8"/>
    <w:rsid w:val="5E9E1D01"/>
    <w:rsid w:val="5EE0915F"/>
    <w:rsid w:val="5EFECCE2"/>
    <w:rsid w:val="5F0357C5"/>
    <w:rsid w:val="5F0F93F0"/>
    <w:rsid w:val="5F261BEF"/>
    <w:rsid w:val="5F355DD2"/>
    <w:rsid w:val="5F4EA54A"/>
    <w:rsid w:val="5FD45EBD"/>
    <w:rsid w:val="601A0620"/>
    <w:rsid w:val="605D5270"/>
    <w:rsid w:val="60742081"/>
    <w:rsid w:val="60849888"/>
    <w:rsid w:val="6093B705"/>
    <w:rsid w:val="609E5B7F"/>
    <w:rsid w:val="60B5201C"/>
    <w:rsid w:val="6137A89C"/>
    <w:rsid w:val="6139357E"/>
    <w:rsid w:val="6145BD2F"/>
    <w:rsid w:val="6165D366"/>
    <w:rsid w:val="617E9838"/>
    <w:rsid w:val="61CE0F16"/>
    <w:rsid w:val="62081715"/>
    <w:rsid w:val="62253B7C"/>
    <w:rsid w:val="624BEF77"/>
    <w:rsid w:val="6264AC67"/>
    <w:rsid w:val="627FD2CA"/>
    <w:rsid w:val="631E2B9B"/>
    <w:rsid w:val="635B50FC"/>
    <w:rsid w:val="6361BEE8"/>
    <w:rsid w:val="63A877DB"/>
    <w:rsid w:val="63CC65F1"/>
    <w:rsid w:val="63D8D16F"/>
    <w:rsid w:val="64054595"/>
    <w:rsid w:val="6508D03C"/>
    <w:rsid w:val="656967A3"/>
    <w:rsid w:val="6575573B"/>
    <w:rsid w:val="6577692F"/>
    <w:rsid w:val="65BD4D02"/>
    <w:rsid w:val="65C1C0DE"/>
    <w:rsid w:val="65E32197"/>
    <w:rsid w:val="65EC1F50"/>
    <w:rsid w:val="66AD8159"/>
    <w:rsid w:val="66F5574F"/>
    <w:rsid w:val="670FCA70"/>
    <w:rsid w:val="671334B6"/>
    <w:rsid w:val="6757B682"/>
    <w:rsid w:val="6770DE19"/>
    <w:rsid w:val="6780F60E"/>
    <w:rsid w:val="679EE1CB"/>
    <w:rsid w:val="67A7E63F"/>
    <w:rsid w:val="67C6FC6F"/>
    <w:rsid w:val="67DB950B"/>
    <w:rsid w:val="680B7115"/>
    <w:rsid w:val="6856EF1E"/>
    <w:rsid w:val="68718830"/>
    <w:rsid w:val="689C5784"/>
    <w:rsid w:val="68E22F3F"/>
    <w:rsid w:val="68EEC027"/>
    <w:rsid w:val="68F92CFA"/>
    <w:rsid w:val="697B0922"/>
    <w:rsid w:val="69C7D0F1"/>
    <w:rsid w:val="69F4281E"/>
    <w:rsid w:val="6A1EC2BF"/>
    <w:rsid w:val="6A34BC5D"/>
    <w:rsid w:val="6A52AF5E"/>
    <w:rsid w:val="6A5FBA63"/>
    <w:rsid w:val="6AA7AA80"/>
    <w:rsid w:val="6AB0A737"/>
    <w:rsid w:val="6AE3D4F3"/>
    <w:rsid w:val="6AE95AB7"/>
    <w:rsid w:val="6B1EA7AC"/>
    <w:rsid w:val="6B342239"/>
    <w:rsid w:val="6B44F77A"/>
    <w:rsid w:val="6B5212E7"/>
    <w:rsid w:val="6B5B3D1A"/>
    <w:rsid w:val="6B84CDCB"/>
    <w:rsid w:val="6B9C2119"/>
    <w:rsid w:val="6BB6D589"/>
    <w:rsid w:val="6C026355"/>
    <w:rsid w:val="6C4D4793"/>
    <w:rsid w:val="6C4DFF1B"/>
    <w:rsid w:val="6C54C3A4"/>
    <w:rsid w:val="6CAF6C1E"/>
    <w:rsid w:val="6CD2E1B4"/>
    <w:rsid w:val="6CE90926"/>
    <w:rsid w:val="6D1DE220"/>
    <w:rsid w:val="6D36D07B"/>
    <w:rsid w:val="6D41CCD5"/>
    <w:rsid w:val="6D422F59"/>
    <w:rsid w:val="6D431970"/>
    <w:rsid w:val="6D710568"/>
    <w:rsid w:val="6D7DDAA6"/>
    <w:rsid w:val="6DB2F750"/>
    <w:rsid w:val="6DC7E666"/>
    <w:rsid w:val="6E4912E5"/>
    <w:rsid w:val="6E49F15B"/>
    <w:rsid w:val="6E4D3E54"/>
    <w:rsid w:val="6E71CC4A"/>
    <w:rsid w:val="6E929744"/>
    <w:rsid w:val="6F0DA6A9"/>
    <w:rsid w:val="6F483232"/>
    <w:rsid w:val="6F59451E"/>
    <w:rsid w:val="6F694752"/>
    <w:rsid w:val="6F6ED86E"/>
    <w:rsid w:val="6F7ED199"/>
    <w:rsid w:val="6F82BB56"/>
    <w:rsid w:val="6FD11CCC"/>
    <w:rsid w:val="6FF32DD3"/>
    <w:rsid w:val="70022076"/>
    <w:rsid w:val="704227D9"/>
    <w:rsid w:val="707225CA"/>
    <w:rsid w:val="707A39CA"/>
    <w:rsid w:val="70ACF68B"/>
    <w:rsid w:val="70B4701F"/>
    <w:rsid w:val="70DD8EAD"/>
    <w:rsid w:val="70FD7B7B"/>
    <w:rsid w:val="71164322"/>
    <w:rsid w:val="7120D301"/>
    <w:rsid w:val="714D095E"/>
    <w:rsid w:val="717B20C4"/>
    <w:rsid w:val="717E59DA"/>
    <w:rsid w:val="71AFA057"/>
    <w:rsid w:val="724882DD"/>
    <w:rsid w:val="7258E5B8"/>
    <w:rsid w:val="726F556B"/>
    <w:rsid w:val="72F5015A"/>
    <w:rsid w:val="730A5EA8"/>
    <w:rsid w:val="731F2A32"/>
    <w:rsid w:val="733AD603"/>
    <w:rsid w:val="739C2259"/>
    <w:rsid w:val="73A8A9F3"/>
    <w:rsid w:val="73B18C01"/>
    <w:rsid w:val="73C0CEA9"/>
    <w:rsid w:val="73FEACF3"/>
    <w:rsid w:val="7426F779"/>
    <w:rsid w:val="7428ED06"/>
    <w:rsid w:val="744E6073"/>
    <w:rsid w:val="745D61B4"/>
    <w:rsid w:val="745E3122"/>
    <w:rsid w:val="745F18BE"/>
    <w:rsid w:val="7460C16A"/>
    <w:rsid w:val="747DBC2A"/>
    <w:rsid w:val="7496CB20"/>
    <w:rsid w:val="74996085"/>
    <w:rsid w:val="749EEFB0"/>
    <w:rsid w:val="74B055C6"/>
    <w:rsid w:val="74C16837"/>
    <w:rsid w:val="74CE37EA"/>
    <w:rsid w:val="754B5642"/>
    <w:rsid w:val="756B5265"/>
    <w:rsid w:val="75BDFF6F"/>
    <w:rsid w:val="75C64CDE"/>
    <w:rsid w:val="75D1EFEA"/>
    <w:rsid w:val="75F6235E"/>
    <w:rsid w:val="7600E0D9"/>
    <w:rsid w:val="76489BB5"/>
    <w:rsid w:val="76582F1B"/>
    <w:rsid w:val="76ECC854"/>
    <w:rsid w:val="7702DA96"/>
    <w:rsid w:val="777CB5A0"/>
    <w:rsid w:val="77B0CE22"/>
    <w:rsid w:val="77C804D0"/>
    <w:rsid w:val="7803EE06"/>
    <w:rsid w:val="7829E0F6"/>
    <w:rsid w:val="782F769D"/>
    <w:rsid w:val="7850F91A"/>
    <w:rsid w:val="7860C1FE"/>
    <w:rsid w:val="78730148"/>
    <w:rsid w:val="787749B5"/>
    <w:rsid w:val="78D9956D"/>
    <w:rsid w:val="78DBBC6C"/>
    <w:rsid w:val="78E99A53"/>
    <w:rsid w:val="79098618"/>
    <w:rsid w:val="791082C2"/>
    <w:rsid w:val="791ACF8E"/>
    <w:rsid w:val="7941E556"/>
    <w:rsid w:val="7962A4C5"/>
    <w:rsid w:val="796FE609"/>
    <w:rsid w:val="79839081"/>
    <w:rsid w:val="799E14E5"/>
    <w:rsid w:val="79F034F0"/>
    <w:rsid w:val="7A10B1FE"/>
    <w:rsid w:val="7A13FAB4"/>
    <w:rsid w:val="7A29C5EB"/>
    <w:rsid w:val="7A61AFE8"/>
    <w:rsid w:val="7A875B7E"/>
    <w:rsid w:val="7AA2408F"/>
    <w:rsid w:val="7AA8989D"/>
    <w:rsid w:val="7AD0E385"/>
    <w:rsid w:val="7AD15CA7"/>
    <w:rsid w:val="7ADBD9E3"/>
    <w:rsid w:val="7AE42B6A"/>
    <w:rsid w:val="7AF44FDB"/>
    <w:rsid w:val="7B3BE0A2"/>
    <w:rsid w:val="7BC3A53D"/>
    <w:rsid w:val="7C437261"/>
    <w:rsid w:val="7C998488"/>
    <w:rsid w:val="7CC90DC9"/>
    <w:rsid w:val="7D03A694"/>
    <w:rsid w:val="7D2BF63E"/>
    <w:rsid w:val="7D45DFCA"/>
    <w:rsid w:val="7D6B4D1B"/>
    <w:rsid w:val="7D87EE42"/>
    <w:rsid w:val="7D9F589A"/>
    <w:rsid w:val="7DE4E01E"/>
    <w:rsid w:val="7E006713"/>
    <w:rsid w:val="7E3AF15A"/>
    <w:rsid w:val="7EA0EC96"/>
    <w:rsid w:val="7EA99AC6"/>
    <w:rsid w:val="7EE293EA"/>
    <w:rsid w:val="7EF1382D"/>
    <w:rsid w:val="7F350FFB"/>
    <w:rsid w:val="7F7E1EA4"/>
    <w:rsid w:val="7F9E49A0"/>
    <w:rsid w:val="7FB9779D"/>
    <w:rsid w:val="7FCA0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
    <w:name w:val="Unresolved Mention"/>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B5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
    <w:name w:val="Unresolved Mention"/>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B5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yrise.com/"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enedettiarchitects.com/" TargetMode="External"/><Relationship Id="rId17" Type="http://schemas.openxmlformats.org/officeDocument/2006/relationships/hyperlink" Target="https://www.benedettiarchitects.com/" TargetMode="External"/><Relationship Id="rId2" Type="http://schemas.openxmlformats.org/officeDocument/2006/relationships/customXml" Target="../customXml/item2.xml"/><Relationship Id="rId16" Type="http://schemas.openxmlformats.org/officeDocument/2006/relationships/hyperlink" Target="http://www.bafta.org/g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afta.org/" TargetMode="External"/><Relationship Id="rId5" Type="http://schemas.openxmlformats.org/officeDocument/2006/relationships/styles" Target="styles.xml"/><Relationship Id="rId15" Type="http://schemas.openxmlformats.org/officeDocument/2006/relationships/hyperlink" Target="http://www.bafta.org/guru" TargetMode="External"/><Relationship Id="rId10" Type="http://schemas.openxmlformats.org/officeDocument/2006/relationships/hyperlink" Target="http://www.eyrise.com"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baf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erck-eyris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988D57F4F574CAEBE19D9D79848E8" ma:contentTypeVersion="15" ma:contentTypeDescription="Create a new document." ma:contentTypeScope="" ma:versionID="ba057096843acb5193863ea94a5c8f40">
  <xsd:schema xmlns:xsd="http://www.w3.org/2001/XMLSchema" xmlns:xs="http://www.w3.org/2001/XMLSchema" xmlns:p="http://schemas.microsoft.com/office/2006/metadata/properties" xmlns:ns3="2ff0f7b5-eeab-449f-9891-6b0024c051d4" xmlns:ns4="bec4a57c-ebca-4fbf-9a5a-75fa18188aac" targetNamespace="http://schemas.microsoft.com/office/2006/metadata/properties" ma:root="true" ma:fieldsID="a5906ce18d81d005142a3e39685cfdfa" ns3:_="" ns4:_="">
    <xsd:import namespace="2ff0f7b5-eeab-449f-9891-6b0024c051d4"/>
    <xsd:import namespace="bec4a57c-ebca-4fbf-9a5a-75fa18188aa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f7b5-eeab-449f-9891-6b0024c051d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c4a57c-ebca-4fbf-9a5a-75fa18188a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CA975-C907-40B8-9213-2D4858A26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04E23A-A2FD-4E24-80A3-D1B0060D241B}">
  <ds:schemaRefs>
    <ds:schemaRef ds:uri="http://schemas.microsoft.com/sharepoint/v3/contenttype/forms"/>
  </ds:schemaRefs>
</ds:datastoreItem>
</file>

<file path=customXml/itemProps3.xml><?xml version="1.0" encoding="utf-8"?>
<ds:datastoreItem xmlns:ds="http://schemas.openxmlformats.org/officeDocument/2006/customXml" ds:itemID="{A157FD44-9C04-468C-90F2-744108D6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f7b5-eeab-449f-9891-6b0024c051d4"/>
    <ds:schemaRef ds:uri="bec4a57c-ebca-4fbf-9a5a-75fa18188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Merck-eyrise_EN.dotx</Template>
  <TotalTime>0</TotalTime>
  <Pages>2</Pages>
  <Words>745</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21</cp:revision>
  <cp:lastPrinted>2020-02-20T22:13:00Z</cp:lastPrinted>
  <dcterms:created xsi:type="dcterms:W3CDTF">2020-09-10T08:02:00Z</dcterms:created>
  <dcterms:modified xsi:type="dcterms:W3CDTF">2020-09-14T08:52:00Z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0x010100463988D57F4F574CAEBE19D9D79848E8</vt:lpwstr>
  </property>
</Properties>
</file>