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8A47B" w14:textId="3F473E67" w:rsidR="0030177B" w:rsidRPr="00EB56C0" w:rsidRDefault="00DC12F2" w:rsidP="00EB56C0">
      <w:pPr>
        <w:pStyle w:val="berschrift16p"/>
        <w:tabs>
          <w:tab w:val="left" w:pos="8505"/>
        </w:tabs>
        <w:spacing w:before="240" w:after="120" w:line="340" w:lineRule="exact"/>
        <w:outlineLvl w:val="0"/>
        <w:rPr>
          <w:rFonts w:ascii="HelveticaNeueLT Pro 35 Th" w:hAnsi="HelveticaNeueLT Pro 35 Th" w:cs="Arial"/>
          <w:szCs w:val="32"/>
          <w:u w:val="single"/>
        </w:rPr>
      </w:pPr>
      <w:bookmarkStart w:id="0" w:name="OLE_LINK3"/>
      <w:r w:rsidRPr="00EB56C0">
        <w:rPr>
          <w:rFonts w:ascii="HelveticaNeueLT Pro 35 Th" w:hAnsi="HelveticaNeueLT Pro 35 Th"/>
          <w:sz w:val="24"/>
          <w:szCs w:val="24"/>
          <w:u w:val="single"/>
        </w:rPr>
        <w:t>Brü</w:t>
      </w:r>
      <w:r w:rsidRPr="00EB56C0">
        <w:rPr>
          <w:rFonts w:ascii="HelveticaNeueLT Pro 35 Th" w:hAnsi="HelveticaNeueLT Pro 35 Th"/>
          <w:sz w:val="24"/>
          <w:szCs w:val="24"/>
        </w:rPr>
        <w:t>gg</w:t>
      </w:r>
      <w:r w:rsidR="00183E6C" w:rsidRPr="00EB56C0">
        <w:rPr>
          <w:rFonts w:ascii="HelveticaNeueLT Pro 35 Th" w:hAnsi="HelveticaNeueLT Pro 35 Th"/>
          <w:sz w:val="24"/>
          <w:szCs w:val="24"/>
          <w:u w:val="single"/>
        </w:rPr>
        <w:t>emann</w:t>
      </w:r>
      <w:r w:rsidR="00E77E0B" w:rsidRPr="00EB56C0">
        <w:rPr>
          <w:rFonts w:ascii="HelveticaNeueLT Pro 35 Th" w:hAnsi="HelveticaNeueLT Pro 35 Th"/>
          <w:sz w:val="24"/>
          <w:szCs w:val="24"/>
          <w:u w:val="single"/>
        </w:rPr>
        <w:t xml:space="preserve"> auf der K20</w:t>
      </w:r>
      <w:r w:rsidR="00BE2C90">
        <w:rPr>
          <w:rFonts w:ascii="HelveticaNeueLT Pro 35 Th" w:hAnsi="HelveticaNeueLT Pro 35 Th"/>
          <w:sz w:val="24"/>
          <w:szCs w:val="24"/>
          <w:u w:val="single"/>
        </w:rPr>
        <w:t>22</w:t>
      </w:r>
      <w:r w:rsidR="00814EC4" w:rsidRPr="00EB56C0">
        <w:rPr>
          <w:rFonts w:ascii="HelveticaNeueLT Pro 35 Th" w:hAnsi="HelveticaNeueLT Pro 35 Th"/>
          <w:sz w:val="24"/>
          <w:szCs w:val="24"/>
          <w:u w:val="single"/>
        </w:rPr>
        <w:t>:</w:t>
      </w:r>
      <w:r w:rsidR="00563081">
        <w:rPr>
          <w:rFonts w:ascii="HelveticaNeueLT Pro 35 Th" w:hAnsi="HelveticaNeueLT Pro 35 Th"/>
          <w:sz w:val="24"/>
          <w:szCs w:val="24"/>
          <w:u w:val="single"/>
        </w:rPr>
        <w:tab/>
      </w:r>
    </w:p>
    <w:p w14:paraId="74028581" w14:textId="320F499E" w:rsidR="0030177B" w:rsidRPr="00EB56C0" w:rsidRDefault="00DD5867" w:rsidP="00985CD8">
      <w:pPr>
        <w:pStyle w:val="berschrift16p"/>
        <w:spacing w:before="0" w:after="120" w:line="240" w:lineRule="auto"/>
        <w:rPr>
          <w:rFonts w:ascii="HelveticaNeueLT Pro 35 Th" w:hAnsi="HelveticaNeueLT Pro 35 Th" w:cs="Arial"/>
          <w:sz w:val="44"/>
          <w:szCs w:val="44"/>
        </w:rPr>
      </w:pPr>
      <w:bookmarkStart w:id="1" w:name="_Hlk116306963"/>
      <w:r>
        <w:rPr>
          <w:rFonts w:ascii="HelveticaNeueLT Pro 35 Th" w:hAnsi="HelveticaNeueLT Pro 35 Th" w:cs="Arial"/>
          <w:sz w:val="44"/>
          <w:szCs w:val="44"/>
        </w:rPr>
        <w:t>Up</w:t>
      </w:r>
      <w:r w:rsidR="00456C69">
        <w:rPr>
          <w:rFonts w:ascii="HelveticaNeueLT Pro 35 Th" w:hAnsi="HelveticaNeueLT Pro 35 Th" w:cs="Arial"/>
          <w:sz w:val="44"/>
          <w:szCs w:val="44"/>
        </w:rPr>
        <w:t>c</w:t>
      </w:r>
      <w:r>
        <w:rPr>
          <w:rFonts w:ascii="HelveticaNeueLT Pro 35 Th" w:hAnsi="HelveticaNeueLT Pro 35 Th" w:cs="Arial"/>
          <w:sz w:val="44"/>
          <w:szCs w:val="44"/>
        </w:rPr>
        <w:t xml:space="preserve">ycling von </w:t>
      </w:r>
      <w:r w:rsidR="00E63F3B" w:rsidRPr="00E63F3B">
        <w:rPr>
          <w:rFonts w:ascii="HelveticaNeueLT Pro 35 Th" w:hAnsi="HelveticaNeueLT Pro 35 Th" w:cs="Arial"/>
          <w:sz w:val="44"/>
          <w:szCs w:val="44"/>
        </w:rPr>
        <w:t>Polyolefine</w:t>
      </w:r>
      <w:r>
        <w:rPr>
          <w:rFonts w:ascii="HelveticaNeueLT Pro 35 Th" w:hAnsi="HelveticaNeueLT Pro 35 Th" w:cs="Arial"/>
          <w:sz w:val="44"/>
          <w:szCs w:val="44"/>
        </w:rPr>
        <w:t xml:space="preserve">n mit </w:t>
      </w:r>
      <w:r w:rsidR="00354D96">
        <w:rPr>
          <w:rFonts w:ascii="HelveticaNeueLT Pro 35 Th" w:hAnsi="HelveticaNeueLT Pro 35 Th" w:cs="Arial"/>
          <w:sz w:val="44"/>
          <w:szCs w:val="44"/>
        </w:rPr>
        <w:t xml:space="preserve">innovativen </w:t>
      </w:r>
      <w:r>
        <w:rPr>
          <w:rFonts w:ascii="HelveticaNeueLT Pro 35 Th" w:hAnsi="HelveticaNeueLT Pro 35 Th" w:cs="Arial"/>
          <w:sz w:val="44"/>
          <w:szCs w:val="44"/>
        </w:rPr>
        <w:t>Stabilisatoren</w:t>
      </w:r>
      <w:r w:rsidR="00AB7E8B">
        <w:rPr>
          <w:rFonts w:ascii="HelveticaNeueLT Pro 35 Th" w:hAnsi="HelveticaNeueLT Pro 35 Th" w:cs="Arial"/>
          <w:sz w:val="44"/>
          <w:szCs w:val="44"/>
        </w:rPr>
        <w:t xml:space="preserve"> </w:t>
      </w:r>
      <w:bookmarkEnd w:id="1"/>
    </w:p>
    <w:p w14:paraId="4356FFF4" w14:textId="39A33F14" w:rsidR="0049300A" w:rsidRDefault="002B6406" w:rsidP="00611E9A">
      <w:pPr>
        <w:spacing w:before="0" w:after="120"/>
        <w:rPr>
          <w:rFonts w:ascii="HelveticaNeueLT Pro 55 Roman" w:hAnsi="HelveticaNeueLT Pro 55 Roman"/>
          <w:i/>
          <w:noProof/>
          <w:color w:val="auto"/>
          <w:szCs w:val="24"/>
        </w:rPr>
      </w:pPr>
      <w:r>
        <w:rPr>
          <w:rFonts w:ascii="HelveticaNeueLT Pro 55 Roman" w:hAnsi="HelveticaNeueLT Pro 55 Roman"/>
          <w:i/>
          <w:noProof/>
          <w:color w:val="auto"/>
          <w:szCs w:val="24"/>
        </w:rPr>
        <w:drawing>
          <wp:inline distT="0" distB="0" distL="0" distR="0" wp14:anchorId="46B7A70D" wp14:editId="1B57570E">
            <wp:extent cx="5760720" cy="41598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159885"/>
                    </a:xfrm>
                    <a:prstGeom prst="rect">
                      <a:avLst/>
                    </a:prstGeom>
                  </pic:spPr>
                </pic:pic>
              </a:graphicData>
            </a:graphic>
          </wp:inline>
        </w:drawing>
      </w:r>
    </w:p>
    <w:p w14:paraId="6FF0C7FC" w14:textId="1EDDB054" w:rsidR="008463E7" w:rsidRPr="00EB56C0" w:rsidRDefault="00DD5867" w:rsidP="00DD5867">
      <w:pPr>
        <w:spacing w:before="0" w:after="120"/>
        <w:rPr>
          <w:rFonts w:ascii="HelveticaNeueLT Pro 55 Roman" w:hAnsi="HelveticaNeueLT Pro 55 Roman" w:cs="Arial"/>
          <w:i/>
          <w:szCs w:val="24"/>
        </w:rPr>
      </w:pPr>
      <w:r w:rsidRPr="00DD5867">
        <w:rPr>
          <w:rFonts w:ascii="HelveticaNeueLT Pro 55 Roman" w:hAnsi="HelveticaNeueLT Pro 55 Roman"/>
          <w:i/>
          <w:noProof/>
          <w:color w:val="auto"/>
          <w:szCs w:val="24"/>
        </w:rPr>
        <w:t>BR</w:t>
      </w:r>
      <w:r w:rsidR="0017300A">
        <w:rPr>
          <w:rFonts w:ascii="HelveticaNeueLT Pro 55 Roman" w:hAnsi="HelveticaNeueLT Pro 55 Roman"/>
          <w:i/>
          <w:noProof/>
          <w:color w:val="auto"/>
          <w:szCs w:val="24"/>
        </w:rPr>
        <w:t>Ü</w:t>
      </w:r>
      <w:r w:rsidRPr="00DD5867">
        <w:rPr>
          <w:rFonts w:ascii="HelveticaNeueLT Pro 55 Roman" w:hAnsi="HelveticaNeueLT Pro 55 Roman"/>
          <w:i/>
          <w:noProof/>
          <w:color w:val="auto"/>
          <w:szCs w:val="24"/>
        </w:rPr>
        <w:t>GGOLEN</w:t>
      </w:r>
      <w:r w:rsidRPr="00631286">
        <w:rPr>
          <w:rFonts w:ascii="HelveticaNeueLT Pro 55 Roman" w:hAnsi="HelveticaNeueLT Pro 55 Roman"/>
          <w:i/>
          <w:noProof/>
          <w:color w:val="auto"/>
          <w:szCs w:val="24"/>
          <w:vertAlign w:val="superscript"/>
        </w:rPr>
        <w:t>®</w:t>
      </w:r>
      <w:r w:rsidRPr="00DD5867">
        <w:rPr>
          <w:rFonts w:ascii="HelveticaNeueLT Pro 55 Roman" w:hAnsi="HelveticaNeueLT Pro 55 Roman"/>
          <w:i/>
          <w:noProof/>
          <w:color w:val="auto"/>
          <w:szCs w:val="24"/>
        </w:rPr>
        <w:t xml:space="preserve"> </w:t>
      </w:r>
      <w:r w:rsidR="001E5CF4">
        <w:rPr>
          <w:rFonts w:ascii="HelveticaNeueLT Pro 55 Roman" w:hAnsi="HelveticaNeueLT Pro 55 Roman"/>
          <w:i/>
          <w:noProof/>
          <w:color w:val="auto"/>
          <w:szCs w:val="24"/>
        </w:rPr>
        <w:t>TP-</w:t>
      </w:r>
      <w:r w:rsidRPr="00DD5867">
        <w:rPr>
          <w:rFonts w:ascii="HelveticaNeueLT Pro 55 Roman" w:hAnsi="HelveticaNeueLT Pro 55 Roman"/>
          <w:i/>
          <w:noProof/>
          <w:color w:val="auto"/>
          <w:szCs w:val="24"/>
        </w:rPr>
        <w:t>R8895</w:t>
      </w:r>
      <w:r>
        <w:rPr>
          <w:rFonts w:ascii="HelveticaNeueLT Pro 55 Roman" w:hAnsi="HelveticaNeueLT Pro 55 Roman"/>
          <w:i/>
          <w:noProof/>
          <w:color w:val="auto"/>
          <w:szCs w:val="24"/>
        </w:rPr>
        <w:t xml:space="preserve"> </w:t>
      </w:r>
      <w:r w:rsidR="001E5CF4">
        <w:rPr>
          <w:rFonts w:ascii="HelveticaNeueLT Pro 55 Roman" w:hAnsi="HelveticaNeueLT Pro 55 Roman"/>
          <w:i/>
          <w:noProof/>
          <w:color w:val="auto"/>
          <w:szCs w:val="24"/>
        </w:rPr>
        <w:t xml:space="preserve">verbessert signifikant den Erhalt der mechanischen Eigenschaften von </w:t>
      </w:r>
      <w:r w:rsidR="0082446E">
        <w:rPr>
          <w:rFonts w:ascii="HelveticaNeueLT Pro 55 Roman" w:hAnsi="HelveticaNeueLT Pro 55 Roman"/>
          <w:i/>
          <w:noProof/>
          <w:color w:val="auto"/>
          <w:szCs w:val="24"/>
        </w:rPr>
        <w:t xml:space="preserve">Polypropylen-Rezyklaten </w:t>
      </w:r>
      <w:r w:rsidR="001E5CF4">
        <w:rPr>
          <w:rFonts w:ascii="HelveticaNeueLT Pro 55 Roman" w:hAnsi="HelveticaNeueLT Pro 55 Roman"/>
          <w:i/>
          <w:noProof/>
          <w:color w:val="auto"/>
          <w:szCs w:val="24"/>
        </w:rPr>
        <w:t xml:space="preserve">nach </w:t>
      </w:r>
      <w:r w:rsidR="009E4980">
        <w:rPr>
          <w:rFonts w:ascii="HelveticaNeueLT Pro 55 Roman" w:hAnsi="HelveticaNeueLT Pro 55 Roman"/>
          <w:i/>
          <w:noProof/>
          <w:color w:val="auto"/>
          <w:szCs w:val="24"/>
        </w:rPr>
        <w:t>Schnelltest bei 150 °C Hitzelagerung</w:t>
      </w:r>
      <w:r w:rsidR="000A556A" w:rsidRPr="00EB56C0">
        <w:rPr>
          <w:rFonts w:ascii="HelveticaNeueLT Pro 55 Roman" w:hAnsi="HelveticaNeueLT Pro 55 Roman"/>
          <w:i/>
          <w:noProof/>
          <w:color w:val="auto"/>
          <w:szCs w:val="24"/>
        </w:rPr>
        <w:t>.</w:t>
      </w:r>
      <w:r w:rsidR="0056466B" w:rsidRPr="00EB56C0">
        <w:rPr>
          <w:rFonts w:ascii="HelveticaNeueLT Pro 55 Roman" w:hAnsi="HelveticaNeueLT Pro 55 Roman"/>
          <w:i/>
          <w:noProof/>
          <w:color w:val="auto"/>
          <w:szCs w:val="24"/>
        </w:rPr>
        <w:t xml:space="preserve"> © Brüggemann</w:t>
      </w:r>
    </w:p>
    <w:p w14:paraId="6A458F76" w14:textId="7CCE9D79" w:rsidR="00954C79" w:rsidRDefault="00E63F3B" w:rsidP="00BF4DBD">
      <w:pPr>
        <w:autoSpaceDE w:val="0"/>
        <w:autoSpaceDN w:val="0"/>
        <w:adjustRightInd w:val="0"/>
        <w:spacing w:before="0" w:after="120" w:line="340" w:lineRule="exact"/>
        <w:ind w:right="-284"/>
        <w:rPr>
          <w:rFonts w:ascii="HelveticaNeueLT Pro 55 Roman" w:hAnsi="HelveticaNeueLT Pro 55 Roman" w:cs="Arial"/>
          <w:sz w:val="23"/>
          <w:szCs w:val="23"/>
        </w:rPr>
      </w:pPr>
      <w:r w:rsidRPr="00E63F3B">
        <w:rPr>
          <w:rFonts w:ascii="HelveticaNeueLT Pro 55 Roman" w:hAnsi="HelveticaNeueLT Pro 55 Roman" w:cs="Arial"/>
          <w:sz w:val="23"/>
          <w:szCs w:val="23"/>
        </w:rPr>
        <w:t>Heilbronn</w:t>
      </w:r>
      <w:r w:rsidR="00AB7E8B">
        <w:rPr>
          <w:rFonts w:ascii="HelveticaNeueLT Pro 55 Roman" w:hAnsi="HelveticaNeueLT Pro 55 Roman" w:cs="Arial"/>
          <w:sz w:val="23"/>
          <w:szCs w:val="23"/>
        </w:rPr>
        <w:t xml:space="preserve"> und Düsseldorf, </w:t>
      </w:r>
      <w:r w:rsidR="008A3F3E">
        <w:rPr>
          <w:rFonts w:ascii="HelveticaNeueLT Pro 55 Roman" w:hAnsi="HelveticaNeueLT Pro 55 Roman" w:cs="Arial"/>
          <w:sz w:val="23"/>
          <w:szCs w:val="23"/>
        </w:rPr>
        <w:t xml:space="preserve">19. </w:t>
      </w:r>
      <w:r w:rsidR="00AB7E8B">
        <w:rPr>
          <w:rFonts w:ascii="HelveticaNeueLT Pro 55 Roman" w:hAnsi="HelveticaNeueLT Pro 55 Roman" w:cs="Arial"/>
          <w:sz w:val="23"/>
          <w:szCs w:val="23"/>
        </w:rPr>
        <w:t xml:space="preserve">Oktober </w:t>
      </w:r>
      <w:r w:rsidRPr="00E63F3B">
        <w:rPr>
          <w:rFonts w:ascii="HelveticaNeueLT Pro 55 Roman" w:hAnsi="HelveticaNeueLT Pro 55 Roman" w:cs="Arial"/>
          <w:sz w:val="23"/>
          <w:szCs w:val="23"/>
        </w:rPr>
        <w:t xml:space="preserve">2022 </w:t>
      </w:r>
      <w:r w:rsidR="009E4980">
        <w:rPr>
          <w:rFonts w:ascii="HelveticaNeueLT Pro 55 Roman" w:hAnsi="HelveticaNeueLT Pro 55 Roman" w:cs="Arial"/>
          <w:sz w:val="23"/>
          <w:szCs w:val="23"/>
        </w:rPr>
        <w:t>–</w:t>
      </w:r>
      <w:r w:rsidRPr="00E63F3B">
        <w:rPr>
          <w:rFonts w:ascii="HelveticaNeueLT Pro 55 Roman" w:hAnsi="HelveticaNeueLT Pro 55 Roman" w:cs="Arial"/>
          <w:sz w:val="23"/>
          <w:szCs w:val="23"/>
        </w:rPr>
        <w:t xml:space="preserve"> </w:t>
      </w:r>
      <w:r w:rsidR="00A938D6">
        <w:rPr>
          <w:rFonts w:ascii="HelveticaNeueLT Pro 55 Roman" w:hAnsi="HelveticaNeueLT Pro 55 Roman" w:cs="Arial"/>
          <w:sz w:val="23"/>
          <w:szCs w:val="23"/>
        </w:rPr>
        <w:t>A</w:t>
      </w:r>
      <w:r w:rsidR="00A938D6" w:rsidRPr="00E63F3B">
        <w:rPr>
          <w:rFonts w:ascii="HelveticaNeueLT Pro 55 Roman" w:hAnsi="HelveticaNeueLT Pro 55 Roman" w:cs="Arial"/>
          <w:sz w:val="23"/>
          <w:szCs w:val="23"/>
        </w:rPr>
        <w:t>uf der K</w:t>
      </w:r>
      <w:r w:rsidR="00A938D6">
        <w:rPr>
          <w:rFonts w:ascii="HelveticaNeueLT Pro 55 Roman" w:hAnsi="HelveticaNeueLT Pro 55 Roman" w:cs="Arial"/>
          <w:sz w:val="23"/>
          <w:szCs w:val="23"/>
        </w:rPr>
        <w:t> </w:t>
      </w:r>
      <w:r w:rsidR="00A938D6" w:rsidRPr="00E63F3B">
        <w:rPr>
          <w:rFonts w:ascii="HelveticaNeueLT Pro 55 Roman" w:hAnsi="HelveticaNeueLT Pro 55 Roman" w:cs="Arial"/>
          <w:sz w:val="23"/>
          <w:szCs w:val="23"/>
        </w:rPr>
        <w:t xml:space="preserve">2022 </w:t>
      </w:r>
      <w:r w:rsidRPr="00E63F3B">
        <w:rPr>
          <w:rFonts w:ascii="HelveticaNeueLT Pro 55 Roman" w:hAnsi="HelveticaNeueLT Pro 55 Roman" w:cs="Arial"/>
          <w:sz w:val="23"/>
          <w:szCs w:val="23"/>
        </w:rPr>
        <w:t xml:space="preserve">stellt Brüggemann </w:t>
      </w:r>
      <w:r w:rsidR="00A938D6">
        <w:rPr>
          <w:rFonts w:ascii="HelveticaNeueLT Pro 55 Roman" w:hAnsi="HelveticaNeueLT Pro 55 Roman" w:cs="Arial"/>
          <w:sz w:val="23"/>
          <w:szCs w:val="23"/>
        </w:rPr>
        <w:t xml:space="preserve">drei </w:t>
      </w:r>
      <w:r w:rsidR="00AB7E8B">
        <w:rPr>
          <w:rFonts w:ascii="HelveticaNeueLT Pro 55 Roman" w:hAnsi="HelveticaNeueLT Pro 55 Roman" w:cs="Arial"/>
          <w:sz w:val="23"/>
          <w:szCs w:val="23"/>
        </w:rPr>
        <w:t>neu</w:t>
      </w:r>
      <w:r w:rsidR="0040125E">
        <w:rPr>
          <w:rFonts w:ascii="HelveticaNeueLT Pro 55 Roman" w:hAnsi="HelveticaNeueLT Pro 55 Roman" w:cs="Arial"/>
          <w:sz w:val="23"/>
          <w:szCs w:val="23"/>
        </w:rPr>
        <w:t>e</w:t>
      </w:r>
      <w:r w:rsidR="00AB7E8B">
        <w:rPr>
          <w:rFonts w:ascii="HelveticaNeueLT Pro 55 Roman" w:hAnsi="HelveticaNeueLT Pro 55 Roman" w:cs="Arial"/>
          <w:sz w:val="23"/>
          <w:szCs w:val="23"/>
        </w:rPr>
        <w:t xml:space="preserve"> </w:t>
      </w:r>
      <w:r w:rsidRPr="00E63F3B">
        <w:rPr>
          <w:rFonts w:ascii="HelveticaNeueLT Pro 55 Roman" w:hAnsi="HelveticaNeueLT Pro 55 Roman" w:cs="Arial"/>
          <w:sz w:val="23"/>
          <w:szCs w:val="23"/>
        </w:rPr>
        <w:t>Additive zur</w:t>
      </w:r>
      <w:r w:rsidR="00354D96">
        <w:rPr>
          <w:rFonts w:ascii="HelveticaNeueLT Pro 55 Roman" w:hAnsi="HelveticaNeueLT Pro 55 Roman" w:cs="Arial"/>
          <w:sz w:val="23"/>
          <w:szCs w:val="23"/>
        </w:rPr>
        <w:t xml:space="preserve"> verbesserten</w:t>
      </w:r>
      <w:r w:rsidRPr="00E63F3B">
        <w:rPr>
          <w:rFonts w:ascii="HelveticaNeueLT Pro 55 Roman" w:hAnsi="HelveticaNeueLT Pro 55 Roman" w:cs="Arial"/>
          <w:sz w:val="23"/>
          <w:szCs w:val="23"/>
        </w:rPr>
        <w:t xml:space="preserve"> Stabilisierung von Polyolefin-Rezyklaten</w:t>
      </w:r>
      <w:r w:rsidR="00AB7E8B">
        <w:rPr>
          <w:rFonts w:ascii="HelveticaNeueLT Pro 55 Roman" w:hAnsi="HelveticaNeueLT Pro 55 Roman" w:cs="Arial"/>
          <w:sz w:val="23"/>
          <w:szCs w:val="23"/>
        </w:rPr>
        <w:t xml:space="preserve"> vor</w:t>
      </w:r>
      <w:r w:rsidR="008A3F3E">
        <w:rPr>
          <w:rFonts w:ascii="HelveticaNeueLT Pro 55 Roman" w:hAnsi="HelveticaNeueLT Pro 55 Roman" w:cs="Arial"/>
          <w:sz w:val="23"/>
          <w:szCs w:val="23"/>
        </w:rPr>
        <w:t>,</w:t>
      </w:r>
      <w:r w:rsidR="008A3F3E" w:rsidRPr="008A3F3E">
        <w:rPr>
          <w:rFonts w:ascii="HelveticaNeueLT Pro 55 Roman" w:hAnsi="HelveticaNeueLT Pro 55 Roman" w:cs="Arial"/>
          <w:sz w:val="23"/>
          <w:szCs w:val="23"/>
        </w:rPr>
        <w:t xml:space="preserve"> </w:t>
      </w:r>
      <w:r w:rsidR="008A3F3E">
        <w:rPr>
          <w:rFonts w:ascii="HelveticaNeueLT Pro 55 Roman" w:hAnsi="HelveticaNeueLT Pro 55 Roman" w:cs="Arial"/>
          <w:sz w:val="23"/>
          <w:szCs w:val="23"/>
        </w:rPr>
        <w:t xml:space="preserve">die auch </w:t>
      </w:r>
      <w:r w:rsidR="008A3F3E" w:rsidRPr="004273CE">
        <w:rPr>
          <w:rFonts w:ascii="HelveticaNeueLT Pro 55 Roman" w:hAnsi="HelveticaNeueLT Pro 55 Roman" w:cs="Arial"/>
          <w:sz w:val="23"/>
          <w:szCs w:val="23"/>
        </w:rPr>
        <w:t xml:space="preserve">ohne </w:t>
      </w:r>
      <w:r w:rsidR="008A3F3E">
        <w:rPr>
          <w:rFonts w:ascii="HelveticaNeueLT Pro 55 Roman" w:hAnsi="HelveticaNeueLT Pro 55 Roman" w:cs="Arial"/>
          <w:sz w:val="23"/>
          <w:szCs w:val="23"/>
        </w:rPr>
        <w:t xml:space="preserve">die </w:t>
      </w:r>
      <w:r w:rsidR="008A3F3E" w:rsidRPr="004273CE">
        <w:rPr>
          <w:rFonts w:ascii="HelveticaNeueLT Pro 55 Roman" w:hAnsi="HelveticaNeueLT Pro 55 Roman" w:cs="Arial"/>
          <w:sz w:val="23"/>
          <w:szCs w:val="23"/>
        </w:rPr>
        <w:t>Beimischung von Neuware</w:t>
      </w:r>
      <w:r w:rsidR="008A3F3E">
        <w:rPr>
          <w:rFonts w:ascii="HelveticaNeueLT Pro 55 Roman" w:hAnsi="HelveticaNeueLT Pro 55 Roman" w:cs="Arial"/>
          <w:sz w:val="23"/>
          <w:szCs w:val="23"/>
        </w:rPr>
        <w:t xml:space="preserve"> </w:t>
      </w:r>
      <w:r w:rsidR="00954C79">
        <w:rPr>
          <w:rFonts w:ascii="HelveticaNeueLT Pro 55 Roman" w:hAnsi="HelveticaNeueLT Pro 55 Roman" w:cs="Arial"/>
          <w:sz w:val="23"/>
          <w:szCs w:val="23"/>
        </w:rPr>
        <w:t xml:space="preserve">sehr gute </w:t>
      </w:r>
      <w:r w:rsidR="00954C79" w:rsidRPr="004273CE">
        <w:rPr>
          <w:rFonts w:ascii="HelveticaNeueLT Pro 55 Roman" w:hAnsi="HelveticaNeueLT Pro 55 Roman" w:cs="Arial"/>
          <w:sz w:val="23"/>
          <w:szCs w:val="23"/>
        </w:rPr>
        <w:t xml:space="preserve">mechanische </w:t>
      </w:r>
      <w:r w:rsidR="00954C79">
        <w:rPr>
          <w:rFonts w:ascii="HelveticaNeueLT Pro 55 Roman" w:hAnsi="HelveticaNeueLT Pro 55 Roman" w:cs="Arial"/>
          <w:sz w:val="23"/>
          <w:szCs w:val="23"/>
        </w:rPr>
        <w:t>und Verarbeitungse</w:t>
      </w:r>
      <w:r w:rsidR="00954C79" w:rsidRPr="004273CE">
        <w:rPr>
          <w:rFonts w:ascii="HelveticaNeueLT Pro 55 Roman" w:hAnsi="HelveticaNeueLT Pro 55 Roman" w:cs="Arial"/>
          <w:sz w:val="23"/>
          <w:szCs w:val="23"/>
        </w:rPr>
        <w:t>igenschaften</w:t>
      </w:r>
      <w:r w:rsidR="00954C79">
        <w:rPr>
          <w:rFonts w:ascii="HelveticaNeueLT Pro 55 Roman" w:hAnsi="HelveticaNeueLT Pro 55 Roman" w:cs="Arial"/>
          <w:sz w:val="23"/>
          <w:szCs w:val="23"/>
        </w:rPr>
        <w:t xml:space="preserve"> </w:t>
      </w:r>
      <w:r w:rsidR="008A3F3E">
        <w:rPr>
          <w:rFonts w:ascii="HelveticaNeueLT Pro 55 Roman" w:hAnsi="HelveticaNeueLT Pro 55 Roman" w:cs="Arial"/>
          <w:sz w:val="23"/>
          <w:szCs w:val="23"/>
        </w:rPr>
        <w:t>bieten</w:t>
      </w:r>
      <w:r w:rsidR="00954C79" w:rsidRPr="004273CE">
        <w:rPr>
          <w:rFonts w:ascii="HelveticaNeueLT Pro 55 Roman" w:hAnsi="HelveticaNeueLT Pro 55 Roman" w:cs="Arial"/>
          <w:sz w:val="23"/>
          <w:szCs w:val="23"/>
        </w:rPr>
        <w:t>.</w:t>
      </w:r>
      <w:r w:rsidR="00954C79" w:rsidRPr="00A938D6">
        <w:rPr>
          <w:rFonts w:ascii="HelveticaNeueLT Pro 55 Roman" w:hAnsi="HelveticaNeueLT Pro 55 Roman" w:cs="Arial"/>
          <w:sz w:val="23"/>
          <w:szCs w:val="23"/>
        </w:rPr>
        <w:t xml:space="preserve"> </w:t>
      </w:r>
      <w:r w:rsidR="00954C79" w:rsidRPr="004273CE">
        <w:rPr>
          <w:rFonts w:ascii="HelveticaNeueLT Pro 55 Roman" w:hAnsi="HelveticaNeueLT Pro 55 Roman" w:cs="Arial"/>
          <w:sz w:val="23"/>
          <w:szCs w:val="23"/>
        </w:rPr>
        <w:t xml:space="preserve">Alle </w:t>
      </w:r>
      <w:r w:rsidR="00FD42B0">
        <w:rPr>
          <w:rFonts w:ascii="HelveticaNeueLT Pro 55 Roman" w:hAnsi="HelveticaNeueLT Pro 55 Roman" w:cs="Arial"/>
          <w:sz w:val="23"/>
          <w:szCs w:val="23"/>
        </w:rPr>
        <w:t xml:space="preserve">diese </w:t>
      </w:r>
      <w:r w:rsidR="009E4980">
        <w:rPr>
          <w:rFonts w:ascii="HelveticaNeueLT Pro 55 Roman" w:hAnsi="HelveticaNeueLT Pro 55 Roman" w:cs="Arial"/>
          <w:sz w:val="23"/>
          <w:szCs w:val="23"/>
        </w:rPr>
        <w:t>BRÜGGOLEN</w:t>
      </w:r>
      <w:r w:rsidR="00954C79" w:rsidRPr="00631286">
        <w:rPr>
          <w:rFonts w:ascii="HelveticaNeueLT Pro 55 Roman" w:hAnsi="HelveticaNeueLT Pro 55 Roman" w:cs="Arial"/>
          <w:sz w:val="23"/>
          <w:szCs w:val="23"/>
          <w:vertAlign w:val="superscript"/>
        </w:rPr>
        <w:t>®</w:t>
      </w:r>
      <w:r w:rsidR="0049300A">
        <w:rPr>
          <w:rFonts w:ascii="HelveticaNeueLT Pro 55 Roman" w:hAnsi="HelveticaNeueLT Pro 55 Roman" w:cs="Arial"/>
          <w:sz w:val="23"/>
          <w:szCs w:val="23"/>
        </w:rPr>
        <w:t xml:space="preserve"> R</w:t>
      </w:r>
      <w:r w:rsidR="004F1A96">
        <w:rPr>
          <w:rFonts w:ascii="HelveticaNeueLT Pro 55 Roman" w:hAnsi="HelveticaNeueLT Pro 55 Roman" w:cs="Arial"/>
          <w:sz w:val="23"/>
          <w:szCs w:val="23"/>
        </w:rPr>
        <w:t>-</w:t>
      </w:r>
      <w:r w:rsidR="00954C79" w:rsidRPr="004273CE">
        <w:rPr>
          <w:rFonts w:ascii="HelveticaNeueLT Pro 55 Roman" w:hAnsi="HelveticaNeueLT Pro 55 Roman" w:cs="Arial"/>
          <w:sz w:val="23"/>
          <w:szCs w:val="23"/>
        </w:rPr>
        <w:t xml:space="preserve">Typen </w:t>
      </w:r>
      <w:r w:rsidR="002A3B9A">
        <w:rPr>
          <w:rFonts w:ascii="HelveticaNeueLT Pro 55 Roman" w:hAnsi="HelveticaNeueLT Pro 55 Roman" w:cs="Arial"/>
          <w:sz w:val="23"/>
          <w:szCs w:val="23"/>
        </w:rPr>
        <w:t xml:space="preserve">werden für die einfache und homogene Verteilung im Rezyklat </w:t>
      </w:r>
      <w:r w:rsidR="00954C79" w:rsidRPr="004273CE">
        <w:rPr>
          <w:rFonts w:ascii="HelveticaNeueLT Pro 55 Roman" w:hAnsi="HelveticaNeueLT Pro 55 Roman" w:cs="Arial"/>
          <w:sz w:val="23"/>
          <w:szCs w:val="23"/>
        </w:rPr>
        <w:t>in Form von staubfreien Additiv-</w:t>
      </w:r>
      <w:proofErr w:type="spellStart"/>
      <w:r w:rsidR="00954C79" w:rsidRPr="004273CE">
        <w:rPr>
          <w:rFonts w:ascii="HelveticaNeueLT Pro 55 Roman" w:hAnsi="HelveticaNeueLT Pro 55 Roman" w:cs="Arial"/>
          <w:sz w:val="23"/>
          <w:szCs w:val="23"/>
        </w:rPr>
        <w:t>Blends</w:t>
      </w:r>
      <w:proofErr w:type="spellEnd"/>
      <w:r w:rsidR="00954C79" w:rsidRPr="004273CE">
        <w:rPr>
          <w:rFonts w:ascii="HelveticaNeueLT Pro 55 Roman" w:hAnsi="HelveticaNeueLT Pro 55 Roman" w:cs="Arial"/>
          <w:sz w:val="23"/>
          <w:szCs w:val="23"/>
        </w:rPr>
        <w:t xml:space="preserve"> in kompaktierter </w:t>
      </w:r>
      <w:proofErr w:type="spellStart"/>
      <w:r w:rsidR="00631286">
        <w:rPr>
          <w:rFonts w:ascii="HelveticaNeueLT Pro 55 Roman" w:hAnsi="HelveticaNeueLT Pro 55 Roman" w:cs="Arial"/>
          <w:sz w:val="23"/>
          <w:szCs w:val="23"/>
        </w:rPr>
        <w:t>Granulat</w:t>
      </w:r>
      <w:r w:rsidR="00954C79">
        <w:rPr>
          <w:rFonts w:ascii="HelveticaNeueLT Pro 55 Roman" w:hAnsi="HelveticaNeueLT Pro 55 Roman" w:cs="Arial"/>
          <w:sz w:val="23"/>
          <w:szCs w:val="23"/>
        </w:rPr>
        <w:t>f</w:t>
      </w:r>
      <w:r w:rsidR="00954C79" w:rsidRPr="004273CE">
        <w:rPr>
          <w:rFonts w:ascii="HelveticaNeueLT Pro 55 Roman" w:hAnsi="HelveticaNeueLT Pro 55 Roman" w:cs="Arial"/>
          <w:sz w:val="23"/>
          <w:szCs w:val="23"/>
        </w:rPr>
        <w:t>orm</w:t>
      </w:r>
      <w:proofErr w:type="spellEnd"/>
      <w:r w:rsidR="00954C79" w:rsidRPr="004273CE">
        <w:rPr>
          <w:rFonts w:ascii="HelveticaNeueLT Pro 55 Roman" w:hAnsi="HelveticaNeueLT Pro 55 Roman" w:cs="Arial"/>
          <w:sz w:val="23"/>
          <w:szCs w:val="23"/>
        </w:rPr>
        <w:t xml:space="preserve"> geliefert</w:t>
      </w:r>
      <w:r w:rsidR="00954C79">
        <w:rPr>
          <w:rFonts w:ascii="HelveticaNeueLT Pro 55 Roman" w:hAnsi="HelveticaNeueLT Pro 55 Roman" w:cs="Arial"/>
          <w:sz w:val="23"/>
          <w:szCs w:val="23"/>
        </w:rPr>
        <w:t>.</w:t>
      </w:r>
    </w:p>
    <w:p w14:paraId="5395F001" w14:textId="19B314B0" w:rsidR="004273CE" w:rsidRPr="004273CE" w:rsidRDefault="00A938D6" w:rsidP="004273CE">
      <w:pPr>
        <w:autoSpaceDE w:val="0"/>
        <w:autoSpaceDN w:val="0"/>
        <w:adjustRightInd w:val="0"/>
        <w:spacing w:before="0" w:after="120" w:line="340" w:lineRule="exact"/>
        <w:rPr>
          <w:rFonts w:ascii="HelveticaNeueLT Pro 55 Roman" w:hAnsi="HelveticaNeueLT Pro 55 Roman" w:cs="Arial"/>
          <w:sz w:val="23"/>
          <w:szCs w:val="23"/>
        </w:rPr>
      </w:pPr>
      <w:r>
        <w:rPr>
          <w:rFonts w:ascii="HelveticaNeueLT Pro 55 Roman" w:hAnsi="HelveticaNeueLT Pro 55 Roman" w:cs="Arial"/>
          <w:sz w:val="23"/>
          <w:szCs w:val="23"/>
        </w:rPr>
        <w:lastRenderedPageBreak/>
        <w:t xml:space="preserve">Zwei der neuen Stabilisatoren sind für das Recycling von Polypropylen vorgesehen. </w:t>
      </w:r>
      <w:r w:rsidR="008A3F3E">
        <w:rPr>
          <w:rFonts w:ascii="HelveticaNeueLT Pro 55 Roman" w:hAnsi="HelveticaNeueLT Pro 55 Roman" w:cs="Arial"/>
          <w:sz w:val="23"/>
          <w:szCs w:val="23"/>
        </w:rPr>
        <w:t xml:space="preserve">Dabei ist </w:t>
      </w:r>
      <w:r w:rsidR="004273CE" w:rsidRPr="004273CE">
        <w:rPr>
          <w:rFonts w:ascii="HelveticaNeueLT Pro 55 Roman" w:hAnsi="HelveticaNeueLT Pro 55 Roman" w:cs="Arial"/>
          <w:sz w:val="23"/>
          <w:szCs w:val="23"/>
        </w:rPr>
        <w:t>BR</w:t>
      </w:r>
      <w:r w:rsidR="001A67E3">
        <w:rPr>
          <w:rFonts w:ascii="HelveticaNeueLT Pro 55 Roman" w:hAnsi="HelveticaNeueLT Pro 55 Roman" w:cs="Arial"/>
          <w:sz w:val="23"/>
          <w:szCs w:val="23"/>
        </w:rPr>
        <w:t>Ü</w:t>
      </w:r>
      <w:r w:rsidR="004273CE" w:rsidRPr="004273CE">
        <w:rPr>
          <w:rFonts w:ascii="HelveticaNeueLT Pro 55 Roman" w:hAnsi="HelveticaNeueLT Pro 55 Roman" w:cs="Arial"/>
          <w:sz w:val="23"/>
          <w:szCs w:val="23"/>
        </w:rPr>
        <w:t>GGOLEN</w:t>
      </w:r>
      <w:r w:rsidR="004273CE" w:rsidRPr="001A484A">
        <w:rPr>
          <w:rFonts w:ascii="HelveticaNeueLT Pro 55 Roman" w:hAnsi="HelveticaNeueLT Pro 55 Roman" w:cs="Arial"/>
          <w:sz w:val="23"/>
          <w:szCs w:val="23"/>
          <w:vertAlign w:val="superscript"/>
        </w:rPr>
        <w:t>®</w:t>
      </w:r>
      <w:r w:rsidR="004273CE" w:rsidRPr="004273CE">
        <w:rPr>
          <w:rFonts w:ascii="HelveticaNeueLT Pro 55 Roman" w:hAnsi="HelveticaNeueLT Pro 55 Roman" w:cs="Arial"/>
          <w:sz w:val="23"/>
          <w:szCs w:val="23"/>
        </w:rPr>
        <w:t xml:space="preserve"> TP-R2090 </w:t>
      </w:r>
      <w:r w:rsidR="008A3F3E">
        <w:rPr>
          <w:rFonts w:ascii="HelveticaNeueLT Pro 55 Roman" w:hAnsi="HelveticaNeueLT Pro 55 Roman" w:cs="Arial"/>
          <w:sz w:val="23"/>
          <w:szCs w:val="23"/>
        </w:rPr>
        <w:t>für P</w:t>
      </w:r>
      <w:r w:rsidR="004273CE" w:rsidRPr="004273CE">
        <w:rPr>
          <w:rFonts w:ascii="HelveticaNeueLT Pro 55 Roman" w:hAnsi="HelveticaNeueLT Pro 55 Roman" w:cs="Arial"/>
          <w:sz w:val="23"/>
          <w:szCs w:val="23"/>
        </w:rPr>
        <w:t>ost-</w:t>
      </w:r>
      <w:r w:rsidR="008A3F3E" w:rsidRPr="004273CE">
        <w:rPr>
          <w:rFonts w:ascii="HelveticaNeueLT Pro 55 Roman" w:hAnsi="HelveticaNeueLT Pro 55 Roman" w:cs="Arial"/>
          <w:sz w:val="23"/>
          <w:szCs w:val="23"/>
        </w:rPr>
        <w:t>Industri</w:t>
      </w:r>
      <w:r w:rsidR="008A3F3E">
        <w:rPr>
          <w:rFonts w:ascii="HelveticaNeueLT Pro 55 Roman" w:hAnsi="HelveticaNeueLT Pro 55 Roman" w:cs="Arial"/>
          <w:sz w:val="23"/>
          <w:szCs w:val="23"/>
        </w:rPr>
        <w:t>a</w:t>
      </w:r>
      <w:r w:rsidR="008A3F3E" w:rsidRPr="004273CE">
        <w:rPr>
          <w:rFonts w:ascii="HelveticaNeueLT Pro 55 Roman" w:hAnsi="HelveticaNeueLT Pro 55 Roman" w:cs="Arial"/>
          <w:sz w:val="23"/>
          <w:szCs w:val="23"/>
        </w:rPr>
        <w:t>l</w:t>
      </w:r>
      <w:r w:rsidR="008A3F3E">
        <w:rPr>
          <w:rFonts w:ascii="HelveticaNeueLT Pro 55 Roman" w:hAnsi="HelveticaNeueLT Pro 55 Roman" w:cs="Arial"/>
          <w:sz w:val="23"/>
          <w:szCs w:val="23"/>
        </w:rPr>
        <w:t>-</w:t>
      </w:r>
      <w:r w:rsidR="00F61276">
        <w:rPr>
          <w:rFonts w:ascii="HelveticaNeueLT Pro 55 Roman" w:hAnsi="HelveticaNeueLT Pro 55 Roman" w:cs="Arial"/>
          <w:sz w:val="23"/>
          <w:szCs w:val="23"/>
        </w:rPr>
        <w:t xml:space="preserve"> </w:t>
      </w:r>
      <w:r w:rsidR="004273CE" w:rsidRPr="004273CE">
        <w:rPr>
          <w:rFonts w:ascii="HelveticaNeueLT Pro 55 Roman" w:hAnsi="HelveticaNeueLT Pro 55 Roman" w:cs="Arial"/>
          <w:sz w:val="23"/>
          <w:szCs w:val="23"/>
        </w:rPr>
        <w:t xml:space="preserve">und </w:t>
      </w:r>
      <w:r w:rsidR="008A3F3E">
        <w:rPr>
          <w:rFonts w:ascii="HelveticaNeueLT Pro 55 Roman" w:hAnsi="HelveticaNeueLT Pro 55 Roman" w:cs="Arial"/>
          <w:sz w:val="23"/>
          <w:szCs w:val="23"/>
        </w:rPr>
        <w:t>P</w:t>
      </w:r>
      <w:r w:rsidR="008A3F3E" w:rsidRPr="004273CE">
        <w:rPr>
          <w:rFonts w:ascii="HelveticaNeueLT Pro 55 Roman" w:hAnsi="HelveticaNeueLT Pro 55 Roman" w:cs="Arial"/>
          <w:sz w:val="23"/>
          <w:szCs w:val="23"/>
        </w:rPr>
        <w:t>ost</w:t>
      </w:r>
      <w:r w:rsidR="004273CE" w:rsidRPr="004273CE">
        <w:rPr>
          <w:rFonts w:ascii="HelveticaNeueLT Pro 55 Roman" w:hAnsi="HelveticaNeueLT Pro 55 Roman" w:cs="Arial"/>
          <w:sz w:val="23"/>
          <w:szCs w:val="23"/>
        </w:rPr>
        <w:t>-</w:t>
      </w:r>
      <w:r w:rsidR="008A3F3E">
        <w:rPr>
          <w:rFonts w:ascii="HelveticaNeueLT Pro 55 Roman" w:hAnsi="HelveticaNeueLT Pro 55 Roman" w:cs="Arial"/>
          <w:sz w:val="23"/>
          <w:szCs w:val="23"/>
        </w:rPr>
        <w:t>C</w:t>
      </w:r>
      <w:r w:rsidR="008A3F3E" w:rsidRPr="004273CE">
        <w:rPr>
          <w:rFonts w:ascii="HelveticaNeueLT Pro 55 Roman" w:hAnsi="HelveticaNeueLT Pro 55 Roman" w:cs="Arial"/>
          <w:sz w:val="23"/>
          <w:szCs w:val="23"/>
        </w:rPr>
        <w:t>onsumer</w:t>
      </w:r>
      <w:r w:rsidR="008A3F3E">
        <w:rPr>
          <w:rFonts w:ascii="HelveticaNeueLT Pro 55 Roman" w:hAnsi="HelveticaNeueLT Pro 55 Roman" w:cs="Arial"/>
          <w:sz w:val="23"/>
          <w:szCs w:val="23"/>
        </w:rPr>
        <w:t>-</w:t>
      </w:r>
      <w:r w:rsidR="004273CE" w:rsidRPr="004273CE">
        <w:rPr>
          <w:rFonts w:ascii="HelveticaNeueLT Pro 55 Roman" w:hAnsi="HelveticaNeueLT Pro 55 Roman" w:cs="Arial"/>
          <w:sz w:val="23"/>
          <w:szCs w:val="23"/>
        </w:rPr>
        <w:t xml:space="preserve">Abfälle </w:t>
      </w:r>
      <w:r w:rsidR="008A3F3E">
        <w:rPr>
          <w:rFonts w:ascii="HelveticaNeueLT Pro 55 Roman" w:hAnsi="HelveticaNeueLT Pro 55 Roman" w:cs="Arial"/>
          <w:sz w:val="23"/>
          <w:szCs w:val="23"/>
        </w:rPr>
        <w:t xml:space="preserve">optimiert, während </w:t>
      </w:r>
      <w:r>
        <w:rPr>
          <w:rFonts w:ascii="HelveticaNeueLT Pro 55 Roman" w:hAnsi="HelveticaNeueLT Pro 55 Roman" w:cs="Arial"/>
          <w:sz w:val="23"/>
          <w:szCs w:val="23"/>
        </w:rPr>
        <w:t>sich d</w:t>
      </w:r>
      <w:r w:rsidR="004273CE" w:rsidRPr="004273CE">
        <w:rPr>
          <w:rFonts w:ascii="HelveticaNeueLT Pro 55 Roman" w:hAnsi="HelveticaNeueLT Pro 55 Roman" w:cs="Arial"/>
          <w:sz w:val="23"/>
          <w:szCs w:val="23"/>
        </w:rPr>
        <w:t xml:space="preserve">er Typ TP-R8895 </w:t>
      </w:r>
      <w:r w:rsidR="003164AB">
        <w:rPr>
          <w:rFonts w:ascii="HelveticaNeueLT Pro 55 Roman" w:hAnsi="HelveticaNeueLT Pro 55 Roman" w:cs="Arial"/>
          <w:sz w:val="23"/>
          <w:szCs w:val="23"/>
        </w:rPr>
        <w:t xml:space="preserve">mit seinem erhöhten Säurefänger-Gehalt </w:t>
      </w:r>
      <w:r w:rsidR="004273CE" w:rsidRPr="004273CE">
        <w:rPr>
          <w:rFonts w:ascii="HelveticaNeueLT Pro 55 Roman" w:hAnsi="HelveticaNeueLT Pro 55 Roman" w:cs="Arial"/>
          <w:sz w:val="23"/>
          <w:szCs w:val="23"/>
        </w:rPr>
        <w:t>speziell für das Recycling von Polypropylen aus Batteriekästen</w:t>
      </w:r>
      <w:r w:rsidR="005B467F">
        <w:rPr>
          <w:rFonts w:ascii="HelveticaNeueLT Pro 55 Roman" w:hAnsi="HelveticaNeueLT Pro 55 Roman" w:cs="Arial"/>
          <w:sz w:val="23"/>
          <w:szCs w:val="23"/>
        </w:rPr>
        <w:t xml:space="preserve"> </w:t>
      </w:r>
      <w:r w:rsidR="008A3F3E">
        <w:rPr>
          <w:rFonts w:ascii="HelveticaNeueLT Pro 55 Roman" w:hAnsi="HelveticaNeueLT Pro 55 Roman" w:cs="Arial"/>
          <w:sz w:val="23"/>
          <w:szCs w:val="23"/>
        </w:rPr>
        <w:t>eignet</w:t>
      </w:r>
      <w:r w:rsidR="004273CE" w:rsidRPr="004273CE">
        <w:rPr>
          <w:rFonts w:ascii="HelveticaNeueLT Pro 55 Roman" w:hAnsi="HelveticaNeueLT Pro 55 Roman" w:cs="Arial"/>
          <w:sz w:val="23"/>
          <w:szCs w:val="23"/>
        </w:rPr>
        <w:t>. Beide Additive führen zu Rezyklaten hoher Qualität, die mit herkömmlicher Re-Stabilisierung selbst bei hohen Dosierungen nicht erreicht werden kann.</w:t>
      </w:r>
    </w:p>
    <w:p w14:paraId="290BBE9B" w14:textId="22C8BFA7" w:rsidR="00BE2A53" w:rsidRDefault="004273CE" w:rsidP="00424C6E">
      <w:pPr>
        <w:autoSpaceDE w:val="0"/>
        <w:autoSpaceDN w:val="0"/>
        <w:adjustRightInd w:val="0"/>
        <w:spacing w:before="0" w:after="120" w:line="340" w:lineRule="exact"/>
        <w:rPr>
          <w:rFonts w:ascii="HelveticaNeueLT Pro 55 Roman" w:hAnsi="HelveticaNeueLT Pro 55 Roman" w:cs="Arial"/>
          <w:sz w:val="23"/>
          <w:szCs w:val="23"/>
        </w:rPr>
      </w:pPr>
      <w:r w:rsidRPr="004273CE">
        <w:rPr>
          <w:rFonts w:ascii="HelveticaNeueLT Pro 55 Roman" w:hAnsi="HelveticaNeueLT Pro 55 Roman" w:cs="Arial"/>
          <w:sz w:val="23"/>
          <w:szCs w:val="23"/>
        </w:rPr>
        <w:t>Für das Recycling von Polyethylen hat Brüggemann BRÜGGOLEN</w:t>
      </w:r>
      <w:r w:rsidR="006312ED">
        <w:rPr>
          <w:rFonts w:ascii="HelveticaNeueLT Pro 55 Roman" w:hAnsi="HelveticaNeueLT Pro 55 Roman" w:cs="Arial"/>
          <w:sz w:val="23"/>
          <w:szCs w:val="23"/>
          <w:vertAlign w:val="superscript"/>
        </w:rPr>
        <w:t>®</w:t>
      </w:r>
      <w:r w:rsidRPr="004273CE">
        <w:rPr>
          <w:rFonts w:ascii="HelveticaNeueLT Pro 55 Roman" w:hAnsi="HelveticaNeueLT Pro 55 Roman" w:cs="Arial"/>
          <w:sz w:val="23"/>
          <w:szCs w:val="23"/>
        </w:rPr>
        <w:t xml:space="preserve"> TP-R2162 entwickelt</w:t>
      </w:r>
      <w:r w:rsidR="006F5553">
        <w:rPr>
          <w:rFonts w:ascii="HelveticaNeueLT Pro 55 Roman" w:hAnsi="HelveticaNeueLT Pro 55 Roman" w:cs="Arial"/>
          <w:sz w:val="23"/>
          <w:szCs w:val="23"/>
        </w:rPr>
        <w:t xml:space="preserve">. Dieses enthält </w:t>
      </w:r>
      <w:r w:rsidRPr="004273CE">
        <w:rPr>
          <w:rFonts w:ascii="HelveticaNeueLT Pro 55 Roman" w:hAnsi="HelveticaNeueLT Pro 55 Roman" w:cs="Arial"/>
          <w:sz w:val="23"/>
          <w:szCs w:val="23"/>
        </w:rPr>
        <w:t xml:space="preserve">ebenfalls die neue Reparaturtechnologie und </w:t>
      </w:r>
      <w:r w:rsidR="006F5553">
        <w:rPr>
          <w:rFonts w:ascii="HelveticaNeueLT Pro 55 Roman" w:hAnsi="HelveticaNeueLT Pro 55 Roman" w:cs="Arial"/>
          <w:sz w:val="23"/>
          <w:szCs w:val="23"/>
        </w:rPr>
        <w:t xml:space="preserve">ist </w:t>
      </w:r>
      <w:r w:rsidRPr="004273CE">
        <w:rPr>
          <w:rFonts w:ascii="HelveticaNeueLT Pro 55 Roman" w:hAnsi="HelveticaNeueLT Pro 55 Roman" w:cs="Arial"/>
          <w:sz w:val="23"/>
          <w:szCs w:val="23"/>
        </w:rPr>
        <w:t xml:space="preserve">besonders für LLDPE-Rezyklate geeignet, die in der Folienextrusion eingesetzt werden. </w:t>
      </w:r>
      <w:r w:rsidR="00E5239F">
        <w:rPr>
          <w:rFonts w:ascii="HelveticaNeueLT Pro 55 Roman" w:hAnsi="HelveticaNeueLT Pro 55 Roman" w:cs="Arial"/>
          <w:sz w:val="23"/>
          <w:szCs w:val="23"/>
        </w:rPr>
        <w:t xml:space="preserve">Hier bewirkt der Reparaturmechanismus </w:t>
      </w:r>
      <w:r w:rsidR="00D35576">
        <w:rPr>
          <w:rFonts w:ascii="HelveticaNeueLT Pro 55 Roman" w:hAnsi="HelveticaNeueLT Pro 55 Roman" w:cs="Arial"/>
          <w:sz w:val="23"/>
          <w:szCs w:val="23"/>
        </w:rPr>
        <w:t xml:space="preserve">unter anderem </w:t>
      </w:r>
      <w:r w:rsidR="00E5239F">
        <w:rPr>
          <w:rFonts w:ascii="HelveticaNeueLT Pro 55 Roman" w:hAnsi="HelveticaNeueLT Pro 55 Roman" w:cs="Arial"/>
          <w:sz w:val="23"/>
          <w:szCs w:val="23"/>
        </w:rPr>
        <w:t xml:space="preserve">eine erhöhte mechanische Anfangsfestigkeit </w:t>
      </w:r>
      <w:r w:rsidR="00D35576">
        <w:rPr>
          <w:rFonts w:ascii="HelveticaNeueLT Pro 55 Roman" w:hAnsi="HelveticaNeueLT Pro 55 Roman" w:cs="Arial"/>
          <w:sz w:val="23"/>
          <w:szCs w:val="23"/>
        </w:rPr>
        <w:t>sowie eine deutlich verringerte Zahl von Fehlstellen in der extrudierten Folie. So zeigen Laborversuche schon bei einem Anteil von 0,3 % einen Anstieg der Zugfestigkeit um rund 25 %</w:t>
      </w:r>
      <w:r w:rsidR="009A4BD3">
        <w:rPr>
          <w:rFonts w:ascii="HelveticaNeueLT Pro 55 Roman" w:hAnsi="HelveticaNeueLT Pro 55 Roman" w:cs="Arial"/>
          <w:sz w:val="23"/>
          <w:szCs w:val="23"/>
        </w:rPr>
        <w:t xml:space="preserve"> und um rund 10 % bei der Reißdehnung.</w:t>
      </w:r>
    </w:p>
    <w:bookmarkEnd w:id="0"/>
    <w:p w14:paraId="15D2693A" w14:textId="71F38E56" w:rsidR="001B6BE8" w:rsidRPr="00EB56C0" w:rsidRDefault="001B6BE8" w:rsidP="001B6BE8">
      <w:pPr>
        <w:autoSpaceDE w:val="0"/>
        <w:autoSpaceDN w:val="0"/>
        <w:adjustRightInd w:val="0"/>
        <w:spacing w:before="0" w:after="120" w:line="340" w:lineRule="exact"/>
        <w:rPr>
          <w:rFonts w:ascii="HelveticaNeueLT Pro 55 Roman" w:hAnsi="HelveticaNeueLT Pro 55 Roman" w:cs="Arial"/>
          <w:sz w:val="23"/>
          <w:szCs w:val="23"/>
        </w:rPr>
      </w:pPr>
      <w:r>
        <w:rPr>
          <w:rFonts w:ascii="HelveticaNeueLT Pro 55 Roman" w:hAnsi="HelveticaNeueLT Pro 55 Roman" w:cs="Arial"/>
          <w:sz w:val="23"/>
          <w:szCs w:val="23"/>
        </w:rPr>
        <w:t>Ermöglicht werden diese herausragenden Eigenschaften der Polyolefin-Rezyklate durch e</w:t>
      </w:r>
      <w:r w:rsidRPr="004273CE">
        <w:rPr>
          <w:rFonts w:ascii="HelveticaNeueLT Pro 55 Roman" w:hAnsi="HelveticaNeueLT Pro 55 Roman" w:cs="Arial"/>
          <w:sz w:val="23"/>
          <w:szCs w:val="23"/>
        </w:rPr>
        <w:t>ine speziell entwickelte Technologie</w:t>
      </w:r>
      <w:r>
        <w:rPr>
          <w:rFonts w:ascii="HelveticaNeueLT Pro 55 Roman" w:hAnsi="HelveticaNeueLT Pro 55 Roman" w:cs="Arial"/>
          <w:sz w:val="23"/>
          <w:szCs w:val="23"/>
        </w:rPr>
        <w:t>. Diese erlaubt erstmals</w:t>
      </w:r>
      <w:r w:rsidR="004F1A96">
        <w:rPr>
          <w:rFonts w:ascii="HelveticaNeueLT Pro 55 Roman" w:hAnsi="HelveticaNeueLT Pro 55 Roman" w:cs="Arial"/>
          <w:sz w:val="23"/>
          <w:szCs w:val="23"/>
        </w:rPr>
        <w:t>,</w:t>
      </w:r>
      <w:r>
        <w:rPr>
          <w:rFonts w:ascii="HelveticaNeueLT Pro 55 Roman" w:hAnsi="HelveticaNeueLT Pro 55 Roman" w:cs="Arial"/>
          <w:sz w:val="23"/>
          <w:szCs w:val="23"/>
        </w:rPr>
        <w:t xml:space="preserve"> Fehlstellen </w:t>
      </w:r>
      <w:r w:rsidRPr="004273CE">
        <w:rPr>
          <w:rFonts w:ascii="HelveticaNeueLT Pro 55 Roman" w:hAnsi="HelveticaNeueLT Pro 55 Roman" w:cs="Arial"/>
          <w:sz w:val="23"/>
          <w:szCs w:val="23"/>
        </w:rPr>
        <w:t>in den Molekülketten</w:t>
      </w:r>
      <w:r>
        <w:rPr>
          <w:rFonts w:ascii="HelveticaNeueLT Pro 55 Roman" w:hAnsi="HelveticaNeueLT Pro 55 Roman" w:cs="Arial"/>
          <w:sz w:val="23"/>
          <w:szCs w:val="23"/>
        </w:rPr>
        <w:t xml:space="preserve"> zu reparieren</w:t>
      </w:r>
      <w:r w:rsidRPr="004273CE">
        <w:rPr>
          <w:rFonts w:ascii="HelveticaNeueLT Pro 55 Roman" w:hAnsi="HelveticaNeueLT Pro 55 Roman" w:cs="Arial"/>
          <w:sz w:val="23"/>
          <w:szCs w:val="23"/>
        </w:rPr>
        <w:t>, die durch die Verarbeitung und den Gebrauch entstehen und die Qualität beeinträchtigen.</w:t>
      </w:r>
      <w:r>
        <w:rPr>
          <w:rFonts w:ascii="HelveticaNeueLT Pro 55 Roman" w:hAnsi="HelveticaNeueLT Pro 55 Roman" w:cs="Arial"/>
          <w:sz w:val="23"/>
          <w:szCs w:val="23"/>
        </w:rPr>
        <w:t xml:space="preserve"> Das Rezyklat wird nicht nur durch Re-Stabilisierung vor weiterer Schädigung geschützt, sondern die Qualität </w:t>
      </w:r>
      <w:r w:rsidR="00573903">
        <w:rPr>
          <w:rFonts w:ascii="HelveticaNeueLT Pro 55 Roman" w:hAnsi="HelveticaNeueLT Pro 55 Roman" w:cs="Arial"/>
          <w:sz w:val="23"/>
          <w:szCs w:val="23"/>
        </w:rPr>
        <w:t xml:space="preserve">entspricht </w:t>
      </w:r>
      <w:r>
        <w:rPr>
          <w:rFonts w:ascii="HelveticaNeueLT Pro 55 Roman" w:hAnsi="HelveticaNeueLT Pro 55 Roman" w:cs="Arial"/>
          <w:sz w:val="23"/>
          <w:szCs w:val="23"/>
        </w:rPr>
        <w:t xml:space="preserve">durch Reparatur der Polymerketten </w:t>
      </w:r>
      <w:r w:rsidR="00573903">
        <w:rPr>
          <w:rFonts w:ascii="HelveticaNeueLT Pro 55 Roman" w:hAnsi="HelveticaNeueLT Pro 55 Roman" w:cs="Arial"/>
          <w:sz w:val="23"/>
          <w:szCs w:val="23"/>
        </w:rPr>
        <w:t xml:space="preserve">nahezu </w:t>
      </w:r>
      <w:r>
        <w:rPr>
          <w:rFonts w:ascii="HelveticaNeueLT Pro 55 Roman" w:hAnsi="HelveticaNeueLT Pro 55 Roman" w:cs="Arial"/>
          <w:sz w:val="23"/>
          <w:szCs w:val="23"/>
        </w:rPr>
        <w:t xml:space="preserve">Neuwarequalität. </w:t>
      </w:r>
    </w:p>
    <w:p w14:paraId="20752C4E" w14:textId="27FD7DD3" w:rsidR="00AB7E8B" w:rsidRPr="004273CE" w:rsidRDefault="00A938D6" w:rsidP="00AB7E8B">
      <w:pPr>
        <w:autoSpaceDE w:val="0"/>
        <w:autoSpaceDN w:val="0"/>
        <w:adjustRightInd w:val="0"/>
        <w:spacing w:before="0" w:after="120" w:line="340" w:lineRule="exact"/>
        <w:rPr>
          <w:rFonts w:ascii="HelveticaNeueLT Pro 55 Roman" w:hAnsi="HelveticaNeueLT Pro 55 Roman" w:cs="Arial"/>
          <w:sz w:val="23"/>
          <w:szCs w:val="23"/>
        </w:rPr>
      </w:pPr>
      <w:r>
        <w:rPr>
          <w:rFonts w:ascii="HelveticaNeueLT Pro 55 Roman" w:hAnsi="HelveticaNeueLT Pro 55 Roman" w:cs="Arial"/>
          <w:sz w:val="23"/>
          <w:szCs w:val="23"/>
        </w:rPr>
        <w:t>Mit den neu vorgestellten</w:t>
      </w:r>
      <w:r w:rsidRPr="00524265">
        <w:rPr>
          <w:rFonts w:ascii="HelveticaNeueLT Pro 55 Roman" w:hAnsi="HelveticaNeueLT Pro 55 Roman" w:cs="Arial"/>
          <w:sz w:val="23"/>
          <w:szCs w:val="23"/>
        </w:rPr>
        <w:t xml:space="preserve"> </w:t>
      </w:r>
      <w:r w:rsidR="00ED13FD" w:rsidRPr="00524265">
        <w:rPr>
          <w:rFonts w:ascii="HelveticaNeueLT Pro 55 Roman" w:hAnsi="HelveticaNeueLT Pro 55 Roman" w:cs="Arial"/>
          <w:sz w:val="23"/>
          <w:szCs w:val="23"/>
        </w:rPr>
        <w:t>BRÜGGOLEN</w:t>
      </w:r>
      <w:r w:rsidR="00524265" w:rsidRPr="00524265">
        <w:rPr>
          <w:rFonts w:ascii="HelveticaNeueLT Pro 55 Roman" w:hAnsi="HelveticaNeueLT Pro 55 Roman" w:cs="Arial"/>
          <w:sz w:val="23"/>
          <w:szCs w:val="23"/>
          <w:vertAlign w:val="superscript"/>
        </w:rPr>
        <w:t>®</w:t>
      </w:r>
      <w:r w:rsidR="00524265" w:rsidRPr="00524265">
        <w:rPr>
          <w:rFonts w:ascii="HelveticaNeueLT Pro 55 Roman" w:hAnsi="HelveticaNeueLT Pro 55 Roman" w:cs="Arial"/>
          <w:sz w:val="23"/>
          <w:szCs w:val="23"/>
        </w:rPr>
        <w:t xml:space="preserve"> </w:t>
      </w:r>
      <w:r w:rsidR="0049300A">
        <w:rPr>
          <w:rFonts w:ascii="HelveticaNeueLT Pro 55 Roman" w:hAnsi="HelveticaNeueLT Pro 55 Roman" w:cs="Arial"/>
          <w:sz w:val="23"/>
          <w:szCs w:val="23"/>
        </w:rPr>
        <w:t>R</w:t>
      </w:r>
      <w:r w:rsidR="006F5553">
        <w:rPr>
          <w:rFonts w:ascii="HelveticaNeueLT Pro 55 Roman" w:hAnsi="HelveticaNeueLT Pro 55 Roman" w:cs="Arial"/>
          <w:sz w:val="23"/>
          <w:szCs w:val="23"/>
        </w:rPr>
        <w:t>-</w:t>
      </w:r>
      <w:r w:rsidR="00524265" w:rsidRPr="00524265">
        <w:rPr>
          <w:rFonts w:ascii="HelveticaNeueLT Pro 55 Roman" w:hAnsi="HelveticaNeueLT Pro 55 Roman" w:cs="Arial"/>
          <w:sz w:val="23"/>
          <w:szCs w:val="23"/>
        </w:rPr>
        <w:t xml:space="preserve">Typen </w:t>
      </w:r>
      <w:r w:rsidR="006F5553">
        <w:rPr>
          <w:rFonts w:ascii="HelveticaNeueLT Pro 55 Roman" w:hAnsi="HelveticaNeueLT Pro 55 Roman" w:cs="Arial"/>
          <w:sz w:val="23"/>
          <w:szCs w:val="23"/>
        </w:rPr>
        <w:t xml:space="preserve">für Polyolefine </w:t>
      </w:r>
      <w:r w:rsidRPr="00524265">
        <w:rPr>
          <w:rFonts w:ascii="HelveticaNeueLT Pro 55 Roman" w:hAnsi="HelveticaNeueLT Pro 55 Roman" w:cs="Arial"/>
          <w:sz w:val="23"/>
          <w:szCs w:val="23"/>
        </w:rPr>
        <w:t xml:space="preserve">ergänzt </w:t>
      </w:r>
      <w:r w:rsidR="00AB7E8B" w:rsidRPr="004273CE">
        <w:rPr>
          <w:rFonts w:ascii="HelveticaNeueLT Pro 55 Roman" w:hAnsi="HelveticaNeueLT Pro 55 Roman" w:cs="Arial"/>
          <w:sz w:val="23"/>
          <w:szCs w:val="23"/>
        </w:rPr>
        <w:t xml:space="preserve">Brüggemann sein </w:t>
      </w:r>
      <w:r w:rsidR="006F5553">
        <w:rPr>
          <w:rFonts w:ascii="HelveticaNeueLT Pro 55 Roman" w:hAnsi="HelveticaNeueLT Pro 55 Roman" w:cs="Arial"/>
          <w:sz w:val="23"/>
          <w:szCs w:val="23"/>
        </w:rPr>
        <w:t xml:space="preserve">bestehendes, </w:t>
      </w:r>
      <w:r w:rsidR="00AB7E8B" w:rsidRPr="004273CE">
        <w:rPr>
          <w:rFonts w:ascii="HelveticaNeueLT Pro 55 Roman" w:hAnsi="HelveticaNeueLT Pro 55 Roman" w:cs="Arial"/>
          <w:sz w:val="23"/>
          <w:szCs w:val="23"/>
        </w:rPr>
        <w:t xml:space="preserve">breites Portfolio an Additiven für das werkstoffliche Recycling von Polyamiden. Dazu gehören Langzeitwärmestabilisatoren, Prozessstabilisatoren, Fließverbesserer, reaktive Kettenmodifikatoren, Nukleierungsmittel und andere Prozesshilfsmittel. </w:t>
      </w:r>
    </w:p>
    <w:p w14:paraId="70A806B2" w14:textId="77777777" w:rsidR="00BF4DBD" w:rsidRPr="00FD00A0" w:rsidRDefault="00BF4DBD" w:rsidP="00BF4DBD">
      <w:pPr>
        <w:autoSpaceDE w:val="0"/>
        <w:autoSpaceDN w:val="0"/>
        <w:adjustRightInd w:val="0"/>
        <w:spacing w:before="120" w:after="120"/>
        <w:ind w:right="-142"/>
        <w:rPr>
          <w:rFonts w:ascii="HelveticaNeueLT Pro 55 Roman" w:hAnsi="HelveticaNeueLT Pro 55 Roman"/>
          <w:color w:val="auto"/>
          <w:sz w:val="20"/>
        </w:rPr>
      </w:pPr>
      <w:r w:rsidRPr="008D5FD4">
        <w:rPr>
          <w:rFonts w:ascii="HelveticaNeueLT Pro 55 Roman" w:hAnsi="HelveticaNeueLT Pro 55 Roman"/>
          <w:b/>
          <w:color w:val="auto"/>
          <w:sz w:val="20"/>
        </w:rPr>
        <w:t>Die L. Brüggemann GmbH &amp; Co. KG</w:t>
      </w:r>
      <w:r w:rsidRPr="00FD00A0">
        <w:rPr>
          <w:rFonts w:ascii="HelveticaNeueLT Pro 55 Roman" w:hAnsi="HelveticaNeueLT Pro 55 Roman"/>
          <w:color w:val="auto"/>
          <w:sz w:val="20"/>
        </w:rPr>
        <w:t>, ein unabhängiges Familienunternehmen mit Stammsitz in Heilbronn (Deutschland), bietet maßgeschneiderte Lösungen in den Bereichen Polymeradditive, Industrie-chemikalien und Ethanol. Brüggemann ist auf die Entwicklung und Produktion von Hochleistungsadditiven für Technische Thermoplaste mit Schwerpunkt Polyamide sowie von Zinkderivaten und schwefelbasierten Reduktionsmitteln spezialisiert. Die Kunden schätzen die Flexibilität und die innovativen Produktlösungen des Unternehmens; Tochtergesellschaften in den USA und Hongkong unterstreichen die internationale Ausrichtung. Die Eckpfeiler der Unternehmenspolitik sind die eigene Forschung und Entwicklung, konsequente Ausrichtung auf die Bedürfnisse der Kunden sowie hohe Investitionen in Know-how und Produktionsanlagen.</w:t>
      </w:r>
      <w:r>
        <w:rPr>
          <w:rFonts w:ascii="HelveticaNeueLT Pro 55 Roman" w:hAnsi="HelveticaNeueLT Pro 55 Roman"/>
          <w:color w:val="auto"/>
          <w:sz w:val="20"/>
        </w:rPr>
        <w:t xml:space="preserve"> </w:t>
      </w:r>
      <w:r w:rsidRPr="00FD00A0">
        <w:rPr>
          <w:rFonts w:ascii="HelveticaNeueLT Pro 55 Roman" w:hAnsi="HelveticaNeueLT Pro 55 Roman"/>
          <w:color w:val="auto"/>
          <w:sz w:val="20"/>
        </w:rPr>
        <w:t>1868 in Heilbronn gegründet, beliefert Brüggemann heute Kunden in mehr als 60 Ländern.</w:t>
      </w:r>
    </w:p>
    <w:p w14:paraId="7D3FD68F" w14:textId="77777777" w:rsidR="007B2CC3" w:rsidRPr="00EB56C0" w:rsidRDefault="007B2CC3" w:rsidP="00BF4DBD">
      <w:pPr>
        <w:spacing w:before="120"/>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Weitere Informationen:</w:t>
      </w:r>
    </w:p>
    <w:p w14:paraId="151731A0" w14:textId="77777777" w:rsidR="007B2CC3" w:rsidRPr="00EB56C0" w:rsidRDefault="00AE163E" w:rsidP="00985CD8">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Dr. Klaus Bergmann</w:t>
      </w:r>
      <w:r w:rsidR="00B1368E" w:rsidRPr="00EB56C0">
        <w:rPr>
          <w:rFonts w:ascii="HelveticaNeueLT Pro 55 Roman" w:hAnsi="HelveticaNeueLT Pro 55 Roman" w:cs="Arial"/>
          <w:color w:val="auto"/>
          <w:sz w:val="20"/>
        </w:rPr>
        <w:t xml:space="preserve">, </w:t>
      </w:r>
      <w:r w:rsidR="0099725D" w:rsidRPr="00EB56C0">
        <w:rPr>
          <w:rFonts w:ascii="HelveticaNeueLT Pro 55 Roman" w:hAnsi="HelveticaNeueLT Pro 55 Roman" w:cs="Arial"/>
          <w:color w:val="auto"/>
          <w:sz w:val="20"/>
        </w:rPr>
        <w:t>Bereichsleiter Kunststoffadditive</w:t>
      </w:r>
    </w:p>
    <w:p w14:paraId="35D77C66" w14:textId="77777777" w:rsidR="00EC61DD" w:rsidRPr="00EB56C0" w:rsidRDefault="00AE163E" w:rsidP="00985CD8">
      <w:pPr>
        <w:pStyle w:val="Fuzeile"/>
        <w:tabs>
          <w:tab w:val="clear" w:pos="9072"/>
          <w:tab w:val="right" w:pos="8222"/>
        </w:tabs>
        <w:spacing w:before="0"/>
        <w:rPr>
          <w:rFonts w:ascii="HelveticaNeueLT Pro 55 Roman" w:hAnsi="HelveticaNeueLT Pro 55 Roman" w:cs="Arial"/>
          <w:sz w:val="20"/>
        </w:rPr>
      </w:pPr>
      <w:r w:rsidRPr="00EB56C0">
        <w:rPr>
          <w:rFonts w:ascii="HelveticaNeueLT Pro 55 Roman" w:hAnsi="HelveticaNeueLT Pro 55 Roman" w:cs="Arial"/>
          <w:sz w:val="20"/>
        </w:rPr>
        <w:t>L. Brüggemann</w:t>
      </w:r>
      <w:r w:rsidR="009D15D7" w:rsidRPr="00EB56C0">
        <w:rPr>
          <w:rFonts w:ascii="HelveticaNeueLT Pro 55 Roman" w:hAnsi="HelveticaNeueLT Pro 55 Roman" w:cs="Arial"/>
          <w:sz w:val="20"/>
        </w:rPr>
        <w:t xml:space="preserve"> </w:t>
      </w:r>
      <w:r w:rsidR="00F147F8" w:rsidRPr="00EB56C0">
        <w:rPr>
          <w:rFonts w:ascii="HelveticaNeueLT Pro 55 Roman" w:hAnsi="HelveticaNeueLT Pro 55 Roman" w:cs="Arial"/>
          <w:sz w:val="20"/>
        </w:rPr>
        <w:t xml:space="preserve">GmbH &amp; Co. </w:t>
      </w:r>
      <w:r w:rsidR="009D15D7" w:rsidRPr="00EB56C0">
        <w:rPr>
          <w:rFonts w:ascii="HelveticaNeueLT Pro 55 Roman" w:hAnsi="HelveticaNeueLT Pro 55 Roman" w:cs="Arial"/>
          <w:sz w:val="20"/>
        </w:rPr>
        <w:t>KG</w:t>
      </w:r>
      <w:r w:rsidR="00183860" w:rsidRPr="00EB56C0">
        <w:rPr>
          <w:rFonts w:ascii="HelveticaNeueLT Pro 55 Roman" w:hAnsi="HelveticaNeueLT Pro 55 Roman" w:cs="Arial"/>
          <w:sz w:val="20"/>
        </w:rPr>
        <w:t xml:space="preserve">, </w:t>
      </w:r>
      <w:r w:rsidRPr="00EB56C0">
        <w:rPr>
          <w:rFonts w:ascii="HelveticaNeueLT Pro 55 Roman" w:hAnsi="HelveticaNeueLT Pro 55 Roman" w:cs="Arial"/>
          <w:sz w:val="20"/>
        </w:rPr>
        <w:t xml:space="preserve">Salzstraße </w:t>
      </w:r>
      <w:r w:rsidR="0099725D" w:rsidRPr="00EB56C0">
        <w:rPr>
          <w:rFonts w:ascii="HelveticaNeueLT Pro 55 Roman" w:hAnsi="HelveticaNeueLT Pro 55 Roman" w:cs="Arial"/>
          <w:sz w:val="20"/>
        </w:rPr>
        <w:t>131</w:t>
      </w:r>
      <w:r w:rsidR="00555BBF" w:rsidRPr="00EB56C0">
        <w:rPr>
          <w:rFonts w:ascii="HelveticaNeueLT Pro 55 Roman" w:hAnsi="HelveticaNeueLT Pro 55 Roman" w:cs="Arial"/>
          <w:sz w:val="20"/>
        </w:rPr>
        <w:t xml:space="preserve">, </w:t>
      </w:r>
      <w:r w:rsidR="009D15D7" w:rsidRPr="00EB56C0">
        <w:rPr>
          <w:rFonts w:ascii="HelveticaNeueLT Pro 55 Roman" w:hAnsi="HelveticaNeueLT Pro 55 Roman" w:cs="Arial"/>
          <w:sz w:val="20"/>
        </w:rPr>
        <w:t>740</w:t>
      </w:r>
      <w:r w:rsidRPr="00EB56C0">
        <w:rPr>
          <w:rFonts w:ascii="HelveticaNeueLT Pro 55 Roman" w:hAnsi="HelveticaNeueLT Pro 55 Roman" w:cs="Arial"/>
          <w:sz w:val="20"/>
        </w:rPr>
        <w:t>76</w:t>
      </w:r>
      <w:r w:rsidR="009D15D7" w:rsidRPr="00EB56C0">
        <w:rPr>
          <w:rFonts w:ascii="HelveticaNeueLT Pro 55 Roman" w:hAnsi="HelveticaNeueLT Pro 55 Roman" w:cs="Arial"/>
          <w:sz w:val="20"/>
        </w:rPr>
        <w:t xml:space="preserve"> Heilbronn</w:t>
      </w:r>
      <w:r w:rsidR="00563081">
        <w:rPr>
          <w:rFonts w:ascii="HelveticaNeueLT Pro 55 Roman" w:hAnsi="HelveticaNeueLT Pro 55 Roman" w:cs="Arial"/>
          <w:sz w:val="20"/>
        </w:rPr>
        <w:t>, Germany</w:t>
      </w:r>
    </w:p>
    <w:p w14:paraId="26CC3484" w14:textId="418B2929" w:rsidR="004A6651" w:rsidRPr="00EB56C0" w:rsidRDefault="004A6651" w:rsidP="00985CD8">
      <w:pPr>
        <w:spacing w:before="0"/>
        <w:rPr>
          <w:rFonts w:ascii="HelveticaNeueLT Pro 55 Roman" w:hAnsi="HelveticaNeueLT Pro 55 Roman" w:cs="Arial"/>
          <w:color w:val="auto"/>
          <w:sz w:val="20"/>
        </w:rPr>
      </w:pPr>
      <w:r w:rsidRPr="00EB56C0">
        <w:rPr>
          <w:rFonts w:ascii="HelveticaNeueLT Pro 55 Roman" w:hAnsi="HelveticaNeueLT Pro 55 Roman" w:cs="Arial"/>
          <w:color w:val="auto"/>
          <w:sz w:val="20"/>
        </w:rPr>
        <w:t>Tel.: +4</w:t>
      </w:r>
      <w:r w:rsidR="00433297" w:rsidRPr="00EB56C0">
        <w:rPr>
          <w:rFonts w:ascii="HelveticaNeueLT Pro 55 Roman" w:hAnsi="HelveticaNeueLT Pro 55 Roman" w:cs="Arial"/>
          <w:color w:val="auto"/>
          <w:sz w:val="20"/>
        </w:rPr>
        <w:t>9</w:t>
      </w:r>
      <w:r w:rsidRPr="00EB56C0">
        <w:rPr>
          <w:rFonts w:ascii="HelveticaNeueLT Pro 55 Roman" w:hAnsi="HelveticaNeueLT Pro 55 Roman" w:cs="Arial"/>
          <w:color w:val="auto"/>
          <w:sz w:val="20"/>
        </w:rPr>
        <w:t xml:space="preserve"> (0)</w:t>
      </w:r>
      <w:r w:rsidR="00183860" w:rsidRPr="00EB56C0">
        <w:rPr>
          <w:rFonts w:ascii="HelveticaNeueLT Pro 55 Roman" w:hAnsi="HelveticaNeueLT Pro 55 Roman" w:cs="Arial"/>
          <w:color w:val="auto"/>
          <w:sz w:val="20"/>
        </w:rPr>
        <w:t xml:space="preserve"> </w:t>
      </w:r>
      <w:r w:rsidR="009D15D7" w:rsidRPr="00EB56C0">
        <w:rPr>
          <w:rFonts w:ascii="HelveticaNeueLT Pro 55 Roman" w:hAnsi="HelveticaNeueLT Pro 55 Roman" w:cs="Arial"/>
          <w:color w:val="auto"/>
          <w:sz w:val="20"/>
        </w:rPr>
        <w:t>7</w:t>
      </w:r>
      <w:r w:rsidR="00B1368E" w:rsidRPr="00EB56C0">
        <w:rPr>
          <w:rFonts w:ascii="HelveticaNeueLT Pro 55 Roman" w:hAnsi="HelveticaNeueLT Pro 55 Roman" w:cs="Arial"/>
          <w:color w:val="auto"/>
          <w:sz w:val="20"/>
        </w:rPr>
        <w:t xml:space="preserve">1 </w:t>
      </w:r>
      <w:r w:rsidR="009D15D7" w:rsidRPr="00EB56C0">
        <w:rPr>
          <w:rFonts w:ascii="HelveticaNeueLT Pro 55 Roman" w:hAnsi="HelveticaNeueLT Pro 55 Roman" w:cs="Arial"/>
          <w:color w:val="auto"/>
          <w:sz w:val="20"/>
        </w:rPr>
        <w:t>31</w:t>
      </w:r>
      <w:r w:rsidR="00B1368E" w:rsidRPr="00EB56C0">
        <w:rPr>
          <w:rFonts w:ascii="HelveticaNeueLT Pro 55 Roman" w:hAnsi="HelveticaNeueLT Pro 55 Roman" w:cs="Arial"/>
          <w:color w:val="auto"/>
          <w:sz w:val="20"/>
        </w:rPr>
        <w:t xml:space="preserve"> /</w:t>
      </w:r>
      <w:r w:rsidR="00183860" w:rsidRPr="00EB56C0">
        <w:rPr>
          <w:rFonts w:ascii="HelveticaNeueLT Pro 55 Roman" w:hAnsi="HelveticaNeueLT Pro 55 Roman" w:cs="Arial"/>
          <w:color w:val="auto"/>
          <w:sz w:val="20"/>
        </w:rPr>
        <w:t xml:space="preserve"> </w:t>
      </w:r>
      <w:r w:rsidR="00AE163E" w:rsidRPr="00EB56C0">
        <w:rPr>
          <w:rFonts w:ascii="HelveticaNeueLT Pro 55 Roman" w:hAnsi="HelveticaNeueLT Pro 55 Roman" w:cs="Arial"/>
          <w:color w:val="auto"/>
          <w:sz w:val="20"/>
        </w:rPr>
        <w:t xml:space="preserve">15 75 </w:t>
      </w:r>
      <w:r w:rsidR="002D1A45" w:rsidRPr="00EB56C0">
        <w:rPr>
          <w:rFonts w:ascii="HelveticaNeueLT Pro 55 Roman" w:hAnsi="HelveticaNeueLT Pro 55 Roman" w:cs="Arial"/>
          <w:color w:val="auto"/>
          <w:sz w:val="20"/>
        </w:rPr>
        <w:t>–</w:t>
      </w:r>
      <w:r w:rsidR="00183860" w:rsidRPr="00EB56C0">
        <w:rPr>
          <w:rFonts w:ascii="HelveticaNeueLT Pro 55 Roman" w:hAnsi="HelveticaNeueLT Pro 55 Roman" w:cs="Arial"/>
          <w:color w:val="auto"/>
          <w:sz w:val="20"/>
        </w:rPr>
        <w:t xml:space="preserve"> </w:t>
      </w:r>
      <w:r w:rsidR="00AE163E" w:rsidRPr="00EB56C0">
        <w:rPr>
          <w:rFonts w:ascii="HelveticaNeueLT Pro 55 Roman" w:hAnsi="HelveticaNeueLT Pro 55 Roman" w:cs="Arial"/>
          <w:color w:val="auto"/>
          <w:sz w:val="20"/>
        </w:rPr>
        <w:t>235</w:t>
      </w:r>
      <w:r w:rsidR="002C5ADD">
        <w:rPr>
          <w:rFonts w:ascii="HelveticaNeueLT Pro 55 Roman" w:hAnsi="HelveticaNeueLT Pro 55 Roman" w:cs="Arial"/>
          <w:color w:val="auto"/>
          <w:sz w:val="20"/>
        </w:rPr>
        <w:t>,</w:t>
      </w:r>
      <w:r w:rsidR="00183860" w:rsidRPr="00EB56C0">
        <w:rPr>
          <w:rFonts w:ascii="HelveticaNeueLT Pro 55 Roman" w:hAnsi="HelveticaNeueLT Pro 55 Roman" w:cs="Arial"/>
          <w:color w:val="auto"/>
          <w:sz w:val="20"/>
        </w:rPr>
        <w:t xml:space="preserve"> E-Mail: </w:t>
      </w:r>
      <w:r w:rsidR="001671C6" w:rsidRPr="00EB56C0">
        <w:rPr>
          <w:rFonts w:ascii="HelveticaNeueLT Pro 55 Roman" w:hAnsi="HelveticaNeueLT Pro 55 Roman" w:cs="Arial"/>
          <w:color w:val="auto"/>
          <w:sz w:val="20"/>
        </w:rPr>
        <w:t>k</w:t>
      </w:r>
      <w:r w:rsidR="0099725D" w:rsidRPr="00EB56C0">
        <w:rPr>
          <w:rFonts w:ascii="HelveticaNeueLT Pro 55 Roman" w:hAnsi="HelveticaNeueLT Pro 55 Roman" w:cs="Arial"/>
          <w:color w:val="auto"/>
          <w:sz w:val="20"/>
        </w:rPr>
        <w:t>laus</w:t>
      </w:r>
      <w:r w:rsidR="009D15D7" w:rsidRPr="00EB56C0">
        <w:rPr>
          <w:rFonts w:ascii="HelveticaNeueLT Pro 55 Roman" w:hAnsi="HelveticaNeueLT Pro 55 Roman" w:cs="Arial"/>
          <w:color w:val="auto"/>
          <w:sz w:val="20"/>
        </w:rPr>
        <w:t>.</w:t>
      </w:r>
      <w:r w:rsidR="00AE163E" w:rsidRPr="00EB56C0">
        <w:rPr>
          <w:rFonts w:ascii="HelveticaNeueLT Pro 55 Roman" w:hAnsi="HelveticaNeueLT Pro 55 Roman" w:cs="Arial"/>
          <w:color w:val="auto"/>
          <w:sz w:val="20"/>
        </w:rPr>
        <w:t>bergmann</w:t>
      </w:r>
      <w:r w:rsidR="00B1368E" w:rsidRPr="00EB56C0">
        <w:rPr>
          <w:rFonts w:ascii="HelveticaNeueLT Pro 55 Roman" w:hAnsi="HelveticaNeueLT Pro 55 Roman" w:cs="Arial"/>
          <w:color w:val="auto"/>
          <w:sz w:val="20"/>
        </w:rPr>
        <w:t>@</w:t>
      </w:r>
      <w:r w:rsidR="00AE163E" w:rsidRPr="00EB56C0">
        <w:rPr>
          <w:rFonts w:ascii="HelveticaNeueLT Pro 55 Roman" w:hAnsi="HelveticaNeueLT Pro 55 Roman" w:cs="Arial"/>
          <w:color w:val="auto"/>
          <w:sz w:val="20"/>
        </w:rPr>
        <w:t>brueggemann.com</w:t>
      </w:r>
    </w:p>
    <w:p w14:paraId="03076F2B" w14:textId="77777777" w:rsidR="00183860" w:rsidRPr="00EB56C0" w:rsidRDefault="00183860" w:rsidP="00F62AA1">
      <w:pPr>
        <w:spacing w:before="120"/>
        <w:outlineLvl w:val="0"/>
        <w:rPr>
          <w:rFonts w:ascii="HelveticaNeueLT Pro 55 Roman" w:hAnsi="HelveticaNeueLT Pro 55 Roman" w:cs="Arial"/>
          <w:sz w:val="20"/>
          <w:u w:val="single"/>
        </w:rPr>
      </w:pPr>
      <w:r w:rsidRPr="00EB56C0">
        <w:rPr>
          <w:rFonts w:ascii="HelveticaNeueLT Pro 55 Roman" w:hAnsi="HelveticaNeueLT Pro 55 Roman" w:cs="Arial"/>
          <w:sz w:val="20"/>
          <w:u w:val="single"/>
        </w:rPr>
        <w:t>Redaktioneller Kontakt und Belegexemplare:</w:t>
      </w:r>
    </w:p>
    <w:p w14:paraId="4F407579" w14:textId="77777777" w:rsidR="002D1A45" w:rsidRPr="00EB56C0" w:rsidRDefault="00183860" w:rsidP="00985CD8">
      <w:pPr>
        <w:spacing w:before="0"/>
        <w:rPr>
          <w:rFonts w:ascii="HelveticaNeueLT Pro 55 Roman" w:hAnsi="HelveticaNeueLT Pro 55 Roman" w:cs="Arial"/>
          <w:sz w:val="20"/>
        </w:rPr>
      </w:pPr>
      <w:r w:rsidRPr="00EB56C0">
        <w:rPr>
          <w:rFonts w:ascii="HelveticaNeueLT Pro 55 Roman" w:hAnsi="HelveticaNeueLT Pro 55 Roman" w:cs="Arial"/>
          <w:color w:val="auto"/>
          <w:sz w:val="20"/>
        </w:rPr>
        <w:t>Dr.</w:t>
      </w:r>
      <w:r w:rsidR="008463E7" w:rsidRPr="00EB56C0">
        <w:rPr>
          <w:rFonts w:ascii="HelveticaNeueLT Pro 55 Roman" w:hAnsi="HelveticaNeueLT Pro 55 Roman" w:cs="Arial"/>
          <w:color w:val="auto"/>
          <w:sz w:val="20"/>
        </w:rPr>
        <w:t>-Ing. Jörg Wolters</w:t>
      </w:r>
      <w:r w:rsidR="002D1A45" w:rsidRPr="00EB56C0">
        <w:rPr>
          <w:rFonts w:ascii="HelveticaNeueLT Pro 55 Roman" w:hAnsi="HelveticaNeueLT Pro 55 Roman" w:cs="Arial"/>
          <w:color w:val="auto"/>
          <w:sz w:val="20"/>
        </w:rPr>
        <w:t xml:space="preserve">, </w:t>
      </w:r>
      <w:r w:rsidRPr="00EB56C0">
        <w:rPr>
          <w:rFonts w:ascii="HelveticaNeueLT Pro 55 Roman" w:hAnsi="HelveticaNeueLT Pro 55 Roman" w:cs="Arial"/>
          <w:sz w:val="20"/>
        </w:rPr>
        <w:t xml:space="preserve">Konsens PR GmbH &amp; Co. KG, </w:t>
      </w:r>
    </w:p>
    <w:p w14:paraId="76E78D48" w14:textId="638EFF97" w:rsidR="00183860" w:rsidRPr="00EB56C0" w:rsidRDefault="000B2D70" w:rsidP="00985CD8">
      <w:pPr>
        <w:spacing w:before="0"/>
        <w:rPr>
          <w:rFonts w:ascii="HelveticaNeueLT Pro 55 Roman" w:hAnsi="HelveticaNeueLT Pro 55 Roman" w:cs="Arial"/>
          <w:sz w:val="20"/>
        </w:rPr>
      </w:pPr>
      <w:r>
        <w:rPr>
          <w:rFonts w:ascii="HelveticaNeueLT Pro 55 Roman" w:hAnsi="HelveticaNeueLT Pro 55 Roman" w:cs="Arial"/>
          <w:sz w:val="20"/>
        </w:rPr>
        <w:t>Im Kühlen Grund 10</w:t>
      </w:r>
      <w:r w:rsidR="008834F7" w:rsidRPr="00EB56C0">
        <w:rPr>
          <w:rFonts w:ascii="HelveticaNeueLT Pro 55 Roman" w:hAnsi="HelveticaNeueLT Pro 55 Roman" w:cs="Arial"/>
          <w:sz w:val="20"/>
        </w:rPr>
        <w:t>,</w:t>
      </w:r>
      <w:r w:rsidR="00183860" w:rsidRPr="00EB56C0">
        <w:rPr>
          <w:rFonts w:ascii="HelveticaNeueLT Pro 55 Roman" w:hAnsi="HelveticaNeueLT Pro 55 Roman" w:cs="Arial"/>
          <w:sz w:val="20"/>
        </w:rPr>
        <w:t xml:space="preserve"> 64823 Groß-Umstadt</w:t>
      </w:r>
      <w:r w:rsidR="00764A57">
        <w:rPr>
          <w:rFonts w:ascii="HelveticaNeueLT Pro 55 Roman" w:hAnsi="HelveticaNeueLT Pro 55 Roman" w:cs="Arial"/>
          <w:sz w:val="20"/>
        </w:rPr>
        <w:t>, Germany</w:t>
      </w:r>
      <w:r w:rsidR="008834F7" w:rsidRPr="00EB56C0">
        <w:rPr>
          <w:rFonts w:ascii="HelveticaNeueLT Pro 55 Roman" w:hAnsi="HelveticaNeueLT Pro 55 Roman" w:cs="Arial"/>
          <w:sz w:val="20"/>
        </w:rPr>
        <w:t xml:space="preserve"> – www.konsens.de</w:t>
      </w:r>
    </w:p>
    <w:p w14:paraId="2C23EA56" w14:textId="12B6EB61" w:rsidR="000666B4" w:rsidRDefault="00183860" w:rsidP="00424C6E">
      <w:pPr>
        <w:spacing w:before="0" w:after="120"/>
        <w:rPr>
          <w:rStyle w:val="Hyperlink"/>
          <w:rFonts w:ascii="HelveticaNeueLT Pro 55 Roman" w:hAnsi="HelveticaNeueLT Pro 55 Roman" w:cs="Arial"/>
          <w:sz w:val="20"/>
        </w:rPr>
      </w:pPr>
      <w:r w:rsidRPr="00EB56C0">
        <w:rPr>
          <w:rFonts w:ascii="HelveticaNeueLT Pro 55 Roman" w:hAnsi="HelveticaNeueLT Pro 55 Roman" w:cs="Arial"/>
          <w:color w:val="auto"/>
          <w:sz w:val="20"/>
        </w:rPr>
        <w:t xml:space="preserve">Tel.: +49 (0) </w:t>
      </w:r>
      <w:r w:rsidR="00555BBF" w:rsidRPr="00EB56C0">
        <w:rPr>
          <w:rFonts w:ascii="HelveticaNeueLT Pro 55 Roman" w:hAnsi="HelveticaNeueLT Pro 55 Roman" w:cs="Arial"/>
          <w:color w:val="auto"/>
          <w:sz w:val="20"/>
        </w:rPr>
        <w:t xml:space="preserve">60 78 / </w:t>
      </w:r>
      <w:r w:rsidRPr="00EB56C0">
        <w:rPr>
          <w:rFonts w:ascii="HelveticaNeueLT Pro 55 Roman" w:hAnsi="HelveticaNeueLT Pro 55 Roman" w:cs="Arial"/>
          <w:color w:val="auto"/>
          <w:sz w:val="20"/>
        </w:rPr>
        <w:t xml:space="preserve">93 63 - </w:t>
      </w:r>
      <w:r w:rsidR="006312ED">
        <w:rPr>
          <w:rFonts w:ascii="HelveticaNeueLT Pro 55 Roman" w:hAnsi="HelveticaNeueLT Pro 55 Roman" w:cs="Arial"/>
          <w:color w:val="auto"/>
          <w:sz w:val="20"/>
        </w:rPr>
        <w:t>13</w:t>
      </w:r>
      <w:r w:rsidRPr="00EB56C0">
        <w:rPr>
          <w:rFonts w:ascii="HelveticaNeueLT Pro 55 Roman" w:hAnsi="HelveticaNeueLT Pro 55 Roman" w:cs="Arial"/>
          <w:color w:val="auto"/>
          <w:sz w:val="20"/>
        </w:rPr>
        <w:t xml:space="preserve">, E-Mail: </w:t>
      </w:r>
      <w:hyperlink r:id="rId9" w:history="1">
        <w:r w:rsidR="00AD7F3A" w:rsidRPr="00EB56C0">
          <w:rPr>
            <w:rStyle w:val="Hyperlink"/>
            <w:rFonts w:ascii="HelveticaNeueLT Pro 55 Roman" w:hAnsi="HelveticaNeueLT Pro 55 Roman" w:cs="Arial"/>
            <w:sz w:val="20"/>
          </w:rPr>
          <w:t>joerg.wolters@konsens.de</w:t>
        </w:r>
      </w:hyperlink>
    </w:p>
    <w:p w14:paraId="0D7C85B7" w14:textId="4A9CF70A" w:rsidR="00C82845" w:rsidRPr="009E4980" w:rsidRDefault="00C82845" w:rsidP="00BF4DBD">
      <w:pPr>
        <w:pBdr>
          <w:top w:val="single" w:sz="4" w:space="4" w:color="auto"/>
          <w:left w:val="single" w:sz="4" w:space="0" w:color="auto"/>
          <w:bottom w:val="single" w:sz="4" w:space="5" w:color="auto"/>
          <w:right w:val="single" w:sz="4" w:space="4" w:color="auto"/>
        </w:pBdr>
        <w:spacing w:before="120"/>
        <w:ind w:left="57"/>
        <w:rPr>
          <w:rFonts w:ascii="HelveticaNeueLT Pro 55 Roman" w:hAnsi="HelveticaNeueLT Pro 55 Roman" w:cs="Arial"/>
          <w:b/>
          <w:i/>
          <w:sz w:val="22"/>
          <w:szCs w:val="22"/>
        </w:rPr>
      </w:pPr>
      <w:r w:rsidRPr="00EB56C0">
        <w:rPr>
          <w:rFonts w:ascii="HelveticaNeueLT Pro 55 Roman" w:hAnsi="HelveticaNeueLT Pro 55 Roman" w:cs="Arial"/>
          <w:i/>
          <w:sz w:val="22"/>
          <w:szCs w:val="22"/>
        </w:rPr>
        <w:t xml:space="preserve">Pressemitteilungen von Brüggemann mit Text und Bildern in druckfähiger Auflösung finden Sie als Download unter </w:t>
      </w:r>
      <w:hyperlink r:id="rId10" w:history="1">
        <w:r w:rsidRPr="00AF4B24">
          <w:rPr>
            <w:rStyle w:val="Hyperlink"/>
            <w:rFonts w:ascii="HelveticaNeueLT Pro 55 Roman" w:hAnsi="HelveticaNeueLT Pro 55 Roman" w:cs="Arial"/>
            <w:b/>
            <w:i/>
            <w:sz w:val="22"/>
            <w:szCs w:val="22"/>
          </w:rPr>
          <w:t>www.konsens.de/brueggemann.html</w:t>
        </w:r>
      </w:hyperlink>
    </w:p>
    <w:sectPr w:rsidR="00C82845" w:rsidRPr="009E4980" w:rsidSect="00F62AA1">
      <w:headerReference w:type="default" r:id="rId11"/>
      <w:footerReference w:type="default" r:id="rId12"/>
      <w:headerReference w:type="first" r:id="rId13"/>
      <w:footerReference w:type="first" r:id="rId14"/>
      <w:pgSz w:w="11907" w:h="16840" w:code="9"/>
      <w:pgMar w:top="1811" w:right="1134" w:bottom="709" w:left="1701" w:header="993" w:footer="5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200E" w14:textId="77777777" w:rsidR="00FB073C" w:rsidRDefault="00FB073C">
      <w:pPr>
        <w:spacing w:before="0"/>
      </w:pPr>
      <w:r>
        <w:separator/>
      </w:r>
    </w:p>
  </w:endnote>
  <w:endnote w:type="continuationSeparator" w:id="0">
    <w:p w14:paraId="04047DD5" w14:textId="77777777" w:rsidR="00FB073C" w:rsidRDefault="00FB073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Arial"/>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FBA1" w14:textId="77777777"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2" w:name="OLE_LINK1"/>
    <w:r w:rsidRPr="00EB56C0">
      <w:rPr>
        <w:rFonts w:ascii="HelveticaNeueLT Pro 55 Roman" w:hAnsi="HelveticaNeueLT Pro 55 Roman" w:cs="Arial"/>
        <w:color w:val="auto"/>
        <w:sz w:val="18"/>
        <w:szCs w:val="18"/>
      </w:rPr>
      <w:t xml:space="preserve">com </w:t>
    </w:r>
    <w:proofErr w:type="gramStart"/>
    <w:r w:rsidRPr="00EB56C0">
      <w:rPr>
        <w:rFonts w:ascii="HelveticaNeueLT Pro 55 Roman" w:hAnsi="HelveticaNeueLT Pro 55 Roman" w:cs="Arial"/>
        <w:color w:val="auto"/>
        <w:sz w:val="18"/>
        <w:szCs w:val="18"/>
      </w:rPr>
      <w:t xml:space="preserve">–  </w:t>
    </w:r>
    <w:r w:rsidRPr="00EB56C0">
      <w:rPr>
        <w:rFonts w:ascii="HelveticaNeueLT Pro 55 Roman" w:hAnsi="HelveticaNeueLT Pro 55 Roman" w:cs="Arial"/>
        <w:sz w:val="18"/>
        <w:szCs w:val="18"/>
      </w:rPr>
      <w:t>www.brueggemann.</w:t>
    </w:r>
    <w:bookmarkEnd w:id="2"/>
    <w:r w:rsidRPr="00EB56C0">
      <w:rPr>
        <w:rFonts w:ascii="HelveticaNeueLT Pro 55 Roman" w:hAnsi="HelveticaNeueLT Pro 55 Roman" w:cs="Arial"/>
        <w:sz w:val="18"/>
        <w:szCs w:val="18"/>
      </w:rPr>
      <w:t>com</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1BD5" w14:textId="77777777" w:rsidR="00482554" w:rsidRPr="00845190" w:rsidRDefault="00853D82" w:rsidP="006B11BB">
    <w:pPr>
      <w:pStyle w:val="Fuzeile"/>
      <w:pBdr>
        <w:top w:val="single" w:sz="4" w:space="1" w:color="auto"/>
      </w:pBdr>
      <w:tabs>
        <w:tab w:val="clear" w:pos="9072"/>
      </w:tabs>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w:t>
    </w:r>
    <w:proofErr w:type="gramStart"/>
    <w:r w:rsidRPr="00845190">
      <w:rPr>
        <w:rFonts w:ascii="HelveticaNeueLT Pro 55 Roman" w:hAnsi="HelveticaNeueLT Pro 55 Roman" w:cs="Arial"/>
        <w:color w:val="auto"/>
        <w:sz w:val="18"/>
        <w:szCs w:val="18"/>
      </w:rPr>
      <w:t xml:space="preserve">–  </w:t>
    </w:r>
    <w:r w:rsidRPr="00845190">
      <w:rPr>
        <w:rFonts w:ascii="HelveticaNeueLT Pro 55 Roman" w:hAnsi="HelveticaNeueLT Pro 55 Roman" w:cs="Arial"/>
        <w:sz w:val="18"/>
        <w:szCs w:val="18"/>
      </w:rPr>
      <w:t>www.brueggemann.com</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2AE19" w14:textId="77777777" w:rsidR="00FB073C" w:rsidRDefault="00FB073C">
      <w:pPr>
        <w:spacing w:before="0"/>
      </w:pPr>
      <w:r>
        <w:separator/>
      </w:r>
    </w:p>
  </w:footnote>
  <w:footnote w:type="continuationSeparator" w:id="0">
    <w:p w14:paraId="71710763" w14:textId="77777777" w:rsidR="00FB073C" w:rsidRDefault="00FB073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15C9" w14:textId="6333DF18" w:rsidR="00482554" w:rsidRPr="00845190" w:rsidRDefault="00482554" w:rsidP="00D97D00">
    <w:pPr>
      <w:pStyle w:val="berschrift16p"/>
      <w:pBdr>
        <w:bottom w:val="single" w:sz="4" w:space="1" w:color="auto"/>
      </w:pBdr>
      <w:spacing w:before="120" w:line="240" w:lineRule="auto"/>
      <w:rPr>
        <w:rFonts w:ascii="HelveticaNeueLT Pro 55 Roman" w:hAnsi="HelveticaNeueLT Pro 55 Roman" w:cs="Arial"/>
        <w:sz w:val="18"/>
        <w:szCs w:val="18"/>
        <w:u w:val="single"/>
      </w:rPr>
    </w:pPr>
    <w:r w:rsidRPr="00845190">
      <w:rPr>
        <w:rFonts w:ascii="HelveticaNeueLT Pro 55 Roman" w:hAnsi="HelveticaNeueLT Pro 55 Roman"/>
        <w:b w:val="0"/>
        <w:sz w:val="18"/>
        <w:szCs w:val="18"/>
      </w:rPr>
      <w:t xml:space="preserve">Seite </w:t>
    </w:r>
    <w:r w:rsidRPr="00845190">
      <w:rPr>
        <w:rStyle w:val="Seitenzahl"/>
        <w:rFonts w:ascii="HelveticaNeueLT Pro 55 Roman" w:hAnsi="HelveticaNeueLT Pro 55 Roman" w:cs="Arial"/>
        <w:b w:val="0"/>
        <w:sz w:val="18"/>
        <w:szCs w:val="18"/>
      </w:rPr>
      <w:fldChar w:fldCharType="begin"/>
    </w:r>
    <w:r w:rsidRPr="00845190">
      <w:rPr>
        <w:rStyle w:val="Seitenzahl"/>
        <w:rFonts w:ascii="HelveticaNeueLT Pro 55 Roman" w:hAnsi="HelveticaNeueLT Pro 55 Roman" w:cs="Arial"/>
        <w:b w:val="0"/>
        <w:sz w:val="18"/>
        <w:szCs w:val="18"/>
      </w:rPr>
      <w:instrText xml:space="preserve"> PAGE </w:instrText>
    </w:r>
    <w:r w:rsidRPr="00845190">
      <w:rPr>
        <w:rStyle w:val="Seitenzahl"/>
        <w:rFonts w:ascii="HelveticaNeueLT Pro 55 Roman" w:hAnsi="HelveticaNeueLT Pro 55 Roman" w:cs="Arial"/>
        <w:b w:val="0"/>
        <w:sz w:val="18"/>
        <w:szCs w:val="18"/>
      </w:rPr>
      <w:fldChar w:fldCharType="separate"/>
    </w:r>
    <w:r w:rsidR="002C5ADD" w:rsidRPr="00845190">
      <w:rPr>
        <w:rStyle w:val="Seitenzahl"/>
        <w:rFonts w:ascii="HelveticaNeueLT Pro 55 Roman" w:hAnsi="HelveticaNeueLT Pro 55 Roman" w:cs="Arial"/>
        <w:b w:val="0"/>
        <w:noProof/>
        <w:sz w:val="18"/>
        <w:szCs w:val="18"/>
      </w:rPr>
      <w:t>3</w:t>
    </w:r>
    <w:r w:rsidRPr="00845190">
      <w:rPr>
        <w:rStyle w:val="Seitenzahl"/>
        <w:rFonts w:ascii="HelveticaNeueLT Pro 55 Roman" w:hAnsi="HelveticaNeueLT Pro 55 Roman" w:cs="Arial"/>
        <w:b w:val="0"/>
        <w:sz w:val="18"/>
        <w:szCs w:val="18"/>
      </w:rPr>
      <w:fldChar w:fldCharType="end"/>
    </w:r>
    <w:r w:rsidRPr="00845190">
      <w:rPr>
        <w:rFonts w:ascii="HelveticaNeueLT Pro 55 Roman" w:hAnsi="HelveticaNeueLT Pro 55 Roman"/>
        <w:b w:val="0"/>
        <w:sz w:val="18"/>
        <w:szCs w:val="18"/>
      </w:rPr>
      <w:t xml:space="preserve"> zur Pressemitteilung:  </w:t>
    </w:r>
    <w:r w:rsidR="00270777" w:rsidRPr="00845190">
      <w:rPr>
        <w:rFonts w:ascii="HelveticaNeueLT Pro 55 Roman" w:hAnsi="HelveticaNeueLT Pro 55 Roman"/>
        <w:b w:val="0"/>
        <w:sz w:val="18"/>
        <w:szCs w:val="18"/>
      </w:rPr>
      <w:t>B</w:t>
    </w:r>
    <w:r w:rsidR="00D97D00" w:rsidRPr="00845190">
      <w:rPr>
        <w:rFonts w:ascii="HelveticaNeueLT Pro 55 Roman" w:hAnsi="HelveticaNeueLT Pro 55 Roman"/>
        <w:b w:val="0"/>
        <w:sz w:val="18"/>
        <w:szCs w:val="18"/>
      </w:rPr>
      <w:t>rüggemann auf der K 20</w:t>
    </w:r>
    <w:r w:rsidR="005736C4">
      <w:rPr>
        <w:rFonts w:ascii="HelveticaNeueLT Pro 55 Roman" w:hAnsi="HelveticaNeueLT Pro 55 Roman"/>
        <w:b w:val="0"/>
        <w:sz w:val="18"/>
        <w:szCs w:val="18"/>
      </w:rPr>
      <w:t>22</w:t>
    </w:r>
    <w:r w:rsidR="00270777" w:rsidRPr="00845190">
      <w:rPr>
        <w:rFonts w:ascii="HelveticaNeueLT Pro 55 Roman" w:hAnsi="HelveticaNeueLT Pro 55 Roman"/>
        <w:b w:val="0"/>
        <w:sz w:val="18"/>
        <w:szCs w:val="18"/>
      </w:rPr>
      <w:t>:</w:t>
    </w:r>
    <w:r w:rsidR="008463E7" w:rsidRPr="00845190">
      <w:rPr>
        <w:rFonts w:ascii="HelveticaNeueLT Pro 55 Roman" w:hAnsi="HelveticaNeueLT Pro 55 Roman"/>
        <w:b w:val="0"/>
        <w:sz w:val="18"/>
        <w:szCs w:val="18"/>
      </w:rPr>
      <w:br/>
    </w:r>
    <w:r w:rsidR="00611E9A" w:rsidRPr="00611E9A">
      <w:rPr>
        <w:rFonts w:ascii="HelveticaNeueLT Pro 55 Roman" w:hAnsi="HelveticaNeueLT Pro 55 Roman" w:cs="Arial"/>
        <w:b w:val="0"/>
        <w:sz w:val="18"/>
        <w:szCs w:val="18"/>
      </w:rPr>
      <w:t>Upcycling von Polyolefinen mit innovativen Stabilisatoren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266"/>
      <w:gridCol w:w="4806"/>
    </w:tblGrid>
    <w:tr w:rsidR="00A72CAE" w:rsidRPr="00AE7FC0" w14:paraId="3FFBDE48" w14:textId="77777777" w:rsidTr="00AE7FC0">
      <w:tc>
        <w:tcPr>
          <w:tcW w:w="4606" w:type="dxa"/>
          <w:shd w:val="clear" w:color="auto" w:fill="auto"/>
        </w:tcPr>
        <w:p w14:paraId="46F15348" w14:textId="6D3B708D" w:rsidR="008F5644" w:rsidRDefault="00BE2C90" w:rsidP="00AE7FC0">
          <w:pPr>
            <w:pStyle w:val="Kopfzeile"/>
            <w:tabs>
              <w:tab w:val="clear" w:pos="4536"/>
            </w:tabs>
            <w:spacing w:before="0"/>
            <w:ind w:right="-284"/>
            <w:rPr>
              <w:rFonts w:ascii="Arial" w:hAnsi="Arial" w:cs="Arial"/>
              <w:b/>
              <w:szCs w:val="24"/>
            </w:rPr>
          </w:pPr>
          <w:r>
            <w:rPr>
              <w:rFonts w:asciiTheme="minorHAnsi" w:hAnsiTheme="minorHAnsi"/>
              <w:i/>
              <w:noProof/>
              <w:color w:val="2B579A"/>
              <w:shd w:val="clear" w:color="auto" w:fill="E6E6E6"/>
            </w:rPr>
            <w:drawing>
              <wp:inline distT="0" distB="0" distL="0" distR="0" wp14:anchorId="1C59D027" wp14:editId="3C93369E">
                <wp:extent cx="1440000" cy="1573200"/>
                <wp:effectExtent l="0" t="0" r="8255"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573200"/>
                        </a:xfrm>
                        <a:prstGeom prst="rect">
                          <a:avLst/>
                        </a:prstGeom>
                      </pic:spPr>
                    </pic:pic>
                  </a:graphicData>
                </a:graphic>
              </wp:inline>
            </w:drawing>
          </w:r>
          <w:r w:rsidR="00A72CAE" w:rsidRPr="00AE7FC0">
            <w:rPr>
              <w:rFonts w:ascii="Arial" w:hAnsi="Arial" w:cs="Arial"/>
              <w:b/>
              <w:szCs w:val="24"/>
            </w:rPr>
            <w:t xml:space="preserve"> </w:t>
          </w:r>
        </w:p>
        <w:p w14:paraId="3314D317" w14:textId="77777777" w:rsidR="00A72CAE" w:rsidRPr="00EB56C0" w:rsidRDefault="008F5644" w:rsidP="008F5644">
          <w:pPr>
            <w:pStyle w:val="Kopfzeile"/>
            <w:tabs>
              <w:tab w:val="clear" w:pos="4536"/>
            </w:tabs>
            <w:spacing w:before="120"/>
            <w:ind w:right="-284"/>
            <w:rPr>
              <w:rFonts w:ascii="HelveticaNeueLT Pro 55 Roman" w:hAnsi="HelveticaNeueLT Pro 55 Roman" w:cs="Arial"/>
              <w:b/>
              <w:szCs w:val="24"/>
            </w:rPr>
          </w:pPr>
          <w:r w:rsidRPr="00EB56C0">
            <w:rPr>
              <w:rFonts w:ascii="HelveticaNeueLT Pro 55 Roman" w:hAnsi="HelveticaNeueLT Pro 55 Roman" w:cs="Arial"/>
              <w:b/>
              <w:szCs w:val="24"/>
            </w:rPr>
            <w:t>Halle 8a / Stand D08</w:t>
          </w:r>
        </w:p>
      </w:tc>
      <w:tc>
        <w:tcPr>
          <w:tcW w:w="4606" w:type="dxa"/>
          <w:shd w:val="clear" w:color="auto" w:fill="auto"/>
        </w:tcPr>
        <w:p w14:paraId="40F2DC57" w14:textId="77777777"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7AEADF5C" wp14:editId="1F87BE04">
                <wp:extent cx="2914554" cy="1181100"/>
                <wp:effectExtent l="0" t="0" r="63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2"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14:paraId="3C8B407B" w14:textId="77777777" w:rsidR="00482554" w:rsidRDefault="00482554" w:rsidP="00E67F0F">
    <w:pPr>
      <w:pStyle w:val="Kopfzeile"/>
      <w:tabs>
        <w:tab w:val="clear" w:pos="4536"/>
      </w:tabs>
      <w:spacing w:before="0"/>
      <w:ind w:right="-284"/>
      <w:jc w:val="right"/>
      <w:rPr>
        <w:rFonts w:ascii="Arial" w:hAnsi="Arial" w:cs="Arial"/>
        <w:color w:val="auto"/>
        <w:sz w:val="20"/>
      </w:rPr>
    </w:pPr>
  </w:p>
  <w:p w14:paraId="45357DBC" w14:textId="77777777"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3652906">
    <w:abstractNumId w:val="6"/>
  </w:num>
  <w:num w:numId="2" w16cid:durableId="945699279">
    <w:abstractNumId w:val="1"/>
  </w:num>
  <w:num w:numId="3" w16cid:durableId="1909727871">
    <w:abstractNumId w:val="2"/>
  </w:num>
  <w:num w:numId="4" w16cid:durableId="939725345">
    <w:abstractNumId w:val="8"/>
  </w:num>
  <w:num w:numId="5" w16cid:durableId="207376311">
    <w:abstractNumId w:val="0"/>
  </w:num>
  <w:num w:numId="6" w16cid:durableId="749932672">
    <w:abstractNumId w:val="7"/>
  </w:num>
  <w:num w:numId="7" w16cid:durableId="921639675">
    <w:abstractNumId w:val="4"/>
  </w:num>
  <w:num w:numId="8" w16cid:durableId="842208763">
    <w:abstractNumId w:val="3"/>
  </w:num>
  <w:num w:numId="9" w16cid:durableId="1812091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283F"/>
    <w:rsid w:val="00010AF4"/>
    <w:rsid w:val="00011B07"/>
    <w:rsid w:val="000131D3"/>
    <w:rsid w:val="00013AB6"/>
    <w:rsid w:val="000161B4"/>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13A"/>
    <w:rsid w:val="0009675A"/>
    <w:rsid w:val="00096AA2"/>
    <w:rsid w:val="00096D10"/>
    <w:rsid w:val="000A2C5D"/>
    <w:rsid w:val="000A387C"/>
    <w:rsid w:val="000A4DF0"/>
    <w:rsid w:val="000A4E7A"/>
    <w:rsid w:val="000A556A"/>
    <w:rsid w:val="000A6663"/>
    <w:rsid w:val="000A7789"/>
    <w:rsid w:val="000B2425"/>
    <w:rsid w:val="000B2738"/>
    <w:rsid w:val="000B2907"/>
    <w:rsid w:val="000B2D70"/>
    <w:rsid w:val="000B31A0"/>
    <w:rsid w:val="000B3575"/>
    <w:rsid w:val="000B37C6"/>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2A"/>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4AC7"/>
    <w:rsid w:val="001550FB"/>
    <w:rsid w:val="00156CFC"/>
    <w:rsid w:val="001571BE"/>
    <w:rsid w:val="001619B2"/>
    <w:rsid w:val="0016525C"/>
    <w:rsid w:val="001671C6"/>
    <w:rsid w:val="001674F0"/>
    <w:rsid w:val="00167702"/>
    <w:rsid w:val="00167E04"/>
    <w:rsid w:val="00172ADE"/>
    <w:rsid w:val="0017300A"/>
    <w:rsid w:val="001748EE"/>
    <w:rsid w:val="00175134"/>
    <w:rsid w:val="00175E62"/>
    <w:rsid w:val="001770CA"/>
    <w:rsid w:val="00177D00"/>
    <w:rsid w:val="00180E58"/>
    <w:rsid w:val="00183335"/>
    <w:rsid w:val="00183860"/>
    <w:rsid w:val="00183E6C"/>
    <w:rsid w:val="00184918"/>
    <w:rsid w:val="00184981"/>
    <w:rsid w:val="00184A45"/>
    <w:rsid w:val="00184F29"/>
    <w:rsid w:val="00192F86"/>
    <w:rsid w:val="001936A3"/>
    <w:rsid w:val="00194D79"/>
    <w:rsid w:val="00194FAF"/>
    <w:rsid w:val="001956D3"/>
    <w:rsid w:val="00196C7A"/>
    <w:rsid w:val="001A1A9A"/>
    <w:rsid w:val="001A207A"/>
    <w:rsid w:val="001A484A"/>
    <w:rsid w:val="001A5220"/>
    <w:rsid w:val="001A5248"/>
    <w:rsid w:val="001A67E3"/>
    <w:rsid w:val="001A716C"/>
    <w:rsid w:val="001B0FD8"/>
    <w:rsid w:val="001B1558"/>
    <w:rsid w:val="001B3643"/>
    <w:rsid w:val="001B3AB0"/>
    <w:rsid w:val="001B3C7F"/>
    <w:rsid w:val="001B3E40"/>
    <w:rsid w:val="001B46A6"/>
    <w:rsid w:val="001B6BE8"/>
    <w:rsid w:val="001B7161"/>
    <w:rsid w:val="001C1670"/>
    <w:rsid w:val="001C29E0"/>
    <w:rsid w:val="001C33A2"/>
    <w:rsid w:val="001C425C"/>
    <w:rsid w:val="001C4849"/>
    <w:rsid w:val="001C4EA5"/>
    <w:rsid w:val="001C5B28"/>
    <w:rsid w:val="001C7CED"/>
    <w:rsid w:val="001D0DC9"/>
    <w:rsid w:val="001D1F3C"/>
    <w:rsid w:val="001D266D"/>
    <w:rsid w:val="001D2E94"/>
    <w:rsid w:val="001D3624"/>
    <w:rsid w:val="001D38E5"/>
    <w:rsid w:val="001D3AB2"/>
    <w:rsid w:val="001D49D7"/>
    <w:rsid w:val="001D592B"/>
    <w:rsid w:val="001E13A4"/>
    <w:rsid w:val="001E1AB4"/>
    <w:rsid w:val="001E1F39"/>
    <w:rsid w:val="001E2A54"/>
    <w:rsid w:val="001E314A"/>
    <w:rsid w:val="001E320C"/>
    <w:rsid w:val="001E3241"/>
    <w:rsid w:val="001E5350"/>
    <w:rsid w:val="001E5CDD"/>
    <w:rsid w:val="001E5CF4"/>
    <w:rsid w:val="001E7375"/>
    <w:rsid w:val="001F14D4"/>
    <w:rsid w:val="001F23AD"/>
    <w:rsid w:val="001F394A"/>
    <w:rsid w:val="001F3B5A"/>
    <w:rsid w:val="001F3BC0"/>
    <w:rsid w:val="001F4783"/>
    <w:rsid w:val="001F47A3"/>
    <w:rsid w:val="001F49B0"/>
    <w:rsid w:val="001F5444"/>
    <w:rsid w:val="00202104"/>
    <w:rsid w:val="00203403"/>
    <w:rsid w:val="00203A1C"/>
    <w:rsid w:val="00204754"/>
    <w:rsid w:val="00204EB6"/>
    <w:rsid w:val="00204EEF"/>
    <w:rsid w:val="002057E9"/>
    <w:rsid w:val="00212685"/>
    <w:rsid w:val="0021317E"/>
    <w:rsid w:val="00213999"/>
    <w:rsid w:val="002144EB"/>
    <w:rsid w:val="002168F8"/>
    <w:rsid w:val="00217AE4"/>
    <w:rsid w:val="00220FAD"/>
    <w:rsid w:val="002213E3"/>
    <w:rsid w:val="00221A9C"/>
    <w:rsid w:val="00221CBC"/>
    <w:rsid w:val="00223596"/>
    <w:rsid w:val="002251AE"/>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574A8"/>
    <w:rsid w:val="00257FCC"/>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3B9A"/>
    <w:rsid w:val="002A4B33"/>
    <w:rsid w:val="002A5DCF"/>
    <w:rsid w:val="002A7589"/>
    <w:rsid w:val="002A7757"/>
    <w:rsid w:val="002B31D4"/>
    <w:rsid w:val="002B40DC"/>
    <w:rsid w:val="002B5EAE"/>
    <w:rsid w:val="002B61F6"/>
    <w:rsid w:val="002B6406"/>
    <w:rsid w:val="002B68E4"/>
    <w:rsid w:val="002B705D"/>
    <w:rsid w:val="002C0DF6"/>
    <w:rsid w:val="002C13FB"/>
    <w:rsid w:val="002C2825"/>
    <w:rsid w:val="002C3844"/>
    <w:rsid w:val="002C43E2"/>
    <w:rsid w:val="002C5ADD"/>
    <w:rsid w:val="002C6410"/>
    <w:rsid w:val="002C6550"/>
    <w:rsid w:val="002C691C"/>
    <w:rsid w:val="002C720B"/>
    <w:rsid w:val="002D0EF6"/>
    <w:rsid w:val="002D1A45"/>
    <w:rsid w:val="002D25ED"/>
    <w:rsid w:val="002D2910"/>
    <w:rsid w:val="002D3B50"/>
    <w:rsid w:val="002D470C"/>
    <w:rsid w:val="002D50A4"/>
    <w:rsid w:val="002D55BE"/>
    <w:rsid w:val="002D6127"/>
    <w:rsid w:val="002D795C"/>
    <w:rsid w:val="002E0B43"/>
    <w:rsid w:val="002E21D8"/>
    <w:rsid w:val="002E2E64"/>
    <w:rsid w:val="002E3F37"/>
    <w:rsid w:val="002E448F"/>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4AB"/>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4D96"/>
    <w:rsid w:val="00357188"/>
    <w:rsid w:val="003579E9"/>
    <w:rsid w:val="00360545"/>
    <w:rsid w:val="003610ED"/>
    <w:rsid w:val="003616CF"/>
    <w:rsid w:val="00361E4C"/>
    <w:rsid w:val="003620FB"/>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017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065D"/>
    <w:rsid w:val="003D1098"/>
    <w:rsid w:val="003D2C20"/>
    <w:rsid w:val="003D4867"/>
    <w:rsid w:val="003D51DD"/>
    <w:rsid w:val="003D5213"/>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25E"/>
    <w:rsid w:val="004015A1"/>
    <w:rsid w:val="00401A97"/>
    <w:rsid w:val="004022C3"/>
    <w:rsid w:val="0040284B"/>
    <w:rsid w:val="00402E1C"/>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273CE"/>
    <w:rsid w:val="0043088D"/>
    <w:rsid w:val="00430AAB"/>
    <w:rsid w:val="00431E18"/>
    <w:rsid w:val="00431EAD"/>
    <w:rsid w:val="00433297"/>
    <w:rsid w:val="004356EC"/>
    <w:rsid w:val="00435B41"/>
    <w:rsid w:val="00441276"/>
    <w:rsid w:val="00442707"/>
    <w:rsid w:val="00442C7E"/>
    <w:rsid w:val="00443372"/>
    <w:rsid w:val="00446186"/>
    <w:rsid w:val="004503D2"/>
    <w:rsid w:val="00452621"/>
    <w:rsid w:val="00454F53"/>
    <w:rsid w:val="004555FC"/>
    <w:rsid w:val="00456C69"/>
    <w:rsid w:val="004603D7"/>
    <w:rsid w:val="00461B21"/>
    <w:rsid w:val="0046529F"/>
    <w:rsid w:val="00466F41"/>
    <w:rsid w:val="004670DD"/>
    <w:rsid w:val="00467136"/>
    <w:rsid w:val="00467338"/>
    <w:rsid w:val="00467408"/>
    <w:rsid w:val="004675A6"/>
    <w:rsid w:val="00467C7B"/>
    <w:rsid w:val="00467F3B"/>
    <w:rsid w:val="00475045"/>
    <w:rsid w:val="00475101"/>
    <w:rsid w:val="00477C80"/>
    <w:rsid w:val="00477D4F"/>
    <w:rsid w:val="00477EC3"/>
    <w:rsid w:val="00481930"/>
    <w:rsid w:val="00482554"/>
    <w:rsid w:val="00483F26"/>
    <w:rsid w:val="00485E8D"/>
    <w:rsid w:val="00486096"/>
    <w:rsid w:val="00486DDF"/>
    <w:rsid w:val="00487813"/>
    <w:rsid w:val="00487955"/>
    <w:rsid w:val="00491002"/>
    <w:rsid w:val="0049293D"/>
    <w:rsid w:val="0049300A"/>
    <w:rsid w:val="0049355A"/>
    <w:rsid w:val="0049371E"/>
    <w:rsid w:val="00494386"/>
    <w:rsid w:val="004949CE"/>
    <w:rsid w:val="00495236"/>
    <w:rsid w:val="00496480"/>
    <w:rsid w:val="00496781"/>
    <w:rsid w:val="00496C48"/>
    <w:rsid w:val="00497604"/>
    <w:rsid w:val="00497976"/>
    <w:rsid w:val="004A20AF"/>
    <w:rsid w:val="004A2B33"/>
    <w:rsid w:val="004A4294"/>
    <w:rsid w:val="004A6651"/>
    <w:rsid w:val="004A6CBF"/>
    <w:rsid w:val="004B17C5"/>
    <w:rsid w:val="004B26A6"/>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C6C1C"/>
    <w:rsid w:val="004D1233"/>
    <w:rsid w:val="004D6214"/>
    <w:rsid w:val="004D6BF4"/>
    <w:rsid w:val="004E09B7"/>
    <w:rsid w:val="004E0D10"/>
    <w:rsid w:val="004E24E7"/>
    <w:rsid w:val="004E3F04"/>
    <w:rsid w:val="004E4881"/>
    <w:rsid w:val="004E60A3"/>
    <w:rsid w:val="004E6839"/>
    <w:rsid w:val="004E7D64"/>
    <w:rsid w:val="004F0E6C"/>
    <w:rsid w:val="004F1A96"/>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A9"/>
    <w:rsid w:val="00520941"/>
    <w:rsid w:val="005209BC"/>
    <w:rsid w:val="00522CA1"/>
    <w:rsid w:val="00522D31"/>
    <w:rsid w:val="00522D51"/>
    <w:rsid w:val="00522F25"/>
    <w:rsid w:val="00524265"/>
    <w:rsid w:val="00525503"/>
    <w:rsid w:val="00525F6D"/>
    <w:rsid w:val="0052668A"/>
    <w:rsid w:val="00530119"/>
    <w:rsid w:val="00531162"/>
    <w:rsid w:val="0053466C"/>
    <w:rsid w:val="00534C18"/>
    <w:rsid w:val="00536CE5"/>
    <w:rsid w:val="005375D7"/>
    <w:rsid w:val="00541C55"/>
    <w:rsid w:val="00541E43"/>
    <w:rsid w:val="0054219C"/>
    <w:rsid w:val="00542B4A"/>
    <w:rsid w:val="00543A59"/>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36C4"/>
    <w:rsid w:val="00573903"/>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67F"/>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1E9A"/>
    <w:rsid w:val="00612537"/>
    <w:rsid w:val="00613B0D"/>
    <w:rsid w:val="006143E0"/>
    <w:rsid w:val="0061525A"/>
    <w:rsid w:val="006164F2"/>
    <w:rsid w:val="00616A48"/>
    <w:rsid w:val="00620624"/>
    <w:rsid w:val="0062291D"/>
    <w:rsid w:val="006232B9"/>
    <w:rsid w:val="0062357F"/>
    <w:rsid w:val="00623847"/>
    <w:rsid w:val="00625D88"/>
    <w:rsid w:val="006276C4"/>
    <w:rsid w:val="0062797D"/>
    <w:rsid w:val="00627E74"/>
    <w:rsid w:val="00630337"/>
    <w:rsid w:val="0063125A"/>
    <w:rsid w:val="00631286"/>
    <w:rsid w:val="006312ED"/>
    <w:rsid w:val="006324FB"/>
    <w:rsid w:val="00632F90"/>
    <w:rsid w:val="00633867"/>
    <w:rsid w:val="00635ADE"/>
    <w:rsid w:val="00636175"/>
    <w:rsid w:val="00641FA3"/>
    <w:rsid w:val="00642D8E"/>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0B52"/>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1BB"/>
    <w:rsid w:val="006B1E7E"/>
    <w:rsid w:val="006B25AF"/>
    <w:rsid w:val="006B2E1C"/>
    <w:rsid w:val="006B34D5"/>
    <w:rsid w:val="006B3FCC"/>
    <w:rsid w:val="006B40F7"/>
    <w:rsid w:val="006B461E"/>
    <w:rsid w:val="006B48FF"/>
    <w:rsid w:val="006B54D8"/>
    <w:rsid w:val="006B5D8B"/>
    <w:rsid w:val="006B78DA"/>
    <w:rsid w:val="006C0044"/>
    <w:rsid w:val="006C1D28"/>
    <w:rsid w:val="006C1D48"/>
    <w:rsid w:val="006C1E12"/>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55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39BA"/>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46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3F3E"/>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46CB"/>
    <w:rsid w:val="00904E29"/>
    <w:rsid w:val="0090730B"/>
    <w:rsid w:val="00910BC1"/>
    <w:rsid w:val="009122BC"/>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6E84"/>
    <w:rsid w:val="009374CA"/>
    <w:rsid w:val="00937877"/>
    <w:rsid w:val="009413D8"/>
    <w:rsid w:val="0094153D"/>
    <w:rsid w:val="00946A1E"/>
    <w:rsid w:val="00946D4C"/>
    <w:rsid w:val="00950AC8"/>
    <w:rsid w:val="00951A3E"/>
    <w:rsid w:val="00953780"/>
    <w:rsid w:val="009542EA"/>
    <w:rsid w:val="00954C79"/>
    <w:rsid w:val="009555C1"/>
    <w:rsid w:val="00955D82"/>
    <w:rsid w:val="0095679A"/>
    <w:rsid w:val="00957120"/>
    <w:rsid w:val="0096042A"/>
    <w:rsid w:val="00960623"/>
    <w:rsid w:val="0096193F"/>
    <w:rsid w:val="00964A92"/>
    <w:rsid w:val="009668DC"/>
    <w:rsid w:val="00966D91"/>
    <w:rsid w:val="00970C9D"/>
    <w:rsid w:val="0097128C"/>
    <w:rsid w:val="00974778"/>
    <w:rsid w:val="00976DA3"/>
    <w:rsid w:val="00976FE3"/>
    <w:rsid w:val="009812D5"/>
    <w:rsid w:val="00981B8E"/>
    <w:rsid w:val="009837FF"/>
    <w:rsid w:val="00985CD8"/>
    <w:rsid w:val="00987B67"/>
    <w:rsid w:val="00991C0F"/>
    <w:rsid w:val="00993835"/>
    <w:rsid w:val="009948D6"/>
    <w:rsid w:val="00996F54"/>
    <w:rsid w:val="0099725D"/>
    <w:rsid w:val="00997C04"/>
    <w:rsid w:val="009A0DD5"/>
    <w:rsid w:val="009A1875"/>
    <w:rsid w:val="009A3239"/>
    <w:rsid w:val="009A4058"/>
    <w:rsid w:val="009A4531"/>
    <w:rsid w:val="009A4BD3"/>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3A59"/>
    <w:rsid w:val="009D4A5C"/>
    <w:rsid w:val="009D5636"/>
    <w:rsid w:val="009E0A89"/>
    <w:rsid w:val="009E0ED3"/>
    <w:rsid w:val="009E1E3A"/>
    <w:rsid w:val="009E4980"/>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5FB0"/>
    <w:rsid w:val="00A4675C"/>
    <w:rsid w:val="00A46DEF"/>
    <w:rsid w:val="00A4797A"/>
    <w:rsid w:val="00A53F0F"/>
    <w:rsid w:val="00A5585A"/>
    <w:rsid w:val="00A57F06"/>
    <w:rsid w:val="00A609AD"/>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CC9"/>
    <w:rsid w:val="00A82D83"/>
    <w:rsid w:val="00A82ECA"/>
    <w:rsid w:val="00A846A1"/>
    <w:rsid w:val="00A90519"/>
    <w:rsid w:val="00A928B5"/>
    <w:rsid w:val="00A938D6"/>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8F9"/>
    <w:rsid w:val="00AB6A91"/>
    <w:rsid w:val="00AB78AE"/>
    <w:rsid w:val="00AB7E8B"/>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6AE0"/>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1711C"/>
    <w:rsid w:val="00B20CBC"/>
    <w:rsid w:val="00B22D7C"/>
    <w:rsid w:val="00B233A4"/>
    <w:rsid w:val="00B23D48"/>
    <w:rsid w:val="00B251B9"/>
    <w:rsid w:val="00B25658"/>
    <w:rsid w:val="00B25AF2"/>
    <w:rsid w:val="00B310A4"/>
    <w:rsid w:val="00B315B7"/>
    <w:rsid w:val="00B3483E"/>
    <w:rsid w:val="00B34E22"/>
    <w:rsid w:val="00B35ACE"/>
    <w:rsid w:val="00B368EF"/>
    <w:rsid w:val="00B36BD7"/>
    <w:rsid w:val="00B40004"/>
    <w:rsid w:val="00B4030D"/>
    <w:rsid w:val="00B41C46"/>
    <w:rsid w:val="00B444F6"/>
    <w:rsid w:val="00B47F65"/>
    <w:rsid w:val="00B51A95"/>
    <w:rsid w:val="00B51B45"/>
    <w:rsid w:val="00B51DAA"/>
    <w:rsid w:val="00B52004"/>
    <w:rsid w:val="00B54863"/>
    <w:rsid w:val="00B54EAF"/>
    <w:rsid w:val="00B55414"/>
    <w:rsid w:val="00B56753"/>
    <w:rsid w:val="00B61800"/>
    <w:rsid w:val="00B61851"/>
    <w:rsid w:val="00B621C2"/>
    <w:rsid w:val="00B625CA"/>
    <w:rsid w:val="00B631C4"/>
    <w:rsid w:val="00B63765"/>
    <w:rsid w:val="00B64547"/>
    <w:rsid w:val="00B65AA0"/>
    <w:rsid w:val="00B65E1A"/>
    <w:rsid w:val="00B67A11"/>
    <w:rsid w:val="00B67D8B"/>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2D49"/>
    <w:rsid w:val="00BA3814"/>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53"/>
    <w:rsid w:val="00BE2AF8"/>
    <w:rsid w:val="00BE2C90"/>
    <w:rsid w:val="00BE2DB8"/>
    <w:rsid w:val="00BE316D"/>
    <w:rsid w:val="00BE4353"/>
    <w:rsid w:val="00BE4BB1"/>
    <w:rsid w:val="00BE55C5"/>
    <w:rsid w:val="00BE5953"/>
    <w:rsid w:val="00BE62B0"/>
    <w:rsid w:val="00BE6A9C"/>
    <w:rsid w:val="00BE6C64"/>
    <w:rsid w:val="00BF03D4"/>
    <w:rsid w:val="00BF114F"/>
    <w:rsid w:val="00BF39F7"/>
    <w:rsid w:val="00BF4DBD"/>
    <w:rsid w:val="00BF4E7A"/>
    <w:rsid w:val="00BF545C"/>
    <w:rsid w:val="00BF5C48"/>
    <w:rsid w:val="00BF7730"/>
    <w:rsid w:val="00C03999"/>
    <w:rsid w:val="00C05E0E"/>
    <w:rsid w:val="00C0608F"/>
    <w:rsid w:val="00C065D0"/>
    <w:rsid w:val="00C06625"/>
    <w:rsid w:val="00C06F00"/>
    <w:rsid w:val="00C12A68"/>
    <w:rsid w:val="00C14850"/>
    <w:rsid w:val="00C148EC"/>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2845"/>
    <w:rsid w:val="00C8394A"/>
    <w:rsid w:val="00C84666"/>
    <w:rsid w:val="00C84D80"/>
    <w:rsid w:val="00C86139"/>
    <w:rsid w:val="00C868D0"/>
    <w:rsid w:val="00C90A30"/>
    <w:rsid w:val="00C91D7C"/>
    <w:rsid w:val="00C91E7D"/>
    <w:rsid w:val="00C91F73"/>
    <w:rsid w:val="00C9262A"/>
    <w:rsid w:val="00C93989"/>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4A1"/>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619"/>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935"/>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576"/>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E58"/>
    <w:rsid w:val="00D866BC"/>
    <w:rsid w:val="00D86FDA"/>
    <w:rsid w:val="00D87BE0"/>
    <w:rsid w:val="00D87EED"/>
    <w:rsid w:val="00D90AA6"/>
    <w:rsid w:val="00D9685E"/>
    <w:rsid w:val="00D96D64"/>
    <w:rsid w:val="00D97D00"/>
    <w:rsid w:val="00DA27CF"/>
    <w:rsid w:val="00DB139D"/>
    <w:rsid w:val="00DB1630"/>
    <w:rsid w:val="00DB3DD1"/>
    <w:rsid w:val="00DB7114"/>
    <w:rsid w:val="00DC12F2"/>
    <w:rsid w:val="00DC159F"/>
    <w:rsid w:val="00DC27DE"/>
    <w:rsid w:val="00DC4CA6"/>
    <w:rsid w:val="00DC5A49"/>
    <w:rsid w:val="00DC78ED"/>
    <w:rsid w:val="00DD0F0E"/>
    <w:rsid w:val="00DD399C"/>
    <w:rsid w:val="00DD3BAC"/>
    <w:rsid w:val="00DD4CB8"/>
    <w:rsid w:val="00DD4D7E"/>
    <w:rsid w:val="00DD5867"/>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239F"/>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3F3B"/>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A24"/>
    <w:rsid w:val="00EC61DD"/>
    <w:rsid w:val="00EC67BC"/>
    <w:rsid w:val="00ED08FE"/>
    <w:rsid w:val="00ED13FD"/>
    <w:rsid w:val="00ED1753"/>
    <w:rsid w:val="00ED18FD"/>
    <w:rsid w:val="00ED2374"/>
    <w:rsid w:val="00ED37E9"/>
    <w:rsid w:val="00ED43D4"/>
    <w:rsid w:val="00ED7502"/>
    <w:rsid w:val="00ED7D15"/>
    <w:rsid w:val="00ED7EE9"/>
    <w:rsid w:val="00EE03B6"/>
    <w:rsid w:val="00EE0AEA"/>
    <w:rsid w:val="00EE29DD"/>
    <w:rsid w:val="00EE4576"/>
    <w:rsid w:val="00EE464F"/>
    <w:rsid w:val="00EE4D76"/>
    <w:rsid w:val="00EE6FE8"/>
    <w:rsid w:val="00EE7511"/>
    <w:rsid w:val="00EF040A"/>
    <w:rsid w:val="00EF18F8"/>
    <w:rsid w:val="00EF19FF"/>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1276"/>
    <w:rsid w:val="00F6196D"/>
    <w:rsid w:val="00F62AA1"/>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5E8D"/>
    <w:rsid w:val="00FA7534"/>
    <w:rsid w:val="00FA75DE"/>
    <w:rsid w:val="00FB073C"/>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2B0"/>
    <w:rsid w:val="00FD4450"/>
    <w:rsid w:val="00FD4A4E"/>
    <w:rsid w:val="00FD561C"/>
    <w:rsid w:val="00FD56E0"/>
    <w:rsid w:val="00FD63E7"/>
    <w:rsid w:val="00FD6E49"/>
    <w:rsid w:val="00FE0255"/>
    <w:rsid w:val="00FE0660"/>
    <w:rsid w:val="00FE069D"/>
    <w:rsid w:val="00FE0D7F"/>
    <w:rsid w:val="00FE1C13"/>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43ADD2"/>
  <w15:docId w15:val="{59742B1B-3FC4-47E3-8D37-FA470C3F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2845"/>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paragraph" w:styleId="berarbeitung">
    <w:name w:val="Revision"/>
    <w:hidden/>
    <w:uiPriority w:val="99"/>
    <w:semiHidden/>
    <w:rsid w:val="00446186"/>
    <w:rPr>
      <w:color w:val="000000"/>
      <w:sz w:val="24"/>
    </w:rPr>
  </w:style>
  <w:style w:type="character" w:styleId="NichtaufgelsteErwhnung">
    <w:name w:val="Unresolved Mention"/>
    <w:basedOn w:val="Absatz-Standardschriftart"/>
    <w:uiPriority w:val="99"/>
    <w:semiHidden/>
    <w:unhideWhenUsed/>
    <w:rsid w:val="00C828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nsens.de/brueggemann.html" TargetMode="External"/><Relationship Id="rId4" Type="http://schemas.openxmlformats.org/officeDocument/2006/relationships/settings" Target="settings.xml"/><Relationship Id="rId9" Type="http://schemas.openxmlformats.org/officeDocument/2006/relationships/hyperlink" Target="mailto:joerg.wolters@konsens.d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E8C3-DD9B-4569-8904-7ECAE1B0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3595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4074</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Ursula Herrmann</cp:lastModifiedBy>
  <cp:revision>7</cp:revision>
  <cp:lastPrinted>2022-10-17T09:08:00Z</cp:lastPrinted>
  <dcterms:created xsi:type="dcterms:W3CDTF">2022-10-17T07:43:00Z</dcterms:created>
  <dcterms:modified xsi:type="dcterms:W3CDTF">2022-10-25T08:15:00Z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