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43" w:rsidRPr="003F1491" w:rsidRDefault="00A47AFF" w:rsidP="00FB4DAF">
      <w:pPr>
        <w:pStyle w:val="berschrift16p"/>
        <w:spacing w:before="120" w:after="120" w:line="240" w:lineRule="auto"/>
        <w:rPr>
          <w:rFonts w:ascii="HelveticaNeueLT Pro 35 Th" w:hAnsi="HelveticaNeueLT Pro 35 Th" w:cs="Arial"/>
          <w:sz w:val="44"/>
          <w:szCs w:val="44"/>
          <w:lang w:val="it-IT"/>
        </w:rPr>
      </w:pPr>
      <w:bookmarkStart w:id="0" w:name="OLE_LINK3"/>
      <w:r w:rsidRPr="003F1491">
        <w:rPr>
          <w:rFonts w:ascii="HelveticaNeueLT Pro 35 Th" w:hAnsi="HelveticaNeueLT Pro 35 Th" w:cs="Arial"/>
          <w:sz w:val="44"/>
          <w:szCs w:val="44"/>
          <w:lang w:val="it-IT"/>
        </w:rPr>
        <w:t>Nu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o</w:t>
      </w:r>
      <w:r w:rsidRPr="003F1491">
        <w:rPr>
          <w:rFonts w:ascii="HelveticaNeueLT Pro 35 Th" w:hAnsi="HelveticaNeueLT Pro 35 Th" w:cs="Arial"/>
          <w:sz w:val="44"/>
          <w:szCs w:val="44"/>
          <w:lang w:val="it-IT"/>
        </w:rPr>
        <w:t>vo</w:t>
      </w:r>
      <w:r w:rsidR="00736C43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stabili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z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za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nte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t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e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rmico 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che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proofErr w:type="gramStart"/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supera</w:t>
      </w:r>
      <w:r w:rsidR="00B84BFF">
        <w:rPr>
          <w:rFonts w:ascii="HelveticaNeueLT Pro 35 Th" w:hAnsi="HelveticaNeueLT Pro 35 Th" w:cs="Arial"/>
          <w:sz w:val="44"/>
          <w:szCs w:val="44"/>
          <w:lang w:val="it-IT"/>
        </w:rPr>
        <w:t>no</w:t>
      </w:r>
      <w:proofErr w:type="gramEnd"/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i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l</w:t>
      </w:r>
      <w:r w:rsidR="003F1491" w:rsidRPr="003F1491">
        <w:rPr>
          <w:rFonts w:ascii="HelveticaNeueLT Pro 35 Th" w:hAnsi="HelveticaNeueLT Pro 35 Th" w:cs="Arial"/>
          <w:sz w:val="44"/>
          <w:szCs w:val="44"/>
          <w:lang w:val="it-IT"/>
        </w:rPr>
        <w:t>i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>mit</w:t>
      </w:r>
      <w:r w:rsidR="003F1491">
        <w:rPr>
          <w:rFonts w:ascii="HelveticaNeueLT Pro 35 Th" w:hAnsi="HelveticaNeueLT Pro 35 Th" w:cs="Arial"/>
          <w:sz w:val="44"/>
          <w:szCs w:val="44"/>
          <w:lang w:val="it-IT"/>
        </w:rPr>
        <w:t>i</w:t>
      </w:r>
      <w:r w:rsidR="00536BB9" w:rsidRP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3F1491">
        <w:rPr>
          <w:rFonts w:ascii="HelveticaNeueLT Pro 35 Th" w:hAnsi="HelveticaNeueLT Pro 35 Th" w:cs="Arial"/>
          <w:sz w:val="44"/>
          <w:szCs w:val="44"/>
          <w:lang w:val="it-IT"/>
        </w:rPr>
        <w:t>di prestazion</w:t>
      </w:r>
      <w:r w:rsidR="00B84BFF">
        <w:rPr>
          <w:rFonts w:ascii="HelveticaNeueLT Pro 35 Th" w:hAnsi="HelveticaNeueLT Pro 35 Th" w:cs="Arial"/>
          <w:sz w:val="44"/>
          <w:szCs w:val="44"/>
          <w:lang w:val="it-IT"/>
        </w:rPr>
        <w:t>e</w:t>
      </w:r>
      <w:r w:rsidR="003F1491">
        <w:rPr>
          <w:rFonts w:ascii="HelveticaNeueLT Pro 35 Th" w:hAnsi="HelveticaNeueLT Pro 35 Th" w:cs="Arial"/>
          <w:sz w:val="44"/>
          <w:szCs w:val="44"/>
          <w:lang w:val="it-IT"/>
        </w:rPr>
        <w:t xml:space="preserve"> delle </w:t>
      </w:r>
      <w:r w:rsidR="007E5959" w:rsidRPr="003F1491">
        <w:rPr>
          <w:rFonts w:ascii="HelveticaNeueLT Pro 35 Th" w:hAnsi="HelveticaNeueLT Pro 35 Th" w:cs="Arial"/>
          <w:sz w:val="44"/>
          <w:szCs w:val="44"/>
          <w:lang w:val="it-IT"/>
        </w:rPr>
        <w:t>polia</w:t>
      </w:r>
      <w:r w:rsidR="007E5959">
        <w:rPr>
          <w:rFonts w:ascii="HelveticaNeueLT Pro 35 Th" w:hAnsi="HelveticaNeueLT Pro 35 Th" w:cs="Arial"/>
          <w:sz w:val="44"/>
          <w:szCs w:val="44"/>
          <w:lang w:val="it-IT"/>
        </w:rPr>
        <w:t>mm</w:t>
      </w:r>
      <w:r w:rsidR="007E5959" w:rsidRPr="003F1491">
        <w:rPr>
          <w:rFonts w:ascii="HelveticaNeueLT Pro 35 Th" w:hAnsi="HelveticaNeueLT Pro 35 Th" w:cs="Arial"/>
          <w:sz w:val="44"/>
          <w:szCs w:val="44"/>
          <w:lang w:val="it-IT"/>
        </w:rPr>
        <w:t>idi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C4DD3" w:rsidTr="001C4DD3">
        <w:tc>
          <w:tcPr>
            <w:tcW w:w="4606" w:type="dxa"/>
          </w:tcPr>
          <w:p w:rsidR="001C4DD3" w:rsidRPr="000B1BB8" w:rsidRDefault="003A692B" w:rsidP="00424C6E">
            <w:pPr>
              <w:spacing w:before="0" w:after="120"/>
              <w:rPr>
                <w:rFonts w:ascii="HelveticaNeueLT Pro 55 Roman" w:hAnsi="HelveticaNeueLT Pro 55 Roman" w:cs="Arial"/>
                <w:color w:val="auto"/>
                <w:szCs w:val="24"/>
                <w:highlight w:val="yellow"/>
                <w:lang w:val="it-IT"/>
              </w:rPr>
            </w:pPr>
            <w:r>
              <w:rPr>
                <w:rFonts w:ascii="HelveticaNeueLT Pro 55 Roman" w:hAnsi="HelveticaNeueLT Pro 55 Roman" w:cs="Arial"/>
                <w:noProof/>
                <w:color w:val="auto"/>
                <w:szCs w:val="24"/>
              </w:rPr>
              <w:drawing>
                <wp:inline distT="0" distB="0" distL="0" distR="0" wp14:anchorId="1F3E9369" wp14:editId="3EA9DF76">
                  <wp:extent cx="2841664" cy="2052000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23 Grafik 1 I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664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C4DD3" w:rsidRDefault="003A692B" w:rsidP="00424C6E">
            <w:pPr>
              <w:spacing w:before="0" w:after="120"/>
              <w:rPr>
                <w:rFonts w:ascii="HelveticaNeueLT Pro 55 Roman" w:hAnsi="HelveticaNeueLT Pro 55 Roman" w:cs="Arial"/>
                <w:color w:val="auto"/>
                <w:szCs w:val="24"/>
                <w:highlight w:val="yellow"/>
              </w:rPr>
            </w:pPr>
            <w:r>
              <w:rPr>
                <w:rFonts w:ascii="HelveticaNeueLT Pro 55 Roman" w:hAnsi="HelveticaNeueLT Pro 55 Roman" w:cs="Arial"/>
                <w:noProof/>
                <w:color w:val="auto"/>
                <w:szCs w:val="24"/>
              </w:rPr>
              <w:drawing>
                <wp:inline distT="0" distB="0" distL="0" distR="0" wp14:anchorId="15EE942D" wp14:editId="7CB741CF">
                  <wp:extent cx="2843835" cy="2052000"/>
                  <wp:effectExtent l="0" t="0" r="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23 Grafik 2 IT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835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DD3" w:rsidRPr="00FB4DAF" w:rsidTr="001C4DD3">
        <w:tc>
          <w:tcPr>
            <w:tcW w:w="4606" w:type="dxa"/>
          </w:tcPr>
          <w:p w:rsidR="001C4DD3" w:rsidRPr="003A692B" w:rsidRDefault="00736C43" w:rsidP="00392FE0">
            <w:pPr>
              <w:spacing w:before="0" w:after="120"/>
              <w:rPr>
                <w:rFonts w:ascii="HelveticaNeueLT Pro 55 Roman" w:hAnsi="HelveticaNeueLT Pro 55 Roman" w:cs="Arial"/>
                <w:color w:val="auto"/>
                <w:sz w:val="20"/>
                <w:highlight w:val="yellow"/>
              </w:rPr>
            </w:pPr>
            <w:bookmarkStart w:id="1" w:name="_Hlk20922688"/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BRUGGOLEN</w:t>
            </w:r>
            <w:r w:rsidR="005F2678" w:rsidRPr="003F1491">
              <w:rPr>
                <w:rFonts w:ascii="HelveticaNeueLT Pro 55 Roman" w:hAnsi="HelveticaNeueLT Pro 55 Roman" w:cs="Arial"/>
                <w:sz w:val="23"/>
                <w:szCs w:val="23"/>
                <w:vertAlign w:val="superscript"/>
                <w:lang w:val="it-IT"/>
              </w:rPr>
              <w:t>®</w:t>
            </w:r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TP-H1607 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m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igliora</w:t>
            </w:r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gli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st</w:t>
            </w:r>
            <w:r w:rsidR="00FB626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bili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zat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ori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conven</w:t>
            </w:r>
            <w:r w:rsid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zionali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base </w:t>
            </w:r>
            <w:r w:rsid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rame</w:t>
            </w:r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.</w:t>
            </w:r>
            <w:bookmarkEnd w:id="1"/>
            <w:r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076406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Aumenta la reten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zione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de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lle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propie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tà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mec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nic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he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a limit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F1491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non </w:t>
            </w:r>
            <w:r w:rsid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r</w:t>
            </w:r>
            <w:r w:rsidR="00536BB9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</w:t>
            </w:r>
            <w:r w:rsid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aggiunti</w:t>
            </w:r>
            <w:r w:rsidR="00076406" w:rsidRPr="003F149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. </w:t>
            </w:r>
            <w:r w:rsidR="0095650E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br/>
            </w:r>
            <w:r w:rsidRPr="003A692B">
              <w:rPr>
                <w:rFonts w:ascii="HelveticaNeueLT Pro 55 Roman" w:hAnsi="HelveticaNeueLT Pro 55 Roman"/>
                <w:i/>
                <w:noProof/>
                <w:color w:val="auto"/>
                <w:sz w:val="20"/>
              </w:rPr>
              <w:t>© Brüggemann</w:t>
            </w:r>
          </w:p>
        </w:tc>
        <w:tc>
          <w:tcPr>
            <w:tcW w:w="4606" w:type="dxa"/>
          </w:tcPr>
          <w:p w:rsidR="001C4DD3" w:rsidRPr="00392FE0" w:rsidRDefault="00736C43" w:rsidP="00392FE0">
            <w:pPr>
              <w:spacing w:before="0" w:after="120"/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</w:pP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BR</w:t>
            </w:r>
            <w:r w:rsidR="005F2678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U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GGOLEN</w:t>
            </w:r>
            <w:r w:rsidR="005F2678" w:rsidRPr="007E5959">
              <w:rPr>
                <w:rFonts w:ascii="HelveticaNeueLT Pro 55 Roman" w:hAnsi="HelveticaNeueLT Pro 55 Roman" w:cs="Arial"/>
                <w:sz w:val="23"/>
                <w:szCs w:val="23"/>
                <w:vertAlign w:val="superscript"/>
                <w:lang w:val="it-IT"/>
              </w:rPr>
              <w:t>®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TP-H1805 </w:t>
            </w:r>
            <w:r w:rsidR="003F149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è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un stabili</w:t>
            </w:r>
            <w:r w:rsidR="003F149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zante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02120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p</w:t>
            </w:r>
            <w:r w:rsidR="003F149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er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alta</w:t>
            </w:r>
            <w:r w:rsidR="005532C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temperatur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F1491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ch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perm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te al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l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a PA 6 r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inforzatta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con fibra d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i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v</w:t>
            </w:r>
            <w:r w:rsidR="007E595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etr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o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es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ser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u</w:t>
            </w:r>
            <w:r w:rsidR="00392FE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sata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in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continuo 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fino a 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200°C 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sulla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C8625F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PA6.6</w:t>
            </w:r>
            <w:r w:rsidR="00536BB9"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392FE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oltre i</w:t>
            </w:r>
            <w:r w:rsidRPr="007E5959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200°C. </w:t>
            </w:r>
            <w:r w:rsidR="00FB4DAF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br/>
            </w:r>
            <w:r w:rsidR="001C4DD3" w:rsidRPr="00392FE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© Brüggemann</w:t>
            </w:r>
          </w:p>
        </w:tc>
      </w:tr>
    </w:tbl>
    <w:p w:rsidR="0028092D" w:rsidRPr="00E04E06" w:rsidRDefault="0028092D" w:rsidP="00C6168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</w:pP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Heilbronn, </w:t>
      </w:r>
      <w:r w:rsidR="007E5959" w:rsidRPr="00E04E06">
        <w:rPr>
          <w:rFonts w:ascii="HelveticaNeueLT Pro 55 Roman" w:hAnsi="HelveticaNeueLT Pro 55 Roman" w:cs="Arial"/>
          <w:sz w:val="23"/>
          <w:szCs w:val="23"/>
          <w:lang w:val="it-IT"/>
        </w:rPr>
        <w:t>Germania</w:t>
      </w:r>
      <w:r w:rsidR="00157F71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95650E">
        <w:rPr>
          <w:rFonts w:ascii="HelveticaNeueLT Pro 55 Roman" w:hAnsi="HelveticaNeueLT Pro 55 Roman" w:cs="Arial"/>
          <w:sz w:val="23"/>
          <w:szCs w:val="23"/>
          <w:lang w:val="it-IT"/>
        </w:rPr>
        <w:t>Julio 2020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–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 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</w:t>
      </w:r>
      <w:r w:rsidR="00510F67" w:rsidRPr="00E04E06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r w:rsidR="005F2678" w:rsidRPr="00E04E06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TP-H1607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</w:t>
      </w:r>
      <w:r w:rsidR="0085507B" w:rsidRPr="00E04E06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r w:rsidR="005F2678" w:rsidRPr="00E04E06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TP-H1805, 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Br</w:t>
      </w:r>
      <w:r w:rsidR="00D05768" w:rsidRPr="00E04E06">
        <w:rPr>
          <w:rFonts w:ascii="HelveticaNeueLT Pro 55 Roman" w:hAnsi="HelveticaNeueLT Pro 55 Roman" w:cs="Arial"/>
          <w:sz w:val="23"/>
          <w:szCs w:val="23"/>
          <w:lang w:val="it-IT"/>
        </w:rPr>
        <w:t>ü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ggemann comple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ta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il suo amplio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port</w:t>
      </w:r>
      <w:r w:rsidR="00392FE0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fo</w:t>
      </w:r>
      <w:r w:rsidR="00392FE0">
        <w:rPr>
          <w:rFonts w:ascii="HelveticaNeueLT Pro 55 Roman" w:hAnsi="HelveticaNeueLT Pro 55 Roman" w:cs="Arial"/>
          <w:sz w:val="23"/>
          <w:szCs w:val="23"/>
          <w:lang w:val="it-IT"/>
        </w:rPr>
        <w:t>g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lio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di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ti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v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r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poliammide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Questi nuovi sviluppi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’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40AC2" w:rsidRPr="00E04E06">
        <w:rPr>
          <w:rFonts w:ascii="HelveticaNeueLT Pro 55 Roman" w:hAnsi="HelveticaNeueLT Pro 55 Roman" w:cs="Arial"/>
          <w:sz w:val="23"/>
          <w:szCs w:val="23"/>
          <w:lang w:val="it-IT"/>
        </w:rPr>
        <w:t>antio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ss</w:t>
      </w:r>
      <w:r w:rsidR="00940AC2" w:rsidRPr="00E04E06">
        <w:rPr>
          <w:rFonts w:ascii="HelveticaNeueLT Pro 55 Roman" w:hAnsi="HelveticaNeueLT Pro 55 Roman" w:cs="Arial"/>
          <w:sz w:val="23"/>
          <w:szCs w:val="23"/>
          <w:lang w:val="it-IT"/>
        </w:rPr>
        <w:t>idant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perm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to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>n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CF07E6" w:rsidRPr="00E04E06">
        <w:rPr>
          <w:rFonts w:ascii="HelveticaNeueLT Pro 55 Roman" w:hAnsi="HelveticaNeueLT Pro 55 Roman" w:cs="Arial"/>
          <w:sz w:val="23"/>
          <w:szCs w:val="23"/>
          <w:lang w:val="it-IT"/>
        </w:rPr>
        <w:t>la poliam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CF07E6" w:rsidRPr="00E04E06">
        <w:rPr>
          <w:rFonts w:ascii="HelveticaNeueLT Pro 55 Roman" w:hAnsi="HelveticaNeueLT Pro 55 Roman" w:cs="Arial"/>
          <w:sz w:val="23"/>
          <w:szCs w:val="23"/>
          <w:lang w:val="it-IT"/>
        </w:rPr>
        <w:t>id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aumentare</w:t>
      </w:r>
      <w:r w:rsidR="00CF07E6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gli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tual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limit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presta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zioni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of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frono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op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ortuni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940AC2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60F6" w:rsidRPr="00E04E06">
        <w:rPr>
          <w:rFonts w:ascii="HelveticaNeueLT Pro 55 Roman" w:hAnsi="HelveticaNeueLT Pro 55 Roman" w:cs="Arial"/>
          <w:sz w:val="23"/>
          <w:szCs w:val="23"/>
          <w:lang w:val="it-IT"/>
        </w:rPr>
        <w:t>ec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BE60F6" w:rsidRPr="00E04E06">
        <w:rPr>
          <w:rFonts w:ascii="HelveticaNeueLT Pro 55 Roman" w:hAnsi="HelveticaNeueLT Pro 55 Roman" w:cs="Arial"/>
          <w:sz w:val="23"/>
          <w:szCs w:val="23"/>
          <w:lang w:val="it-IT"/>
        </w:rPr>
        <w:t>itante</w:t>
      </w:r>
      <w:r w:rsidR="00536BB9"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er i </w:t>
      </w:r>
      <w:r w:rsidR="00E04E06" w:rsidRPr="00E04E06">
        <w:rPr>
          <w:rFonts w:ascii="HelveticaNeueLT Pro 55 Roman" w:hAnsi="HelveticaNeueLT Pro 55 Roman" w:cs="Arial"/>
          <w:sz w:val="23"/>
          <w:szCs w:val="23"/>
          <w:lang w:val="it-IT"/>
        </w:rPr>
        <w:t>compoundatori</w:t>
      </w:r>
      <w:r w:rsidR="009411F9" w:rsidRPr="00E04E06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Pr="00E04E0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</w:p>
    <w:p w:rsidR="00384C40" w:rsidRPr="00157714" w:rsidRDefault="009411F9" w:rsidP="00384C40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5F2678" w:rsidRPr="00A01BC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TP-H1607 </w:t>
      </w:r>
      <w:r w:rsidR="00E04E06" w:rsidRPr="00A01BC5">
        <w:rPr>
          <w:rFonts w:ascii="HelveticaNeueLT Pro 55 Roman" w:hAnsi="HelveticaNeueLT Pro 55 Roman" w:cs="Arial"/>
          <w:sz w:val="23"/>
          <w:szCs w:val="23"/>
          <w:lang w:val="it-IT"/>
        </w:rPr>
        <w:t>è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nostro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co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stabilizzanti su 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base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ch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igliora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significativamente la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ritenzione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lle</w:t>
      </w:r>
      <w:r w:rsidR="00940AC2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proprie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meccani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A01BC5">
        <w:rPr>
          <w:rFonts w:ascii="HelveticaNeueLT Pro 55 Roman" w:hAnsi="HelveticaNeueLT Pro 55 Roman" w:cs="Arial"/>
          <w:sz w:val="23"/>
          <w:szCs w:val="23"/>
          <w:lang w:val="it-IT"/>
        </w:rPr>
        <w:t>de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lle</w:t>
      </w:r>
      <w:r w:rsidR="00FB6260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polia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FB6260" w:rsidRPr="00A01BC5">
        <w:rPr>
          <w:rFonts w:ascii="HelveticaNeueLT Pro 55 Roman" w:hAnsi="HelveticaNeueLT Pro 55 Roman" w:cs="Arial"/>
          <w:sz w:val="23"/>
          <w:szCs w:val="23"/>
          <w:lang w:val="it-IT"/>
        </w:rPr>
        <w:t>mi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di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fino 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257EFC" w:rsidRPr="00A01BC5">
        <w:rPr>
          <w:rFonts w:ascii="HelveticaNeueLT Pro 55 Roman" w:hAnsi="HelveticaNeueLT Pro 55 Roman" w:cs="Arial"/>
          <w:sz w:val="23"/>
          <w:szCs w:val="23"/>
          <w:lang w:val="it-IT"/>
        </w:rPr>
        <w:t>limiti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non raggiunti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er gli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antio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ss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idant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cl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ssi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ci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 xml:space="preserve">antiossidanti a 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base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Ad esempio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i test mostrano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ch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BRUGGOLEN</w:t>
      </w:r>
      <w:r w:rsidR="005F2678" w:rsidRPr="00A01BC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TP-H1607 </w:t>
      </w:r>
      <w:r w:rsidR="00257EFC" w:rsidRPr="00A01BC5">
        <w:rPr>
          <w:rFonts w:ascii="HelveticaNeueLT Pro 55 Roman" w:hAnsi="HelveticaNeueLT Pro 55 Roman" w:cs="Arial"/>
          <w:sz w:val="23"/>
          <w:szCs w:val="23"/>
          <w:lang w:val="it-IT"/>
        </w:rPr>
        <w:t>permette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l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stabiliz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one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t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rmica de</w:t>
      </w:r>
      <w:r w:rsidR="00A01BC5" w:rsidRPr="00A01BC5">
        <w:rPr>
          <w:rFonts w:ascii="HelveticaNeueLT Pro 55 Roman" w:hAnsi="HelveticaNeueLT Pro 55 Roman" w:cs="Arial"/>
          <w:sz w:val="23"/>
          <w:szCs w:val="23"/>
          <w:lang w:val="it-IT"/>
        </w:rPr>
        <w:t>lla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6.6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s</w:t>
      </w:r>
      <w:r w:rsidR="00A01BC5">
        <w:rPr>
          <w:rFonts w:ascii="HelveticaNeueLT Pro 55 Roman" w:hAnsi="HelveticaNeueLT Pro 55 Roman" w:cs="Arial"/>
          <w:sz w:val="23"/>
          <w:szCs w:val="23"/>
          <w:lang w:val="it-IT"/>
        </w:rPr>
        <w:t>enza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fibra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 xml:space="preserve"> oltre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 xml:space="preserve">le 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>5000</w:t>
      </w:r>
      <w:r w:rsidR="00DC175B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>h</w:t>
      </w:r>
      <w:r w:rsidR="00DC175B" w:rsidRPr="00A01BC5">
        <w:rPr>
          <w:rFonts w:ascii="HelveticaNeueLT Pro 55 Roman" w:hAnsi="HelveticaNeueLT Pro 55 Roman" w:cs="Arial"/>
          <w:sz w:val="23"/>
          <w:szCs w:val="23"/>
          <w:lang w:val="it-IT"/>
        </w:rPr>
        <w:t>or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a 150°</w:t>
      </w:r>
      <w:r w:rsidR="002E38B9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C, 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qu</w:t>
      </w:r>
      <w:r w:rsidR="002E38B9" w:rsidRPr="00A01BC5">
        <w:rPr>
          <w:rFonts w:ascii="HelveticaNeueLT Pro 55 Roman" w:hAnsi="HelveticaNeueLT Pro 55 Roman" w:cs="Arial"/>
          <w:sz w:val="23"/>
          <w:szCs w:val="23"/>
          <w:lang w:val="it-IT"/>
        </w:rPr>
        <w:t>esto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EFC" w:rsidRPr="00A01BC5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igliora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significativamente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 xml:space="preserve">gli 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stabili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zant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conven</w:t>
      </w:r>
      <w:r w:rsidR="00257EFC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ional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base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raggiungono i livelli di 3000h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a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qu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esta</w:t>
      </w:r>
      <w:r w:rsidR="008B419A"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 temperatur</w:t>
      </w:r>
      <w:r w:rsidR="00CF07E6" w:rsidRPr="00A01BC5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Pr="00A01BC5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>traord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inaria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efficienza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el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C1B36" w:rsidRPr="00AA7C09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5F2678" w:rsidRPr="00AA7C09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9C1B3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TP-H1607 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>of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fre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la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possibilità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ridurre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drasticamente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l conte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nuto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alogen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>i.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Sulla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C1B36" w:rsidRPr="00AA7C09">
        <w:rPr>
          <w:rFonts w:ascii="HelveticaNeueLT Pro 55 Roman" w:hAnsi="HelveticaNeueLT Pro 55 Roman" w:cs="Arial"/>
          <w:sz w:val="23"/>
          <w:szCs w:val="23"/>
          <w:lang w:val="it-IT"/>
        </w:rPr>
        <w:t>PA6.6 a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C1B36" w:rsidRPr="00AA7C09">
        <w:rPr>
          <w:rFonts w:ascii="HelveticaNeueLT Pro 55 Roman" w:hAnsi="HelveticaNeueLT Pro 55 Roman" w:cs="Arial"/>
          <w:sz w:val="23"/>
          <w:szCs w:val="23"/>
          <w:lang w:val="it-IT"/>
        </w:rPr>
        <w:t>150°C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la </w:t>
      </w:r>
      <w:r w:rsidR="00FE6A51" w:rsidRPr="00AA7C09">
        <w:rPr>
          <w:rFonts w:ascii="HelveticaNeueLT Pro 55 Roman" w:hAnsi="HelveticaNeueLT Pro 55 Roman" w:cs="Arial"/>
          <w:sz w:val="23"/>
          <w:szCs w:val="23"/>
          <w:lang w:val="it-IT"/>
        </w:rPr>
        <w:t>concentrazione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rame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sul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A6782" w:rsidRPr="00AA7C09">
        <w:rPr>
          <w:rFonts w:ascii="HelveticaNeueLT Pro 55 Roman" w:hAnsi="HelveticaNeueLT Pro 55 Roman" w:cs="Arial"/>
          <w:sz w:val="23"/>
          <w:szCs w:val="23"/>
          <w:lang w:val="it-IT"/>
        </w:rPr>
        <w:t>comp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ound</w:t>
      </w:r>
      <w:r w:rsidR="00DA6782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a stato ridotta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un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fa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ttore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AA7C09" w:rsidRPr="00AA7C0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F07E6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5 </w:t>
      </w:r>
      <w:r w:rsid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FE6A51">
        <w:rPr>
          <w:rFonts w:ascii="HelveticaNeueLT Pro 55 Roman" w:hAnsi="HelveticaNeueLT Pro 55 Roman" w:cs="Arial"/>
          <w:sz w:val="23"/>
          <w:szCs w:val="23"/>
          <w:lang w:val="it-IT"/>
        </w:rPr>
        <w:t xml:space="preserve">ancora se ottengono 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le prestazioni</w:t>
      </w:r>
      <w:r w:rsidR="00FE6A51">
        <w:rPr>
          <w:rFonts w:ascii="HelveticaNeueLT Pro 55 Roman" w:hAnsi="HelveticaNeueLT Pro 55 Roman" w:cs="Arial"/>
          <w:sz w:val="23"/>
          <w:szCs w:val="23"/>
          <w:lang w:val="it-IT"/>
        </w:rPr>
        <w:t xml:space="preserve"> massime ottenute con i 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FE6A51">
        <w:rPr>
          <w:rFonts w:ascii="HelveticaNeueLT Pro 55 Roman" w:hAnsi="HelveticaNeueLT Pro 55 Roman" w:cs="Arial"/>
          <w:sz w:val="23"/>
          <w:szCs w:val="23"/>
          <w:lang w:val="it-IT"/>
        </w:rPr>
        <w:t>ali di rame.</w:t>
      </w:r>
      <w:r w:rsidR="008B419A" w:rsidRPr="00AA7C0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Questa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A6782" w:rsidRPr="00157714">
        <w:rPr>
          <w:rFonts w:ascii="HelveticaNeueLT Pro 55 Roman" w:hAnsi="HelveticaNeueLT Pro 55 Roman" w:cs="Arial"/>
          <w:sz w:val="23"/>
          <w:szCs w:val="23"/>
          <w:lang w:val="it-IT"/>
        </w:rPr>
        <w:t>capa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ità</w:t>
      </w:r>
      <w:r w:rsidR="00DA6782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permette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risparmi di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cost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applicazioni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sul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settore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E&amp;E, 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ad esempio per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interruttori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sensor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do</w:t>
      </w:r>
      <w:r w:rsidR="00FE6A51" w:rsidRPr="00157714">
        <w:rPr>
          <w:rFonts w:ascii="HelveticaNeueLT Pro 55 Roman" w:hAnsi="HelveticaNeueLT Pro 55 Roman" w:cs="Arial"/>
          <w:sz w:val="23"/>
          <w:szCs w:val="23"/>
          <w:lang w:val="it-IT"/>
        </w:rPr>
        <w:t>ve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bisognano un CTI di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600 V.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È</w:t>
      </w:r>
      <w:r w:rsidR="002E38B9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 w:rsidRPr="00157714">
        <w:rPr>
          <w:rFonts w:ascii="HelveticaNeueLT Pro 55 Roman" w:hAnsi="HelveticaNeueLT Pro 55 Roman" w:cs="Arial"/>
          <w:sz w:val="23"/>
          <w:szCs w:val="23"/>
          <w:lang w:val="it-IT"/>
        </w:rPr>
        <w:t>distac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cabile</w:t>
      </w:r>
      <w:r w:rsidR="002E38B9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obe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dic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ono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ch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BRUGGOLEN</w:t>
      </w:r>
      <w:r w:rsidR="005F2678" w:rsidRPr="00157714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TP-H1607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>no</w:t>
      </w:r>
      <w:r w:rsidR="00157714">
        <w:rPr>
          <w:rFonts w:ascii="HelveticaNeueLT Pro 55 Roman" w:hAnsi="HelveticaNeueLT Pro 55 Roman" w:cs="Arial"/>
          <w:sz w:val="23"/>
          <w:szCs w:val="23"/>
          <w:lang w:val="it-IT"/>
        </w:rPr>
        <w:t>n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presenta più un’elevata corrosione elettrica in paragone con gli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zant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fen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>lic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157714">
        <w:rPr>
          <w:rFonts w:ascii="HelveticaNeueLT Pro 55 Roman" w:hAnsi="HelveticaNeueLT Pro 55 Roman" w:cs="Arial"/>
          <w:sz w:val="23"/>
          <w:szCs w:val="23"/>
          <w:lang w:val="it-IT"/>
        </w:rPr>
        <w:t>standard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157714">
        <w:rPr>
          <w:rFonts w:ascii="HelveticaNeueLT Pro 55 Roman" w:hAnsi="HelveticaNeueLT Pro 55 Roman" w:cs="Arial"/>
          <w:sz w:val="23"/>
          <w:szCs w:val="23"/>
          <w:lang w:val="it-IT"/>
        </w:rPr>
        <w:t>usat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F431D3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molto in</w:t>
      </w:r>
      <w:r w:rsidR="00DC175B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E&amp;E.</w:t>
      </w:r>
      <w:r w:rsidR="008B419A" w:rsidRPr="0015771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</w:p>
    <w:p w:rsidR="00833D36" w:rsidRPr="00FB6260" w:rsidRDefault="00F431D3" w:rsidP="00384C40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lastRenderedPageBreak/>
        <w:t xml:space="preserve">Con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>l nu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>vo</w:t>
      </w:r>
      <w:bookmarkStart w:id="2" w:name="_Hlk20925212"/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5F2678" w:rsidRPr="00DE3F27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TP-H1805 </w:t>
      </w:r>
      <w:bookmarkEnd w:id="2"/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Br</w:t>
      </w:r>
      <w:r w:rsidR="0085507B" w:rsidRPr="00DE3F27">
        <w:rPr>
          <w:rFonts w:ascii="HelveticaNeueLT Pro 55 Roman" w:hAnsi="HelveticaNeueLT Pro 55 Roman" w:cs="Arial"/>
          <w:sz w:val="23"/>
          <w:szCs w:val="23"/>
          <w:lang w:val="it-IT"/>
        </w:rPr>
        <w:t>ü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ggemann 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sviluppato</w:t>
      </w:r>
      <w:r w:rsidR="0030212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chetto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zant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alta temperatura 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>f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>cil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’</w:t>
      </w:r>
      <w:r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sare</w:t>
      </w:r>
      <w:r w:rsidR="002E38B9" w:rsidRPr="00DE3F27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estende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i limiti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uso continuo p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temperatur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color w:val="auto"/>
          <w:sz w:val="23"/>
          <w:szCs w:val="23"/>
          <w:lang w:val="it-IT"/>
        </w:rPr>
        <w:t>–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fino a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200°C </w:t>
      </w:r>
      <w:r w:rsidR="00B84BFF">
        <w:rPr>
          <w:rFonts w:ascii="HelveticaNeueLT Pro 55 Roman" w:hAnsi="HelveticaNeueLT Pro 55 Roman" w:cs="Arial"/>
          <w:sz w:val="23"/>
          <w:szCs w:val="23"/>
          <w:lang w:val="it-IT"/>
        </w:rPr>
        <w:t xml:space="preserve">nel 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cas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>A6</w:t>
      </w:r>
      <w:r w:rsidR="007A44C2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 fibra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0023B">
        <w:rPr>
          <w:rFonts w:ascii="HelveticaNeueLT Pro 55 Roman" w:hAnsi="HelveticaNeueLT Pro 55 Roman" w:cs="Arial"/>
          <w:sz w:val="23"/>
          <w:szCs w:val="23"/>
          <w:lang w:val="it-IT"/>
        </w:rPr>
        <w:t>inoltre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200°C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384C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PA6.6.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l 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5F2678" w:rsidRPr="00DE3F27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>TP-H1805 no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n bisogna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attivazione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pr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ima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anche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effettivo</w:t>
      </w:r>
      <w:r w:rsidR="008664A9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>a temperatur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sotto 200</w:t>
      </w:r>
      <w:r w:rsidR="00833D36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°C.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r tanto</w:t>
      </w:r>
      <w:r w:rsidR="00072953" w:rsidRPr="00DE3F27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>compound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atori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hanno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la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opportunità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produ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rre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poliam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id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alif</w:t>
      </w:r>
      <w:r w:rsidR="00DE3F27" w:rsidRPr="00DE3F27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ti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a cost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ba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ssi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ap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lica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zi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oni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prima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riserva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te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per più costose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poliftala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mid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 altri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polimer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alt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presta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zi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oni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com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DE3F27">
        <w:rPr>
          <w:rFonts w:ascii="HelveticaNeueLT Pro 55 Roman" w:hAnsi="HelveticaNeueLT Pro 55 Roman" w:cs="Arial"/>
          <w:sz w:val="23"/>
          <w:szCs w:val="23"/>
          <w:lang w:val="it-IT"/>
        </w:rPr>
        <w:t>solfuro</w:t>
      </w:r>
      <w:r w:rsidR="00750495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 polifenileno</w:t>
      </w:r>
      <w:r w:rsidR="00E03240" w:rsidRPr="00DE3F27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DE3F27" w:rsidRPr="009644C8">
        <w:rPr>
          <w:rFonts w:ascii="HelveticaNeueLT Pro 55 Roman" w:hAnsi="HelveticaNeueLT Pro 55 Roman" w:cs="Arial"/>
          <w:sz w:val="23"/>
          <w:szCs w:val="23"/>
          <w:lang w:val="it-IT"/>
        </w:rPr>
        <w:t>nche</w:t>
      </w:r>
      <w:r w:rsidR="00072953" w:rsidRPr="009644C8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E032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E3F27" w:rsidRPr="009644C8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l </w:t>
      </w:r>
      <w:r w:rsidR="00E03240" w:rsidRPr="009644C8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C46F6A" w:rsidRPr="009644C8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E032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TP-H1805 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>of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f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>r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la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9644C8">
        <w:rPr>
          <w:rFonts w:ascii="HelveticaNeueLT Pro 55 Roman" w:hAnsi="HelveticaNeueLT Pro 55 Roman" w:cs="Arial"/>
          <w:sz w:val="23"/>
          <w:szCs w:val="23"/>
          <w:lang w:val="it-IT"/>
        </w:rPr>
        <w:t>possibilità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s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stituir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9644C8" w:rsidRPr="009644C8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n alcune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applicazioni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PA6 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50495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la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più costosa</w:t>
      </w:r>
      <w:r w:rsidR="002E38B9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>PA6.6</w:t>
      </w:r>
      <w:r w:rsidR="00E032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384C40" w:rsidRPr="009644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Gli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ant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ono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forniti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n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forma d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>pellet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son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f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cil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i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dos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are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dispe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rdere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dur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ante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072953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compounding.</w:t>
      </w:r>
      <w:r w:rsidR="00705576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</w:p>
    <w:p w:rsidR="00833D36" w:rsidRPr="00FB6260" w:rsidRDefault="00833D36" w:rsidP="00833D36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Dr. Klaus Bergmann,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Dire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tt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or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del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divisione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ditiv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ol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imeri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nella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Brüggemann: "</w:t>
      </w:r>
      <w:r w:rsidR="00BE60F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l nostro obiettivo è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offrire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stabilizzanti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rmic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er le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poliammidi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trav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erso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utti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gli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intervalli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temperatura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utte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l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area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applic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azione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 </w:t>
      </w:r>
      <w:proofErr w:type="gramStart"/>
      <w:r w:rsidR="00750495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proofErr w:type="gramEnd"/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introduzione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FB2439">
        <w:rPr>
          <w:rFonts w:ascii="HelveticaNeueLT Pro 55 Roman" w:hAnsi="HelveticaNeueLT Pro 55 Roman" w:cs="Arial"/>
          <w:sz w:val="23"/>
          <w:szCs w:val="23"/>
          <w:lang w:val="it-IT"/>
        </w:rPr>
        <w:t>i questi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nov</w:t>
      </w:r>
      <w:r w:rsidR="00FB2439">
        <w:rPr>
          <w:rFonts w:ascii="HelveticaNeueLT Pro 55 Roman" w:hAnsi="HelveticaNeueLT Pro 55 Roman" w:cs="Arial"/>
          <w:sz w:val="23"/>
          <w:szCs w:val="23"/>
          <w:lang w:val="it-IT"/>
        </w:rPr>
        <w:t>i prodotti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2439">
        <w:rPr>
          <w:rFonts w:ascii="HelveticaNeueLT Pro 55 Roman" w:hAnsi="HelveticaNeueLT Pro 55 Roman" w:cs="Arial"/>
          <w:sz w:val="23"/>
          <w:szCs w:val="23"/>
          <w:lang w:val="it-IT"/>
        </w:rPr>
        <w:t>stiamo estendendo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il nostro port</w:t>
      </w:r>
      <w:r w:rsidR="003C0CBB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>fo</w:t>
      </w:r>
      <w:r w:rsidR="003C0CBB">
        <w:rPr>
          <w:rFonts w:ascii="HelveticaNeueLT Pro 55 Roman" w:hAnsi="HelveticaNeueLT Pro 55 Roman" w:cs="Arial"/>
          <w:sz w:val="23"/>
          <w:szCs w:val="23"/>
          <w:lang w:val="it-IT"/>
        </w:rPr>
        <w:t>g</w:t>
      </w:r>
      <w:r w:rsidR="00FB626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lio di </w:t>
      </w:r>
      <w:r w:rsidR="00E03240" w:rsidRPr="00FB6260">
        <w:rPr>
          <w:rFonts w:ascii="HelveticaNeueLT Pro 55 Roman" w:hAnsi="HelveticaNeueLT Pro 55 Roman" w:cs="Arial"/>
          <w:sz w:val="23"/>
          <w:szCs w:val="23"/>
          <w:lang w:val="it-IT"/>
        </w:rPr>
        <w:t>stabiliz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>at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ori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FB2439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presta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zioni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fornire più 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>valor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n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os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>tr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B71296"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c</w:t>
      </w:r>
      <w:r w:rsidR="00302120" w:rsidRPr="00FB6260">
        <w:rPr>
          <w:rFonts w:ascii="HelveticaNeueLT Pro 55 Roman" w:hAnsi="HelveticaNeueLT Pro 55 Roman" w:cs="Arial"/>
          <w:sz w:val="23"/>
          <w:szCs w:val="23"/>
          <w:lang w:val="it-IT"/>
        </w:rPr>
        <w:t>lient</w:t>
      </w:r>
      <w:r w:rsidR="00FB6260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Pr="00FB6260">
        <w:rPr>
          <w:rFonts w:ascii="HelveticaNeueLT Pro 55 Roman" w:hAnsi="HelveticaNeueLT Pro 55 Roman" w:cs="Arial"/>
          <w:sz w:val="23"/>
          <w:szCs w:val="23"/>
          <w:lang w:val="it-IT"/>
        </w:rPr>
        <w:t xml:space="preserve">.”  </w:t>
      </w:r>
    </w:p>
    <w:p w:rsidR="00FB4DAF" w:rsidRPr="00FB4DAF" w:rsidRDefault="00FB4DAF" w:rsidP="00FB4DAF">
      <w:pPr>
        <w:spacing w:before="120"/>
        <w:outlineLvl w:val="0"/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</w:pPr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La società </w:t>
      </w:r>
      <w:proofErr w:type="spellStart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Brüggemann</w:t>
      </w:r>
      <w:proofErr w:type="spellEnd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L. GmbH &amp; Co. KG è un noto produttore di specialità chimiche con circa 200 dipendenti e sede a Heilbronn, in Germania. Fondata nel 1868, l’azienda, è specializzata nello sviluppo e nella fabbricazione di additivi di alte prestazioni per tecnopolimeri termoplastici, in particolare per le poliammidi, oltre che di derivati dello zinco e agenti di riduzione a base di zolfo. I clienti in oltre </w:t>
      </w:r>
      <w:proofErr w:type="gramStart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60</w:t>
      </w:r>
      <w:proofErr w:type="gramEnd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paesi del mondo apprezzano la flessibilità e le soluzioni innovative offerte dall’azienda, mentre le filiali localizzate negli Stati Uniti e a Hong Kong ne supportano la sua presenza internazionale. Le colonne portanti della strategia aziendale sono rappresentate dalle attività di ricerche e sviluppo interne, dalla costante attenzione alle esigenze del cliente, e dai sostanziosi investimenti in impianti e know-how.</w:t>
      </w:r>
    </w:p>
    <w:p w:rsidR="00B84BFF" w:rsidRPr="00CB0507" w:rsidRDefault="00B84BFF" w:rsidP="00B84BFF">
      <w:pPr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proofErr w:type="gramStart"/>
      <w:r w:rsidRPr="00CB0507">
        <w:rPr>
          <w:rFonts w:ascii="HelveticaNeueLT Pro 55 Roman" w:hAnsi="HelveticaNeueLT Pro 55 Roman" w:cs="Arial"/>
          <w:sz w:val="20"/>
          <w:u w:val="single"/>
          <w:lang w:val="it-IT"/>
        </w:rPr>
        <w:t>Ulteriori</w:t>
      </w:r>
      <w:proofErr w:type="gramEnd"/>
      <w:r w:rsidRPr="00CB0507">
        <w:rPr>
          <w:rFonts w:ascii="HelveticaNeueLT Pro 55 Roman" w:hAnsi="HelveticaNeueLT Pro 55 Roman" w:cs="Arial"/>
          <w:sz w:val="20"/>
          <w:u w:val="single"/>
          <w:lang w:val="it-IT"/>
        </w:rPr>
        <w:t xml:space="preserve"> informazioni:</w:t>
      </w:r>
    </w:p>
    <w:p w:rsidR="00B84BFF" w:rsidRPr="00CB0507" w:rsidRDefault="00B84BFF" w:rsidP="00B84BFF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Dr. Klaus Bergmann, Direttore de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l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la divisi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one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, A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d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dit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ivi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 pol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mer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ici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.</w:t>
      </w:r>
    </w:p>
    <w:p w:rsidR="00B84BFF" w:rsidRPr="00B84F83" w:rsidRDefault="00B84BFF" w:rsidP="00B84BFF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3A692B">
        <w:rPr>
          <w:rFonts w:ascii="HelveticaNeueLT Pro 55 Roman" w:hAnsi="HelveticaNeueLT Pro 55 Roman" w:cs="Arial"/>
          <w:sz w:val="20"/>
          <w:lang w:val="it-IT"/>
        </w:rPr>
        <w:t xml:space="preserve">L. </w:t>
      </w:r>
      <w:proofErr w:type="spellStart"/>
      <w:r w:rsidRPr="003A692B">
        <w:rPr>
          <w:rFonts w:ascii="HelveticaNeueLT Pro 55 Roman" w:hAnsi="HelveticaNeueLT Pro 55 Roman" w:cs="Arial"/>
          <w:sz w:val="20"/>
          <w:lang w:val="it-IT"/>
        </w:rPr>
        <w:t>Brüggemann</w:t>
      </w:r>
      <w:proofErr w:type="spellEnd"/>
      <w:r w:rsidRPr="003A692B">
        <w:rPr>
          <w:rFonts w:ascii="HelveticaNeueLT Pro 55 Roman" w:hAnsi="HelveticaNeueLT Pro 55 Roman" w:cs="Arial"/>
          <w:sz w:val="20"/>
          <w:lang w:val="it-IT"/>
        </w:rPr>
        <w:t xml:space="preserve"> GmbH &amp; Co. </w:t>
      </w:r>
      <w:r w:rsidRPr="00B84F83">
        <w:rPr>
          <w:rFonts w:ascii="HelveticaNeueLT Pro 55 Roman" w:hAnsi="HelveticaNeueLT Pro 55 Roman" w:cs="Arial"/>
          <w:sz w:val="20"/>
        </w:rPr>
        <w:t>KG, Salzstraße 131, 74076 Heilbronn, Germania</w:t>
      </w:r>
    </w:p>
    <w:p w:rsidR="00B84BFF" w:rsidRPr="003A692B" w:rsidRDefault="00B84BFF" w:rsidP="00B84BFF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 w:rsidRPr="003A692B">
        <w:rPr>
          <w:rFonts w:ascii="HelveticaNeueLT Pro 55 Roman" w:hAnsi="HelveticaNeueLT Pro 55 Roman" w:cs="Arial"/>
          <w:color w:val="auto"/>
          <w:sz w:val="20"/>
        </w:rPr>
        <w:t xml:space="preserve">Phone : +49 (0) 71 31 / 15 75 – 235, </w:t>
      </w:r>
      <w:proofErr w:type="spellStart"/>
      <w:r w:rsidRPr="003A692B">
        <w:rPr>
          <w:rFonts w:ascii="HelveticaNeueLT Pro 55 Roman" w:hAnsi="HelveticaNeueLT Pro 55 Roman" w:cs="Arial"/>
          <w:color w:val="auto"/>
          <w:sz w:val="20"/>
        </w:rPr>
        <w:t>E-mail</w:t>
      </w:r>
      <w:proofErr w:type="spellEnd"/>
      <w:r w:rsidRPr="003A692B">
        <w:rPr>
          <w:rFonts w:ascii="HelveticaNeueLT Pro 55 Roman" w:hAnsi="HelveticaNeueLT Pro 55 Roman" w:cs="Arial"/>
          <w:color w:val="auto"/>
          <w:sz w:val="20"/>
        </w:rPr>
        <w:t>: klaus.bergmann@brueggemann.com</w:t>
      </w:r>
    </w:p>
    <w:p w:rsidR="00B84BFF" w:rsidRPr="00CB0507" w:rsidRDefault="00B84BFF" w:rsidP="00B84BFF">
      <w:pPr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CB0507">
        <w:rPr>
          <w:rFonts w:ascii="Arial" w:hAnsi="Arial"/>
          <w:sz w:val="20"/>
          <w:u w:val="single"/>
          <w:lang w:val="it-IT"/>
        </w:rPr>
        <w:t>Contatto editoriale e copie giustificative:</w:t>
      </w:r>
    </w:p>
    <w:p w:rsidR="00B84BFF" w:rsidRPr="00F82767" w:rsidRDefault="00B84BFF" w:rsidP="00B84BFF">
      <w:pPr>
        <w:spacing w:before="0"/>
        <w:rPr>
          <w:rFonts w:ascii="HelveticaNeueLT Pro 55 Roman" w:hAnsi="HelveticaNeueLT Pro 55 Roman" w:cs="Arial"/>
          <w:sz w:val="20"/>
        </w:rPr>
      </w:pPr>
      <w:r w:rsidRPr="00F82767">
        <w:rPr>
          <w:rFonts w:ascii="HelveticaNeueLT Pro 55 Roman" w:hAnsi="HelveticaNeueLT Pro 55 Roman" w:cs="Arial"/>
          <w:color w:val="auto"/>
          <w:sz w:val="20"/>
        </w:rPr>
        <w:t xml:space="preserve">Dr.-Ing. Jörg Wolters, </w:t>
      </w:r>
      <w:r w:rsidRPr="00F82767">
        <w:rPr>
          <w:rFonts w:ascii="HelveticaNeueLT Pro 55 Roman" w:hAnsi="HelveticaNeueLT Pro 55 Roman" w:cs="Arial"/>
          <w:sz w:val="20"/>
        </w:rPr>
        <w:t xml:space="preserve">Konsens PR GmbH &amp; Co. KG, </w:t>
      </w:r>
    </w:p>
    <w:p w:rsidR="00B84BFF" w:rsidRPr="00F82767" w:rsidRDefault="00D46B9C" w:rsidP="00B84BFF">
      <w:pPr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 w:cs="Arial"/>
          <w:sz w:val="20"/>
        </w:rPr>
        <w:t>Im Kühlen Grund 10</w:t>
      </w:r>
      <w:bookmarkStart w:id="3" w:name="_GoBack"/>
      <w:bookmarkEnd w:id="3"/>
      <w:r w:rsidR="00B84BFF" w:rsidRPr="00F82767">
        <w:rPr>
          <w:rFonts w:ascii="HelveticaNeueLT Pro 55 Roman" w:hAnsi="HelveticaNeueLT Pro 55 Roman" w:cs="Arial"/>
          <w:sz w:val="20"/>
        </w:rPr>
        <w:t>,  64823 Groß-Umstadt, Germany – www.konsens.de</w:t>
      </w:r>
    </w:p>
    <w:p w:rsidR="00B84BFF" w:rsidRPr="00FB4DAF" w:rsidRDefault="00B84BFF" w:rsidP="00B84BFF">
      <w:pPr>
        <w:spacing w:before="0" w:after="120"/>
        <w:rPr>
          <w:rStyle w:val="Hyperlink"/>
          <w:rFonts w:ascii="HelveticaNeueLT Pro 55 Roman" w:hAnsi="HelveticaNeueLT Pro 55 Roman" w:cs="Arial"/>
          <w:sz w:val="20"/>
          <w:lang w:val="fr-FR"/>
        </w:rPr>
      </w:pPr>
      <w:r w:rsidRPr="00FB4DAF">
        <w:rPr>
          <w:rFonts w:ascii="HelveticaNeueLT Pro 55 Roman" w:hAnsi="HelveticaNeueLT Pro 55 Roman" w:cs="Arial"/>
          <w:color w:val="auto"/>
          <w:sz w:val="20"/>
          <w:lang w:val="fr-FR"/>
        </w:rPr>
        <w:t xml:space="preserve">Phone: +49 (0) 60 78 / 93 63 - 0, E-mail: </w:t>
      </w:r>
      <w:hyperlink r:id="rId11" w:history="1">
        <w:r w:rsidRPr="00FB4DAF">
          <w:rPr>
            <w:rStyle w:val="Hyperlink"/>
            <w:rFonts w:ascii="HelveticaNeueLT Pro 55 Roman" w:hAnsi="HelveticaNeueLT Pro 55 Roman" w:cs="Arial"/>
            <w:sz w:val="20"/>
            <w:lang w:val="fr-FR"/>
          </w:rPr>
          <w:t>joerg.wolters@konsens.de</w:t>
        </w:r>
      </w:hyperlink>
    </w:p>
    <w:p w:rsidR="00E03240" w:rsidRPr="00FB4DAF" w:rsidRDefault="00B84BFF" w:rsidP="0095650E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/>
        <w:ind w:left="57"/>
        <w:jc w:val="center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I comunicati di stampa di Brüggemann Chemical, comprensivi di testo e immagini in risoluzione stampabile, sono disponibili per il download al sito: </w:t>
      </w:r>
      <w:bookmarkEnd w:id="0"/>
      <w:r w:rsidR="0095650E">
        <w:rPr>
          <w:rFonts w:ascii="Arial" w:hAnsi="Arial" w:cs="Arial"/>
          <w:b/>
          <w:i/>
          <w:sz w:val="22"/>
          <w:szCs w:val="22"/>
          <w:lang w:val="it-IT"/>
        </w:rPr>
        <w:fldChar w:fldCharType="begin"/>
      </w:r>
      <w:r w:rsidR="0095650E">
        <w:rPr>
          <w:rFonts w:ascii="Arial" w:hAnsi="Arial" w:cs="Arial"/>
          <w:b/>
          <w:i/>
          <w:sz w:val="22"/>
          <w:szCs w:val="22"/>
          <w:lang w:val="it-IT"/>
        </w:rPr>
        <w:instrText xml:space="preserve"> HYPERLINK "</w:instrText>
      </w:r>
      <w:r w:rsidR="0095650E" w:rsidRPr="0095650E">
        <w:rPr>
          <w:rFonts w:ascii="Arial" w:hAnsi="Arial" w:cs="Arial"/>
          <w:b/>
          <w:i/>
          <w:sz w:val="22"/>
          <w:szCs w:val="22"/>
          <w:lang w:val="it-IT"/>
        </w:rPr>
        <w:instrText>https://www.konsens.de/en/press-releases/brueggemann</w:instrText>
      </w:r>
      <w:r w:rsidR="0095650E">
        <w:rPr>
          <w:rFonts w:ascii="Arial" w:hAnsi="Arial" w:cs="Arial"/>
          <w:b/>
          <w:i/>
          <w:sz w:val="22"/>
          <w:szCs w:val="22"/>
          <w:lang w:val="it-IT"/>
        </w:rPr>
        <w:instrText xml:space="preserve">" </w:instrText>
      </w:r>
      <w:r w:rsidR="0095650E">
        <w:rPr>
          <w:rFonts w:ascii="Arial" w:hAnsi="Arial" w:cs="Arial"/>
          <w:b/>
          <w:i/>
          <w:sz w:val="22"/>
          <w:szCs w:val="22"/>
          <w:lang w:val="it-IT"/>
        </w:rPr>
        <w:fldChar w:fldCharType="separate"/>
      </w:r>
      <w:r w:rsidR="0095650E" w:rsidRPr="00FA78FF">
        <w:rPr>
          <w:rStyle w:val="Hyperlink"/>
          <w:rFonts w:ascii="Arial" w:hAnsi="Arial" w:cs="Arial"/>
          <w:b/>
          <w:i/>
          <w:sz w:val="22"/>
          <w:szCs w:val="22"/>
          <w:lang w:val="it-IT"/>
        </w:rPr>
        <w:t>https://www.konsens.de/en/press-releases/brueggemann</w:t>
      </w:r>
      <w:r w:rsidR="0095650E">
        <w:rPr>
          <w:rFonts w:ascii="Arial" w:hAnsi="Arial" w:cs="Arial"/>
          <w:b/>
          <w:i/>
          <w:sz w:val="22"/>
          <w:szCs w:val="22"/>
          <w:lang w:val="it-IT"/>
        </w:rPr>
        <w:fldChar w:fldCharType="end"/>
      </w:r>
      <w:r w:rsidR="0095650E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</w:p>
    <w:sectPr w:rsidR="00E03240" w:rsidRPr="00FB4DAF" w:rsidSect="00320C2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11" w:right="1134" w:bottom="709" w:left="1701" w:header="993" w:footer="2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BB" w:rsidRDefault="005D66BB">
      <w:pPr>
        <w:spacing w:before="0"/>
      </w:pPr>
      <w:r>
        <w:separator/>
      </w:r>
    </w:p>
  </w:endnote>
  <w:endnote w:type="continuationSeparator" w:id="0">
    <w:p w:rsidR="005D66BB" w:rsidRDefault="005D66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Germany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4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4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Germany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BB" w:rsidRDefault="005D66BB">
      <w:pPr>
        <w:spacing w:before="0"/>
      </w:pPr>
      <w:r>
        <w:separator/>
      </w:r>
    </w:p>
  </w:footnote>
  <w:footnote w:type="continuationSeparator" w:id="0">
    <w:p w:rsidR="005D66BB" w:rsidRDefault="005D66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FB4DAF" w:rsidRDefault="00FB4DAF" w:rsidP="00FB4DAF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  <w:lang w:val="it-IT"/>
      </w:rPr>
    </w:pP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pagina</w:t>
    </w:r>
    <w:r w:rsidR="00482554"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="00482554" w:rsidRPr="00FB4DAF">
      <w:rPr>
        <w:rStyle w:val="Seitenzahl"/>
        <w:rFonts w:ascii="HelveticaNeueLT Pro 55 Roman" w:hAnsi="HelveticaNeueLT Pro 55 Roman" w:cs="Arial"/>
        <w:b w:val="0"/>
        <w:sz w:val="18"/>
        <w:szCs w:val="18"/>
        <w:lang w:val="it-IT"/>
      </w:rPr>
      <w:instrText xml:space="preserve"> PAGE </w:instrTex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D46B9C">
      <w:rPr>
        <w:rStyle w:val="Seitenzahl"/>
        <w:rFonts w:ascii="HelveticaNeueLT Pro 55 Roman" w:hAnsi="HelveticaNeueLT Pro 55 Roman" w:cs="Arial"/>
        <w:b w:val="0"/>
        <w:noProof/>
        <w:sz w:val="18"/>
        <w:szCs w:val="18"/>
        <w:lang w:val="it-IT"/>
      </w:rPr>
      <w:t>2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r w:rsidR="00482554"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d</w:t>
    </w:r>
    <w:r>
      <w:rPr>
        <w:rFonts w:ascii="HelveticaNeueLT Pro 55 Roman" w:hAnsi="HelveticaNeueLT Pro 55 Roman"/>
        <w:b w:val="0"/>
        <w:sz w:val="18"/>
        <w:szCs w:val="18"/>
        <w:lang w:val="it-IT"/>
      </w:rPr>
      <w:t>el</w:t>
    </w: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comunicato </w:t>
    </w:r>
    <w:r>
      <w:rPr>
        <w:rFonts w:ascii="HelveticaNeueLT Pro 55 Roman" w:hAnsi="HelveticaNeueLT Pro 55 Roman"/>
        <w:b w:val="0"/>
        <w:sz w:val="18"/>
        <w:szCs w:val="18"/>
        <w:lang w:val="it-IT"/>
      </w:rPr>
      <w:t xml:space="preserve">di </w:t>
    </w: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stampa</w:t>
    </w:r>
    <w:r w:rsidR="0095650E">
      <w:rPr>
        <w:rFonts w:ascii="HelveticaNeueLT Pro 55 Roman" w:hAnsi="HelveticaNeueLT Pro 55 Roman"/>
        <w:b w:val="0"/>
        <w:sz w:val="18"/>
        <w:szCs w:val="18"/>
        <w:lang w:val="it-IT"/>
      </w:rPr>
      <w:t xml:space="preserve">: </w:t>
    </w:r>
    <w:r w:rsidR="0095650E">
      <w:rPr>
        <w:rFonts w:ascii="HelveticaNeueLT Pro 55 Roman" w:hAnsi="HelveticaNeueLT Pro 55 Roman"/>
        <w:b w:val="0"/>
        <w:sz w:val="18"/>
        <w:szCs w:val="18"/>
        <w:lang w:val="it-IT"/>
      </w:rPr>
      <w:br/>
    </w:r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Nuovo stabilizzante termico che </w:t>
    </w:r>
    <w:proofErr w:type="gramStart"/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>superano</w:t>
    </w:r>
    <w:proofErr w:type="gramEnd"/>
    <w:r w:rsidRPr="00FB4DAF">
      <w:rPr>
        <w:rFonts w:ascii="HelveticaNeueLT Pro 55 Roman" w:hAnsi="HelveticaNeueLT Pro 55 Roman"/>
        <w:b w:val="0"/>
        <w:sz w:val="18"/>
        <w:szCs w:val="18"/>
        <w:lang w:val="it-IT"/>
      </w:rPr>
      <w:t xml:space="preserve"> i limiti di prestazione delle poliammidi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:rsidTr="00320C24">
      <w:tc>
        <w:tcPr>
          <w:tcW w:w="4482" w:type="dxa"/>
          <w:shd w:val="clear" w:color="auto" w:fill="auto"/>
        </w:tcPr>
        <w:p w:rsidR="00A72CAE" w:rsidRPr="00EB56C0" w:rsidRDefault="00A72CAE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</w:p>
      </w:tc>
      <w:tc>
        <w:tcPr>
          <w:tcW w:w="4806" w:type="dxa"/>
          <w:shd w:val="clear" w:color="auto" w:fill="auto"/>
        </w:tcPr>
        <w:p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3CAD3A1D" wp14:editId="5C9B4EF0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20C24" w:rsidRDefault="00320C24" w:rsidP="00320C24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:rsidR="00536BB9" w:rsidRPr="00EB56C0" w:rsidRDefault="00320C24" w:rsidP="00320C24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Di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23B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40D6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2953"/>
    <w:rsid w:val="00073A02"/>
    <w:rsid w:val="00074BD4"/>
    <w:rsid w:val="0007610C"/>
    <w:rsid w:val="0007632F"/>
    <w:rsid w:val="00076406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1BB8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5E4F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57714"/>
    <w:rsid w:val="00157F71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F29"/>
    <w:rsid w:val="00186035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57EFC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092D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8B9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120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0C24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161B"/>
    <w:rsid w:val="00344891"/>
    <w:rsid w:val="0034708C"/>
    <w:rsid w:val="00350DBD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4C40"/>
    <w:rsid w:val="00386A3A"/>
    <w:rsid w:val="00391CA1"/>
    <w:rsid w:val="003923F2"/>
    <w:rsid w:val="0039245B"/>
    <w:rsid w:val="0039293F"/>
    <w:rsid w:val="00392FE0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A692B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0CBB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491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3706F"/>
    <w:rsid w:val="00441276"/>
    <w:rsid w:val="00442707"/>
    <w:rsid w:val="00442C7E"/>
    <w:rsid w:val="00443372"/>
    <w:rsid w:val="004503D2"/>
    <w:rsid w:val="00452621"/>
    <w:rsid w:val="00454F53"/>
    <w:rsid w:val="004555FC"/>
    <w:rsid w:val="00461B21"/>
    <w:rsid w:val="0046529F"/>
    <w:rsid w:val="00466F41"/>
    <w:rsid w:val="004670DD"/>
    <w:rsid w:val="00467136"/>
    <w:rsid w:val="00467338"/>
    <w:rsid w:val="004673A0"/>
    <w:rsid w:val="00467408"/>
    <w:rsid w:val="004675A6"/>
    <w:rsid w:val="00467C7B"/>
    <w:rsid w:val="00467F3B"/>
    <w:rsid w:val="00475045"/>
    <w:rsid w:val="00475101"/>
    <w:rsid w:val="004756C4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A6DD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89B"/>
    <w:rsid w:val="004E09B7"/>
    <w:rsid w:val="004E0D10"/>
    <w:rsid w:val="004E24E7"/>
    <w:rsid w:val="004E3F04"/>
    <w:rsid w:val="004E4881"/>
    <w:rsid w:val="004E60A3"/>
    <w:rsid w:val="004E652E"/>
    <w:rsid w:val="004E6839"/>
    <w:rsid w:val="004E7D6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0F67"/>
    <w:rsid w:val="005114E3"/>
    <w:rsid w:val="00511FEF"/>
    <w:rsid w:val="005123C6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44AA"/>
    <w:rsid w:val="00525503"/>
    <w:rsid w:val="00525F6D"/>
    <w:rsid w:val="0052668A"/>
    <w:rsid w:val="00530119"/>
    <w:rsid w:val="00531162"/>
    <w:rsid w:val="0053466C"/>
    <w:rsid w:val="00534C18"/>
    <w:rsid w:val="005363E8"/>
    <w:rsid w:val="00536BB9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32C1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1A8"/>
    <w:rsid w:val="005C3A53"/>
    <w:rsid w:val="005C5EE3"/>
    <w:rsid w:val="005C6CD2"/>
    <w:rsid w:val="005D004D"/>
    <w:rsid w:val="005D007F"/>
    <w:rsid w:val="005D3790"/>
    <w:rsid w:val="005D51D6"/>
    <w:rsid w:val="005D61F8"/>
    <w:rsid w:val="005D66BB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678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95A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1A7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115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576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6C43"/>
    <w:rsid w:val="00737A25"/>
    <w:rsid w:val="00737E23"/>
    <w:rsid w:val="0074363E"/>
    <w:rsid w:val="007446F4"/>
    <w:rsid w:val="007462B4"/>
    <w:rsid w:val="007466FE"/>
    <w:rsid w:val="00750495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04B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4C2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5959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D3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507B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664A9"/>
    <w:rsid w:val="008708C5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7A1"/>
    <w:rsid w:val="008A1A2B"/>
    <w:rsid w:val="008A2C85"/>
    <w:rsid w:val="008A77A2"/>
    <w:rsid w:val="008B0D74"/>
    <w:rsid w:val="008B127E"/>
    <w:rsid w:val="008B2E02"/>
    <w:rsid w:val="008B40D0"/>
    <w:rsid w:val="008B419A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0AC2"/>
    <w:rsid w:val="009411F9"/>
    <w:rsid w:val="009413D8"/>
    <w:rsid w:val="0094153D"/>
    <w:rsid w:val="00944CF1"/>
    <w:rsid w:val="00946A1E"/>
    <w:rsid w:val="00946D4C"/>
    <w:rsid w:val="00950AC8"/>
    <w:rsid w:val="00951A3E"/>
    <w:rsid w:val="00953780"/>
    <w:rsid w:val="009542EA"/>
    <w:rsid w:val="009555C1"/>
    <w:rsid w:val="00955D82"/>
    <w:rsid w:val="0095650E"/>
    <w:rsid w:val="0095679A"/>
    <w:rsid w:val="00957120"/>
    <w:rsid w:val="0096042A"/>
    <w:rsid w:val="00960623"/>
    <w:rsid w:val="009644C8"/>
    <w:rsid w:val="00964A92"/>
    <w:rsid w:val="009668DC"/>
    <w:rsid w:val="00966D91"/>
    <w:rsid w:val="00970C9D"/>
    <w:rsid w:val="0097128C"/>
    <w:rsid w:val="00974778"/>
    <w:rsid w:val="00975269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52BD"/>
    <w:rsid w:val="009B7B44"/>
    <w:rsid w:val="009B7F34"/>
    <w:rsid w:val="009C0C6A"/>
    <w:rsid w:val="009C1B1D"/>
    <w:rsid w:val="009C1B36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BC5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4A60"/>
    <w:rsid w:val="00A45FB0"/>
    <w:rsid w:val="00A4675C"/>
    <w:rsid w:val="00A46DEF"/>
    <w:rsid w:val="00A4797A"/>
    <w:rsid w:val="00A47AFF"/>
    <w:rsid w:val="00A53F0F"/>
    <w:rsid w:val="00A5585A"/>
    <w:rsid w:val="00A57F06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C09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1EB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AF5BCA"/>
    <w:rsid w:val="00B00DB8"/>
    <w:rsid w:val="00B01494"/>
    <w:rsid w:val="00B01BAB"/>
    <w:rsid w:val="00B0304C"/>
    <w:rsid w:val="00B03357"/>
    <w:rsid w:val="00B04987"/>
    <w:rsid w:val="00B05A2A"/>
    <w:rsid w:val="00B06A92"/>
    <w:rsid w:val="00B06B93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3CBE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1296"/>
    <w:rsid w:val="00B72005"/>
    <w:rsid w:val="00B743BE"/>
    <w:rsid w:val="00B747DE"/>
    <w:rsid w:val="00B81BFD"/>
    <w:rsid w:val="00B81D1E"/>
    <w:rsid w:val="00B8285F"/>
    <w:rsid w:val="00B83703"/>
    <w:rsid w:val="00B84519"/>
    <w:rsid w:val="00B84BFF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0F6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46F6A"/>
    <w:rsid w:val="00C51069"/>
    <w:rsid w:val="00C51ED8"/>
    <w:rsid w:val="00C53759"/>
    <w:rsid w:val="00C542A0"/>
    <w:rsid w:val="00C54684"/>
    <w:rsid w:val="00C574F6"/>
    <w:rsid w:val="00C57601"/>
    <w:rsid w:val="00C61684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25F"/>
    <w:rsid w:val="00C868D0"/>
    <w:rsid w:val="00C90A30"/>
    <w:rsid w:val="00C91BB3"/>
    <w:rsid w:val="00C91D7C"/>
    <w:rsid w:val="00C91E7D"/>
    <w:rsid w:val="00C91F73"/>
    <w:rsid w:val="00C9262A"/>
    <w:rsid w:val="00C93B56"/>
    <w:rsid w:val="00C9554E"/>
    <w:rsid w:val="00CA0B32"/>
    <w:rsid w:val="00CA1C24"/>
    <w:rsid w:val="00CA2837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07E6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08F"/>
    <w:rsid w:val="00D03596"/>
    <w:rsid w:val="00D04404"/>
    <w:rsid w:val="00D04E2F"/>
    <w:rsid w:val="00D05768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6B9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BA8"/>
    <w:rsid w:val="00D85E58"/>
    <w:rsid w:val="00D86FDA"/>
    <w:rsid w:val="00D87BE0"/>
    <w:rsid w:val="00D87EED"/>
    <w:rsid w:val="00D90AA6"/>
    <w:rsid w:val="00D9685E"/>
    <w:rsid w:val="00D96D64"/>
    <w:rsid w:val="00D97D00"/>
    <w:rsid w:val="00DA66D3"/>
    <w:rsid w:val="00DA6782"/>
    <w:rsid w:val="00DB139D"/>
    <w:rsid w:val="00DB1630"/>
    <w:rsid w:val="00DB3DD1"/>
    <w:rsid w:val="00DB7114"/>
    <w:rsid w:val="00DC12F2"/>
    <w:rsid w:val="00DC159F"/>
    <w:rsid w:val="00DC175B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3F27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240"/>
    <w:rsid w:val="00E0332E"/>
    <w:rsid w:val="00E0378F"/>
    <w:rsid w:val="00E038DE"/>
    <w:rsid w:val="00E0410B"/>
    <w:rsid w:val="00E04E06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57FD3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4F5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432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68E7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3B24"/>
    <w:rsid w:val="00F33B96"/>
    <w:rsid w:val="00F34089"/>
    <w:rsid w:val="00F3441C"/>
    <w:rsid w:val="00F35D8B"/>
    <w:rsid w:val="00F3741F"/>
    <w:rsid w:val="00F377A1"/>
    <w:rsid w:val="00F4145B"/>
    <w:rsid w:val="00F42028"/>
    <w:rsid w:val="00F42ACF"/>
    <w:rsid w:val="00F431D3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1DA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439"/>
    <w:rsid w:val="00FB2B9B"/>
    <w:rsid w:val="00FB3151"/>
    <w:rsid w:val="00FB3206"/>
    <w:rsid w:val="00FB4DAF"/>
    <w:rsid w:val="00FB577D"/>
    <w:rsid w:val="00FB6260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6A51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A00-0E46-4DBA-9EFF-D93DC14E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4749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Joerg Wolters</cp:lastModifiedBy>
  <cp:revision>7</cp:revision>
  <cp:lastPrinted>2019-10-15T07:51:00Z</cp:lastPrinted>
  <dcterms:created xsi:type="dcterms:W3CDTF">2019-10-11T13:50:00Z</dcterms:created>
  <dcterms:modified xsi:type="dcterms:W3CDTF">2020-06-30T09:44:00Z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