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196F0" w14:textId="77777777" w:rsidR="00BE18DA" w:rsidRDefault="00BE18DA" w:rsidP="00A46D65">
      <w:pPr>
        <w:pStyle w:val="Aufzhlungszeichen"/>
        <w:spacing w:before="0" w:after="240" w:line="240" w:lineRule="auto"/>
        <w:rPr>
          <w:rFonts w:ascii="Arial Narrow" w:hAnsi="Arial Narrow" w:cs="Arial"/>
          <w:i/>
          <w:color w:val="auto"/>
          <w:sz w:val="36"/>
          <w:szCs w:val="36"/>
          <w:lang w:eastAsia="en-GB"/>
        </w:rPr>
      </w:pPr>
      <w:bookmarkStart w:id="0" w:name="_GoBack"/>
      <w:r>
        <w:rPr>
          <w:rFonts w:ascii="Arial Narrow" w:hAnsi="Arial Narrow" w:cs="Arial"/>
          <w:i/>
          <w:color w:val="auto"/>
          <w:sz w:val="36"/>
          <w:szCs w:val="36"/>
          <w:lang w:eastAsia="en-GB"/>
        </w:rPr>
        <w:t xml:space="preserve">Stärkere Ausrichtung auf </w:t>
      </w:r>
      <w:r w:rsidRPr="002A49EA">
        <w:rPr>
          <w:rFonts w:ascii="Arial Narrow" w:hAnsi="Arial Narrow" w:cs="Arial"/>
          <w:i/>
          <w:color w:val="auto"/>
          <w:sz w:val="36"/>
          <w:szCs w:val="36"/>
          <w:lang w:eastAsia="en-GB"/>
        </w:rPr>
        <w:t>Technische Kunststoffe</w:t>
      </w:r>
      <w:r>
        <w:rPr>
          <w:rFonts w:ascii="Arial Narrow" w:hAnsi="Arial Narrow" w:cs="Arial"/>
          <w:i/>
          <w:color w:val="auto"/>
          <w:sz w:val="36"/>
          <w:szCs w:val="36"/>
          <w:lang w:eastAsia="en-GB"/>
        </w:rPr>
        <w:t>:</w:t>
      </w:r>
    </w:p>
    <w:p w14:paraId="7CF82211" w14:textId="77777777" w:rsidR="00D533EE" w:rsidRPr="00A46D65" w:rsidRDefault="00EF7F20" w:rsidP="00A46D65">
      <w:pPr>
        <w:pStyle w:val="Aufzhlungszeichen"/>
        <w:spacing w:before="0" w:after="240" w:line="240" w:lineRule="auto"/>
        <w:rPr>
          <w:rFonts w:ascii="Arial Narrow" w:hAnsi="Arial Narrow"/>
          <w:b/>
          <w:i/>
          <w:color w:val="auto"/>
          <w:sz w:val="44"/>
          <w:szCs w:val="44"/>
        </w:rPr>
      </w:pPr>
      <w:r w:rsidRPr="00A46D65">
        <w:rPr>
          <w:rFonts w:ascii="Arial Narrow" w:hAnsi="Arial Narrow"/>
          <w:b/>
          <w:i/>
          <w:color w:val="auto"/>
          <w:sz w:val="44"/>
          <w:szCs w:val="44"/>
        </w:rPr>
        <w:t xml:space="preserve">Ultrapolymers erweitert </w:t>
      </w:r>
      <w:r w:rsidR="002A49EA">
        <w:rPr>
          <w:rFonts w:ascii="Arial Narrow" w:hAnsi="Arial Narrow"/>
          <w:b/>
          <w:i/>
          <w:color w:val="auto"/>
          <w:sz w:val="44"/>
          <w:szCs w:val="44"/>
        </w:rPr>
        <w:t>P</w:t>
      </w:r>
      <w:r w:rsidRPr="00A46D65">
        <w:rPr>
          <w:rFonts w:ascii="Arial Narrow" w:hAnsi="Arial Narrow"/>
          <w:b/>
          <w:i/>
          <w:color w:val="auto"/>
          <w:sz w:val="44"/>
          <w:szCs w:val="44"/>
        </w:rPr>
        <w:t xml:space="preserve">ortfolio um </w:t>
      </w:r>
      <w:proofErr w:type="spellStart"/>
      <w:r w:rsidRPr="00A46D65">
        <w:rPr>
          <w:rFonts w:ascii="Arial Narrow" w:hAnsi="Arial Narrow"/>
          <w:b/>
          <w:i/>
          <w:color w:val="auto"/>
          <w:sz w:val="44"/>
          <w:szCs w:val="44"/>
        </w:rPr>
        <w:t>Technyl</w:t>
      </w:r>
      <w:proofErr w:type="spellEnd"/>
      <w:r w:rsidR="00BE18DA">
        <w:rPr>
          <w:rFonts w:ascii="Arial Narrow" w:hAnsi="Arial Narrow"/>
          <w:b/>
          <w:i/>
          <w:color w:val="auto"/>
          <w:sz w:val="44"/>
          <w:szCs w:val="44"/>
          <w:vertAlign w:val="superscript"/>
        </w:rPr>
        <w:t>®</w:t>
      </w:r>
      <w:r w:rsidRPr="00A46D65">
        <w:rPr>
          <w:rFonts w:ascii="Arial Narrow" w:hAnsi="Arial Narrow"/>
          <w:b/>
          <w:i/>
          <w:color w:val="auto"/>
          <w:sz w:val="44"/>
          <w:szCs w:val="44"/>
        </w:rPr>
        <w:t xml:space="preserve"> Polyamide von </w:t>
      </w:r>
      <w:r w:rsidR="006811EB" w:rsidRPr="006811EB">
        <w:rPr>
          <w:rFonts w:ascii="Arial Narrow" w:hAnsi="Arial Narrow"/>
          <w:b/>
          <w:i/>
          <w:color w:val="auto"/>
          <w:sz w:val="44"/>
          <w:szCs w:val="44"/>
        </w:rPr>
        <w:t>DOMO</w:t>
      </w:r>
    </w:p>
    <w:p w14:paraId="563FDECF" w14:textId="50C741C7" w:rsidR="00F210F5" w:rsidRDefault="00822D4A" w:rsidP="00F210F5">
      <w:pPr>
        <w:pStyle w:val="Text"/>
        <w:spacing w:before="120" w:after="12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33440A" wp14:editId="2F28E9F3">
            <wp:extent cx="4447375" cy="321255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Ultrapolymers_2020-0120_Technyl_Dom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317" cy="320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3961F" w14:textId="36D36DBD" w:rsidR="00F210F5" w:rsidRPr="007A1927" w:rsidRDefault="00BB13C9" w:rsidP="00F210F5">
      <w:pPr>
        <w:pStyle w:val="Text"/>
        <w:spacing w:before="120" w:after="120" w:line="240" w:lineRule="auto"/>
        <w:ind w:left="0"/>
        <w:rPr>
          <w:i/>
          <w:color w:val="auto"/>
          <w:sz w:val="24"/>
          <w:szCs w:val="24"/>
        </w:rPr>
      </w:pPr>
      <w:r>
        <w:rPr>
          <w:i/>
          <w:sz w:val="24"/>
          <w:szCs w:val="24"/>
        </w:rPr>
        <w:t xml:space="preserve">Im Rahmen einer erweiterten Partnerschaft haben Kunden von </w:t>
      </w:r>
      <w:proofErr w:type="gramStart"/>
      <w:r w:rsidRPr="00BB13C9">
        <w:rPr>
          <w:i/>
          <w:sz w:val="24"/>
          <w:szCs w:val="24"/>
        </w:rPr>
        <w:t>Ultrapolymers</w:t>
      </w:r>
      <w:proofErr w:type="gramEnd"/>
      <w:r>
        <w:rPr>
          <w:i/>
          <w:sz w:val="24"/>
          <w:szCs w:val="24"/>
        </w:rPr>
        <w:t xml:space="preserve"> </w:t>
      </w:r>
      <w:r w:rsidR="00F210F5">
        <w:rPr>
          <w:i/>
          <w:sz w:val="24"/>
          <w:szCs w:val="24"/>
        </w:rPr>
        <w:t xml:space="preserve">jetzt Zugang </w:t>
      </w:r>
      <w:r>
        <w:rPr>
          <w:i/>
          <w:sz w:val="24"/>
          <w:szCs w:val="24"/>
        </w:rPr>
        <w:t xml:space="preserve">zum gesamten umfangreichen </w:t>
      </w:r>
      <w:proofErr w:type="spellStart"/>
      <w:r>
        <w:rPr>
          <w:i/>
          <w:sz w:val="24"/>
          <w:szCs w:val="24"/>
        </w:rPr>
        <w:t>Polyamidportfolio</w:t>
      </w:r>
      <w:proofErr w:type="spellEnd"/>
      <w:r>
        <w:rPr>
          <w:i/>
          <w:sz w:val="24"/>
          <w:szCs w:val="24"/>
        </w:rPr>
        <w:t xml:space="preserve"> </w:t>
      </w:r>
      <w:r w:rsidR="00F210F5">
        <w:rPr>
          <w:i/>
          <w:sz w:val="24"/>
          <w:szCs w:val="24"/>
        </w:rPr>
        <w:t xml:space="preserve">von </w:t>
      </w:r>
      <w:r>
        <w:rPr>
          <w:i/>
          <w:sz w:val="24"/>
          <w:szCs w:val="24"/>
        </w:rPr>
        <w:t>DOMO</w:t>
      </w:r>
      <w:r w:rsidR="00F210F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br/>
      </w:r>
      <w:r w:rsidR="00F210F5">
        <w:rPr>
          <w:i/>
          <w:sz w:val="24"/>
          <w:szCs w:val="24"/>
        </w:rPr>
        <w:t>Bild: DOMO Chemicals GmbH</w:t>
      </w:r>
    </w:p>
    <w:p w14:paraId="43761F78" w14:textId="77777777" w:rsidR="00A2091F" w:rsidRDefault="00FB3796" w:rsidP="003B74EF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 w:rsidRPr="006E598F">
        <w:rPr>
          <w:rFonts w:cs="Arial"/>
          <w:color w:val="auto"/>
          <w:sz w:val="24"/>
          <w:szCs w:val="24"/>
          <w:lang w:eastAsia="en-GB"/>
        </w:rPr>
        <w:t xml:space="preserve">Augsburg, </w:t>
      </w:r>
      <w:r w:rsidR="00BE18DA">
        <w:rPr>
          <w:rFonts w:cs="Arial"/>
          <w:color w:val="auto"/>
          <w:sz w:val="24"/>
          <w:szCs w:val="24"/>
          <w:lang w:eastAsia="en-GB"/>
        </w:rPr>
        <w:t>Mai</w:t>
      </w:r>
      <w:r w:rsidR="00EF7F20">
        <w:rPr>
          <w:rFonts w:cs="Arial"/>
          <w:color w:val="auto"/>
          <w:sz w:val="24"/>
          <w:szCs w:val="24"/>
          <w:lang w:eastAsia="en-GB"/>
        </w:rPr>
        <w:t xml:space="preserve"> </w:t>
      </w:r>
      <w:r w:rsidRPr="006E598F">
        <w:rPr>
          <w:rFonts w:cs="Arial"/>
          <w:color w:val="auto"/>
          <w:sz w:val="24"/>
          <w:szCs w:val="24"/>
          <w:lang w:eastAsia="en-GB"/>
        </w:rPr>
        <w:t>20</w:t>
      </w:r>
      <w:r w:rsidR="003B74EF">
        <w:rPr>
          <w:rFonts w:cs="Arial"/>
          <w:color w:val="auto"/>
          <w:sz w:val="24"/>
          <w:szCs w:val="24"/>
          <w:lang w:eastAsia="en-GB"/>
        </w:rPr>
        <w:t>20</w:t>
      </w:r>
      <w:r w:rsidRPr="006E598F">
        <w:rPr>
          <w:rFonts w:cs="Arial"/>
          <w:color w:val="auto"/>
          <w:sz w:val="24"/>
          <w:szCs w:val="24"/>
          <w:lang w:eastAsia="en-GB"/>
        </w:rPr>
        <w:t xml:space="preserve">. </w:t>
      </w:r>
      <w:r w:rsidR="00AB677B" w:rsidRPr="00AB677B">
        <w:rPr>
          <w:rFonts w:cs="Arial"/>
          <w:color w:val="auto"/>
          <w:sz w:val="24"/>
          <w:szCs w:val="24"/>
          <w:lang w:eastAsia="en-GB"/>
        </w:rPr>
        <w:t xml:space="preserve">Nach Abschluss der </w:t>
      </w:r>
      <w:r w:rsidR="00AB677B">
        <w:rPr>
          <w:rFonts w:cs="Arial"/>
          <w:color w:val="auto"/>
          <w:sz w:val="24"/>
          <w:szCs w:val="24"/>
          <w:lang w:eastAsia="en-GB"/>
        </w:rPr>
        <w:t xml:space="preserve">Übernahme des </w:t>
      </w:r>
      <w:r w:rsidR="00AB677B" w:rsidRPr="00AB677B">
        <w:rPr>
          <w:rFonts w:cs="Arial"/>
          <w:color w:val="auto"/>
          <w:sz w:val="24"/>
          <w:szCs w:val="24"/>
          <w:lang w:eastAsia="en-GB"/>
        </w:rPr>
        <w:t>Performance</w:t>
      </w:r>
      <w:r w:rsidR="00AB677B">
        <w:rPr>
          <w:rFonts w:cs="Arial"/>
          <w:color w:val="auto"/>
          <w:sz w:val="24"/>
          <w:szCs w:val="24"/>
          <w:lang w:eastAsia="en-GB"/>
        </w:rPr>
        <w:t>-</w:t>
      </w:r>
      <w:r w:rsidR="00AB677B" w:rsidRPr="00AB677B">
        <w:rPr>
          <w:rFonts w:cs="Arial"/>
          <w:color w:val="auto"/>
          <w:sz w:val="24"/>
          <w:szCs w:val="24"/>
          <w:lang w:eastAsia="en-GB"/>
        </w:rPr>
        <w:t>Polyamides</w:t>
      </w:r>
      <w:r w:rsidR="00AB677B">
        <w:rPr>
          <w:rFonts w:cs="Arial"/>
          <w:color w:val="auto"/>
          <w:sz w:val="24"/>
          <w:szCs w:val="24"/>
          <w:lang w:eastAsia="en-GB"/>
        </w:rPr>
        <w:t>-Geschäfts von Solvay</w:t>
      </w:r>
      <w:r w:rsidR="00AB677B" w:rsidRPr="00AB677B">
        <w:rPr>
          <w:rFonts w:cs="Arial"/>
          <w:color w:val="auto"/>
          <w:sz w:val="24"/>
          <w:szCs w:val="24"/>
          <w:lang w:eastAsia="en-GB"/>
        </w:rPr>
        <w:t xml:space="preserve"> in Europ</w:t>
      </w:r>
      <w:r w:rsidR="00AB677B">
        <w:rPr>
          <w:rFonts w:cs="Arial"/>
          <w:color w:val="auto"/>
          <w:sz w:val="24"/>
          <w:szCs w:val="24"/>
          <w:lang w:eastAsia="en-GB"/>
        </w:rPr>
        <w:t xml:space="preserve">a </w:t>
      </w:r>
      <w:r w:rsidR="00EF7F20">
        <w:rPr>
          <w:rFonts w:cs="Arial"/>
          <w:color w:val="auto"/>
          <w:sz w:val="24"/>
          <w:szCs w:val="24"/>
          <w:lang w:eastAsia="en-GB"/>
        </w:rPr>
        <w:t xml:space="preserve">hat </w:t>
      </w:r>
      <w:r w:rsidR="006811EB" w:rsidRPr="006811EB">
        <w:rPr>
          <w:rFonts w:cs="Arial"/>
          <w:color w:val="auto"/>
          <w:sz w:val="24"/>
          <w:szCs w:val="24"/>
          <w:lang w:eastAsia="en-GB"/>
        </w:rPr>
        <w:t>DOMO</w:t>
      </w:r>
      <w:r w:rsidR="00EF7F20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BE18DA" w:rsidRPr="00BE18DA">
        <w:rPr>
          <w:rFonts w:cs="Arial"/>
          <w:color w:val="auto"/>
          <w:sz w:val="24"/>
          <w:szCs w:val="24"/>
          <w:lang w:eastAsia="en-GB"/>
        </w:rPr>
        <w:t>Chemicals</w:t>
      </w:r>
      <w:r w:rsidR="00BE18DA">
        <w:rPr>
          <w:rFonts w:cs="Arial"/>
          <w:color w:val="auto"/>
          <w:sz w:val="24"/>
          <w:szCs w:val="24"/>
          <w:lang w:eastAsia="en-GB"/>
        </w:rPr>
        <w:t xml:space="preserve">, Gent/Belgien, </w:t>
      </w:r>
      <w:r w:rsidR="00EF7F20">
        <w:rPr>
          <w:rFonts w:cs="Arial"/>
          <w:color w:val="auto"/>
          <w:sz w:val="24"/>
          <w:szCs w:val="24"/>
          <w:lang w:eastAsia="en-GB"/>
        </w:rPr>
        <w:t xml:space="preserve">die Distribution </w:t>
      </w:r>
      <w:r w:rsidR="006A699F">
        <w:rPr>
          <w:rFonts w:cs="Arial"/>
          <w:color w:val="auto"/>
          <w:sz w:val="24"/>
          <w:szCs w:val="24"/>
          <w:lang w:eastAsia="en-GB"/>
        </w:rPr>
        <w:t>aller</w:t>
      </w:r>
      <w:r w:rsidR="00EF7F20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EF7F20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BE18DA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EF7F20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6811EB">
        <w:rPr>
          <w:rFonts w:cs="Arial"/>
          <w:color w:val="auto"/>
          <w:sz w:val="24"/>
          <w:szCs w:val="24"/>
          <w:lang w:eastAsia="en-GB"/>
        </w:rPr>
        <w:t xml:space="preserve">PA6- und PA66-Typen </w:t>
      </w:r>
      <w:r w:rsidR="00AB677B">
        <w:rPr>
          <w:rFonts w:cs="Arial"/>
          <w:color w:val="auto"/>
          <w:sz w:val="24"/>
          <w:szCs w:val="24"/>
          <w:lang w:eastAsia="en-GB"/>
        </w:rPr>
        <w:t xml:space="preserve">ab </w:t>
      </w:r>
      <w:r w:rsidR="00AB677B" w:rsidRPr="009F5D93">
        <w:rPr>
          <w:rFonts w:cs="Arial"/>
          <w:color w:val="auto"/>
          <w:sz w:val="24"/>
          <w:szCs w:val="24"/>
          <w:lang w:eastAsia="en-GB"/>
        </w:rPr>
        <w:t xml:space="preserve">dem </w:t>
      </w:r>
      <w:r w:rsidR="00AB677B" w:rsidRPr="007A1927">
        <w:rPr>
          <w:color w:val="auto"/>
          <w:sz w:val="24"/>
        </w:rPr>
        <w:t>1.</w:t>
      </w:r>
      <w:r w:rsidR="007A1927">
        <w:rPr>
          <w:color w:val="auto"/>
          <w:sz w:val="24"/>
        </w:rPr>
        <w:t> </w:t>
      </w:r>
      <w:r w:rsidR="00AB677B" w:rsidRPr="007A1927">
        <w:rPr>
          <w:color w:val="auto"/>
          <w:sz w:val="24"/>
        </w:rPr>
        <w:t>Mai 2020</w:t>
      </w:r>
      <w:r w:rsidR="00AB677B" w:rsidRPr="00AB677B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EF7F20">
        <w:rPr>
          <w:rFonts w:cs="Arial"/>
          <w:color w:val="auto"/>
          <w:sz w:val="24"/>
          <w:szCs w:val="24"/>
          <w:lang w:eastAsia="en-GB"/>
        </w:rPr>
        <w:t xml:space="preserve">europaweit auf </w:t>
      </w:r>
      <w:r w:rsidR="00EA4601">
        <w:rPr>
          <w:rFonts w:cs="Arial"/>
          <w:color w:val="auto"/>
          <w:sz w:val="24"/>
          <w:szCs w:val="24"/>
          <w:lang w:eastAsia="en-GB"/>
        </w:rPr>
        <w:t xml:space="preserve">die </w:t>
      </w:r>
      <w:r w:rsidR="00EA4601" w:rsidRPr="00EA4601">
        <w:rPr>
          <w:rFonts w:cs="Arial"/>
          <w:color w:val="auto"/>
          <w:sz w:val="24"/>
          <w:szCs w:val="24"/>
          <w:lang w:eastAsia="en-GB"/>
        </w:rPr>
        <w:t>Ultrapolymers Group NV, Lommel/Belgien</w:t>
      </w:r>
      <w:r w:rsidR="00EA4601">
        <w:rPr>
          <w:rFonts w:cs="Arial"/>
          <w:color w:val="auto"/>
          <w:sz w:val="24"/>
          <w:szCs w:val="24"/>
          <w:lang w:eastAsia="en-GB"/>
        </w:rPr>
        <w:t>,</w:t>
      </w:r>
      <w:r w:rsidR="00EF7F20">
        <w:rPr>
          <w:rFonts w:cs="Arial"/>
          <w:color w:val="auto"/>
          <w:sz w:val="24"/>
          <w:szCs w:val="24"/>
          <w:lang w:eastAsia="en-GB"/>
        </w:rPr>
        <w:t xml:space="preserve"> übertragen. </w:t>
      </w:r>
      <w:r w:rsidR="007A1927">
        <w:rPr>
          <w:rFonts w:cs="Arial"/>
          <w:color w:val="auto"/>
          <w:sz w:val="24"/>
          <w:szCs w:val="24"/>
          <w:lang w:eastAsia="en-GB"/>
        </w:rPr>
        <w:t>Die</w:t>
      </w:r>
      <w:r w:rsidR="004B23F8">
        <w:rPr>
          <w:rFonts w:cs="Arial"/>
          <w:color w:val="auto"/>
          <w:sz w:val="24"/>
          <w:szCs w:val="24"/>
          <w:lang w:eastAsia="en-GB"/>
        </w:rPr>
        <w:t xml:space="preserve"> Belieferung bestehender und neuer Kunden in </w:t>
      </w:r>
      <w:r w:rsidR="00A2091F">
        <w:rPr>
          <w:rFonts w:cs="Arial"/>
          <w:color w:val="auto"/>
          <w:sz w:val="24"/>
          <w:szCs w:val="24"/>
          <w:lang w:eastAsia="en-GB"/>
        </w:rPr>
        <w:t xml:space="preserve">Deutschland, Österreich und der Schweiz erfolgt über die jeweiligen regionalen Niederlassungen. </w:t>
      </w:r>
    </w:p>
    <w:p w14:paraId="00B304D3" w14:textId="5FD8581E" w:rsidR="00EF7F20" w:rsidRDefault="004B23F8" w:rsidP="003B74EF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>
        <w:rPr>
          <w:rFonts w:cs="Arial"/>
          <w:color w:val="auto"/>
          <w:sz w:val="24"/>
          <w:szCs w:val="24"/>
          <w:lang w:eastAsia="en-GB"/>
        </w:rPr>
        <w:t xml:space="preserve">Zusammen mit den schon bisher im Portfolio verfügbaren </w:t>
      </w:r>
      <w:proofErr w:type="spellStart"/>
      <w:r w:rsidRPr="00BE18DA">
        <w:rPr>
          <w:rFonts w:cs="Arial"/>
          <w:color w:val="auto"/>
          <w:sz w:val="24"/>
          <w:szCs w:val="24"/>
          <w:lang w:eastAsia="en-GB"/>
        </w:rPr>
        <w:t>Domamid</w:t>
      </w:r>
      <w:proofErr w:type="spellEnd"/>
      <w:r w:rsidRPr="004B23F8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Pr="00BE18DA">
        <w:rPr>
          <w:rFonts w:cs="Arial"/>
          <w:color w:val="auto"/>
          <w:sz w:val="24"/>
          <w:szCs w:val="24"/>
          <w:lang w:eastAsia="en-GB"/>
        </w:rPr>
        <w:t xml:space="preserve"> </w:t>
      </w:r>
      <w:r>
        <w:rPr>
          <w:rFonts w:cs="Arial"/>
          <w:color w:val="auto"/>
          <w:sz w:val="24"/>
          <w:szCs w:val="24"/>
          <w:lang w:eastAsia="en-GB"/>
        </w:rPr>
        <w:t>PA6- und PA66-Typen sowie de</w:t>
      </w:r>
      <w:r w:rsidR="00A23A03">
        <w:rPr>
          <w:rFonts w:cs="Arial"/>
          <w:color w:val="auto"/>
          <w:sz w:val="24"/>
          <w:szCs w:val="24"/>
          <w:lang w:eastAsia="en-GB"/>
        </w:rPr>
        <w:t>n</w:t>
      </w:r>
      <w:r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Pr="00BE18DA">
        <w:rPr>
          <w:rFonts w:cs="Arial"/>
          <w:color w:val="auto"/>
          <w:sz w:val="24"/>
          <w:szCs w:val="24"/>
          <w:lang w:eastAsia="en-GB"/>
        </w:rPr>
        <w:t>Econamid</w:t>
      </w:r>
      <w:proofErr w:type="spellEnd"/>
      <w:r w:rsidRPr="004B23F8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Pr="00BE18DA">
        <w:rPr>
          <w:rFonts w:cs="Arial"/>
          <w:color w:val="auto"/>
          <w:sz w:val="24"/>
          <w:szCs w:val="24"/>
          <w:lang w:eastAsia="en-GB"/>
        </w:rPr>
        <w:t xml:space="preserve"> </w:t>
      </w:r>
      <w:r>
        <w:rPr>
          <w:rFonts w:cs="Arial"/>
          <w:color w:val="auto"/>
          <w:sz w:val="24"/>
          <w:szCs w:val="24"/>
          <w:lang w:eastAsia="en-GB"/>
        </w:rPr>
        <w:t>PA-</w:t>
      </w:r>
      <w:proofErr w:type="spellStart"/>
      <w:r>
        <w:rPr>
          <w:rFonts w:cs="Arial"/>
          <w:color w:val="auto"/>
          <w:sz w:val="24"/>
          <w:szCs w:val="24"/>
          <w:lang w:eastAsia="en-GB"/>
        </w:rPr>
        <w:t>Rezyklate</w:t>
      </w:r>
      <w:r w:rsidR="006A699F">
        <w:rPr>
          <w:rFonts w:cs="Arial"/>
          <w:color w:val="auto"/>
          <w:sz w:val="24"/>
          <w:szCs w:val="24"/>
          <w:lang w:eastAsia="en-GB"/>
        </w:rPr>
        <w:t>n</w:t>
      </w:r>
      <w:proofErr w:type="spellEnd"/>
      <w:r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EA4601" w:rsidRPr="00BE18DA">
        <w:rPr>
          <w:rFonts w:cs="Arial"/>
          <w:color w:val="auto"/>
          <w:sz w:val="24"/>
          <w:szCs w:val="24"/>
          <w:lang w:eastAsia="en-GB"/>
        </w:rPr>
        <w:t xml:space="preserve">von </w:t>
      </w:r>
      <w:r w:rsidR="006811EB" w:rsidRPr="006811EB">
        <w:rPr>
          <w:rFonts w:cs="Arial"/>
          <w:color w:val="auto"/>
          <w:sz w:val="24"/>
          <w:szCs w:val="24"/>
          <w:lang w:eastAsia="en-GB"/>
        </w:rPr>
        <w:t>DOMO</w:t>
      </w:r>
      <w:r w:rsidR="00EA4601" w:rsidRPr="00BE18DA">
        <w:rPr>
          <w:rFonts w:cs="Arial"/>
          <w:color w:val="auto"/>
          <w:sz w:val="24"/>
          <w:szCs w:val="24"/>
          <w:lang w:eastAsia="en-GB"/>
        </w:rPr>
        <w:t xml:space="preserve"> </w:t>
      </w:r>
      <w:r>
        <w:rPr>
          <w:rFonts w:cs="Arial"/>
          <w:color w:val="auto"/>
          <w:sz w:val="24"/>
          <w:szCs w:val="24"/>
          <w:lang w:eastAsia="en-GB"/>
        </w:rPr>
        <w:t xml:space="preserve">bietet </w:t>
      </w:r>
      <w:r w:rsidR="00EA4601">
        <w:rPr>
          <w:rFonts w:cs="Arial"/>
          <w:color w:val="auto"/>
          <w:sz w:val="24"/>
          <w:szCs w:val="24"/>
          <w:lang w:eastAsia="en-GB"/>
        </w:rPr>
        <w:t xml:space="preserve">der Distributor </w:t>
      </w:r>
      <w:r>
        <w:rPr>
          <w:rFonts w:cs="Arial"/>
          <w:color w:val="auto"/>
          <w:sz w:val="24"/>
          <w:szCs w:val="24"/>
          <w:lang w:eastAsia="en-GB"/>
        </w:rPr>
        <w:t xml:space="preserve">seinen Kunden </w:t>
      </w:r>
      <w:r w:rsidR="00EA4601">
        <w:rPr>
          <w:rFonts w:cs="Arial"/>
          <w:color w:val="auto"/>
          <w:sz w:val="24"/>
          <w:szCs w:val="24"/>
          <w:lang w:eastAsia="en-GB"/>
        </w:rPr>
        <w:t xml:space="preserve">jetzt </w:t>
      </w:r>
      <w:r>
        <w:rPr>
          <w:rFonts w:cs="Arial"/>
          <w:color w:val="auto"/>
          <w:sz w:val="24"/>
          <w:szCs w:val="24"/>
          <w:lang w:eastAsia="en-GB"/>
        </w:rPr>
        <w:t xml:space="preserve">ein umfassendes Angebot an Polyamiden </w:t>
      </w:r>
      <w:r w:rsidR="00EA4601">
        <w:rPr>
          <w:rFonts w:cs="Arial"/>
          <w:color w:val="auto"/>
          <w:sz w:val="24"/>
          <w:szCs w:val="24"/>
          <w:lang w:eastAsia="en-GB"/>
        </w:rPr>
        <w:t xml:space="preserve">und PA-Compounds </w:t>
      </w:r>
      <w:r>
        <w:rPr>
          <w:rFonts w:cs="Arial"/>
          <w:color w:val="auto"/>
          <w:sz w:val="24"/>
          <w:szCs w:val="24"/>
          <w:lang w:eastAsia="en-GB"/>
        </w:rPr>
        <w:t>für einen breiten Bereich technisch anspruchsvoller Anwendungen mit Schwerpunkten in der Automobil-, der E&amp;E- sowie der allgemeinen Industrie.</w:t>
      </w:r>
      <w:r w:rsidR="00EA4601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6A699F">
        <w:rPr>
          <w:rFonts w:cs="Arial"/>
          <w:color w:val="auto"/>
          <w:sz w:val="24"/>
          <w:szCs w:val="24"/>
          <w:lang w:eastAsia="en-GB"/>
        </w:rPr>
        <w:t xml:space="preserve">Ergänzungen im Hochtemperaturbereich sind die </w:t>
      </w:r>
      <w:r w:rsidR="00A2091F">
        <w:rPr>
          <w:rFonts w:cs="Arial"/>
          <w:color w:val="auto"/>
          <w:sz w:val="24"/>
          <w:szCs w:val="24"/>
          <w:lang w:eastAsia="en-GB"/>
        </w:rPr>
        <w:lastRenderedPageBreak/>
        <w:t>ebenfalls von DOMO</w:t>
      </w:r>
      <w:r w:rsidR="00A2091F" w:rsidRPr="006A699F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A2091F">
        <w:rPr>
          <w:rFonts w:cs="Arial"/>
          <w:color w:val="auto"/>
          <w:sz w:val="24"/>
          <w:szCs w:val="24"/>
          <w:lang w:eastAsia="en-GB"/>
        </w:rPr>
        <w:t xml:space="preserve">stammenden </w:t>
      </w:r>
      <w:r w:rsidR="006A699F" w:rsidRPr="006A699F">
        <w:rPr>
          <w:rFonts w:cs="Arial"/>
          <w:color w:val="auto"/>
          <w:sz w:val="24"/>
          <w:szCs w:val="24"/>
          <w:lang w:eastAsia="en-GB"/>
        </w:rPr>
        <w:t>PPA</w:t>
      </w:r>
      <w:r w:rsidR="006A699F">
        <w:rPr>
          <w:rFonts w:cs="Arial"/>
          <w:color w:val="auto"/>
          <w:sz w:val="24"/>
          <w:szCs w:val="24"/>
          <w:lang w:eastAsia="en-GB"/>
        </w:rPr>
        <w:t>- u</w:t>
      </w:r>
      <w:r w:rsidR="006A699F" w:rsidRPr="006A699F">
        <w:rPr>
          <w:rFonts w:cs="Arial"/>
          <w:color w:val="auto"/>
          <w:sz w:val="24"/>
          <w:szCs w:val="24"/>
          <w:lang w:eastAsia="en-GB"/>
        </w:rPr>
        <w:t>nd PPS</w:t>
      </w:r>
      <w:r w:rsidR="006A699F">
        <w:rPr>
          <w:rFonts w:cs="Arial"/>
          <w:color w:val="auto"/>
          <w:sz w:val="24"/>
          <w:szCs w:val="24"/>
          <w:lang w:eastAsia="en-GB"/>
        </w:rPr>
        <w:t xml:space="preserve">-basierten THERMEC </w:t>
      </w:r>
      <w:proofErr w:type="spellStart"/>
      <w:r w:rsidR="006A699F">
        <w:rPr>
          <w:rFonts w:cs="Arial"/>
          <w:color w:val="auto"/>
          <w:sz w:val="24"/>
          <w:szCs w:val="24"/>
          <w:lang w:eastAsia="en-GB"/>
        </w:rPr>
        <w:t>Compounds</w:t>
      </w:r>
      <w:proofErr w:type="spellEnd"/>
      <w:r w:rsidR="006A699F">
        <w:rPr>
          <w:rFonts w:cs="Arial"/>
          <w:color w:val="auto"/>
          <w:sz w:val="24"/>
          <w:szCs w:val="24"/>
          <w:lang w:eastAsia="en-GB"/>
        </w:rPr>
        <w:t>.</w:t>
      </w:r>
      <w:r w:rsidR="00F210F5">
        <w:rPr>
          <w:rFonts w:cs="Arial"/>
          <w:color w:val="auto"/>
          <w:sz w:val="24"/>
          <w:szCs w:val="24"/>
          <w:lang w:eastAsia="en-GB"/>
        </w:rPr>
        <w:t xml:space="preserve"> </w:t>
      </w:r>
    </w:p>
    <w:p w14:paraId="6ECCB2F2" w14:textId="3B368EC3" w:rsidR="00A23A03" w:rsidRPr="00FC7325" w:rsidRDefault="006811EB" w:rsidP="00A23A03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>
        <w:rPr>
          <w:rFonts w:cs="Arial"/>
          <w:color w:val="auto"/>
          <w:sz w:val="24"/>
          <w:szCs w:val="24"/>
          <w:lang w:eastAsia="en-GB"/>
        </w:rPr>
        <w:t xml:space="preserve">Zum </w:t>
      </w:r>
      <w:r w:rsidR="00A23A03">
        <w:rPr>
          <w:rFonts w:cs="Arial"/>
          <w:color w:val="auto"/>
          <w:sz w:val="24"/>
          <w:szCs w:val="24"/>
          <w:lang w:eastAsia="en-GB"/>
        </w:rPr>
        <w:t>neu hinzugekommene</w:t>
      </w:r>
      <w:r>
        <w:rPr>
          <w:rFonts w:cs="Arial"/>
          <w:color w:val="auto"/>
          <w:sz w:val="24"/>
          <w:szCs w:val="24"/>
          <w:lang w:eastAsia="en-GB"/>
        </w:rPr>
        <w:t>n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EF7F20">
        <w:rPr>
          <w:rFonts w:cs="Arial"/>
          <w:color w:val="auto"/>
          <w:sz w:val="24"/>
          <w:szCs w:val="24"/>
          <w:lang w:eastAsia="en-GB"/>
        </w:rPr>
        <w:t xml:space="preserve">Portfolio </w:t>
      </w:r>
      <w:r>
        <w:rPr>
          <w:rFonts w:cs="Arial"/>
          <w:color w:val="auto"/>
          <w:sz w:val="24"/>
          <w:szCs w:val="24"/>
          <w:lang w:eastAsia="en-GB"/>
        </w:rPr>
        <w:t xml:space="preserve">gehören 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das auf technischen Textilien basierende </w:t>
      </w:r>
      <w:proofErr w:type="spellStart"/>
      <w:r w:rsidR="00A23A03" w:rsidRPr="00A23A03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 xml:space="preserve"> 4earth</w:t>
      </w:r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, die </w:t>
      </w:r>
      <w:proofErr w:type="spellStart"/>
      <w:r w:rsidR="00A23A03" w:rsidRPr="00A23A03">
        <w:rPr>
          <w:rFonts w:cs="Arial"/>
          <w:color w:val="auto"/>
          <w:sz w:val="24"/>
          <w:szCs w:val="24"/>
          <w:lang w:eastAsia="en-GB"/>
        </w:rPr>
        <w:t>Sinterline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A23A03" w:rsidRPr="00A23A03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-Pulver 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>für das Sele</w:t>
      </w:r>
      <w:r w:rsidR="00A23A03">
        <w:rPr>
          <w:rFonts w:cs="Arial"/>
          <w:color w:val="auto"/>
          <w:sz w:val="24"/>
          <w:szCs w:val="24"/>
          <w:lang w:eastAsia="en-GB"/>
        </w:rPr>
        <w:t>k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>tive Lasersinter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n 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>(SLS)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, die Reihe der hitzestabilisierten </w:t>
      </w:r>
      <w:proofErr w:type="spellStart"/>
      <w:r w:rsidR="00A23A03" w:rsidRPr="00A23A03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 xml:space="preserve"> BLUE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-Typen mit hoher Wärmealterungsbeständigkeit in aggressiven Kühlmedien, die gegen hohe Temperaturen beständigen </w:t>
      </w:r>
      <w:proofErr w:type="spellStart"/>
      <w:r w:rsidR="00A23A03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A23A03" w:rsidRPr="00A23A03">
        <w:rPr>
          <w:rFonts w:cs="Arial"/>
          <w:color w:val="auto"/>
          <w:sz w:val="24"/>
          <w:szCs w:val="24"/>
          <w:lang w:eastAsia="en-GB"/>
        </w:rPr>
        <w:t>ONE</w:t>
      </w:r>
      <w:r w:rsidR="00A23A03">
        <w:rPr>
          <w:rFonts w:cs="Arial"/>
          <w:color w:val="auto"/>
          <w:sz w:val="24"/>
          <w:szCs w:val="24"/>
          <w:lang w:eastAsia="en-GB"/>
        </w:rPr>
        <w:t xml:space="preserve">-Typen, </w:t>
      </w:r>
      <w:proofErr w:type="spellStart"/>
      <w:r w:rsidR="00A23A03" w:rsidRPr="00FC7325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 w:rsidRPr="00FC7325">
        <w:rPr>
          <w:rFonts w:cs="Arial"/>
          <w:color w:val="auto"/>
          <w:sz w:val="24"/>
          <w:szCs w:val="24"/>
          <w:lang w:eastAsia="en-GB"/>
        </w:rPr>
        <w:t xml:space="preserve"> RED</w:t>
      </w:r>
      <w:r w:rsidR="00FC7325">
        <w:rPr>
          <w:rFonts w:cs="Arial"/>
          <w:color w:val="auto"/>
          <w:sz w:val="24"/>
          <w:szCs w:val="24"/>
          <w:lang w:eastAsia="en-GB"/>
        </w:rPr>
        <w:t xml:space="preserve"> mit seiner Langzeitbestä</w:t>
      </w:r>
      <w:r w:rsidR="009F5D93">
        <w:rPr>
          <w:rFonts w:cs="Arial"/>
          <w:color w:val="auto"/>
          <w:sz w:val="24"/>
          <w:szCs w:val="24"/>
          <w:lang w:eastAsia="en-GB"/>
        </w:rPr>
        <w:t>n</w:t>
      </w:r>
      <w:r w:rsidR="00FC7325">
        <w:rPr>
          <w:rFonts w:cs="Arial"/>
          <w:color w:val="auto"/>
          <w:sz w:val="24"/>
          <w:szCs w:val="24"/>
          <w:lang w:eastAsia="en-GB"/>
        </w:rPr>
        <w:t xml:space="preserve">digkeit gegen die hohen Temperaturen im Umfeld moderner Motoren, die besonders leichtfließenden </w:t>
      </w:r>
      <w:proofErr w:type="spellStart"/>
      <w:r w:rsidR="00A23A03" w:rsidRPr="00FC7325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A23A03" w:rsidRPr="00FC7325">
        <w:rPr>
          <w:rFonts w:cs="Arial"/>
          <w:color w:val="auto"/>
          <w:sz w:val="24"/>
          <w:szCs w:val="24"/>
          <w:lang w:eastAsia="en-GB"/>
        </w:rPr>
        <w:t xml:space="preserve"> STAR</w:t>
      </w:r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FC7325">
        <w:rPr>
          <w:rFonts w:cs="Arial"/>
          <w:color w:val="auto"/>
          <w:sz w:val="24"/>
          <w:szCs w:val="24"/>
          <w:lang w:eastAsia="en-GB"/>
        </w:rPr>
        <w:t xml:space="preserve">-Typen, das teilweise biobasierte </w:t>
      </w:r>
      <w:proofErr w:type="spellStart"/>
      <w:r w:rsidR="00FC7325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>
        <w:rPr>
          <w:rFonts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FC7325">
        <w:rPr>
          <w:rFonts w:cs="Arial"/>
          <w:color w:val="auto"/>
          <w:sz w:val="24"/>
          <w:szCs w:val="24"/>
          <w:lang w:eastAsia="en-GB"/>
        </w:rPr>
        <w:t>eXten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FC7325">
        <w:rPr>
          <w:rFonts w:cs="Arial"/>
          <w:color w:val="auto"/>
          <w:sz w:val="24"/>
          <w:szCs w:val="24"/>
          <w:lang w:eastAsia="en-GB"/>
        </w:rPr>
        <w:t xml:space="preserve">, die neue Reihe der flammwidrigen </w:t>
      </w:r>
      <w:proofErr w:type="spellStart"/>
      <w:r w:rsidR="00A23A03" w:rsidRPr="00FC7325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 w:rsidRPr="00FC7325">
        <w:rPr>
          <w:rFonts w:cs="Arial"/>
          <w:color w:val="auto"/>
          <w:sz w:val="24"/>
          <w:szCs w:val="24"/>
          <w:lang w:eastAsia="en-GB"/>
        </w:rPr>
        <w:t xml:space="preserve"> ORANGE</w:t>
      </w:r>
      <w:r w:rsidR="00FC7325">
        <w:rPr>
          <w:rFonts w:cs="Arial"/>
          <w:color w:val="auto"/>
          <w:sz w:val="24"/>
          <w:szCs w:val="24"/>
          <w:lang w:eastAsia="en-GB"/>
        </w:rPr>
        <w:t xml:space="preserve">-Typen für Hochvolt-Bordnetze und Verkabelungen im Kfz sowie die hochgefüllten </w:t>
      </w:r>
      <w:proofErr w:type="spellStart"/>
      <w:r w:rsidR="00A23A03" w:rsidRPr="00FC7325">
        <w:rPr>
          <w:rFonts w:cs="Arial"/>
          <w:color w:val="auto"/>
          <w:sz w:val="24"/>
          <w:szCs w:val="24"/>
          <w:lang w:eastAsia="en-GB"/>
        </w:rPr>
        <w:t>Technyl</w:t>
      </w:r>
      <w:proofErr w:type="spellEnd"/>
      <w:r w:rsidR="00FC7325" w:rsidRPr="00FC7325">
        <w:rPr>
          <w:rFonts w:cs="Arial"/>
          <w:color w:val="auto"/>
          <w:sz w:val="24"/>
          <w:szCs w:val="24"/>
          <w:vertAlign w:val="superscript"/>
          <w:lang w:eastAsia="en-GB"/>
        </w:rPr>
        <w:t>®</w:t>
      </w:r>
      <w:r w:rsidR="00A23A03" w:rsidRPr="00FC7325">
        <w:rPr>
          <w:rFonts w:cs="Arial"/>
          <w:color w:val="auto"/>
          <w:sz w:val="24"/>
          <w:szCs w:val="24"/>
          <w:lang w:eastAsia="en-GB"/>
        </w:rPr>
        <w:t xml:space="preserve"> MAX</w:t>
      </w:r>
      <w:r w:rsidR="00FC7325">
        <w:rPr>
          <w:rFonts w:cs="Arial"/>
          <w:color w:val="auto"/>
          <w:sz w:val="24"/>
          <w:szCs w:val="24"/>
          <w:lang w:eastAsia="en-GB"/>
        </w:rPr>
        <w:t>-Leichtbautypen für die Metallsubstitution</w:t>
      </w:r>
      <w:r w:rsidR="00990AA9">
        <w:rPr>
          <w:rFonts w:cs="Arial"/>
          <w:color w:val="auto"/>
          <w:sz w:val="24"/>
          <w:szCs w:val="24"/>
          <w:lang w:eastAsia="en-GB"/>
        </w:rPr>
        <w:t>.</w:t>
      </w:r>
    </w:p>
    <w:p w14:paraId="3DF9D2C5" w14:textId="2D5FDFA9" w:rsidR="003B74EF" w:rsidRDefault="003B74EF" w:rsidP="003B74EF">
      <w:pPr>
        <w:widowControl w:val="0"/>
        <w:autoSpaceDE w:val="0"/>
        <w:autoSpaceDN w:val="0"/>
        <w:adjustRightInd w:val="0"/>
        <w:spacing w:line="340" w:lineRule="exact"/>
        <w:rPr>
          <w:rFonts w:cs="Arial"/>
          <w:color w:val="auto"/>
          <w:sz w:val="24"/>
          <w:szCs w:val="24"/>
          <w:lang w:eastAsia="en-GB"/>
        </w:rPr>
      </w:pPr>
      <w:r>
        <w:rPr>
          <w:rFonts w:cs="Arial"/>
          <w:color w:val="auto"/>
          <w:sz w:val="24"/>
          <w:szCs w:val="24"/>
          <w:lang w:eastAsia="en-GB"/>
        </w:rPr>
        <w:t xml:space="preserve">Dazu </w:t>
      </w:r>
      <w:r w:rsidR="00A46D65">
        <w:rPr>
          <w:rFonts w:cs="Arial"/>
          <w:color w:val="auto"/>
          <w:sz w:val="24"/>
          <w:szCs w:val="24"/>
          <w:lang w:eastAsia="en-GB"/>
        </w:rPr>
        <w:t xml:space="preserve">Marc </w:t>
      </w:r>
      <w:proofErr w:type="spellStart"/>
      <w:r w:rsidR="00A46D65">
        <w:rPr>
          <w:rFonts w:cs="Arial"/>
          <w:color w:val="auto"/>
          <w:sz w:val="24"/>
          <w:szCs w:val="24"/>
          <w:lang w:eastAsia="en-GB"/>
        </w:rPr>
        <w:t>Swatosch</w:t>
      </w:r>
      <w:proofErr w:type="spellEnd"/>
      <w:r>
        <w:rPr>
          <w:rFonts w:cs="Arial"/>
          <w:color w:val="auto"/>
          <w:sz w:val="24"/>
          <w:szCs w:val="24"/>
          <w:lang w:eastAsia="en-GB"/>
        </w:rPr>
        <w:t xml:space="preserve">, </w:t>
      </w:r>
      <w:r w:rsidR="00A46D65">
        <w:rPr>
          <w:rFonts w:cs="Arial"/>
          <w:color w:val="auto"/>
          <w:sz w:val="24"/>
          <w:szCs w:val="24"/>
          <w:lang w:eastAsia="en-GB"/>
        </w:rPr>
        <w:t xml:space="preserve">Produktmanager technische Kunststoffe bei </w:t>
      </w:r>
      <w:r w:rsidRPr="003B74EF">
        <w:rPr>
          <w:rFonts w:cs="Arial"/>
          <w:color w:val="auto"/>
          <w:sz w:val="24"/>
          <w:szCs w:val="24"/>
          <w:lang w:eastAsia="en-GB"/>
        </w:rPr>
        <w:t>Ultrapolymers Deutschland GmbH</w:t>
      </w:r>
      <w:r>
        <w:rPr>
          <w:rFonts w:cs="Arial"/>
          <w:color w:val="auto"/>
          <w:sz w:val="24"/>
          <w:szCs w:val="24"/>
          <w:lang w:eastAsia="en-GB"/>
        </w:rPr>
        <w:t>: „</w:t>
      </w:r>
      <w:r w:rsidR="00A46D65">
        <w:rPr>
          <w:rFonts w:cs="Arial"/>
          <w:color w:val="auto"/>
          <w:sz w:val="24"/>
          <w:szCs w:val="24"/>
          <w:lang w:eastAsia="en-GB"/>
        </w:rPr>
        <w:t xml:space="preserve">Mit der </w:t>
      </w:r>
      <w:r w:rsidR="00FC7325">
        <w:rPr>
          <w:rFonts w:cs="Arial"/>
          <w:color w:val="auto"/>
          <w:sz w:val="24"/>
          <w:szCs w:val="24"/>
          <w:lang w:eastAsia="en-GB"/>
        </w:rPr>
        <w:t xml:space="preserve">jetzt </w:t>
      </w:r>
      <w:r w:rsidR="006A699F">
        <w:rPr>
          <w:rFonts w:cs="Arial"/>
          <w:color w:val="auto"/>
          <w:sz w:val="24"/>
          <w:szCs w:val="24"/>
          <w:lang w:eastAsia="en-GB"/>
        </w:rPr>
        <w:t xml:space="preserve">dank der Entscheidung von </w:t>
      </w:r>
      <w:r w:rsidR="006811EB" w:rsidRPr="006811EB">
        <w:rPr>
          <w:rFonts w:cs="Arial"/>
          <w:color w:val="auto"/>
          <w:sz w:val="24"/>
          <w:szCs w:val="24"/>
          <w:lang w:eastAsia="en-GB"/>
        </w:rPr>
        <w:t>DOMO</w:t>
      </w:r>
      <w:r w:rsidR="006A699F">
        <w:rPr>
          <w:rFonts w:cs="Arial"/>
          <w:color w:val="auto"/>
          <w:sz w:val="24"/>
          <w:szCs w:val="24"/>
          <w:lang w:eastAsia="en-GB"/>
        </w:rPr>
        <w:t xml:space="preserve"> </w:t>
      </w:r>
      <w:r w:rsidR="00FC7325">
        <w:rPr>
          <w:rFonts w:cs="Arial"/>
          <w:color w:val="auto"/>
          <w:sz w:val="24"/>
          <w:szCs w:val="24"/>
          <w:lang w:eastAsia="en-GB"/>
        </w:rPr>
        <w:t xml:space="preserve">möglich gewordenen Komplettierung </w:t>
      </w:r>
      <w:r w:rsidR="00A46D65">
        <w:rPr>
          <w:rFonts w:cs="Arial"/>
          <w:color w:val="auto"/>
          <w:sz w:val="24"/>
          <w:szCs w:val="24"/>
          <w:lang w:eastAsia="en-GB"/>
        </w:rPr>
        <w:t xml:space="preserve">unseres </w:t>
      </w:r>
      <w:r w:rsidR="00FC7325">
        <w:rPr>
          <w:rFonts w:cs="Arial"/>
          <w:color w:val="auto"/>
          <w:sz w:val="24"/>
          <w:szCs w:val="24"/>
          <w:lang w:eastAsia="en-GB"/>
        </w:rPr>
        <w:t>Polyamid-</w:t>
      </w:r>
      <w:r w:rsidR="00A46D65">
        <w:rPr>
          <w:rFonts w:cs="Arial"/>
          <w:color w:val="auto"/>
          <w:sz w:val="24"/>
          <w:szCs w:val="24"/>
          <w:lang w:eastAsia="en-GB"/>
        </w:rPr>
        <w:t xml:space="preserve">Portfolios unterstreichen wir unsere Entwicklung hin zu einem leistungsstarken und diversifizierten </w:t>
      </w:r>
      <w:proofErr w:type="spellStart"/>
      <w:r w:rsidR="00A46D65">
        <w:rPr>
          <w:rFonts w:cs="Arial"/>
          <w:color w:val="auto"/>
          <w:sz w:val="24"/>
          <w:szCs w:val="24"/>
          <w:lang w:eastAsia="en-GB"/>
        </w:rPr>
        <w:t>Distributeur</w:t>
      </w:r>
      <w:proofErr w:type="spellEnd"/>
      <w:r w:rsidR="00A46D65">
        <w:rPr>
          <w:rFonts w:cs="Arial"/>
          <w:color w:val="auto"/>
          <w:sz w:val="24"/>
          <w:szCs w:val="24"/>
          <w:lang w:eastAsia="en-GB"/>
        </w:rPr>
        <w:t xml:space="preserve"> im Bereich der technischen Kunststoffe</w:t>
      </w:r>
      <w:r>
        <w:rPr>
          <w:rFonts w:cs="Arial"/>
          <w:color w:val="auto"/>
          <w:sz w:val="24"/>
          <w:szCs w:val="24"/>
          <w:lang w:eastAsia="en-GB"/>
        </w:rPr>
        <w:t>.</w:t>
      </w:r>
      <w:r w:rsidR="00A46D65">
        <w:rPr>
          <w:rFonts w:cs="Arial"/>
          <w:color w:val="auto"/>
          <w:sz w:val="24"/>
          <w:szCs w:val="24"/>
          <w:lang w:eastAsia="en-GB"/>
        </w:rPr>
        <w:t xml:space="preserve"> Damit </w:t>
      </w:r>
      <w:r w:rsidR="00990AA9">
        <w:rPr>
          <w:rFonts w:cs="Arial"/>
          <w:color w:val="auto"/>
          <w:sz w:val="24"/>
          <w:szCs w:val="24"/>
          <w:lang w:eastAsia="en-GB"/>
        </w:rPr>
        <w:t>schaffen wir ein lösungsorientiertes Angebot für Kunden aus</w:t>
      </w:r>
      <w:r w:rsidR="006A699F">
        <w:rPr>
          <w:rFonts w:cs="Arial"/>
          <w:color w:val="auto"/>
          <w:sz w:val="24"/>
          <w:szCs w:val="24"/>
          <w:lang w:eastAsia="en-GB"/>
        </w:rPr>
        <w:t xml:space="preserve"> technologisch anspruchsvollen Industriebereichen</w:t>
      </w:r>
      <w:r w:rsidR="006C56D3">
        <w:rPr>
          <w:rFonts w:cs="Arial"/>
          <w:color w:val="auto"/>
          <w:sz w:val="24"/>
          <w:szCs w:val="24"/>
          <w:lang w:eastAsia="en-GB"/>
        </w:rPr>
        <w:t xml:space="preserve">, von der E-Mobility über </w:t>
      </w:r>
      <w:r w:rsidR="00306F15">
        <w:rPr>
          <w:rFonts w:cs="Arial"/>
          <w:color w:val="auto"/>
          <w:sz w:val="24"/>
          <w:szCs w:val="24"/>
          <w:lang w:eastAsia="en-GB"/>
        </w:rPr>
        <w:t xml:space="preserve">Hochvoltanwendungen </w:t>
      </w:r>
      <w:r w:rsidR="00990AA9">
        <w:rPr>
          <w:rFonts w:cs="Arial"/>
          <w:color w:val="auto"/>
          <w:sz w:val="24"/>
          <w:szCs w:val="24"/>
          <w:lang w:eastAsia="en-GB"/>
        </w:rPr>
        <w:t xml:space="preserve">bis zum ressourcenschonenden Einsatz von </w:t>
      </w:r>
      <w:proofErr w:type="spellStart"/>
      <w:r w:rsidR="00306F15">
        <w:rPr>
          <w:rFonts w:cs="Arial"/>
          <w:color w:val="auto"/>
          <w:sz w:val="24"/>
          <w:szCs w:val="24"/>
          <w:lang w:eastAsia="en-GB"/>
        </w:rPr>
        <w:t>Rezyklaten</w:t>
      </w:r>
      <w:proofErr w:type="spellEnd"/>
      <w:r w:rsidR="006C56D3">
        <w:rPr>
          <w:rFonts w:cs="Arial"/>
          <w:color w:val="auto"/>
          <w:sz w:val="24"/>
          <w:szCs w:val="24"/>
          <w:lang w:eastAsia="en-GB"/>
        </w:rPr>
        <w:t>.“</w:t>
      </w:r>
    </w:p>
    <w:p w14:paraId="3417A150" w14:textId="6E518610" w:rsidR="0051032D" w:rsidRPr="0051032D" w:rsidRDefault="0051032D" w:rsidP="00690C83">
      <w:pPr>
        <w:spacing w:before="360" w:line="240" w:lineRule="auto"/>
        <w:rPr>
          <w:bCs/>
          <w:sz w:val="18"/>
          <w:szCs w:val="18"/>
        </w:rPr>
      </w:pPr>
      <w:r w:rsidRPr="0051032D">
        <w:rPr>
          <w:b/>
          <w:bCs/>
          <w:sz w:val="18"/>
          <w:szCs w:val="18"/>
        </w:rPr>
        <w:t>Ultrapolymers Deutschland GmbH</w:t>
      </w:r>
      <w:r w:rsidRPr="0051032D">
        <w:rPr>
          <w:bCs/>
          <w:sz w:val="18"/>
          <w:szCs w:val="18"/>
        </w:rPr>
        <w:t xml:space="preserve">, Augsburg, ist Teil des pan-europäischen Kunststoff-Distributors </w:t>
      </w:r>
      <w:r w:rsidRPr="0051032D">
        <w:rPr>
          <w:b/>
          <w:bCs/>
          <w:sz w:val="18"/>
          <w:szCs w:val="18"/>
        </w:rPr>
        <w:t>Ultrapolymers Group NV</w:t>
      </w:r>
      <w:r w:rsidRPr="0051032D">
        <w:rPr>
          <w:bCs/>
          <w:sz w:val="18"/>
          <w:szCs w:val="18"/>
        </w:rPr>
        <w:t xml:space="preserve">, Lommel/Belgien. Neben der Firmenzentrale in Augsburg betreibt Ultrapolymers Deutschland Vertriebsbüros in Bielefeld, Kierspe, Nürnberg und Stuttgart. </w:t>
      </w:r>
      <w:r w:rsidR="006C56D3" w:rsidRPr="0051032D">
        <w:rPr>
          <w:b/>
          <w:bCs/>
          <w:sz w:val="18"/>
          <w:szCs w:val="18"/>
        </w:rPr>
        <w:t xml:space="preserve">Ultrapolymers </w:t>
      </w:r>
      <w:r w:rsidR="006C56D3" w:rsidRPr="006C56D3">
        <w:rPr>
          <w:b/>
          <w:bCs/>
          <w:sz w:val="18"/>
          <w:szCs w:val="18"/>
        </w:rPr>
        <w:t>Austria GmbH</w:t>
      </w:r>
      <w:r w:rsidR="006C56D3" w:rsidRPr="006C56D3">
        <w:rPr>
          <w:bCs/>
          <w:sz w:val="18"/>
          <w:szCs w:val="18"/>
        </w:rPr>
        <w:t xml:space="preserve">, </w:t>
      </w:r>
      <w:proofErr w:type="spellStart"/>
      <w:r w:rsidR="006C56D3" w:rsidRPr="006C56D3">
        <w:rPr>
          <w:bCs/>
          <w:sz w:val="18"/>
          <w:szCs w:val="18"/>
        </w:rPr>
        <w:t>Werndorf</w:t>
      </w:r>
      <w:proofErr w:type="spellEnd"/>
      <w:r w:rsidR="006C56D3" w:rsidRPr="006C56D3">
        <w:rPr>
          <w:bCs/>
          <w:sz w:val="18"/>
          <w:szCs w:val="18"/>
        </w:rPr>
        <w:t xml:space="preserve">, betreut </w:t>
      </w:r>
      <w:r w:rsidRPr="006C56D3">
        <w:rPr>
          <w:bCs/>
          <w:sz w:val="18"/>
          <w:szCs w:val="18"/>
        </w:rPr>
        <w:t xml:space="preserve">Kunden </w:t>
      </w:r>
      <w:r w:rsidR="006C56D3" w:rsidRPr="006C56D3">
        <w:rPr>
          <w:bCs/>
          <w:sz w:val="18"/>
          <w:szCs w:val="18"/>
        </w:rPr>
        <w:t xml:space="preserve">in Österreich, </w:t>
      </w:r>
      <w:r w:rsidR="006C56D3" w:rsidRPr="006C56D3">
        <w:rPr>
          <w:b/>
          <w:bCs/>
          <w:sz w:val="18"/>
          <w:szCs w:val="18"/>
        </w:rPr>
        <w:t>Ultrapolymers</w:t>
      </w:r>
      <w:r w:rsidR="007A1927" w:rsidRPr="006C56D3">
        <w:rPr>
          <w:b/>
          <w:bCs/>
          <w:sz w:val="18"/>
          <w:szCs w:val="18"/>
        </w:rPr>
        <w:t xml:space="preserve"> </w:t>
      </w:r>
      <w:r w:rsidR="006C56D3" w:rsidRPr="006C56D3">
        <w:rPr>
          <w:b/>
          <w:bCs/>
          <w:sz w:val="18"/>
          <w:szCs w:val="18"/>
        </w:rPr>
        <w:t>Schweiz AG</w:t>
      </w:r>
      <w:r w:rsidR="006C56D3" w:rsidRPr="006C56D3">
        <w:rPr>
          <w:bCs/>
          <w:sz w:val="18"/>
          <w:szCs w:val="18"/>
        </w:rPr>
        <w:t>,</w:t>
      </w:r>
      <w:r w:rsidR="007A1927" w:rsidRPr="006C56D3">
        <w:rPr>
          <w:bCs/>
          <w:sz w:val="18"/>
          <w:szCs w:val="18"/>
        </w:rPr>
        <w:t xml:space="preserve"> </w:t>
      </w:r>
      <w:proofErr w:type="spellStart"/>
      <w:r w:rsidR="007A1927" w:rsidRPr="006C56D3">
        <w:rPr>
          <w:bCs/>
          <w:sz w:val="18"/>
          <w:szCs w:val="18"/>
        </w:rPr>
        <w:t>Widnau</w:t>
      </w:r>
      <w:proofErr w:type="spellEnd"/>
      <w:r w:rsidR="006C56D3" w:rsidRPr="006C56D3">
        <w:rPr>
          <w:bCs/>
          <w:sz w:val="18"/>
          <w:szCs w:val="18"/>
        </w:rPr>
        <w:t xml:space="preserve">, </w:t>
      </w:r>
      <w:r w:rsidR="006C56D3">
        <w:rPr>
          <w:bCs/>
          <w:sz w:val="18"/>
          <w:szCs w:val="18"/>
        </w:rPr>
        <w:t>betreut Kunden in der Schweiz</w:t>
      </w:r>
      <w:r w:rsidRPr="006C56D3">
        <w:rPr>
          <w:bCs/>
          <w:sz w:val="18"/>
          <w:szCs w:val="18"/>
        </w:rPr>
        <w:t>.</w:t>
      </w:r>
    </w:p>
    <w:p w14:paraId="09945A6D" w14:textId="1AEEC250" w:rsidR="0051032D" w:rsidRPr="0051032D" w:rsidRDefault="00595583" w:rsidP="006F7923">
      <w:pPr>
        <w:pStyle w:val="Belegexemplare"/>
        <w:spacing w:before="120"/>
        <w:rPr>
          <w:bCs/>
          <w:sz w:val="18"/>
          <w:szCs w:val="18"/>
        </w:rPr>
      </w:pPr>
      <w:r w:rsidRPr="00595583">
        <w:rPr>
          <w:bCs/>
          <w:sz w:val="18"/>
          <w:szCs w:val="18"/>
        </w:rPr>
        <w:t>Das Portfolio umfasst</w:t>
      </w:r>
      <w:r w:rsidR="00A2091F">
        <w:rPr>
          <w:bCs/>
          <w:sz w:val="18"/>
          <w:szCs w:val="18"/>
        </w:rPr>
        <w:t xml:space="preserve"> Polyolefine von </w:t>
      </w:r>
      <w:proofErr w:type="spellStart"/>
      <w:r w:rsidR="00A2091F">
        <w:rPr>
          <w:bCs/>
          <w:sz w:val="18"/>
          <w:szCs w:val="18"/>
        </w:rPr>
        <w:t>LyondellBasell</w:t>
      </w:r>
      <w:proofErr w:type="spellEnd"/>
      <w:r w:rsidR="00A2091F">
        <w:rPr>
          <w:bCs/>
          <w:sz w:val="18"/>
          <w:szCs w:val="18"/>
        </w:rPr>
        <w:t xml:space="preserve"> und Chevron Phillips,</w:t>
      </w:r>
      <w:r w:rsidRPr="00595583">
        <w:rPr>
          <w:bCs/>
          <w:sz w:val="18"/>
          <w:szCs w:val="18"/>
        </w:rPr>
        <w:t xml:space="preserve"> </w:t>
      </w:r>
      <w:proofErr w:type="spellStart"/>
      <w:r w:rsidRPr="00595583">
        <w:rPr>
          <w:bCs/>
          <w:sz w:val="18"/>
          <w:szCs w:val="18"/>
        </w:rPr>
        <w:t>Styrolkunststoffe</w:t>
      </w:r>
      <w:proofErr w:type="spellEnd"/>
      <w:r w:rsidRPr="00595583">
        <w:rPr>
          <w:bCs/>
          <w:sz w:val="18"/>
          <w:szCs w:val="18"/>
        </w:rPr>
        <w:t xml:space="preserve"> von </w:t>
      </w:r>
      <w:proofErr w:type="spellStart"/>
      <w:r w:rsidRPr="00595583">
        <w:rPr>
          <w:bCs/>
          <w:sz w:val="18"/>
          <w:szCs w:val="18"/>
        </w:rPr>
        <w:t>Ineos</w:t>
      </w:r>
      <w:proofErr w:type="spellEnd"/>
      <w:r w:rsidRPr="00595583">
        <w:rPr>
          <w:bCs/>
          <w:sz w:val="18"/>
          <w:szCs w:val="18"/>
        </w:rPr>
        <w:t xml:space="preserve"> </w:t>
      </w:r>
      <w:proofErr w:type="spellStart"/>
      <w:r w:rsidRPr="00595583">
        <w:rPr>
          <w:bCs/>
          <w:sz w:val="18"/>
          <w:szCs w:val="18"/>
        </w:rPr>
        <w:t>Styrolution</w:t>
      </w:r>
      <w:proofErr w:type="spellEnd"/>
      <w:r w:rsidRPr="00595583">
        <w:rPr>
          <w:bCs/>
          <w:sz w:val="18"/>
          <w:szCs w:val="18"/>
        </w:rPr>
        <w:t xml:space="preserve">, Polyamide von </w:t>
      </w:r>
      <w:r w:rsidR="006811EB" w:rsidRPr="00F210F5">
        <w:rPr>
          <w:bCs/>
          <w:sz w:val="18"/>
          <w:szCs w:val="18"/>
        </w:rPr>
        <w:t>DOMO</w:t>
      </w:r>
      <w:r w:rsidRPr="00595583">
        <w:rPr>
          <w:bCs/>
          <w:sz w:val="18"/>
          <w:szCs w:val="18"/>
        </w:rPr>
        <w:t xml:space="preserve"> und </w:t>
      </w:r>
      <w:proofErr w:type="spellStart"/>
      <w:r w:rsidRPr="00595583">
        <w:rPr>
          <w:bCs/>
          <w:sz w:val="18"/>
          <w:szCs w:val="18"/>
        </w:rPr>
        <w:t>Ravago</w:t>
      </w:r>
      <w:proofErr w:type="spellEnd"/>
      <w:r w:rsidRPr="00595583">
        <w:rPr>
          <w:bCs/>
          <w:sz w:val="18"/>
          <w:szCs w:val="18"/>
        </w:rPr>
        <w:t xml:space="preserve">, Polycarbonate von </w:t>
      </w:r>
      <w:proofErr w:type="spellStart"/>
      <w:r w:rsidRPr="00595583">
        <w:rPr>
          <w:bCs/>
          <w:sz w:val="18"/>
          <w:szCs w:val="18"/>
        </w:rPr>
        <w:t>Samyang</w:t>
      </w:r>
      <w:proofErr w:type="spellEnd"/>
      <w:r w:rsidRPr="00595583">
        <w:rPr>
          <w:bCs/>
          <w:sz w:val="18"/>
          <w:szCs w:val="18"/>
        </w:rPr>
        <w:t xml:space="preserve">, </w:t>
      </w:r>
      <w:r w:rsidR="006C56D3">
        <w:rPr>
          <w:bCs/>
          <w:sz w:val="18"/>
          <w:szCs w:val="18"/>
        </w:rPr>
        <w:t>PBT von Mitsubishi Engineering-</w:t>
      </w:r>
      <w:r w:rsidR="007A1927">
        <w:rPr>
          <w:bCs/>
          <w:sz w:val="18"/>
          <w:szCs w:val="18"/>
        </w:rPr>
        <w:t>Plas</w:t>
      </w:r>
      <w:r w:rsidR="00A2091F">
        <w:rPr>
          <w:bCs/>
          <w:sz w:val="18"/>
          <w:szCs w:val="18"/>
        </w:rPr>
        <w:t>t</w:t>
      </w:r>
      <w:r w:rsidR="007A1927">
        <w:rPr>
          <w:bCs/>
          <w:sz w:val="18"/>
          <w:szCs w:val="18"/>
        </w:rPr>
        <w:t xml:space="preserve">ics, </w:t>
      </w:r>
      <w:r w:rsidRPr="00595583">
        <w:rPr>
          <w:bCs/>
          <w:sz w:val="18"/>
          <w:szCs w:val="18"/>
        </w:rPr>
        <w:t xml:space="preserve">Synthesekautschuke von </w:t>
      </w:r>
      <w:proofErr w:type="spellStart"/>
      <w:r w:rsidRPr="00595583">
        <w:rPr>
          <w:bCs/>
          <w:sz w:val="18"/>
          <w:szCs w:val="18"/>
        </w:rPr>
        <w:t>Arlanxeo</w:t>
      </w:r>
      <w:proofErr w:type="spellEnd"/>
      <w:r w:rsidRPr="00595583">
        <w:rPr>
          <w:bCs/>
          <w:sz w:val="18"/>
          <w:szCs w:val="18"/>
        </w:rPr>
        <w:t xml:space="preserve">, Langfaserverstärkte Thermoplaste, TPU von </w:t>
      </w:r>
      <w:proofErr w:type="spellStart"/>
      <w:r w:rsidRPr="00595583">
        <w:rPr>
          <w:bCs/>
          <w:sz w:val="18"/>
          <w:szCs w:val="18"/>
        </w:rPr>
        <w:t>Ravago</w:t>
      </w:r>
      <w:proofErr w:type="spellEnd"/>
      <w:r w:rsidRPr="00595583">
        <w:rPr>
          <w:bCs/>
          <w:sz w:val="18"/>
          <w:szCs w:val="18"/>
        </w:rPr>
        <w:t xml:space="preserve">, Biopolymere von </w:t>
      </w:r>
      <w:proofErr w:type="spellStart"/>
      <w:r w:rsidRPr="00595583">
        <w:rPr>
          <w:bCs/>
          <w:sz w:val="18"/>
          <w:szCs w:val="18"/>
        </w:rPr>
        <w:t>FKuR</w:t>
      </w:r>
      <w:proofErr w:type="spellEnd"/>
      <w:r w:rsidRPr="00595583">
        <w:rPr>
          <w:bCs/>
          <w:sz w:val="18"/>
          <w:szCs w:val="18"/>
        </w:rPr>
        <w:t xml:space="preserve">, Rotationsform-Kunststoffe von </w:t>
      </w:r>
      <w:proofErr w:type="spellStart"/>
      <w:r w:rsidRPr="00595583">
        <w:rPr>
          <w:bCs/>
          <w:sz w:val="18"/>
          <w:szCs w:val="18"/>
        </w:rPr>
        <w:t>LyondellBasell</w:t>
      </w:r>
      <w:proofErr w:type="spellEnd"/>
      <w:r w:rsidRPr="00595583">
        <w:rPr>
          <w:bCs/>
          <w:sz w:val="18"/>
          <w:szCs w:val="18"/>
        </w:rPr>
        <w:t>, Standardkunststoffe, Masterbatch und Additive so</w:t>
      </w:r>
      <w:r>
        <w:rPr>
          <w:bCs/>
          <w:sz w:val="18"/>
          <w:szCs w:val="18"/>
        </w:rPr>
        <w:t>wie kundenspezifische Compounds</w:t>
      </w:r>
      <w:r w:rsidR="0051032D" w:rsidRPr="0051032D">
        <w:rPr>
          <w:bCs/>
          <w:sz w:val="18"/>
          <w:szCs w:val="18"/>
        </w:rPr>
        <w:t>.</w:t>
      </w:r>
    </w:p>
    <w:p w14:paraId="1B5DAB57" w14:textId="77777777" w:rsidR="00AB138E" w:rsidRDefault="00AB138E" w:rsidP="006F7923">
      <w:pPr>
        <w:pStyle w:val="Belegexemplare"/>
        <w:spacing w:before="360"/>
        <w:rPr>
          <w:szCs w:val="22"/>
        </w:rPr>
      </w:pPr>
      <w:r w:rsidRPr="00D74661">
        <w:rPr>
          <w:szCs w:val="22"/>
          <w:u w:val="single"/>
        </w:rPr>
        <w:t>Belegexemplare und redaktionelle Rückfragen bitte an</w:t>
      </w:r>
      <w:r w:rsidRPr="00D74661">
        <w:rPr>
          <w:szCs w:val="22"/>
        </w:rPr>
        <w:t>:</w:t>
      </w:r>
      <w:r w:rsidRPr="00D74661">
        <w:rPr>
          <w:szCs w:val="22"/>
        </w:rPr>
        <w:br/>
        <w:t>K</w:t>
      </w:r>
      <w:r w:rsidR="00DC6D15" w:rsidRPr="00D74661">
        <w:rPr>
          <w:szCs w:val="22"/>
        </w:rPr>
        <w:t>onsens</w:t>
      </w:r>
      <w:r w:rsidRPr="00D74661">
        <w:rPr>
          <w:szCs w:val="22"/>
        </w:rPr>
        <w:t xml:space="preserve"> PR GmbH</w:t>
      </w:r>
      <w:r w:rsidR="00DC6D15" w:rsidRPr="00D74661">
        <w:rPr>
          <w:szCs w:val="22"/>
        </w:rPr>
        <w:t xml:space="preserve"> &amp; Co. KG</w:t>
      </w:r>
      <w:r w:rsidRPr="00D74661">
        <w:rPr>
          <w:szCs w:val="22"/>
        </w:rPr>
        <w:t>, Dr. Jörg Wolters</w:t>
      </w:r>
      <w:r w:rsidRPr="00D74661">
        <w:rPr>
          <w:szCs w:val="22"/>
        </w:rPr>
        <w:br/>
      </w:r>
      <w:r w:rsidR="003B74EF">
        <w:rPr>
          <w:szCs w:val="22"/>
        </w:rPr>
        <w:t>Im Kühlen Grund 10</w:t>
      </w:r>
      <w:r w:rsidRPr="00D74661">
        <w:rPr>
          <w:szCs w:val="22"/>
        </w:rPr>
        <w:t>, D-64823 Groß-Umstadt</w:t>
      </w:r>
      <w:r w:rsidRPr="00D74661">
        <w:rPr>
          <w:szCs w:val="22"/>
        </w:rPr>
        <w:br/>
        <w:t xml:space="preserve">Tel.: </w:t>
      </w:r>
      <w:r w:rsidR="00D24541" w:rsidRPr="00D74661">
        <w:rPr>
          <w:szCs w:val="22"/>
        </w:rPr>
        <w:t>+</w:t>
      </w:r>
      <w:r w:rsidRPr="00D74661">
        <w:rPr>
          <w:szCs w:val="22"/>
        </w:rPr>
        <w:t>49 (0) 60 78/93 63</w:t>
      </w:r>
      <w:r w:rsidR="00D24541" w:rsidRPr="00D74661">
        <w:rPr>
          <w:szCs w:val="22"/>
        </w:rPr>
        <w:t>-</w:t>
      </w:r>
      <w:r w:rsidRPr="00D74661">
        <w:rPr>
          <w:szCs w:val="22"/>
        </w:rPr>
        <w:t xml:space="preserve">13, E-Mail: </w:t>
      </w:r>
      <w:hyperlink r:id="rId12" w:history="1">
        <w:r w:rsidR="00D74661" w:rsidRPr="00D16EDD">
          <w:rPr>
            <w:rStyle w:val="Hyperlink"/>
            <w:szCs w:val="22"/>
          </w:rPr>
          <w:t>mail@konsens.de</w:t>
        </w:r>
      </w:hyperlink>
    </w:p>
    <w:bookmarkEnd w:id="0"/>
    <w:p w14:paraId="7382F4BB" w14:textId="0556A3CD" w:rsidR="00D34617" w:rsidRPr="009277F9" w:rsidRDefault="009277F9" w:rsidP="009277F9">
      <w:pPr>
        <w:pStyle w:val="Download-Hinweis"/>
        <w:rPr>
          <w:sz w:val="22"/>
          <w:szCs w:val="22"/>
          <w:u w:val="single"/>
        </w:rPr>
      </w:pPr>
      <w:r w:rsidRPr="00D74661">
        <w:rPr>
          <w:sz w:val="22"/>
          <w:szCs w:val="22"/>
        </w:rPr>
        <w:t xml:space="preserve">Sie finden diese </w:t>
      </w:r>
      <w:r w:rsidRPr="00D74661">
        <w:rPr>
          <w:sz w:val="22"/>
          <w:szCs w:val="22"/>
          <w:u w:val="single"/>
        </w:rPr>
        <w:t>Pressemitteilung als Word-Datei</w:t>
      </w:r>
      <w:r>
        <w:rPr>
          <w:sz w:val="22"/>
          <w:szCs w:val="22"/>
          <w:u w:val="single"/>
        </w:rPr>
        <w:t xml:space="preserve"> sowie das Bild als </w:t>
      </w:r>
      <w:proofErr w:type="spellStart"/>
      <w:r>
        <w:rPr>
          <w:sz w:val="22"/>
          <w:szCs w:val="22"/>
          <w:u w:val="single"/>
        </w:rPr>
        <w:t>jpg</w:t>
      </w:r>
      <w:proofErr w:type="spellEnd"/>
      <w:r>
        <w:rPr>
          <w:sz w:val="22"/>
          <w:szCs w:val="22"/>
          <w:u w:val="single"/>
        </w:rPr>
        <w:t>-Datei</w:t>
      </w:r>
      <w:r>
        <w:rPr>
          <w:sz w:val="22"/>
          <w:szCs w:val="22"/>
          <w:u w:val="single"/>
        </w:rPr>
        <w:br/>
      </w:r>
      <w:r w:rsidRPr="00D74661">
        <w:rPr>
          <w:sz w:val="22"/>
          <w:szCs w:val="22"/>
        </w:rPr>
        <w:t xml:space="preserve">zum Download unter: </w:t>
      </w:r>
      <w:hyperlink r:id="rId13" w:history="1">
        <w:r w:rsidR="00DA151E">
          <w:rPr>
            <w:rStyle w:val="Hyperlink"/>
          </w:rPr>
          <w:t>https://www.konsens.de/ultrapolymers</w:t>
        </w:r>
      </w:hyperlink>
    </w:p>
    <w:sectPr w:rsidR="00D34617" w:rsidRPr="009277F9" w:rsidSect="00CC116D">
      <w:headerReference w:type="even" r:id="rId14"/>
      <w:headerReference w:type="default" r:id="rId15"/>
      <w:footerReference w:type="default" r:id="rId16"/>
      <w:pgSz w:w="11906" w:h="16838" w:code="9"/>
      <w:pgMar w:top="3088" w:right="1700" w:bottom="851" w:left="1843" w:header="709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97F6A" w14:textId="77777777" w:rsidR="000F27B8" w:rsidRDefault="000F27B8">
      <w:pPr>
        <w:spacing w:before="0" w:line="240" w:lineRule="auto"/>
      </w:pPr>
      <w:r>
        <w:separator/>
      </w:r>
    </w:p>
  </w:endnote>
  <w:endnote w:type="continuationSeparator" w:id="0">
    <w:p w14:paraId="21F18FA5" w14:textId="77777777" w:rsidR="000F27B8" w:rsidRDefault="000F27B8">
      <w:pPr>
        <w:spacing w:before="0" w:line="240" w:lineRule="auto"/>
      </w:pPr>
      <w:r>
        <w:continuationSeparator/>
      </w:r>
    </w:p>
  </w:endnote>
  <w:endnote w:type="continuationNotice" w:id="1">
    <w:p w14:paraId="1F88876F" w14:textId="77777777" w:rsidR="000F27B8" w:rsidRDefault="000F27B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4CDC" w14:textId="77777777" w:rsidR="00EA4601" w:rsidRPr="00A443D3" w:rsidRDefault="00EA4601" w:rsidP="00C47FF6">
    <w:pPr>
      <w:pStyle w:val="FuzeileersteZeile"/>
      <w:ind w:right="-284"/>
      <w:rPr>
        <w:sz w:val="16"/>
        <w:szCs w:val="16"/>
      </w:rPr>
    </w:pPr>
    <w:r w:rsidRPr="00A443D3">
      <w:rPr>
        <w:sz w:val="16"/>
        <w:szCs w:val="16"/>
      </w:rPr>
      <w:t>Ultrapolymers Deutschland GmbH   –   Unterer Talweg 46   –   D-86179 Augsburg</w:t>
    </w:r>
  </w:p>
  <w:p w14:paraId="5F8152DC" w14:textId="38ABBDC1" w:rsidR="00EA4601" w:rsidRPr="00A443D3" w:rsidRDefault="00EA4601" w:rsidP="00C47FF6">
    <w:pPr>
      <w:pStyle w:val="Fuzeile"/>
      <w:ind w:right="-284"/>
      <w:rPr>
        <w:sz w:val="16"/>
        <w:szCs w:val="16"/>
      </w:rPr>
    </w:pPr>
    <w:r w:rsidRPr="00A443D3">
      <w:rPr>
        <w:sz w:val="16"/>
        <w:szCs w:val="16"/>
      </w:rPr>
      <w:t xml:space="preserve">Tel.: +49 (0) 8 21/2 72 33-0   –   Fax: +49 (0) 8 21/2 72 33-80 </w:t>
    </w:r>
    <w:r>
      <w:rPr>
        <w:sz w:val="16"/>
        <w:szCs w:val="16"/>
      </w:rPr>
      <w:t xml:space="preserve"> </w:t>
    </w:r>
    <w:r w:rsidR="007A1927">
      <w:rPr>
        <w:sz w:val="16"/>
        <w:szCs w:val="16"/>
      </w:rPr>
      <w:t>E-Mail: ask.de@ultrapolymers.com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36626" w14:textId="77777777" w:rsidR="000F27B8" w:rsidRDefault="000F27B8">
      <w:pPr>
        <w:spacing w:before="0" w:line="240" w:lineRule="auto"/>
      </w:pPr>
      <w:r>
        <w:separator/>
      </w:r>
    </w:p>
  </w:footnote>
  <w:footnote w:type="continuationSeparator" w:id="0">
    <w:p w14:paraId="188724D0" w14:textId="77777777" w:rsidR="000F27B8" w:rsidRDefault="000F27B8">
      <w:pPr>
        <w:spacing w:before="0" w:line="240" w:lineRule="auto"/>
      </w:pPr>
      <w:r>
        <w:continuationSeparator/>
      </w:r>
    </w:p>
  </w:footnote>
  <w:footnote w:type="continuationNotice" w:id="1">
    <w:p w14:paraId="05829CF4" w14:textId="77777777" w:rsidR="000F27B8" w:rsidRDefault="000F27B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3BB6" w14:textId="77777777" w:rsidR="00EA4601" w:rsidRDefault="00EA4601">
    <w:pPr>
      <w:pStyle w:val="Kopfzeile"/>
    </w:pPr>
  </w:p>
  <w:p w14:paraId="7A42A189" w14:textId="77777777" w:rsidR="00EA4601" w:rsidRDefault="00EA4601"/>
  <w:p w14:paraId="693BFE9A" w14:textId="77777777" w:rsidR="00EA4601" w:rsidRDefault="00EA4601"/>
  <w:p w14:paraId="3DA34146" w14:textId="77777777" w:rsidR="00EA4601" w:rsidRDefault="00EA4601"/>
  <w:p w14:paraId="3B0BE06A" w14:textId="77777777" w:rsidR="00EA4601" w:rsidRDefault="00EA46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53"/>
      <w:gridCol w:w="5526"/>
    </w:tblGrid>
    <w:tr w:rsidR="00EA4601" w14:paraId="68DD629F" w14:textId="77777777" w:rsidTr="00F97A70">
      <w:tc>
        <w:tcPr>
          <w:tcW w:w="4605" w:type="dxa"/>
          <w:shd w:val="clear" w:color="auto" w:fill="auto"/>
          <w:vAlign w:val="bottom"/>
        </w:tcPr>
        <w:p w14:paraId="7725AB05" w14:textId="77777777" w:rsidR="00EA4601" w:rsidRPr="004C540B" w:rsidRDefault="00EA4601" w:rsidP="00F97A70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lang w:eastAsia="en-GB"/>
            </w:rPr>
          </w:pPr>
        </w:p>
      </w:tc>
      <w:tc>
        <w:tcPr>
          <w:tcW w:w="4606" w:type="dxa"/>
          <w:shd w:val="clear" w:color="auto" w:fill="auto"/>
          <w:vAlign w:val="bottom"/>
        </w:tcPr>
        <w:p w14:paraId="7B1EE336" w14:textId="77777777" w:rsidR="00EA4601" w:rsidRPr="004C540B" w:rsidRDefault="00EA4601" w:rsidP="00F97A70">
          <w:pPr>
            <w:tabs>
              <w:tab w:val="center" w:pos="6663"/>
            </w:tabs>
            <w:spacing w:line="240" w:lineRule="auto"/>
            <w:jc w:val="right"/>
            <w:rPr>
              <w:rFonts w:ascii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</w:rPr>
            <w:drawing>
              <wp:inline distT="0" distB="0" distL="0" distR="0" wp14:anchorId="4D293FC4" wp14:editId="42801A3E">
                <wp:extent cx="3368040" cy="618490"/>
                <wp:effectExtent l="0" t="0" r="3810" b="0"/>
                <wp:docPr id="4" name="Bild 4" descr="G:\1_Projekte\Ultrapolymers\allgemein\ultrapolymers  + a spirit of partnershi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:\1_Projekte\Ultrapolymers\allgemein\ultrapolymers  + a spirit of partnershi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804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F8D52" w14:textId="77777777" w:rsidR="00EA4601" w:rsidRPr="004C540B" w:rsidRDefault="00EA4601" w:rsidP="00F97A70">
          <w:pPr>
            <w:spacing w:line="240" w:lineRule="auto"/>
            <w:jc w:val="right"/>
            <w:rPr>
              <w:rFonts w:ascii="Times New Roman" w:hAnsi="Times New Roman"/>
              <w:sz w:val="24"/>
              <w:szCs w:val="24"/>
              <w:lang w:val="en-GB" w:eastAsia="en-GB"/>
            </w:rPr>
          </w:pPr>
          <w:r w:rsidRPr="004C540B">
            <w:rPr>
              <w:color w:val="595959"/>
              <w:spacing w:val="60"/>
              <w:sz w:val="28"/>
              <w:szCs w:val="28"/>
              <w:lang w:eastAsia="en-GB"/>
            </w:rPr>
            <w:t>PRESSEMITTEILUNG</w:t>
          </w:r>
        </w:p>
      </w:tc>
    </w:tr>
  </w:tbl>
  <w:p w14:paraId="101D53E4" w14:textId="77777777" w:rsidR="00EA4601" w:rsidRDefault="00EA4601" w:rsidP="00E31A3A">
    <w:pPr>
      <w:pStyle w:val="KopfzeileLogo"/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507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C47C5"/>
    <w:multiLevelType w:val="hybridMultilevel"/>
    <w:tmpl w:val="0CEAB2B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732856"/>
    <w:multiLevelType w:val="hybridMultilevel"/>
    <w:tmpl w:val="3F10D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790"/>
    <w:multiLevelType w:val="hybridMultilevel"/>
    <w:tmpl w:val="7A7C54E2"/>
    <w:lvl w:ilvl="0" w:tplc="D6088CF4">
      <w:start w:val="1"/>
      <w:numFmt w:val="bullet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85103CA"/>
    <w:multiLevelType w:val="hybridMultilevel"/>
    <w:tmpl w:val="36362F34"/>
    <w:lvl w:ilvl="0" w:tplc="0407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9F0FCD"/>
    <w:multiLevelType w:val="multilevel"/>
    <w:tmpl w:val="979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02ADD"/>
    <w:multiLevelType w:val="hybridMultilevel"/>
    <w:tmpl w:val="45D2F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C6267"/>
    <w:multiLevelType w:val="hybridMultilevel"/>
    <w:tmpl w:val="BADE6B2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5F1D83"/>
    <w:multiLevelType w:val="hybridMultilevel"/>
    <w:tmpl w:val="A9665AF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5157B5"/>
    <w:multiLevelType w:val="singleLevel"/>
    <w:tmpl w:val="DA72C82A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F149AF"/>
    <w:multiLevelType w:val="hybridMultilevel"/>
    <w:tmpl w:val="FD9CEAAC"/>
    <w:lvl w:ilvl="0" w:tplc="242E61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15"/>
    <w:rsid w:val="000079B8"/>
    <w:rsid w:val="0001095B"/>
    <w:rsid w:val="00012084"/>
    <w:rsid w:val="00012F53"/>
    <w:rsid w:val="00016B12"/>
    <w:rsid w:val="00022E72"/>
    <w:rsid w:val="00023ACD"/>
    <w:rsid w:val="00025DF2"/>
    <w:rsid w:val="00027785"/>
    <w:rsid w:val="00027F59"/>
    <w:rsid w:val="0003225C"/>
    <w:rsid w:val="00037093"/>
    <w:rsid w:val="00041151"/>
    <w:rsid w:val="00045CA2"/>
    <w:rsid w:val="0005085E"/>
    <w:rsid w:val="00053E93"/>
    <w:rsid w:val="0006597A"/>
    <w:rsid w:val="000700F4"/>
    <w:rsid w:val="000771EE"/>
    <w:rsid w:val="00084F56"/>
    <w:rsid w:val="00090C46"/>
    <w:rsid w:val="00091917"/>
    <w:rsid w:val="000950EF"/>
    <w:rsid w:val="0009579C"/>
    <w:rsid w:val="000A039C"/>
    <w:rsid w:val="000A264E"/>
    <w:rsid w:val="000A39BF"/>
    <w:rsid w:val="000A6E97"/>
    <w:rsid w:val="000A7890"/>
    <w:rsid w:val="000A78EF"/>
    <w:rsid w:val="000B0B1F"/>
    <w:rsid w:val="000B1899"/>
    <w:rsid w:val="000C2A43"/>
    <w:rsid w:val="000D34AB"/>
    <w:rsid w:val="000D45F9"/>
    <w:rsid w:val="000D46A2"/>
    <w:rsid w:val="000D5657"/>
    <w:rsid w:val="000D653C"/>
    <w:rsid w:val="000D6DB4"/>
    <w:rsid w:val="000D6DD8"/>
    <w:rsid w:val="000E7720"/>
    <w:rsid w:val="000F27B8"/>
    <w:rsid w:val="000F359F"/>
    <w:rsid w:val="000F6162"/>
    <w:rsid w:val="00103D7B"/>
    <w:rsid w:val="00105040"/>
    <w:rsid w:val="00105364"/>
    <w:rsid w:val="0010792F"/>
    <w:rsid w:val="001135D7"/>
    <w:rsid w:val="00115E6F"/>
    <w:rsid w:val="00120123"/>
    <w:rsid w:val="00121551"/>
    <w:rsid w:val="00125762"/>
    <w:rsid w:val="00126E93"/>
    <w:rsid w:val="00127167"/>
    <w:rsid w:val="00127E1A"/>
    <w:rsid w:val="001313B2"/>
    <w:rsid w:val="001367E8"/>
    <w:rsid w:val="00137563"/>
    <w:rsid w:val="0013795C"/>
    <w:rsid w:val="0014194F"/>
    <w:rsid w:val="001468D8"/>
    <w:rsid w:val="00147C48"/>
    <w:rsid w:val="00153DE4"/>
    <w:rsid w:val="00156BA3"/>
    <w:rsid w:val="00160DD1"/>
    <w:rsid w:val="0016180E"/>
    <w:rsid w:val="00161C18"/>
    <w:rsid w:val="00161D83"/>
    <w:rsid w:val="00164FE2"/>
    <w:rsid w:val="001710FE"/>
    <w:rsid w:val="001748EB"/>
    <w:rsid w:val="00176C95"/>
    <w:rsid w:val="001775E6"/>
    <w:rsid w:val="00180635"/>
    <w:rsid w:val="00183B05"/>
    <w:rsid w:val="00183C7A"/>
    <w:rsid w:val="001970EE"/>
    <w:rsid w:val="0019724A"/>
    <w:rsid w:val="001A2C8C"/>
    <w:rsid w:val="001A6033"/>
    <w:rsid w:val="001A77AC"/>
    <w:rsid w:val="001B0DC2"/>
    <w:rsid w:val="001B3CBE"/>
    <w:rsid w:val="001B5070"/>
    <w:rsid w:val="001B755C"/>
    <w:rsid w:val="001C069F"/>
    <w:rsid w:val="001C0CE6"/>
    <w:rsid w:val="001C2078"/>
    <w:rsid w:val="001C2BF8"/>
    <w:rsid w:val="001C366C"/>
    <w:rsid w:val="001C3936"/>
    <w:rsid w:val="001C40FC"/>
    <w:rsid w:val="001C4BB1"/>
    <w:rsid w:val="001D3D0B"/>
    <w:rsid w:val="001D4B2A"/>
    <w:rsid w:val="001D599E"/>
    <w:rsid w:val="001D6E43"/>
    <w:rsid w:val="001E4B31"/>
    <w:rsid w:val="001E519C"/>
    <w:rsid w:val="001E5C2A"/>
    <w:rsid w:val="001F360A"/>
    <w:rsid w:val="001F377B"/>
    <w:rsid w:val="001F647B"/>
    <w:rsid w:val="00200A58"/>
    <w:rsid w:val="00201C63"/>
    <w:rsid w:val="00202039"/>
    <w:rsid w:val="00210537"/>
    <w:rsid w:val="00214603"/>
    <w:rsid w:val="00222082"/>
    <w:rsid w:val="00223DD5"/>
    <w:rsid w:val="002321F0"/>
    <w:rsid w:val="002328D3"/>
    <w:rsid w:val="00235566"/>
    <w:rsid w:val="002365AA"/>
    <w:rsid w:val="00237868"/>
    <w:rsid w:val="00241EAF"/>
    <w:rsid w:val="002426D8"/>
    <w:rsid w:val="002464FB"/>
    <w:rsid w:val="00250EE5"/>
    <w:rsid w:val="0025131D"/>
    <w:rsid w:val="00254073"/>
    <w:rsid w:val="00254DB9"/>
    <w:rsid w:val="002608A1"/>
    <w:rsid w:val="00263BE1"/>
    <w:rsid w:val="00265D65"/>
    <w:rsid w:val="00266C59"/>
    <w:rsid w:val="00267A43"/>
    <w:rsid w:val="00267CBA"/>
    <w:rsid w:val="0027023C"/>
    <w:rsid w:val="00271366"/>
    <w:rsid w:val="002757CC"/>
    <w:rsid w:val="00283201"/>
    <w:rsid w:val="00283E08"/>
    <w:rsid w:val="00284EF3"/>
    <w:rsid w:val="00285294"/>
    <w:rsid w:val="00295003"/>
    <w:rsid w:val="002A1408"/>
    <w:rsid w:val="002A189B"/>
    <w:rsid w:val="002A4366"/>
    <w:rsid w:val="002A49EA"/>
    <w:rsid w:val="002B07C6"/>
    <w:rsid w:val="002B112F"/>
    <w:rsid w:val="002B36EC"/>
    <w:rsid w:val="002B6E52"/>
    <w:rsid w:val="002C3A4D"/>
    <w:rsid w:val="002C425C"/>
    <w:rsid w:val="002D38D8"/>
    <w:rsid w:val="002D6C1D"/>
    <w:rsid w:val="002E1A31"/>
    <w:rsid w:val="002F1AF4"/>
    <w:rsid w:val="002F2E1D"/>
    <w:rsid w:val="002F3C4C"/>
    <w:rsid w:val="002F465C"/>
    <w:rsid w:val="002F47EE"/>
    <w:rsid w:val="00303698"/>
    <w:rsid w:val="003038F9"/>
    <w:rsid w:val="00306F15"/>
    <w:rsid w:val="0032063D"/>
    <w:rsid w:val="003217BF"/>
    <w:rsid w:val="00322264"/>
    <w:rsid w:val="003223EE"/>
    <w:rsid w:val="00324DB8"/>
    <w:rsid w:val="00331A66"/>
    <w:rsid w:val="00332207"/>
    <w:rsid w:val="0033276F"/>
    <w:rsid w:val="00335224"/>
    <w:rsid w:val="003401E6"/>
    <w:rsid w:val="00345828"/>
    <w:rsid w:val="00346F82"/>
    <w:rsid w:val="0035215B"/>
    <w:rsid w:val="00357392"/>
    <w:rsid w:val="00357BF9"/>
    <w:rsid w:val="00361A5A"/>
    <w:rsid w:val="0036234E"/>
    <w:rsid w:val="00366483"/>
    <w:rsid w:val="00370A0C"/>
    <w:rsid w:val="00371CE3"/>
    <w:rsid w:val="0037367F"/>
    <w:rsid w:val="00375387"/>
    <w:rsid w:val="00381426"/>
    <w:rsid w:val="003816AA"/>
    <w:rsid w:val="00383733"/>
    <w:rsid w:val="00385285"/>
    <w:rsid w:val="0038712A"/>
    <w:rsid w:val="0039120B"/>
    <w:rsid w:val="00392DE4"/>
    <w:rsid w:val="00393082"/>
    <w:rsid w:val="003953E6"/>
    <w:rsid w:val="003954CE"/>
    <w:rsid w:val="00395F23"/>
    <w:rsid w:val="003A41F0"/>
    <w:rsid w:val="003B1625"/>
    <w:rsid w:val="003B17BA"/>
    <w:rsid w:val="003B74EF"/>
    <w:rsid w:val="003B7557"/>
    <w:rsid w:val="003C7A2C"/>
    <w:rsid w:val="003D09D7"/>
    <w:rsid w:val="003E2D14"/>
    <w:rsid w:val="003E5B7A"/>
    <w:rsid w:val="003F2605"/>
    <w:rsid w:val="003F41A0"/>
    <w:rsid w:val="003F4A9A"/>
    <w:rsid w:val="003F508C"/>
    <w:rsid w:val="003F5FF5"/>
    <w:rsid w:val="003F6474"/>
    <w:rsid w:val="003F6E3B"/>
    <w:rsid w:val="003F7521"/>
    <w:rsid w:val="003F7619"/>
    <w:rsid w:val="004015D5"/>
    <w:rsid w:val="0041018F"/>
    <w:rsid w:val="0041402B"/>
    <w:rsid w:val="00420076"/>
    <w:rsid w:val="0042016E"/>
    <w:rsid w:val="004213FE"/>
    <w:rsid w:val="00423E25"/>
    <w:rsid w:val="004251CF"/>
    <w:rsid w:val="00432379"/>
    <w:rsid w:val="00437892"/>
    <w:rsid w:val="00437B3D"/>
    <w:rsid w:val="00440B0C"/>
    <w:rsid w:val="004427FC"/>
    <w:rsid w:val="004432D4"/>
    <w:rsid w:val="00443B77"/>
    <w:rsid w:val="00444743"/>
    <w:rsid w:val="004476DF"/>
    <w:rsid w:val="00447D8C"/>
    <w:rsid w:val="00450F35"/>
    <w:rsid w:val="00452510"/>
    <w:rsid w:val="004562A7"/>
    <w:rsid w:val="00462D66"/>
    <w:rsid w:val="00464374"/>
    <w:rsid w:val="00464835"/>
    <w:rsid w:val="0046774A"/>
    <w:rsid w:val="00471626"/>
    <w:rsid w:val="00471DFE"/>
    <w:rsid w:val="00474FDD"/>
    <w:rsid w:val="0047666E"/>
    <w:rsid w:val="00480472"/>
    <w:rsid w:val="00481244"/>
    <w:rsid w:val="00482692"/>
    <w:rsid w:val="004906B6"/>
    <w:rsid w:val="00490C0B"/>
    <w:rsid w:val="00492AFC"/>
    <w:rsid w:val="00492E5B"/>
    <w:rsid w:val="00496618"/>
    <w:rsid w:val="004A378B"/>
    <w:rsid w:val="004B23F8"/>
    <w:rsid w:val="004B3F8E"/>
    <w:rsid w:val="004B4B16"/>
    <w:rsid w:val="004C4712"/>
    <w:rsid w:val="004C540B"/>
    <w:rsid w:val="004C5B57"/>
    <w:rsid w:val="004D29EF"/>
    <w:rsid w:val="004D3699"/>
    <w:rsid w:val="004D527F"/>
    <w:rsid w:val="004D6465"/>
    <w:rsid w:val="004E5AC3"/>
    <w:rsid w:val="004E7C1C"/>
    <w:rsid w:val="004F155C"/>
    <w:rsid w:val="004F52A3"/>
    <w:rsid w:val="004F5BDF"/>
    <w:rsid w:val="004F65D9"/>
    <w:rsid w:val="00500910"/>
    <w:rsid w:val="0050176C"/>
    <w:rsid w:val="0050650C"/>
    <w:rsid w:val="0051032D"/>
    <w:rsid w:val="005113D1"/>
    <w:rsid w:val="00512847"/>
    <w:rsid w:val="005205EC"/>
    <w:rsid w:val="00522A35"/>
    <w:rsid w:val="005241B2"/>
    <w:rsid w:val="00524436"/>
    <w:rsid w:val="00527B83"/>
    <w:rsid w:val="00541D99"/>
    <w:rsid w:val="0054348A"/>
    <w:rsid w:val="005469C1"/>
    <w:rsid w:val="00551581"/>
    <w:rsid w:val="005532D4"/>
    <w:rsid w:val="00553E9F"/>
    <w:rsid w:val="00560945"/>
    <w:rsid w:val="00571E4A"/>
    <w:rsid w:val="00583DB5"/>
    <w:rsid w:val="0058735A"/>
    <w:rsid w:val="00592219"/>
    <w:rsid w:val="005941F7"/>
    <w:rsid w:val="00594BB1"/>
    <w:rsid w:val="005953EA"/>
    <w:rsid w:val="00595583"/>
    <w:rsid w:val="00597806"/>
    <w:rsid w:val="005A32E7"/>
    <w:rsid w:val="005A4562"/>
    <w:rsid w:val="005A4B5C"/>
    <w:rsid w:val="005A6270"/>
    <w:rsid w:val="005A65CF"/>
    <w:rsid w:val="005B2FE7"/>
    <w:rsid w:val="005C1AF3"/>
    <w:rsid w:val="005C5F5D"/>
    <w:rsid w:val="005D51F5"/>
    <w:rsid w:val="005D5DD4"/>
    <w:rsid w:val="005D6383"/>
    <w:rsid w:val="005D7AD4"/>
    <w:rsid w:val="005E6AC0"/>
    <w:rsid w:val="005E743D"/>
    <w:rsid w:val="005F1453"/>
    <w:rsid w:val="005F36C5"/>
    <w:rsid w:val="005F6E0D"/>
    <w:rsid w:val="00601673"/>
    <w:rsid w:val="0060328C"/>
    <w:rsid w:val="0061175A"/>
    <w:rsid w:val="0061192B"/>
    <w:rsid w:val="0061431D"/>
    <w:rsid w:val="006162D3"/>
    <w:rsid w:val="00620479"/>
    <w:rsid w:val="00622516"/>
    <w:rsid w:val="00625EF6"/>
    <w:rsid w:val="00626337"/>
    <w:rsid w:val="00631A10"/>
    <w:rsid w:val="00637457"/>
    <w:rsid w:val="00643A54"/>
    <w:rsid w:val="006463FE"/>
    <w:rsid w:val="00661B80"/>
    <w:rsid w:val="00662949"/>
    <w:rsid w:val="006629FA"/>
    <w:rsid w:val="00663A50"/>
    <w:rsid w:val="00665BA8"/>
    <w:rsid w:val="0067180D"/>
    <w:rsid w:val="006811EB"/>
    <w:rsid w:val="006837A6"/>
    <w:rsid w:val="0068423C"/>
    <w:rsid w:val="00686718"/>
    <w:rsid w:val="00686AE2"/>
    <w:rsid w:val="006873FB"/>
    <w:rsid w:val="00690C83"/>
    <w:rsid w:val="00690F78"/>
    <w:rsid w:val="00697ACD"/>
    <w:rsid w:val="006A0012"/>
    <w:rsid w:val="006A23F9"/>
    <w:rsid w:val="006A3C90"/>
    <w:rsid w:val="006A5349"/>
    <w:rsid w:val="006A699F"/>
    <w:rsid w:val="006B07D5"/>
    <w:rsid w:val="006B09CA"/>
    <w:rsid w:val="006C4CFA"/>
    <w:rsid w:val="006C4EF9"/>
    <w:rsid w:val="006C56D3"/>
    <w:rsid w:val="006D2C13"/>
    <w:rsid w:val="006E0C79"/>
    <w:rsid w:val="006E4470"/>
    <w:rsid w:val="006E598F"/>
    <w:rsid w:val="006F0175"/>
    <w:rsid w:val="006F1AF4"/>
    <w:rsid w:val="006F2542"/>
    <w:rsid w:val="006F3DA7"/>
    <w:rsid w:val="006F4324"/>
    <w:rsid w:val="006F57B1"/>
    <w:rsid w:val="006F679E"/>
    <w:rsid w:val="006F7923"/>
    <w:rsid w:val="00706E16"/>
    <w:rsid w:val="00706E60"/>
    <w:rsid w:val="007102B1"/>
    <w:rsid w:val="0071036D"/>
    <w:rsid w:val="007110E9"/>
    <w:rsid w:val="00715C4F"/>
    <w:rsid w:val="007168F0"/>
    <w:rsid w:val="00721E8C"/>
    <w:rsid w:val="00722E56"/>
    <w:rsid w:val="00724986"/>
    <w:rsid w:val="00724CD6"/>
    <w:rsid w:val="00725051"/>
    <w:rsid w:val="007332EA"/>
    <w:rsid w:val="007350EF"/>
    <w:rsid w:val="0073571F"/>
    <w:rsid w:val="007375D0"/>
    <w:rsid w:val="0074251C"/>
    <w:rsid w:val="007521FA"/>
    <w:rsid w:val="00753211"/>
    <w:rsid w:val="00757A5D"/>
    <w:rsid w:val="00760BC8"/>
    <w:rsid w:val="00767599"/>
    <w:rsid w:val="0077175A"/>
    <w:rsid w:val="00772F3A"/>
    <w:rsid w:val="0077768B"/>
    <w:rsid w:val="007806D9"/>
    <w:rsid w:val="00782057"/>
    <w:rsid w:val="0078697A"/>
    <w:rsid w:val="00795E40"/>
    <w:rsid w:val="007A087F"/>
    <w:rsid w:val="007A14E2"/>
    <w:rsid w:val="007A15A2"/>
    <w:rsid w:val="007A1927"/>
    <w:rsid w:val="007A58FE"/>
    <w:rsid w:val="007A7B0F"/>
    <w:rsid w:val="007B2928"/>
    <w:rsid w:val="007B3318"/>
    <w:rsid w:val="007C3EBB"/>
    <w:rsid w:val="007D4C5E"/>
    <w:rsid w:val="007D669E"/>
    <w:rsid w:val="007D69A7"/>
    <w:rsid w:val="007D6CD3"/>
    <w:rsid w:val="007F060C"/>
    <w:rsid w:val="007F0B06"/>
    <w:rsid w:val="007F150E"/>
    <w:rsid w:val="007F649E"/>
    <w:rsid w:val="007F7945"/>
    <w:rsid w:val="007F7F46"/>
    <w:rsid w:val="007F7F8A"/>
    <w:rsid w:val="00804D15"/>
    <w:rsid w:val="00804FCD"/>
    <w:rsid w:val="008064CE"/>
    <w:rsid w:val="00816655"/>
    <w:rsid w:val="00816947"/>
    <w:rsid w:val="00817168"/>
    <w:rsid w:val="00822D4A"/>
    <w:rsid w:val="00823667"/>
    <w:rsid w:val="00827D0F"/>
    <w:rsid w:val="0083012F"/>
    <w:rsid w:val="00832BD4"/>
    <w:rsid w:val="00836490"/>
    <w:rsid w:val="00837295"/>
    <w:rsid w:val="00843754"/>
    <w:rsid w:val="00844A17"/>
    <w:rsid w:val="0085178E"/>
    <w:rsid w:val="008517DF"/>
    <w:rsid w:val="00851ABF"/>
    <w:rsid w:val="008553BD"/>
    <w:rsid w:val="00863D8B"/>
    <w:rsid w:val="00864A20"/>
    <w:rsid w:val="00864D6A"/>
    <w:rsid w:val="008700F2"/>
    <w:rsid w:val="00877938"/>
    <w:rsid w:val="008813C9"/>
    <w:rsid w:val="00882322"/>
    <w:rsid w:val="00883219"/>
    <w:rsid w:val="008834CC"/>
    <w:rsid w:val="00886890"/>
    <w:rsid w:val="008870BE"/>
    <w:rsid w:val="00892CBC"/>
    <w:rsid w:val="00893DF9"/>
    <w:rsid w:val="008953E7"/>
    <w:rsid w:val="00895C1E"/>
    <w:rsid w:val="0089647A"/>
    <w:rsid w:val="0089700C"/>
    <w:rsid w:val="00897FE8"/>
    <w:rsid w:val="008A3CE7"/>
    <w:rsid w:val="008A3EFA"/>
    <w:rsid w:val="008B21A3"/>
    <w:rsid w:val="008B3E84"/>
    <w:rsid w:val="008C1674"/>
    <w:rsid w:val="008C549D"/>
    <w:rsid w:val="008C5529"/>
    <w:rsid w:val="008D03C7"/>
    <w:rsid w:val="008D0E96"/>
    <w:rsid w:val="008D10C0"/>
    <w:rsid w:val="008D2C07"/>
    <w:rsid w:val="008D43AA"/>
    <w:rsid w:val="008D45A7"/>
    <w:rsid w:val="008D698B"/>
    <w:rsid w:val="008E0F9F"/>
    <w:rsid w:val="008E59BA"/>
    <w:rsid w:val="008E6D64"/>
    <w:rsid w:val="008F25CA"/>
    <w:rsid w:val="008F25FF"/>
    <w:rsid w:val="008F7419"/>
    <w:rsid w:val="00901969"/>
    <w:rsid w:val="00907E28"/>
    <w:rsid w:val="00910FD6"/>
    <w:rsid w:val="00912A82"/>
    <w:rsid w:val="0091392E"/>
    <w:rsid w:val="00914AD3"/>
    <w:rsid w:val="009161C8"/>
    <w:rsid w:val="0092703C"/>
    <w:rsid w:val="009277F9"/>
    <w:rsid w:val="00931237"/>
    <w:rsid w:val="009325A8"/>
    <w:rsid w:val="0093562B"/>
    <w:rsid w:val="00952890"/>
    <w:rsid w:val="00955030"/>
    <w:rsid w:val="009572D4"/>
    <w:rsid w:val="009615C5"/>
    <w:rsid w:val="009644BA"/>
    <w:rsid w:val="009672A6"/>
    <w:rsid w:val="0097004E"/>
    <w:rsid w:val="009753C5"/>
    <w:rsid w:val="0097600D"/>
    <w:rsid w:val="009767D6"/>
    <w:rsid w:val="009777C9"/>
    <w:rsid w:val="00980DA0"/>
    <w:rsid w:val="009811D1"/>
    <w:rsid w:val="00982C73"/>
    <w:rsid w:val="00983FAF"/>
    <w:rsid w:val="009868E4"/>
    <w:rsid w:val="00990AA9"/>
    <w:rsid w:val="00994A93"/>
    <w:rsid w:val="009A6D5A"/>
    <w:rsid w:val="009B238A"/>
    <w:rsid w:val="009B32E1"/>
    <w:rsid w:val="009B3F13"/>
    <w:rsid w:val="009B680C"/>
    <w:rsid w:val="009B7905"/>
    <w:rsid w:val="009C0CB1"/>
    <w:rsid w:val="009C1A82"/>
    <w:rsid w:val="009C1B52"/>
    <w:rsid w:val="009C2A2B"/>
    <w:rsid w:val="009C549C"/>
    <w:rsid w:val="009D0501"/>
    <w:rsid w:val="009D443C"/>
    <w:rsid w:val="009D63CD"/>
    <w:rsid w:val="009D7C98"/>
    <w:rsid w:val="009E29F3"/>
    <w:rsid w:val="009E5D99"/>
    <w:rsid w:val="009F036C"/>
    <w:rsid w:val="009F25D0"/>
    <w:rsid w:val="009F5D93"/>
    <w:rsid w:val="00A00BA8"/>
    <w:rsid w:val="00A011EA"/>
    <w:rsid w:val="00A01D98"/>
    <w:rsid w:val="00A030CA"/>
    <w:rsid w:val="00A03A2F"/>
    <w:rsid w:val="00A06689"/>
    <w:rsid w:val="00A135E1"/>
    <w:rsid w:val="00A15335"/>
    <w:rsid w:val="00A16DC4"/>
    <w:rsid w:val="00A2091F"/>
    <w:rsid w:val="00A23A03"/>
    <w:rsid w:val="00A24890"/>
    <w:rsid w:val="00A269B0"/>
    <w:rsid w:val="00A278AF"/>
    <w:rsid w:val="00A304B2"/>
    <w:rsid w:val="00A33593"/>
    <w:rsid w:val="00A352BD"/>
    <w:rsid w:val="00A43938"/>
    <w:rsid w:val="00A439B1"/>
    <w:rsid w:val="00A439D3"/>
    <w:rsid w:val="00A43F98"/>
    <w:rsid w:val="00A443D3"/>
    <w:rsid w:val="00A46D65"/>
    <w:rsid w:val="00A47B45"/>
    <w:rsid w:val="00A50D08"/>
    <w:rsid w:val="00A53826"/>
    <w:rsid w:val="00A53A80"/>
    <w:rsid w:val="00A54482"/>
    <w:rsid w:val="00A578B9"/>
    <w:rsid w:val="00A66631"/>
    <w:rsid w:val="00A6670D"/>
    <w:rsid w:val="00A7021C"/>
    <w:rsid w:val="00A7136F"/>
    <w:rsid w:val="00A82530"/>
    <w:rsid w:val="00A83284"/>
    <w:rsid w:val="00A866ED"/>
    <w:rsid w:val="00A8774E"/>
    <w:rsid w:val="00AA00D1"/>
    <w:rsid w:val="00AA1C8F"/>
    <w:rsid w:val="00AA2EB5"/>
    <w:rsid w:val="00AA778E"/>
    <w:rsid w:val="00AB138E"/>
    <w:rsid w:val="00AB24D2"/>
    <w:rsid w:val="00AB6210"/>
    <w:rsid w:val="00AB677B"/>
    <w:rsid w:val="00AC0DA4"/>
    <w:rsid w:val="00AC470B"/>
    <w:rsid w:val="00AD24A5"/>
    <w:rsid w:val="00AD379F"/>
    <w:rsid w:val="00AD5F3D"/>
    <w:rsid w:val="00AE15F1"/>
    <w:rsid w:val="00AE395C"/>
    <w:rsid w:val="00AE586B"/>
    <w:rsid w:val="00AE60A8"/>
    <w:rsid w:val="00AE7F50"/>
    <w:rsid w:val="00AF219C"/>
    <w:rsid w:val="00AF38F9"/>
    <w:rsid w:val="00AF6EB0"/>
    <w:rsid w:val="00B00006"/>
    <w:rsid w:val="00B00722"/>
    <w:rsid w:val="00B010B9"/>
    <w:rsid w:val="00B058B2"/>
    <w:rsid w:val="00B12E0F"/>
    <w:rsid w:val="00B15761"/>
    <w:rsid w:val="00B17916"/>
    <w:rsid w:val="00B2602F"/>
    <w:rsid w:val="00B31846"/>
    <w:rsid w:val="00B321AF"/>
    <w:rsid w:val="00B35EAE"/>
    <w:rsid w:val="00B36D85"/>
    <w:rsid w:val="00B37517"/>
    <w:rsid w:val="00B40C5C"/>
    <w:rsid w:val="00B43463"/>
    <w:rsid w:val="00B637E9"/>
    <w:rsid w:val="00B644A6"/>
    <w:rsid w:val="00B67554"/>
    <w:rsid w:val="00B81326"/>
    <w:rsid w:val="00BA16CE"/>
    <w:rsid w:val="00BA1DF5"/>
    <w:rsid w:val="00BA6E33"/>
    <w:rsid w:val="00BB1247"/>
    <w:rsid w:val="00BB13C9"/>
    <w:rsid w:val="00BB19EA"/>
    <w:rsid w:val="00BB1D5F"/>
    <w:rsid w:val="00BB29C9"/>
    <w:rsid w:val="00BB47B3"/>
    <w:rsid w:val="00BB62DE"/>
    <w:rsid w:val="00BC10C1"/>
    <w:rsid w:val="00BC52B1"/>
    <w:rsid w:val="00BC57EF"/>
    <w:rsid w:val="00BD44DA"/>
    <w:rsid w:val="00BE1488"/>
    <w:rsid w:val="00BE18DA"/>
    <w:rsid w:val="00BE5607"/>
    <w:rsid w:val="00BE5A82"/>
    <w:rsid w:val="00BE6E26"/>
    <w:rsid w:val="00BF772F"/>
    <w:rsid w:val="00C01F9D"/>
    <w:rsid w:val="00C03620"/>
    <w:rsid w:val="00C14A38"/>
    <w:rsid w:val="00C171EB"/>
    <w:rsid w:val="00C17568"/>
    <w:rsid w:val="00C202BD"/>
    <w:rsid w:val="00C21841"/>
    <w:rsid w:val="00C23CDD"/>
    <w:rsid w:val="00C46688"/>
    <w:rsid w:val="00C4737D"/>
    <w:rsid w:val="00C47FF6"/>
    <w:rsid w:val="00C51DDF"/>
    <w:rsid w:val="00C52E7B"/>
    <w:rsid w:val="00C616E7"/>
    <w:rsid w:val="00C64B53"/>
    <w:rsid w:val="00C67D13"/>
    <w:rsid w:val="00C748C4"/>
    <w:rsid w:val="00C75E64"/>
    <w:rsid w:val="00C75EBE"/>
    <w:rsid w:val="00C768A2"/>
    <w:rsid w:val="00C80D8F"/>
    <w:rsid w:val="00C81E0B"/>
    <w:rsid w:val="00C83091"/>
    <w:rsid w:val="00C85485"/>
    <w:rsid w:val="00C861E0"/>
    <w:rsid w:val="00C86ED4"/>
    <w:rsid w:val="00C93A41"/>
    <w:rsid w:val="00C96276"/>
    <w:rsid w:val="00C96EC3"/>
    <w:rsid w:val="00CA5C51"/>
    <w:rsid w:val="00CA64BC"/>
    <w:rsid w:val="00CC08F7"/>
    <w:rsid w:val="00CC116D"/>
    <w:rsid w:val="00CC3792"/>
    <w:rsid w:val="00CC7949"/>
    <w:rsid w:val="00CD0E17"/>
    <w:rsid w:val="00CD2286"/>
    <w:rsid w:val="00CD5519"/>
    <w:rsid w:val="00CD6562"/>
    <w:rsid w:val="00CF203D"/>
    <w:rsid w:val="00D004C5"/>
    <w:rsid w:val="00D01285"/>
    <w:rsid w:val="00D034BA"/>
    <w:rsid w:val="00D06C64"/>
    <w:rsid w:val="00D12D3A"/>
    <w:rsid w:val="00D144A7"/>
    <w:rsid w:val="00D16D6C"/>
    <w:rsid w:val="00D17758"/>
    <w:rsid w:val="00D226D8"/>
    <w:rsid w:val="00D24541"/>
    <w:rsid w:val="00D24BE8"/>
    <w:rsid w:val="00D267F2"/>
    <w:rsid w:val="00D27E35"/>
    <w:rsid w:val="00D30B5E"/>
    <w:rsid w:val="00D34617"/>
    <w:rsid w:val="00D408E1"/>
    <w:rsid w:val="00D42169"/>
    <w:rsid w:val="00D461F9"/>
    <w:rsid w:val="00D51D5D"/>
    <w:rsid w:val="00D533EE"/>
    <w:rsid w:val="00D562DF"/>
    <w:rsid w:val="00D61144"/>
    <w:rsid w:val="00D61C1E"/>
    <w:rsid w:val="00D62732"/>
    <w:rsid w:val="00D62913"/>
    <w:rsid w:val="00D67B5D"/>
    <w:rsid w:val="00D71CCB"/>
    <w:rsid w:val="00D74661"/>
    <w:rsid w:val="00D76E3B"/>
    <w:rsid w:val="00D86E1E"/>
    <w:rsid w:val="00D86F1D"/>
    <w:rsid w:val="00D93D61"/>
    <w:rsid w:val="00DA0C77"/>
    <w:rsid w:val="00DA151E"/>
    <w:rsid w:val="00DA3A8A"/>
    <w:rsid w:val="00DA4F32"/>
    <w:rsid w:val="00DB27F2"/>
    <w:rsid w:val="00DB3F41"/>
    <w:rsid w:val="00DB5BFD"/>
    <w:rsid w:val="00DB6E1E"/>
    <w:rsid w:val="00DC2D17"/>
    <w:rsid w:val="00DC360A"/>
    <w:rsid w:val="00DC5A1F"/>
    <w:rsid w:val="00DC6D15"/>
    <w:rsid w:val="00DD39F0"/>
    <w:rsid w:val="00DE11AF"/>
    <w:rsid w:val="00DE4182"/>
    <w:rsid w:val="00DF457A"/>
    <w:rsid w:val="00E22975"/>
    <w:rsid w:val="00E31A3A"/>
    <w:rsid w:val="00E332AE"/>
    <w:rsid w:val="00E34A48"/>
    <w:rsid w:val="00E34FA4"/>
    <w:rsid w:val="00E36350"/>
    <w:rsid w:val="00E45143"/>
    <w:rsid w:val="00E53D0F"/>
    <w:rsid w:val="00E57CE1"/>
    <w:rsid w:val="00E61A70"/>
    <w:rsid w:val="00E666CA"/>
    <w:rsid w:val="00E6736E"/>
    <w:rsid w:val="00E674F6"/>
    <w:rsid w:val="00E70018"/>
    <w:rsid w:val="00E70805"/>
    <w:rsid w:val="00E723B3"/>
    <w:rsid w:val="00E72720"/>
    <w:rsid w:val="00E72C39"/>
    <w:rsid w:val="00E743BC"/>
    <w:rsid w:val="00E758C4"/>
    <w:rsid w:val="00E758D9"/>
    <w:rsid w:val="00E75910"/>
    <w:rsid w:val="00E75AD5"/>
    <w:rsid w:val="00E7642F"/>
    <w:rsid w:val="00E8217A"/>
    <w:rsid w:val="00E8395B"/>
    <w:rsid w:val="00E919BA"/>
    <w:rsid w:val="00E94BD8"/>
    <w:rsid w:val="00EA03A7"/>
    <w:rsid w:val="00EA2964"/>
    <w:rsid w:val="00EA3821"/>
    <w:rsid w:val="00EA4235"/>
    <w:rsid w:val="00EA4601"/>
    <w:rsid w:val="00EB0CC8"/>
    <w:rsid w:val="00EB6457"/>
    <w:rsid w:val="00EC076B"/>
    <w:rsid w:val="00EC1494"/>
    <w:rsid w:val="00EC66D6"/>
    <w:rsid w:val="00ED0B8B"/>
    <w:rsid w:val="00EE1A6D"/>
    <w:rsid w:val="00EE7526"/>
    <w:rsid w:val="00EF2561"/>
    <w:rsid w:val="00EF61D2"/>
    <w:rsid w:val="00EF6DBE"/>
    <w:rsid w:val="00EF7F20"/>
    <w:rsid w:val="00F03600"/>
    <w:rsid w:val="00F1044E"/>
    <w:rsid w:val="00F12596"/>
    <w:rsid w:val="00F126A8"/>
    <w:rsid w:val="00F14336"/>
    <w:rsid w:val="00F17820"/>
    <w:rsid w:val="00F20905"/>
    <w:rsid w:val="00F2103F"/>
    <w:rsid w:val="00F210F5"/>
    <w:rsid w:val="00F21FB5"/>
    <w:rsid w:val="00F225AB"/>
    <w:rsid w:val="00F2509C"/>
    <w:rsid w:val="00F256A4"/>
    <w:rsid w:val="00F263AF"/>
    <w:rsid w:val="00F27570"/>
    <w:rsid w:val="00F27915"/>
    <w:rsid w:val="00F30A4E"/>
    <w:rsid w:val="00F344E2"/>
    <w:rsid w:val="00F36567"/>
    <w:rsid w:val="00F36B5A"/>
    <w:rsid w:val="00F4347D"/>
    <w:rsid w:val="00F51283"/>
    <w:rsid w:val="00F553B6"/>
    <w:rsid w:val="00F55F84"/>
    <w:rsid w:val="00F5604E"/>
    <w:rsid w:val="00F610B1"/>
    <w:rsid w:val="00F616D5"/>
    <w:rsid w:val="00F62CE5"/>
    <w:rsid w:val="00F63D7B"/>
    <w:rsid w:val="00F64A14"/>
    <w:rsid w:val="00F73294"/>
    <w:rsid w:val="00F7387F"/>
    <w:rsid w:val="00F73EF8"/>
    <w:rsid w:val="00F7719D"/>
    <w:rsid w:val="00F80BCA"/>
    <w:rsid w:val="00F80D82"/>
    <w:rsid w:val="00F819B6"/>
    <w:rsid w:val="00F81B4E"/>
    <w:rsid w:val="00F837D5"/>
    <w:rsid w:val="00F908B4"/>
    <w:rsid w:val="00F96219"/>
    <w:rsid w:val="00F97A70"/>
    <w:rsid w:val="00FA2C7C"/>
    <w:rsid w:val="00FB2555"/>
    <w:rsid w:val="00FB3796"/>
    <w:rsid w:val="00FC42A0"/>
    <w:rsid w:val="00FC7325"/>
    <w:rsid w:val="00FD31BE"/>
    <w:rsid w:val="00FD69F0"/>
    <w:rsid w:val="00FE4868"/>
    <w:rsid w:val="00FE4A06"/>
    <w:rsid w:val="00FF04C7"/>
    <w:rsid w:val="00FF194B"/>
    <w:rsid w:val="00FF70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B9C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"/>
    <w:qFormat/>
    <w:rsid w:val="00571E4A"/>
    <w:pPr>
      <w:spacing w:before="240" w:line="3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2F3C4C"/>
    <w:pPr>
      <w:keepNext/>
      <w:spacing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Kopfzeile"/>
    <w:rsid w:val="002F3C4C"/>
    <w:pPr>
      <w:tabs>
        <w:tab w:val="clear" w:pos="7371"/>
        <w:tab w:val="center" w:pos="4536"/>
        <w:tab w:val="right" w:pos="9072"/>
      </w:tabs>
      <w:spacing w:before="240"/>
      <w:ind w:right="0"/>
    </w:pPr>
    <w:rPr>
      <w:rFonts w:ascii="Arial" w:hAnsi="Arial"/>
      <w:b w:val="0"/>
      <w:color w:val="000000"/>
      <w:sz w:val="24"/>
    </w:rPr>
  </w:style>
  <w:style w:type="paragraph" w:styleId="Kopfzeile">
    <w:name w:val="header"/>
    <w:basedOn w:val="Standard"/>
    <w:link w:val="KopfzeileZchn"/>
    <w:rsid w:val="00725051"/>
    <w:pPr>
      <w:tabs>
        <w:tab w:val="right" w:pos="7371"/>
      </w:tabs>
      <w:spacing w:before="0" w:line="240" w:lineRule="auto"/>
      <w:ind w:right="-1276"/>
    </w:pPr>
    <w:rPr>
      <w:rFonts w:ascii="Arial Narrow" w:hAnsi="Arial Narrow"/>
      <w:b/>
      <w:color w:val="999999"/>
      <w:sz w:val="36"/>
    </w:rPr>
  </w:style>
  <w:style w:type="paragraph" w:customStyle="1" w:styleId="Boilerplate">
    <w:name w:val="Boilerplate"/>
    <w:basedOn w:val="Standard"/>
    <w:rsid w:val="007521FA"/>
    <w:pPr>
      <w:spacing w:before="320" w:line="240" w:lineRule="exact"/>
    </w:pPr>
    <w:rPr>
      <w:sz w:val="18"/>
      <w:szCs w:val="18"/>
    </w:rPr>
  </w:style>
  <w:style w:type="paragraph" w:customStyle="1" w:styleId="Download-Hinweis">
    <w:name w:val="Download-Hinweis"/>
    <w:basedOn w:val="Standard"/>
    <w:rsid w:val="007521FA"/>
    <w:pPr>
      <w:shd w:val="clear" w:color="auto" w:fill="F3F3F3"/>
      <w:spacing w:before="360" w:line="240" w:lineRule="auto"/>
      <w:ind w:left="284" w:right="-142" w:hanging="284"/>
      <w:jc w:val="center"/>
    </w:pPr>
    <w:rPr>
      <w:i/>
      <w:sz w:val="24"/>
    </w:rPr>
  </w:style>
  <w:style w:type="paragraph" w:customStyle="1" w:styleId="Text">
    <w:name w:val="Text"/>
    <w:basedOn w:val="Standard"/>
    <w:rsid w:val="00571E4A"/>
    <w:pPr>
      <w:spacing w:before="320"/>
      <w:ind w:left="851" w:right="-142"/>
    </w:pPr>
  </w:style>
  <w:style w:type="paragraph" w:customStyle="1" w:styleId="TextmitPunkt">
    <w:name w:val="Text mit Punkt"/>
    <w:basedOn w:val="Text"/>
    <w:rsid w:val="007521FA"/>
    <w:pPr>
      <w:numPr>
        <w:numId w:val="1"/>
      </w:numPr>
      <w:spacing w:before="0"/>
      <w:ind w:left="1208" w:hanging="357"/>
    </w:pPr>
  </w:style>
  <w:style w:type="paragraph" w:customStyle="1" w:styleId="Belegexemplare">
    <w:name w:val="Belegexemplare"/>
    <w:basedOn w:val="Standard"/>
    <w:rsid w:val="00F63D7B"/>
    <w:pPr>
      <w:spacing w:line="240" w:lineRule="auto"/>
    </w:pPr>
  </w:style>
  <w:style w:type="paragraph" w:customStyle="1" w:styleId="Markevon">
    <w:name w:val="Marke von"/>
    <w:basedOn w:val="Boilerplate"/>
    <w:rsid w:val="007521FA"/>
    <w:rPr>
      <w:i/>
      <w:sz w:val="16"/>
      <w:szCs w:val="16"/>
    </w:rPr>
  </w:style>
  <w:style w:type="paragraph" w:customStyle="1" w:styleId="Bild">
    <w:name w:val="Bild"/>
    <w:basedOn w:val="Standard"/>
    <w:rsid w:val="007521FA"/>
    <w:pPr>
      <w:spacing w:before="360" w:line="240" w:lineRule="auto"/>
    </w:pPr>
  </w:style>
  <w:style w:type="paragraph" w:styleId="Fuzeile">
    <w:name w:val="footer"/>
    <w:basedOn w:val="Standard"/>
    <w:rsid w:val="00FF194B"/>
    <w:pPr>
      <w:tabs>
        <w:tab w:val="center" w:pos="4536"/>
        <w:tab w:val="right" w:pos="9072"/>
      </w:tabs>
      <w:spacing w:before="0" w:line="240" w:lineRule="auto"/>
      <w:jc w:val="center"/>
    </w:pPr>
    <w:rPr>
      <w:color w:val="999999"/>
      <w:sz w:val="20"/>
    </w:rPr>
  </w:style>
  <w:style w:type="paragraph" w:customStyle="1" w:styleId="KopfzeileLogo">
    <w:name w:val="Kopfzeile Logo"/>
    <w:basedOn w:val="Standard"/>
    <w:rsid w:val="00725051"/>
    <w:pPr>
      <w:spacing w:before="0" w:line="240" w:lineRule="auto"/>
      <w:ind w:right="-1276"/>
      <w:jc w:val="right"/>
    </w:pPr>
    <w:rPr>
      <w:rFonts w:ascii="Arial Narrow" w:hAnsi="Arial Narrow"/>
      <w:b/>
      <w:color w:val="999999"/>
      <w:sz w:val="36"/>
    </w:rPr>
  </w:style>
  <w:style w:type="paragraph" w:styleId="Sprechblasentext">
    <w:name w:val="Balloon Text"/>
    <w:basedOn w:val="Standard"/>
    <w:semiHidden/>
    <w:rsid w:val="00980DA0"/>
    <w:rPr>
      <w:rFonts w:ascii="Tahoma" w:hAnsi="Tahoma" w:cs="Tahoma"/>
      <w:sz w:val="16"/>
      <w:szCs w:val="16"/>
    </w:rPr>
  </w:style>
  <w:style w:type="paragraph" w:customStyle="1" w:styleId="FuzeileersteZeile">
    <w:name w:val="Fußzeile erste Zeile"/>
    <w:basedOn w:val="Fuzeile"/>
    <w:rsid w:val="00FF194B"/>
    <w:pPr>
      <w:pBdr>
        <w:top w:val="single" w:sz="4" w:space="1" w:color="C0C0C0"/>
      </w:pBdr>
    </w:pPr>
  </w:style>
  <w:style w:type="paragraph" w:customStyle="1" w:styleId="berschrift">
    <w:name w:val="Überschrift"/>
    <w:next w:val="Text"/>
    <w:rsid w:val="00DA4F32"/>
    <w:pPr>
      <w:spacing w:before="360" w:after="240"/>
      <w:ind w:right="-142"/>
    </w:pPr>
    <w:rPr>
      <w:rFonts w:ascii="Arial Narrow" w:hAnsi="Arial Narrow"/>
      <w:b/>
      <w:sz w:val="48"/>
    </w:rPr>
  </w:style>
  <w:style w:type="table" w:styleId="Tabellenraster">
    <w:name w:val="Table Grid"/>
    <w:basedOn w:val="NormaleTabelle"/>
    <w:uiPriority w:val="59"/>
    <w:rsid w:val="00B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450F35"/>
    <w:p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6483"/>
    <w:pPr>
      <w:spacing w:before="0" w:line="240" w:lineRule="auto"/>
    </w:pPr>
    <w:rPr>
      <w:rFonts w:ascii="Calibri" w:eastAsia="Calibri" w:hAnsi="Calibri" w:cs="Arial"/>
      <w:color w:val="auto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366483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st">
    <w:name w:val="st"/>
    <w:basedOn w:val="Absatz-Standardschriftart"/>
    <w:rsid w:val="005D5DD4"/>
  </w:style>
  <w:style w:type="character" w:styleId="Hyperlink">
    <w:name w:val="Hyperlink"/>
    <w:uiPriority w:val="99"/>
    <w:unhideWhenUsed/>
    <w:rsid w:val="004B3F8E"/>
    <w:rPr>
      <w:color w:val="0000FF"/>
      <w:u w:val="single"/>
    </w:rPr>
  </w:style>
  <w:style w:type="character" w:styleId="Kommentarzeichen">
    <w:name w:val="annotation reference"/>
    <w:semiHidden/>
    <w:rsid w:val="009161C8"/>
    <w:rPr>
      <w:sz w:val="16"/>
      <w:szCs w:val="16"/>
    </w:rPr>
  </w:style>
  <w:style w:type="paragraph" w:styleId="Kommentartext">
    <w:name w:val="annotation text"/>
    <w:basedOn w:val="Standard"/>
    <w:semiHidden/>
    <w:rsid w:val="009161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161C8"/>
    <w:rPr>
      <w:b/>
      <w:bCs/>
    </w:rPr>
  </w:style>
  <w:style w:type="character" w:styleId="Hervorhebung">
    <w:name w:val="Emphasis"/>
    <w:uiPriority w:val="20"/>
    <w:qFormat/>
    <w:rsid w:val="00F14336"/>
    <w:rPr>
      <w:i/>
      <w:iCs/>
    </w:rPr>
  </w:style>
  <w:style w:type="character" w:customStyle="1" w:styleId="KopfzeileZchn">
    <w:name w:val="Kopfzeile Zchn"/>
    <w:link w:val="Kopfzeile"/>
    <w:rsid w:val="00E31A3A"/>
    <w:rPr>
      <w:rFonts w:ascii="Arial Narrow" w:hAnsi="Arial Narrow"/>
      <w:b/>
      <w:color w:val="999999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"/>
    <w:qFormat/>
    <w:rsid w:val="00571E4A"/>
    <w:pPr>
      <w:spacing w:before="240" w:line="360" w:lineRule="exac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2F3C4C"/>
    <w:pPr>
      <w:keepNext/>
      <w:spacing w:after="60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Kopfzeile"/>
    <w:rsid w:val="002F3C4C"/>
    <w:pPr>
      <w:tabs>
        <w:tab w:val="clear" w:pos="7371"/>
        <w:tab w:val="center" w:pos="4536"/>
        <w:tab w:val="right" w:pos="9072"/>
      </w:tabs>
      <w:spacing w:before="240"/>
      <w:ind w:right="0"/>
    </w:pPr>
    <w:rPr>
      <w:rFonts w:ascii="Arial" w:hAnsi="Arial"/>
      <w:b w:val="0"/>
      <w:color w:val="000000"/>
      <w:sz w:val="24"/>
    </w:rPr>
  </w:style>
  <w:style w:type="paragraph" w:styleId="Kopfzeile">
    <w:name w:val="header"/>
    <w:basedOn w:val="Standard"/>
    <w:link w:val="KopfzeileZchn"/>
    <w:rsid w:val="00725051"/>
    <w:pPr>
      <w:tabs>
        <w:tab w:val="right" w:pos="7371"/>
      </w:tabs>
      <w:spacing w:before="0" w:line="240" w:lineRule="auto"/>
      <w:ind w:right="-1276"/>
    </w:pPr>
    <w:rPr>
      <w:rFonts w:ascii="Arial Narrow" w:hAnsi="Arial Narrow"/>
      <w:b/>
      <w:color w:val="999999"/>
      <w:sz w:val="36"/>
    </w:rPr>
  </w:style>
  <w:style w:type="paragraph" w:customStyle="1" w:styleId="Boilerplate">
    <w:name w:val="Boilerplate"/>
    <w:basedOn w:val="Standard"/>
    <w:rsid w:val="007521FA"/>
    <w:pPr>
      <w:spacing w:before="320" w:line="240" w:lineRule="exact"/>
    </w:pPr>
    <w:rPr>
      <w:sz w:val="18"/>
      <w:szCs w:val="18"/>
    </w:rPr>
  </w:style>
  <w:style w:type="paragraph" w:customStyle="1" w:styleId="Download-Hinweis">
    <w:name w:val="Download-Hinweis"/>
    <w:basedOn w:val="Standard"/>
    <w:rsid w:val="007521FA"/>
    <w:pPr>
      <w:shd w:val="clear" w:color="auto" w:fill="F3F3F3"/>
      <w:spacing w:before="360" w:line="240" w:lineRule="auto"/>
      <w:ind w:left="284" w:right="-142" w:hanging="284"/>
      <w:jc w:val="center"/>
    </w:pPr>
    <w:rPr>
      <w:i/>
      <w:sz w:val="24"/>
    </w:rPr>
  </w:style>
  <w:style w:type="paragraph" w:customStyle="1" w:styleId="Text">
    <w:name w:val="Text"/>
    <w:basedOn w:val="Standard"/>
    <w:rsid w:val="00571E4A"/>
    <w:pPr>
      <w:spacing w:before="320"/>
      <w:ind w:left="851" w:right="-142"/>
    </w:pPr>
  </w:style>
  <w:style w:type="paragraph" w:customStyle="1" w:styleId="TextmitPunkt">
    <w:name w:val="Text mit Punkt"/>
    <w:basedOn w:val="Text"/>
    <w:rsid w:val="007521FA"/>
    <w:pPr>
      <w:numPr>
        <w:numId w:val="1"/>
      </w:numPr>
      <w:spacing w:before="0"/>
      <w:ind w:left="1208" w:hanging="357"/>
    </w:pPr>
  </w:style>
  <w:style w:type="paragraph" w:customStyle="1" w:styleId="Belegexemplare">
    <w:name w:val="Belegexemplare"/>
    <w:basedOn w:val="Standard"/>
    <w:rsid w:val="00F63D7B"/>
    <w:pPr>
      <w:spacing w:line="240" w:lineRule="auto"/>
    </w:pPr>
  </w:style>
  <w:style w:type="paragraph" w:customStyle="1" w:styleId="Markevon">
    <w:name w:val="Marke von"/>
    <w:basedOn w:val="Boilerplate"/>
    <w:rsid w:val="007521FA"/>
    <w:rPr>
      <w:i/>
      <w:sz w:val="16"/>
      <w:szCs w:val="16"/>
    </w:rPr>
  </w:style>
  <w:style w:type="paragraph" w:customStyle="1" w:styleId="Bild">
    <w:name w:val="Bild"/>
    <w:basedOn w:val="Standard"/>
    <w:rsid w:val="007521FA"/>
    <w:pPr>
      <w:spacing w:before="360" w:line="240" w:lineRule="auto"/>
    </w:pPr>
  </w:style>
  <w:style w:type="paragraph" w:styleId="Fuzeile">
    <w:name w:val="footer"/>
    <w:basedOn w:val="Standard"/>
    <w:rsid w:val="00FF194B"/>
    <w:pPr>
      <w:tabs>
        <w:tab w:val="center" w:pos="4536"/>
        <w:tab w:val="right" w:pos="9072"/>
      </w:tabs>
      <w:spacing w:before="0" w:line="240" w:lineRule="auto"/>
      <w:jc w:val="center"/>
    </w:pPr>
    <w:rPr>
      <w:color w:val="999999"/>
      <w:sz w:val="20"/>
    </w:rPr>
  </w:style>
  <w:style w:type="paragraph" w:customStyle="1" w:styleId="KopfzeileLogo">
    <w:name w:val="Kopfzeile Logo"/>
    <w:basedOn w:val="Standard"/>
    <w:rsid w:val="00725051"/>
    <w:pPr>
      <w:spacing w:before="0" w:line="240" w:lineRule="auto"/>
      <w:ind w:right="-1276"/>
      <w:jc w:val="right"/>
    </w:pPr>
    <w:rPr>
      <w:rFonts w:ascii="Arial Narrow" w:hAnsi="Arial Narrow"/>
      <w:b/>
      <w:color w:val="999999"/>
      <w:sz w:val="36"/>
    </w:rPr>
  </w:style>
  <w:style w:type="paragraph" w:styleId="Sprechblasentext">
    <w:name w:val="Balloon Text"/>
    <w:basedOn w:val="Standard"/>
    <w:semiHidden/>
    <w:rsid w:val="00980DA0"/>
    <w:rPr>
      <w:rFonts w:ascii="Tahoma" w:hAnsi="Tahoma" w:cs="Tahoma"/>
      <w:sz w:val="16"/>
      <w:szCs w:val="16"/>
    </w:rPr>
  </w:style>
  <w:style w:type="paragraph" w:customStyle="1" w:styleId="FuzeileersteZeile">
    <w:name w:val="Fußzeile erste Zeile"/>
    <w:basedOn w:val="Fuzeile"/>
    <w:rsid w:val="00FF194B"/>
    <w:pPr>
      <w:pBdr>
        <w:top w:val="single" w:sz="4" w:space="1" w:color="C0C0C0"/>
      </w:pBdr>
    </w:pPr>
  </w:style>
  <w:style w:type="paragraph" w:customStyle="1" w:styleId="berschrift">
    <w:name w:val="Überschrift"/>
    <w:next w:val="Text"/>
    <w:rsid w:val="00DA4F32"/>
    <w:pPr>
      <w:spacing w:before="360" w:after="240"/>
      <w:ind w:right="-142"/>
    </w:pPr>
    <w:rPr>
      <w:rFonts w:ascii="Arial Narrow" w:hAnsi="Arial Narrow"/>
      <w:b/>
      <w:sz w:val="48"/>
    </w:rPr>
  </w:style>
  <w:style w:type="table" w:styleId="Tabellenraster">
    <w:name w:val="Table Grid"/>
    <w:basedOn w:val="NormaleTabelle"/>
    <w:uiPriority w:val="59"/>
    <w:rsid w:val="00BE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450F35"/>
    <w:p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66483"/>
    <w:pPr>
      <w:spacing w:before="0" w:line="240" w:lineRule="auto"/>
    </w:pPr>
    <w:rPr>
      <w:rFonts w:ascii="Calibri" w:eastAsia="Calibri" w:hAnsi="Calibri" w:cs="Arial"/>
      <w:color w:val="auto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366483"/>
    <w:rPr>
      <w:rFonts w:ascii="Calibri" w:eastAsia="Calibri" w:hAnsi="Calibri" w:cs="Arial"/>
      <w:sz w:val="22"/>
      <w:szCs w:val="21"/>
      <w:lang w:eastAsia="en-US" w:bidi="ar-SA"/>
    </w:rPr>
  </w:style>
  <w:style w:type="character" w:customStyle="1" w:styleId="st">
    <w:name w:val="st"/>
    <w:basedOn w:val="Absatz-Standardschriftart"/>
    <w:rsid w:val="005D5DD4"/>
  </w:style>
  <w:style w:type="character" w:styleId="Hyperlink">
    <w:name w:val="Hyperlink"/>
    <w:uiPriority w:val="99"/>
    <w:unhideWhenUsed/>
    <w:rsid w:val="004B3F8E"/>
    <w:rPr>
      <w:color w:val="0000FF"/>
      <w:u w:val="single"/>
    </w:rPr>
  </w:style>
  <w:style w:type="character" w:styleId="Kommentarzeichen">
    <w:name w:val="annotation reference"/>
    <w:semiHidden/>
    <w:rsid w:val="009161C8"/>
    <w:rPr>
      <w:sz w:val="16"/>
      <w:szCs w:val="16"/>
    </w:rPr>
  </w:style>
  <w:style w:type="paragraph" w:styleId="Kommentartext">
    <w:name w:val="annotation text"/>
    <w:basedOn w:val="Standard"/>
    <w:semiHidden/>
    <w:rsid w:val="009161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161C8"/>
    <w:rPr>
      <w:b/>
      <w:bCs/>
    </w:rPr>
  </w:style>
  <w:style w:type="character" w:styleId="Hervorhebung">
    <w:name w:val="Emphasis"/>
    <w:uiPriority w:val="20"/>
    <w:qFormat/>
    <w:rsid w:val="00F14336"/>
    <w:rPr>
      <w:i/>
      <w:iCs/>
    </w:rPr>
  </w:style>
  <w:style w:type="character" w:customStyle="1" w:styleId="KopfzeileZchn">
    <w:name w:val="Kopfzeile Zchn"/>
    <w:link w:val="Kopfzeile"/>
    <w:rsid w:val="00E31A3A"/>
    <w:rPr>
      <w:rFonts w:ascii="Arial Narrow" w:hAnsi="Arial Narrow"/>
      <w:b/>
      <w:color w:val="999999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onsens.de/ultrapolym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l@konsen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PM-Ultrapolymer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73A23CEE99441A135F4D146B07018" ma:contentTypeVersion="11" ma:contentTypeDescription="Create a new document." ma:contentTypeScope="" ma:versionID="9da21c3167b7f9372a9225dda0258a7b">
  <xsd:schema xmlns:xsd="http://www.w3.org/2001/XMLSchema" xmlns:xs="http://www.w3.org/2001/XMLSchema" xmlns:p="http://schemas.microsoft.com/office/2006/metadata/properties" xmlns:ns3="c5f60aed-5919-406d-b3a5-a10fa2724cbd" xmlns:ns4="6925af79-27d4-43cb-aae9-46b47febdc46" targetNamespace="http://schemas.microsoft.com/office/2006/metadata/properties" ma:root="true" ma:fieldsID="3f0af0c296569e7825bfb7603835bd55" ns3:_="" ns4:_="">
    <xsd:import namespace="c5f60aed-5919-406d-b3a5-a10fa2724cbd"/>
    <xsd:import namespace="6925af79-27d4-43cb-aae9-46b47febdc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60aed-5919-406d-b3a5-a10fa2724c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5af79-27d4-43cb-aae9-46b47febd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0D51D-5C07-47BE-A29D-93C46271709F}">
  <ds:schemaRefs>
    <ds:schemaRef ds:uri="http://schemas.microsoft.com/office/infopath/2007/PartnerControls"/>
    <ds:schemaRef ds:uri="6925af79-27d4-43cb-aae9-46b47febdc46"/>
    <ds:schemaRef ds:uri="http://purl.org/dc/terms/"/>
    <ds:schemaRef ds:uri="c5f60aed-5919-406d-b3a5-a10fa2724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8EBF6-A750-44D6-AB90-BB52EE00C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CBF9A-323C-499E-BE20-46CBCDDFE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60aed-5919-406d-b3a5-a10fa2724cbd"/>
    <ds:schemaRef ds:uri="6925af79-27d4-43cb-aae9-46b47febd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PM-Ultrapolymers.dot</Template>
  <TotalTime>0</TotalTime>
  <Pages>2</Pages>
  <Words>432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Ultrapolymers-News</vt:lpstr>
      <vt:lpstr>Ultrapolymers-News</vt:lpstr>
    </vt:vector>
  </TitlesOfParts>
  <Company>Konsens</Company>
  <LinksUpToDate>false</LinksUpToDate>
  <CharactersWithSpaces>3749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Ultrapolymers-News</dc:title>
  <dc:creator>Joerg</dc:creator>
  <cp:lastModifiedBy>Ursula Herrmann</cp:lastModifiedBy>
  <cp:revision>3</cp:revision>
  <cp:lastPrinted>2017-07-06T10:31:00Z</cp:lastPrinted>
  <dcterms:created xsi:type="dcterms:W3CDTF">2020-05-04T06:45:00Z</dcterms:created>
  <dcterms:modified xsi:type="dcterms:W3CDTF">2020-05-04T06:48:00Z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0x01010062A73A23CEE99441A135F4D146B07018</vt:lpwstr>
  </property>
</Properties>
</file>