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9DF1" w14:textId="77777777" w:rsidR="00B84F36" w:rsidRPr="00C31F1E" w:rsidRDefault="00B84F36" w:rsidP="00B84F36">
      <w:pPr>
        <w:pStyle w:val="Aufzhlungszeichen"/>
        <w:spacing w:before="0" w:after="240" w:line="240" w:lineRule="auto"/>
        <w:rPr>
          <w:rFonts w:ascii="Arial Narrow" w:hAnsi="Arial Narrow" w:cs="Arial"/>
          <w:i/>
          <w:color w:val="auto"/>
          <w:sz w:val="36"/>
          <w:szCs w:val="36"/>
          <w:lang w:val="fr-FR" w:eastAsia="en-GB"/>
        </w:rPr>
      </w:pPr>
      <w:r w:rsidRPr="00C31F1E">
        <w:rPr>
          <w:rFonts w:ascii="Arial Narrow" w:hAnsi="Arial Narrow" w:cs="Arial"/>
          <w:i/>
          <w:color w:val="auto"/>
          <w:sz w:val="36"/>
          <w:szCs w:val="36"/>
          <w:lang w:val="fr-FR" w:eastAsia="en-GB"/>
        </w:rPr>
        <w:t>Du nouveau dans le portefeuille de Ultrapolymers :</w:t>
      </w:r>
    </w:p>
    <w:p w14:paraId="3EBDB85B" w14:textId="3C13ECA0" w:rsidR="005A577E" w:rsidRPr="00C31F1E" w:rsidRDefault="00CB0DCB" w:rsidP="00554417">
      <w:pPr>
        <w:pStyle w:val="Aufzhlungszeichen"/>
        <w:spacing w:before="0" w:after="240" w:line="240" w:lineRule="auto"/>
        <w:rPr>
          <w:rFonts w:ascii="Arial Narrow" w:hAnsi="Arial Narrow"/>
          <w:b/>
          <w:i/>
          <w:color w:val="auto"/>
          <w:sz w:val="44"/>
          <w:szCs w:val="44"/>
          <w:lang w:val="fr-FR"/>
        </w:rPr>
      </w:pPr>
      <w:r w:rsidRPr="00C31F1E">
        <w:rPr>
          <w:rFonts w:ascii="Arial Narrow" w:hAnsi="Arial Narrow"/>
          <w:b/>
          <w:i/>
          <w:color w:val="auto"/>
          <w:sz w:val="44"/>
          <w:szCs w:val="44"/>
          <w:lang w:val="fr-FR"/>
        </w:rPr>
        <w:t>électromobilité et autres</w:t>
      </w:r>
      <w:r w:rsidR="00554417" w:rsidRPr="00C31F1E">
        <w:rPr>
          <w:rFonts w:ascii="Arial Narrow" w:hAnsi="Arial Narrow"/>
          <w:b/>
          <w:i/>
          <w:color w:val="auto"/>
          <w:sz w:val="44"/>
          <w:szCs w:val="44"/>
          <w:lang w:val="fr-FR"/>
        </w:rPr>
        <w:t xml:space="preserve"> – </w:t>
      </w:r>
      <w:r w:rsidRPr="00C31F1E">
        <w:rPr>
          <w:rFonts w:ascii="Arial Narrow" w:hAnsi="Arial Narrow"/>
          <w:b/>
          <w:i/>
          <w:color w:val="auto"/>
          <w:sz w:val="44"/>
          <w:szCs w:val="44"/>
          <w:lang w:val="fr-FR"/>
        </w:rPr>
        <w:t xml:space="preserve">les plastiques </w:t>
      </w:r>
      <w:proofErr w:type="gramStart"/>
      <w:r w:rsidRPr="00C31F1E">
        <w:rPr>
          <w:rFonts w:ascii="Arial Narrow" w:hAnsi="Arial Narrow"/>
          <w:b/>
          <w:i/>
          <w:color w:val="auto"/>
          <w:sz w:val="44"/>
          <w:szCs w:val="44"/>
          <w:lang w:val="fr-FR"/>
        </w:rPr>
        <w:t>technique</w:t>
      </w:r>
      <w:proofErr w:type="gramEnd"/>
      <w:r w:rsidRPr="00C31F1E">
        <w:rPr>
          <w:rFonts w:ascii="Arial Narrow" w:hAnsi="Arial Narrow"/>
          <w:b/>
          <w:i/>
          <w:color w:val="auto"/>
          <w:sz w:val="44"/>
          <w:szCs w:val="44"/>
          <w:lang w:val="fr-FR"/>
        </w:rPr>
        <w:t xml:space="preserve"> de</w:t>
      </w:r>
      <w:r w:rsidR="003778C2" w:rsidRPr="00C31F1E">
        <w:rPr>
          <w:rFonts w:ascii="Arial Narrow" w:hAnsi="Arial Narrow"/>
          <w:b/>
          <w:i/>
          <w:color w:val="auto"/>
          <w:sz w:val="44"/>
          <w:szCs w:val="44"/>
          <w:lang w:val="fr-FR"/>
        </w:rPr>
        <w:t xml:space="preserve"> Mitsubishi</w:t>
      </w:r>
      <w:r w:rsidR="00D3041C" w:rsidRPr="00C31F1E">
        <w:rPr>
          <w:rFonts w:ascii="Arial Narrow" w:hAnsi="Arial Narrow"/>
          <w:b/>
          <w:i/>
          <w:color w:val="auto"/>
          <w:sz w:val="44"/>
          <w:szCs w:val="44"/>
          <w:lang w:val="fr-FR"/>
        </w:rPr>
        <w:t xml:space="preserve"> </w:t>
      </w:r>
      <w:r w:rsidRPr="00C31F1E">
        <w:rPr>
          <w:rFonts w:ascii="Arial Narrow" w:hAnsi="Arial Narrow"/>
          <w:b/>
          <w:i/>
          <w:color w:val="auto"/>
          <w:sz w:val="44"/>
          <w:szCs w:val="44"/>
          <w:lang w:val="fr-FR"/>
        </w:rPr>
        <w:t>améliorent la fiabilité de l’électronique</w:t>
      </w:r>
    </w:p>
    <w:p w14:paraId="46A5819F" w14:textId="20F3C455" w:rsidR="00E755E6" w:rsidRPr="00C31F1E" w:rsidRDefault="003E4004" w:rsidP="00E755E6">
      <w:pPr>
        <w:widowControl w:val="0"/>
        <w:autoSpaceDE w:val="0"/>
        <w:autoSpaceDN w:val="0"/>
        <w:adjustRightInd w:val="0"/>
        <w:spacing w:line="240" w:lineRule="auto"/>
        <w:rPr>
          <w:rFonts w:cs="Arial"/>
          <w:color w:val="auto"/>
          <w:sz w:val="24"/>
          <w:szCs w:val="24"/>
          <w:lang w:val="fr-FR" w:eastAsia="en-GB"/>
        </w:rPr>
      </w:pPr>
      <w:r w:rsidRPr="000265FB">
        <w:rPr>
          <w:rFonts w:cs="Arial"/>
          <w:noProof/>
          <w:color w:val="auto"/>
          <w:sz w:val="24"/>
          <w:szCs w:val="24"/>
          <w:lang w:val="fr-FR"/>
        </w:rPr>
        <w:t xml:space="preserve"> </w:t>
      </w:r>
      <w:r w:rsidR="005C32DB">
        <w:rPr>
          <w:rFonts w:cs="Arial"/>
          <w:noProof/>
          <w:color w:val="auto"/>
          <w:sz w:val="24"/>
          <w:szCs w:val="24"/>
        </w:rPr>
        <w:drawing>
          <wp:inline distT="0" distB="0" distL="0" distR="0" wp14:anchorId="6731A3CC" wp14:editId="28E48E85">
            <wp:extent cx="5310505" cy="383476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04 Warpage 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0505" cy="3834765"/>
                    </a:xfrm>
                    <a:prstGeom prst="rect">
                      <a:avLst/>
                    </a:prstGeom>
                  </pic:spPr>
                </pic:pic>
              </a:graphicData>
            </a:graphic>
          </wp:inline>
        </w:drawing>
      </w:r>
    </w:p>
    <w:p w14:paraId="566A8E1F" w14:textId="4BA3E2A8" w:rsidR="00E755E6" w:rsidRPr="00C31F1E" w:rsidRDefault="00420813" w:rsidP="00E755E6">
      <w:pPr>
        <w:widowControl w:val="0"/>
        <w:autoSpaceDE w:val="0"/>
        <w:autoSpaceDN w:val="0"/>
        <w:adjustRightInd w:val="0"/>
        <w:spacing w:before="120" w:line="240" w:lineRule="auto"/>
        <w:rPr>
          <w:i/>
          <w:color w:val="auto"/>
          <w:sz w:val="24"/>
          <w:szCs w:val="24"/>
          <w:lang w:val="fr-FR"/>
        </w:rPr>
      </w:pPr>
      <w:r w:rsidRPr="00C31F1E">
        <w:rPr>
          <w:rFonts w:cs="Arial"/>
          <w:i/>
          <w:color w:val="auto"/>
          <w:sz w:val="24"/>
          <w:szCs w:val="24"/>
          <w:lang w:val="fr-FR" w:eastAsia="en-GB"/>
        </w:rPr>
        <w:t xml:space="preserve">La comparaison </w:t>
      </w:r>
      <w:r w:rsidR="00EE771D" w:rsidRPr="00C31F1E">
        <w:rPr>
          <w:rFonts w:cs="Arial"/>
          <w:i/>
          <w:color w:val="auto"/>
          <w:sz w:val="24"/>
          <w:szCs w:val="24"/>
          <w:lang w:val="fr-FR" w:eastAsia="en-GB"/>
        </w:rPr>
        <w:t>des valeurs</w:t>
      </w:r>
      <w:r w:rsidRPr="00C31F1E">
        <w:rPr>
          <w:rFonts w:cs="Arial"/>
          <w:i/>
          <w:color w:val="auto"/>
          <w:sz w:val="24"/>
          <w:szCs w:val="24"/>
          <w:lang w:val="fr-FR" w:eastAsia="en-GB"/>
        </w:rPr>
        <w:t xml:space="preserve"> de retrait </w:t>
      </w:r>
      <w:r w:rsidR="000265FB">
        <w:rPr>
          <w:rFonts w:cs="Arial"/>
          <w:i/>
          <w:color w:val="auto"/>
          <w:sz w:val="24"/>
          <w:szCs w:val="24"/>
          <w:lang w:val="fr-FR" w:eastAsia="en-GB"/>
        </w:rPr>
        <w:t>au</w:t>
      </w:r>
      <w:r w:rsidRPr="00C31F1E">
        <w:rPr>
          <w:rFonts w:cs="Arial"/>
          <w:i/>
          <w:color w:val="auto"/>
          <w:sz w:val="24"/>
          <w:szCs w:val="24"/>
          <w:lang w:val="fr-FR" w:eastAsia="en-GB"/>
        </w:rPr>
        <w:t xml:space="preserve"> moulage montre une nette supériorité des nouveaux grades LX, représentés ici par le </w:t>
      </w:r>
      <w:r w:rsidR="00252425" w:rsidRPr="00C31F1E">
        <w:rPr>
          <w:rFonts w:cs="Arial"/>
          <w:i/>
          <w:color w:val="auto"/>
          <w:sz w:val="24"/>
          <w:szCs w:val="24"/>
          <w:lang w:val="fr-FR" w:eastAsia="en-GB"/>
        </w:rPr>
        <w:t xml:space="preserve">NOVADURAN </w:t>
      </w:r>
      <w:r w:rsidR="00E755E6" w:rsidRPr="00C31F1E">
        <w:rPr>
          <w:rFonts w:cs="Arial"/>
          <w:i/>
          <w:color w:val="auto"/>
          <w:sz w:val="24"/>
          <w:szCs w:val="24"/>
          <w:lang w:val="fr-FR" w:eastAsia="en-GB"/>
        </w:rPr>
        <w:t xml:space="preserve">LX-530V. </w:t>
      </w:r>
      <w:r w:rsidR="00B84F36" w:rsidRPr="00C31F1E">
        <w:rPr>
          <w:i/>
          <w:sz w:val="24"/>
          <w:szCs w:val="24"/>
          <w:lang w:val="fr-FR"/>
        </w:rPr>
        <w:t>Source </w:t>
      </w:r>
      <w:r w:rsidR="00E755E6" w:rsidRPr="00C31F1E">
        <w:rPr>
          <w:i/>
          <w:sz w:val="24"/>
          <w:szCs w:val="24"/>
          <w:lang w:val="fr-FR"/>
        </w:rPr>
        <w:t>: Mitsubishi Engineering-Plastics</w:t>
      </w:r>
    </w:p>
    <w:p w14:paraId="1D3FD603" w14:textId="39C83DA2" w:rsidR="007D257E" w:rsidRPr="00C31F1E" w:rsidRDefault="00FB3796" w:rsidP="001E7882">
      <w:pPr>
        <w:widowControl w:val="0"/>
        <w:autoSpaceDE w:val="0"/>
        <w:autoSpaceDN w:val="0"/>
        <w:adjustRightInd w:val="0"/>
        <w:spacing w:line="340" w:lineRule="exact"/>
        <w:rPr>
          <w:rFonts w:cs="Arial"/>
          <w:color w:val="auto"/>
          <w:sz w:val="24"/>
          <w:szCs w:val="24"/>
          <w:lang w:val="fr-FR" w:eastAsia="en-GB"/>
        </w:rPr>
      </w:pPr>
      <w:proofErr w:type="spellStart"/>
      <w:r w:rsidRPr="000265FB">
        <w:rPr>
          <w:rFonts w:cs="Arial"/>
          <w:color w:val="auto"/>
          <w:sz w:val="24"/>
          <w:szCs w:val="24"/>
          <w:lang w:val="fr-FR" w:eastAsia="en-GB"/>
        </w:rPr>
        <w:t>Augsburg</w:t>
      </w:r>
      <w:proofErr w:type="spellEnd"/>
      <w:r w:rsidR="008E52CF" w:rsidRPr="000265FB">
        <w:rPr>
          <w:rFonts w:cs="Arial"/>
          <w:color w:val="auto"/>
          <w:sz w:val="24"/>
          <w:szCs w:val="24"/>
          <w:lang w:val="fr-FR" w:eastAsia="en-GB"/>
        </w:rPr>
        <w:t>/Allemagne</w:t>
      </w:r>
      <w:r w:rsidRPr="00C31F1E">
        <w:rPr>
          <w:rFonts w:cs="Arial"/>
          <w:color w:val="auto"/>
          <w:sz w:val="24"/>
          <w:szCs w:val="24"/>
          <w:lang w:val="fr-FR" w:eastAsia="en-GB"/>
        </w:rPr>
        <w:t xml:space="preserve">, </w:t>
      </w:r>
      <w:r w:rsidR="007D257E" w:rsidRPr="00C31F1E">
        <w:rPr>
          <w:rFonts w:cs="Arial"/>
          <w:color w:val="auto"/>
          <w:sz w:val="24"/>
          <w:szCs w:val="24"/>
          <w:lang w:val="fr-FR" w:eastAsia="en-GB"/>
        </w:rPr>
        <w:t>octobre</w:t>
      </w:r>
      <w:r w:rsidR="00EF7F20" w:rsidRPr="00C31F1E">
        <w:rPr>
          <w:rFonts w:cs="Arial"/>
          <w:color w:val="auto"/>
          <w:sz w:val="24"/>
          <w:szCs w:val="24"/>
          <w:lang w:val="fr-FR" w:eastAsia="en-GB"/>
        </w:rPr>
        <w:t xml:space="preserve"> </w:t>
      </w:r>
      <w:r w:rsidRPr="00C31F1E">
        <w:rPr>
          <w:rFonts w:cs="Arial"/>
          <w:color w:val="auto"/>
          <w:sz w:val="24"/>
          <w:szCs w:val="24"/>
          <w:lang w:val="fr-FR" w:eastAsia="en-GB"/>
        </w:rPr>
        <w:t>20</w:t>
      </w:r>
      <w:r w:rsidR="003B74EF" w:rsidRPr="00C31F1E">
        <w:rPr>
          <w:rFonts w:cs="Arial"/>
          <w:color w:val="auto"/>
          <w:sz w:val="24"/>
          <w:szCs w:val="24"/>
          <w:lang w:val="fr-FR" w:eastAsia="en-GB"/>
        </w:rPr>
        <w:t>20</w:t>
      </w:r>
      <w:r w:rsidR="007D257E" w:rsidRPr="00C31F1E">
        <w:rPr>
          <w:rFonts w:cs="Arial"/>
          <w:color w:val="auto"/>
          <w:sz w:val="24"/>
          <w:szCs w:val="24"/>
          <w:lang w:val="fr-FR" w:eastAsia="en-GB"/>
        </w:rPr>
        <w:t>. ─</w:t>
      </w:r>
      <w:r w:rsidRPr="00C31F1E">
        <w:rPr>
          <w:rFonts w:cs="Arial"/>
          <w:color w:val="auto"/>
          <w:sz w:val="24"/>
          <w:szCs w:val="24"/>
          <w:lang w:val="fr-FR" w:eastAsia="en-GB"/>
        </w:rPr>
        <w:t xml:space="preserve"> </w:t>
      </w:r>
      <w:r w:rsidR="007D257E" w:rsidRPr="00C31F1E">
        <w:rPr>
          <w:rFonts w:cs="Arial"/>
          <w:color w:val="auto"/>
          <w:sz w:val="24"/>
          <w:szCs w:val="24"/>
          <w:lang w:val="fr-FR" w:eastAsia="en-GB"/>
        </w:rPr>
        <w:t xml:space="preserve">Le distributeur Ultrapolymers a </w:t>
      </w:r>
      <w:r w:rsidR="00B84F36" w:rsidRPr="00C31F1E">
        <w:rPr>
          <w:rFonts w:cs="Arial"/>
          <w:color w:val="auto"/>
          <w:sz w:val="24"/>
          <w:szCs w:val="24"/>
          <w:lang w:val="fr-FR" w:eastAsia="en-GB"/>
        </w:rPr>
        <w:t>complété</w:t>
      </w:r>
      <w:r w:rsidR="007D257E" w:rsidRPr="00C31F1E">
        <w:rPr>
          <w:rFonts w:cs="Arial"/>
          <w:color w:val="auto"/>
          <w:sz w:val="24"/>
          <w:szCs w:val="24"/>
          <w:lang w:val="fr-FR" w:eastAsia="en-GB"/>
        </w:rPr>
        <w:t xml:space="preserve"> son portefeuille </w:t>
      </w:r>
      <w:r w:rsidR="00B84F36" w:rsidRPr="00C31F1E">
        <w:rPr>
          <w:rFonts w:cs="Arial"/>
          <w:color w:val="auto"/>
          <w:sz w:val="24"/>
          <w:szCs w:val="24"/>
          <w:lang w:val="fr-FR" w:eastAsia="en-GB"/>
        </w:rPr>
        <w:t>par</w:t>
      </w:r>
      <w:r w:rsidR="007D257E" w:rsidRPr="00C31F1E">
        <w:rPr>
          <w:rFonts w:cs="Arial"/>
          <w:color w:val="auto"/>
          <w:sz w:val="24"/>
          <w:szCs w:val="24"/>
          <w:lang w:val="fr-FR" w:eastAsia="en-GB"/>
        </w:rPr>
        <w:t xml:space="preserve"> l’ajout de</w:t>
      </w:r>
      <w:r w:rsidR="009871B4">
        <w:rPr>
          <w:rFonts w:cs="Arial"/>
          <w:color w:val="auto"/>
          <w:sz w:val="24"/>
          <w:szCs w:val="24"/>
          <w:lang w:val="fr-FR" w:eastAsia="en-GB"/>
        </w:rPr>
        <w:t>s compounds</w:t>
      </w:r>
      <w:r w:rsidR="007D257E" w:rsidRPr="00C31F1E">
        <w:rPr>
          <w:rFonts w:cs="Arial"/>
          <w:color w:val="auto"/>
          <w:sz w:val="24"/>
          <w:szCs w:val="24"/>
          <w:lang w:val="fr-FR" w:eastAsia="en-GB"/>
        </w:rPr>
        <w:t xml:space="preserve"> de PBT NOVADURAN</w:t>
      </w:r>
      <w:r w:rsidR="007D257E" w:rsidRPr="00C31F1E">
        <w:rPr>
          <w:rFonts w:cs="Arial"/>
          <w:color w:val="auto"/>
          <w:sz w:val="24"/>
          <w:szCs w:val="24"/>
          <w:vertAlign w:val="superscript"/>
          <w:lang w:val="fr-FR" w:eastAsia="en-GB"/>
        </w:rPr>
        <w:t>®</w:t>
      </w:r>
      <w:r w:rsidR="007D257E" w:rsidRPr="00C31F1E">
        <w:rPr>
          <w:rFonts w:cs="Arial"/>
          <w:color w:val="auto"/>
          <w:sz w:val="24"/>
          <w:szCs w:val="24"/>
          <w:lang w:val="fr-FR" w:eastAsia="en-GB"/>
        </w:rPr>
        <w:t xml:space="preserve"> de Mitsubishi Engineering-Plastics (MEP) dont le potentiel de performances surpasse celui de</w:t>
      </w:r>
      <w:r w:rsidR="00570C02" w:rsidRPr="00C31F1E">
        <w:rPr>
          <w:rFonts w:cs="Arial"/>
          <w:color w:val="auto"/>
          <w:sz w:val="24"/>
          <w:szCs w:val="24"/>
          <w:lang w:val="fr-FR" w:eastAsia="en-GB"/>
        </w:rPr>
        <w:t>s</w:t>
      </w:r>
      <w:r w:rsidR="007D257E" w:rsidRPr="00C31F1E">
        <w:rPr>
          <w:rFonts w:cs="Arial"/>
          <w:color w:val="auto"/>
          <w:sz w:val="24"/>
          <w:szCs w:val="24"/>
          <w:lang w:val="fr-FR" w:eastAsia="en-GB"/>
        </w:rPr>
        <w:t xml:space="preserve"> grades de PBT </w:t>
      </w:r>
      <w:r w:rsidR="00570C02" w:rsidRPr="00C31F1E">
        <w:rPr>
          <w:rFonts w:cs="Arial"/>
          <w:color w:val="auto"/>
          <w:sz w:val="24"/>
          <w:szCs w:val="24"/>
          <w:lang w:val="fr-FR" w:eastAsia="en-GB"/>
        </w:rPr>
        <w:t xml:space="preserve">standard correspondants </w:t>
      </w:r>
      <w:r w:rsidR="009871B4">
        <w:rPr>
          <w:rFonts w:cs="Arial"/>
          <w:color w:val="auto"/>
          <w:sz w:val="24"/>
          <w:szCs w:val="24"/>
          <w:lang w:val="fr-FR" w:eastAsia="en-GB"/>
        </w:rPr>
        <w:t>dans</w:t>
      </w:r>
      <w:r w:rsidR="007D257E" w:rsidRPr="00C31F1E">
        <w:rPr>
          <w:rFonts w:cs="Arial"/>
          <w:color w:val="auto"/>
          <w:sz w:val="24"/>
          <w:szCs w:val="24"/>
          <w:lang w:val="fr-FR" w:eastAsia="en-GB"/>
        </w:rPr>
        <w:t xml:space="preserve"> certains domaines d’application. </w:t>
      </w:r>
      <w:r w:rsidR="00570C02" w:rsidRPr="00C31F1E">
        <w:rPr>
          <w:rFonts w:cs="Arial"/>
          <w:color w:val="auto"/>
          <w:sz w:val="24"/>
          <w:szCs w:val="24"/>
          <w:lang w:val="fr-FR" w:eastAsia="en-GB"/>
        </w:rPr>
        <w:t>Ainsi,</w:t>
      </w:r>
      <w:r w:rsidR="007D257E" w:rsidRPr="00C31F1E">
        <w:rPr>
          <w:rFonts w:cs="Arial"/>
          <w:color w:val="auto"/>
          <w:sz w:val="24"/>
          <w:szCs w:val="24"/>
          <w:lang w:val="fr-FR" w:eastAsia="en-GB"/>
        </w:rPr>
        <w:t xml:space="preserve"> les </w:t>
      </w:r>
      <w:r w:rsidR="00E12AE2" w:rsidRPr="00C31F1E">
        <w:rPr>
          <w:rFonts w:cs="Arial"/>
          <w:color w:val="auto"/>
          <w:sz w:val="24"/>
          <w:szCs w:val="24"/>
          <w:lang w:val="fr-FR" w:eastAsia="en-GB"/>
        </w:rPr>
        <w:t xml:space="preserve">récents </w:t>
      </w:r>
      <w:r w:rsidR="007D257E" w:rsidRPr="00C31F1E">
        <w:rPr>
          <w:rFonts w:cs="Arial"/>
          <w:color w:val="auto"/>
          <w:sz w:val="24"/>
          <w:szCs w:val="24"/>
          <w:lang w:val="fr-FR" w:eastAsia="en-GB"/>
        </w:rPr>
        <w:t>grades de NOVADURAN LX constituent</w:t>
      </w:r>
      <w:r w:rsidR="00E12AE2" w:rsidRPr="00C31F1E">
        <w:rPr>
          <w:rFonts w:cs="Arial"/>
          <w:color w:val="auto"/>
          <w:sz w:val="24"/>
          <w:szCs w:val="24"/>
          <w:lang w:val="fr-FR" w:eastAsia="en-GB"/>
        </w:rPr>
        <w:t xml:space="preserve"> </w:t>
      </w:r>
      <w:r w:rsidR="007D257E" w:rsidRPr="00C31F1E">
        <w:rPr>
          <w:rFonts w:cs="Arial"/>
          <w:color w:val="auto"/>
          <w:sz w:val="24"/>
          <w:szCs w:val="24"/>
          <w:lang w:val="fr-FR" w:eastAsia="en-GB"/>
        </w:rPr>
        <w:t xml:space="preserve">une nouvelle norme de référence en matière de faible retrait </w:t>
      </w:r>
      <w:r w:rsidR="009871B4">
        <w:rPr>
          <w:rFonts w:cs="Arial"/>
          <w:color w:val="auto"/>
          <w:sz w:val="24"/>
          <w:szCs w:val="24"/>
          <w:lang w:val="fr-FR" w:eastAsia="en-GB"/>
        </w:rPr>
        <w:t>au</w:t>
      </w:r>
      <w:r w:rsidR="007D257E" w:rsidRPr="00C31F1E">
        <w:rPr>
          <w:rFonts w:cs="Arial"/>
          <w:color w:val="auto"/>
          <w:sz w:val="24"/>
          <w:szCs w:val="24"/>
          <w:lang w:val="fr-FR" w:eastAsia="en-GB"/>
        </w:rPr>
        <w:t xml:space="preserve"> moulage. </w:t>
      </w:r>
      <w:r w:rsidR="00570C02" w:rsidRPr="00C31F1E">
        <w:rPr>
          <w:rFonts w:cs="Arial"/>
          <w:color w:val="auto"/>
          <w:sz w:val="24"/>
          <w:szCs w:val="24"/>
          <w:lang w:val="fr-FR" w:eastAsia="en-GB"/>
        </w:rPr>
        <w:t>De même, une nouvelle série de grades électro</w:t>
      </w:r>
      <w:r w:rsidR="00570C02" w:rsidRPr="00C31F1E">
        <w:rPr>
          <w:rFonts w:cs="Arial"/>
          <w:color w:val="auto"/>
          <w:sz w:val="24"/>
          <w:szCs w:val="24"/>
          <w:lang w:val="fr-FR" w:eastAsia="en-GB"/>
        </w:rPr>
        <w:noBreakHyphen/>
        <w:t>isolants ou électro</w:t>
      </w:r>
      <w:r w:rsidR="00570C02" w:rsidRPr="00C31F1E">
        <w:rPr>
          <w:rFonts w:cs="Arial"/>
          <w:color w:val="auto"/>
          <w:sz w:val="24"/>
          <w:szCs w:val="24"/>
          <w:lang w:val="fr-FR" w:eastAsia="en-GB"/>
        </w:rPr>
        <w:noBreakHyphen/>
        <w:t>conducteurs présentent des valeurs de conduct</w:t>
      </w:r>
      <w:r w:rsidR="006A61E3" w:rsidRPr="00C31F1E">
        <w:rPr>
          <w:rFonts w:cs="Arial"/>
          <w:color w:val="auto"/>
          <w:sz w:val="24"/>
          <w:szCs w:val="24"/>
          <w:lang w:val="fr-FR" w:eastAsia="en-GB"/>
        </w:rPr>
        <w:t>iv</w:t>
      </w:r>
      <w:r w:rsidR="00570C02" w:rsidRPr="00C31F1E">
        <w:rPr>
          <w:rFonts w:cs="Arial"/>
          <w:color w:val="auto"/>
          <w:sz w:val="24"/>
          <w:szCs w:val="24"/>
          <w:lang w:val="fr-FR" w:eastAsia="en-GB"/>
        </w:rPr>
        <w:t xml:space="preserve">ité thermique qui peuvent être de 5 à 50 fois supérieures à celles du PBT standard. </w:t>
      </w:r>
      <w:r w:rsidR="00E12AE2" w:rsidRPr="00C31F1E">
        <w:rPr>
          <w:rFonts w:cs="Arial"/>
          <w:color w:val="auto"/>
          <w:sz w:val="24"/>
          <w:szCs w:val="24"/>
          <w:lang w:val="fr-FR" w:eastAsia="en-GB"/>
        </w:rPr>
        <w:t xml:space="preserve">Ils trouvent </w:t>
      </w:r>
      <w:r w:rsidR="00E12AE2" w:rsidRPr="00C31F1E">
        <w:rPr>
          <w:rFonts w:cs="Arial"/>
          <w:color w:val="auto"/>
          <w:sz w:val="24"/>
          <w:szCs w:val="24"/>
          <w:lang w:val="fr-FR" w:eastAsia="en-GB"/>
        </w:rPr>
        <w:lastRenderedPageBreak/>
        <w:t>leurs applications dans le domaine de l’encapsulage ou de</w:t>
      </w:r>
      <w:r w:rsidR="00521D8A" w:rsidRPr="00C31F1E">
        <w:rPr>
          <w:rFonts w:cs="Arial"/>
          <w:color w:val="auto"/>
          <w:sz w:val="24"/>
          <w:szCs w:val="24"/>
          <w:lang w:val="fr-FR" w:eastAsia="en-GB"/>
        </w:rPr>
        <w:t xml:space="preserve"> la fabrication de</w:t>
      </w:r>
      <w:r w:rsidR="00E12AE2" w:rsidRPr="00C31F1E">
        <w:rPr>
          <w:rFonts w:cs="Arial"/>
          <w:color w:val="auto"/>
          <w:sz w:val="24"/>
          <w:szCs w:val="24"/>
          <w:lang w:val="fr-FR" w:eastAsia="en-GB"/>
        </w:rPr>
        <w:t xml:space="preserve">s boîtiers des capteurs sensibles et d’autres composants électroniques </w:t>
      </w:r>
      <w:r w:rsidR="00521D8A" w:rsidRPr="00C31F1E">
        <w:rPr>
          <w:rFonts w:cs="Arial"/>
          <w:color w:val="auto"/>
          <w:sz w:val="24"/>
          <w:szCs w:val="24"/>
          <w:lang w:val="fr-FR" w:eastAsia="en-GB"/>
        </w:rPr>
        <w:t xml:space="preserve">qui sont </w:t>
      </w:r>
      <w:r w:rsidR="00E12AE2" w:rsidRPr="00C31F1E">
        <w:rPr>
          <w:rFonts w:cs="Arial"/>
          <w:color w:val="auto"/>
          <w:sz w:val="24"/>
          <w:szCs w:val="24"/>
          <w:lang w:val="fr-FR" w:eastAsia="en-GB"/>
        </w:rPr>
        <w:t>typiquement utilisés, par exemple, dans les systèmes d’automatisation, dont ceux de la conduite automobile, ainsi que dans le domaine des objets connectés</w:t>
      </w:r>
      <w:r w:rsidR="00EE771D">
        <w:rPr>
          <w:rFonts w:cs="Arial"/>
          <w:color w:val="auto"/>
          <w:sz w:val="24"/>
          <w:szCs w:val="24"/>
          <w:lang w:val="fr-FR" w:eastAsia="en-GB"/>
        </w:rPr>
        <w:t xml:space="preserve"> (</w:t>
      </w:r>
      <w:proofErr w:type="spellStart"/>
      <w:r w:rsidR="00EE771D">
        <w:rPr>
          <w:rFonts w:cs="Arial"/>
          <w:color w:val="auto"/>
          <w:sz w:val="24"/>
          <w:szCs w:val="24"/>
          <w:lang w:val="fr-FR" w:eastAsia="en-GB"/>
        </w:rPr>
        <w:t>IdO</w:t>
      </w:r>
      <w:proofErr w:type="spellEnd"/>
      <w:r w:rsidR="00EE771D">
        <w:rPr>
          <w:rFonts w:cs="Arial"/>
          <w:color w:val="auto"/>
          <w:sz w:val="24"/>
          <w:szCs w:val="24"/>
          <w:lang w:val="fr-FR" w:eastAsia="en-GB"/>
        </w:rPr>
        <w:t>)</w:t>
      </w:r>
      <w:r w:rsidR="00E12AE2" w:rsidRPr="00C31F1E">
        <w:rPr>
          <w:rFonts w:cs="Arial"/>
          <w:color w:val="auto"/>
          <w:sz w:val="24"/>
          <w:szCs w:val="24"/>
          <w:lang w:val="fr-FR" w:eastAsia="en-GB"/>
        </w:rPr>
        <w:t>.</w:t>
      </w:r>
    </w:p>
    <w:p w14:paraId="3716F635" w14:textId="3B58DEE1" w:rsidR="00480FBF" w:rsidRPr="00C31F1E" w:rsidRDefault="00E12AE2" w:rsidP="00983839">
      <w:pPr>
        <w:widowControl w:val="0"/>
        <w:autoSpaceDE w:val="0"/>
        <w:autoSpaceDN w:val="0"/>
        <w:adjustRightInd w:val="0"/>
        <w:spacing w:line="340" w:lineRule="exact"/>
        <w:rPr>
          <w:rFonts w:cs="Arial"/>
          <w:b/>
          <w:color w:val="auto"/>
          <w:sz w:val="24"/>
          <w:szCs w:val="24"/>
          <w:lang w:val="fr-FR" w:eastAsia="en-GB"/>
        </w:rPr>
      </w:pPr>
      <w:r w:rsidRPr="00C31F1E">
        <w:rPr>
          <w:rFonts w:cs="Arial"/>
          <w:b/>
          <w:color w:val="auto"/>
          <w:sz w:val="24"/>
          <w:szCs w:val="24"/>
          <w:lang w:val="fr-FR" w:eastAsia="en-GB"/>
        </w:rPr>
        <w:t>Un retrait de moulage minimisé</w:t>
      </w:r>
    </w:p>
    <w:p w14:paraId="74C9A709" w14:textId="2D1CA850" w:rsidR="00CB37D8" w:rsidRPr="00C31F1E" w:rsidRDefault="00CB37D8" w:rsidP="00A2474B">
      <w:pPr>
        <w:widowControl w:val="0"/>
        <w:autoSpaceDE w:val="0"/>
        <w:autoSpaceDN w:val="0"/>
        <w:adjustRightInd w:val="0"/>
        <w:spacing w:before="0" w:line="340" w:lineRule="exact"/>
        <w:rPr>
          <w:rFonts w:cs="Arial"/>
          <w:color w:val="auto"/>
          <w:sz w:val="24"/>
          <w:szCs w:val="24"/>
          <w:lang w:val="fr-FR" w:eastAsia="en-GB"/>
        </w:rPr>
      </w:pPr>
      <w:r w:rsidRPr="00C31F1E">
        <w:rPr>
          <w:rFonts w:cs="Arial"/>
          <w:color w:val="auto"/>
          <w:sz w:val="24"/>
          <w:szCs w:val="24"/>
          <w:lang w:val="fr-FR" w:eastAsia="en-GB"/>
        </w:rPr>
        <w:t xml:space="preserve">La gamme NOVADURAN LX </w:t>
      </w:r>
      <w:r w:rsidR="009871B4">
        <w:rPr>
          <w:rFonts w:cs="Arial"/>
          <w:color w:val="auto"/>
          <w:sz w:val="24"/>
          <w:szCs w:val="24"/>
          <w:lang w:val="fr-FR" w:eastAsia="en-GB"/>
        </w:rPr>
        <w:t>a</w:t>
      </w:r>
      <w:r w:rsidRPr="00C31F1E">
        <w:rPr>
          <w:rFonts w:cs="Arial"/>
          <w:color w:val="auto"/>
          <w:sz w:val="24"/>
          <w:szCs w:val="24"/>
          <w:lang w:val="fr-FR" w:eastAsia="en-GB"/>
        </w:rPr>
        <w:t xml:space="preserve"> retrait ultra</w:t>
      </w:r>
      <w:r w:rsidRPr="00C31F1E">
        <w:rPr>
          <w:rFonts w:cs="Arial"/>
          <w:color w:val="auto"/>
          <w:sz w:val="24"/>
          <w:szCs w:val="24"/>
          <w:lang w:val="fr-FR" w:eastAsia="en-GB"/>
        </w:rPr>
        <w:noBreakHyphen/>
        <w:t>faible</w:t>
      </w:r>
      <w:r w:rsidR="00C2087F" w:rsidRPr="00C31F1E">
        <w:rPr>
          <w:rFonts w:cs="Arial"/>
          <w:color w:val="auto"/>
          <w:sz w:val="24"/>
          <w:szCs w:val="24"/>
          <w:lang w:val="fr-FR" w:eastAsia="en-GB"/>
        </w:rPr>
        <w:t xml:space="preserve"> comprend d’une part le grade</w:t>
      </w:r>
      <w:r w:rsidR="00EE771D">
        <w:rPr>
          <w:rFonts w:cs="Arial"/>
          <w:color w:val="auto"/>
          <w:sz w:val="24"/>
          <w:szCs w:val="24"/>
          <w:lang w:val="fr-FR" w:eastAsia="en-GB"/>
        </w:rPr>
        <w:t xml:space="preserve"> UL-HB</w:t>
      </w:r>
      <w:r w:rsidR="00C2087F" w:rsidRPr="00C31F1E">
        <w:rPr>
          <w:rFonts w:cs="Arial"/>
          <w:color w:val="auto"/>
          <w:sz w:val="24"/>
          <w:szCs w:val="24"/>
          <w:lang w:val="fr-FR" w:eastAsia="en-GB"/>
        </w:rPr>
        <w:t xml:space="preserve"> LX-530V renforcé </w:t>
      </w:r>
      <w:r w:rsidR="009871B4">
        <w:rPr>
          <w:rFonts w:cs="Arial"/>
          <w:color w:val="auto"/>
          <w:sz w:val="24"/>
          <w:szCs w:val="24"/>
          <w:lang w:val="fr-FR" w:eastAsia="en-GB"/>
        </w:rPr>
        <w:t xml:space="preserve">30% </w:t>
      </w:r>
      <w:r w:rsidR="00C2087F" w:rsidRPr="00C31F1E">
        <w:rPr>
          <w:rFonts w:cs="Arial"/>
          <w:color w:val="auto"/>
          <w:sz w:val="24"/>
          <w:szCs w:val="24"/>
          <w:lang w:val="fr-FR" w:eastAsia="en-GB"/>
        </w:rPr>
        <w:t>fibre de verre</w:t>
      </w:r>
      <w:r w:rsidR="00EE771D">
        <w:rPr>
          <w:rFonts w:cs="Arial"/>
          <w:color w:val="auto"/>
          <w:sz w:val="24"/>
          <w:szCs w:val="24"/>
          <w:lang w:val="fr-FR" w:eastAsia="en-GB"/>
        </w:rPr>
        <w:t xml:space="preserve"> (FV</w:t>
      </w:r>
      <w:r w:rsidR="009871B4">
        <w:rPr>
          <w:rFonts w:cs="Arial"/>
          <w:color w:val="auto"/>
          <w:sz w:val="24"/>
          <w:szCs w:val="24"/>
          <w:lang w:val="fr-FR" w:eastAsia="en-GB"/>
        </w:rPr>
        <w:t xml:space="preserve">) </w:t>
      </w:r>
      <w:r w:rsidR="00EE771D">
        <w:rPr>
          <w:rFonts w:cs="Arial"/>
          <w:color w:val="auto"/>
          <w:sz w:val="24"/>
          <w:szCs w:val="24"/>
          <w:lang w:val="fr-FR" w:eastAsia="en-GB"/>
        </w:rPr>
        <w:t xml:space="preserve">en </w:t>
      </w:r>
      <w:r w:rsidR="009871B4">
        <w:rPr>
          <w:rFonts w:cs="Arial"/>
          <w:color w:val="auto"/>
          <w:sz w:val="24"/>
          <w:szCs w:val="24"/>
          <w:lang w:val="fr-FR" w:eastAsia="en-GB"/>
        </w:rPr>
        <w:t>masse</w:t>
      </w:r>
      <w:r w:rsidR="00C2087F" w:rsidRPr="00C31F1E">
        <w:rPr>
          <w:rFonts w:cs="Arial"/>
          <w:color w:val="auto"/>
          <w:sz w:val="24"/>
          <w:szCs w:val="24"/>
          <w:lang w:val="fr-FR" w:eastAsia="en-GB"/>
        </w:rPr>
        <w:t xml:space="preserve"> et, d’autre part, les grades ignifuges LX-515N (15 % FV, V-0 à 1,6 mm), LX-530N (30 % FV, V-0 à 1,6 mm) et LX-530N</w:t>
      </w:r>
      <w:r w:rsidR="00B97935">
        <w:rPr>
          <w:rFonts w:cs="Arial"/>
          <w:color w:val="auto"/>
          <w:sz w:val="24"/>
          <w:szCs w:val="24"/>
          <w:lang w:val="fr-FR" w:eastAsia="en-GB"/>
        </w:rPr>
        <w:t>2</w:t>
      </w:r>
      <w:bookmarkStart w:id="0" w:name="_GoBack"/>
      <w:bookmarkEnd w:id="0"/>
      <w:r w:rsidR="00C2087F" w:rsidRPr="00C31F1E">
        <w:rPr>
          <w:rFonts w:cs="Arial"/>
          <w:color w:val="auto"/>
          <w:sz w:val="24"/>
          <w:szCs w:val="24"/>
          <w:lang w:val="fr-FR" w:eastAsia="en-GB"/>
        </w:rPr>
        <w:t xml:space="preserve"> (30 % FV, V-0 à 0,8 mm). Tous présentent la combinaison de propriétés typique des PBT</w:t>
      </w:r>
      <w:r w:rsidR="00BF5D37" w:rsidRPr="00C31F1E">
        <w:rPr>
          <w:rFonts w:cs="Arial"/>
          <w:color w:val="auto"/>
          <w:sz w:val="24"/>
          <w:szCs w:val="24"/>
          <w:lang w:val="fr-FR" w:eastAsia="en-GB"/>
        </w:rPr>
        <w:t>,</w:t>
      </w:r>
      <w:r w:rsidR="00C2087F" w:rsidRPr="00C31F1E">
        <w:rPr>
          <w:rFonts w:cs="Arial"/>
          <w:color w:val="auto"/>
          <w:sz w:val="24"/>
          <w:szCs w:val="24"/>
          <w:lang w:val="fr-FR" w:eastAsia="en-GB"/>
        </w:rPr>
        <w:t xml:space="preserve"> à savoir une bonne fluidité, de bonnes caractéristiques d’aspect de surface, de faibles émission gazeuses et une résistance élevée à la température, aux huiles et aux produits chimiques. </w:t>
      </w:r>
      <w:r w:rsidR="00621334" w:rsidRPr="00C31F1E">
        <w:rPr>
          <w:rFonts w:cs="Arial"/>
          <w:color w:val="auto"/>
          <w:sz w:val="24"/>
          <w:szCs w:val="24"/>
          <w:lang w:val="fr-FR" w:eastAsia="en-GB"/>
        </w:rPr>
        <w:t>Des essais sur des éprouvettes en forme de disque de 100 mm de diamètre et de 1,6 mm d’épaisseur ont montré un retrait après refroidissement (renflement maximal du bord de l’éprouvette) de 0,8 mm seulement avec le LX</w:t>
      </w:r>
      <w:r w:rsidR="00621334" w:rsidRPr="00C31F1E">
        <w:rPr>
          <w:rFonts w:cs="Arial"/>
          <w:color w:val="auto"/>
          <w:sz w:val="24"/>
          <w:szCs w:val="24"/>
          <w:lang w:val="fr-FR" w:eastAsia="en-GB"/>
        </w:rPr>
        <w:noBreakHyphen/>
        <w:t xml:space="preserve">530V, soit 3,6 fois inférieur à celui du NOVADURAN 5810G30 qui faisait référence jusqu’alors, et de l’ordre d’un dixième seulement de celui mesuré sur le grade standard 5010G30. En outre, les nouveaux grades se distinguent également par une densité </w:t>
      </w:r>
      <w:r w:rsidR="006A61E3" w:rsidRPr="00C31F1E">
        <w:rPr>
          <w:rFonts w:cs="Arial"/>
          <w:color w:val="auto"/>
          <w:sz w:val="24"/>
          <w:szCs w:val="24"/>
          <w:lang w:val="fr-FR" w:eastAsia="en-GB"/>
        </w:rPr>
        <w:t>compara</w:t>
      </w:r>
      <w:r w:rsidR="00621334" w:rsidRPr="00C31F1E">
        <w:rPr>
          <w:rFonts w:cs="Arial"/>
          <w:color w:val="auto"/>
          <w:sz w:val="24"/>
          <w:szCs w:val="24"/>
          <w:lang w:val="fr-FR" w:eastAsia="en-GB"/>
        </w:rPr>
        <w:t>tivement fai</w:t>
      </w:r>
      <w:r w:rsidR="006A61E3" w:rsidRPr="00C31F1E">
        <w:rPr>
          <w:rFonts w:cs="Arial"/>
          <w:color w:val="auto"/>
          <w:sz w:val="24"/>
          <w:szCs w:val="24"/>
          <w:lang w:val="fr-FR" w:eastAsia="en-GB"/>
        </w:rPr>
        <w:t>ble.</w:t>
      </w:r>
    </w:p>
    <w:p w14:paraId="27DD71E5" w14:textId="68A21298" w:rsidR="00480FBF" w:rsidRPr="00C31F1E" w:rsidRDefault="006A61E3" w:rsidP="008237DE">
      <w:pPr>
        <w:widowControl w:val="0"/>
        <w:autoSpaceDE w:val="0"/>
        <w:autoSpaceDN w:val="0"/>
        <w:adjustRightInd w:val="0"/>
        <w:spacing w:line="340" w:lineRule="exact"/>
        <w:rPr>
          <w:b/>
          <w:sz w:val="24"/>
          <w:szCs w:val="24"/>
          <w:lang w:val="fr-FR" w:eastAsia="en-GB"/>
        </w:rPr>
      </w:pPr>
      <w:r w:rsidRPr="00C31F1E">
        <w:rPr>
          <w:b/>
          <w:sz w:val="24"/>
          <w:szCs w:val="24"/>
          <w:lang w:val="fr-FR" w:eastAsia="en-GB"/>
        </w:rPr>
        <w:t>Diffusivité thermique améliorée</w:t>
      </w:r>
    </w:p>
    <w:p w14:paraId="2C5846E4" w14:textId="6A890119" w:rsidR="006A61E3" w:rsidRPr="00C31F1E" w:rsidRDefault="006A61E3" w:rsidP="00A2474B">
      <w:pPr>
        <w:widowControl w:val="0"/>
        <w:autoSpaceDE w:val="0"/>
        <w:autoSpaceDN w:val="0"/>
        <w:adjustRightInd w:val="0"/>
        <w:spacing w:before="0" w:line="340" w:lineRule="exact"/>
        <w:rPr>
          <w:sz w:val="24"/>
          <w:szCs w:val="24"/>
          <w:lang w:val="fr-FR" w:eastAsia="en-GB"/>
        </w:rPr>
      </w:pPr>
      <w:r w:rsidRPr="00C31F1E">
        <w:rPr>
          <w:sz w:val="24"/>
          <w:szCs w:val="24"/>
          <w:lang w:val="fr-FR" w:eastAsia="en-GB"/>
        </w:rPr>
        <w:t xml:space="preserve">Dans le domaine de la gestion thermique, importante pour les capteurs, </w:t>
      </w:r>
      <w:r w:rsidR="00BF5D37" w:rsidRPr="00C31F1E">
        <w:rPr>
          <w:sz w:val="24"/>
          <w:szCs w:val="24"/>
          <w:lang w:val="fr-FR" w:eastAsia="en-GB"/>
        </w:rPr>
        <w:t>les n</w:t>
      </w:r>
      <w:r w:rsidRPr="00C31F1E">
        <w:rPr>
          <w:sz w:val="24"/>
          <w:szCs w:val="24"/>
          <w:lang w:val="fr-FR" w:eastAsia="en-GB"/>
        </w:rPr>
        <w:t>ouveaux grades électro</w:t>
      </w:r>
      <w:r w:rsidRPr="00C31F1E">
        <w:rPr>
          <w:sz w:val="24"/>
          <w:szCs w:val="24"/>
          <w:lang w:val="fr-FR" w:eastAsia="en-GB"/>
        </w:rPr>
        <w:noBreakHyphen/>
        <w:t xml:space="preserve">conducteurs NOVADURAN TCV 515T2, 517H et 521H </w:t>
      </w:r>
      <w:r w:rsidR="00BF5D37" w:rsidRPr="00C31F1E">
        <w:rPr>
          <w:sz w:val="24"/>
          <w:szCs w:val="24"/>
          <w:lang w:val="fr-FR" w:eastAsia="en-GB"/>
        </w:rPr>
        <w:t>présentent des valeurs de conductivité thermique autour de 20 W/</w:t>
      </w:r>
      <w:proofErr w:type="spellStart"/>
      <w:r w:rsidR="00BF5D37" w:rsidRPr="00C31F1E">
        <w:rPr>
          <w:sz w:val="24"/>
          <w:szCs w:val="24"/>
          <w:lang w:val="fr-FR" w:eastAsia="en-GB"/>
        </w:rPr>
        <w:t>mK</w:t>
      </w:r>
      <w:proofErr w:type="spellEnd"/>
      <w:r w:rsidR="00BF5D37" w:rsidRPr="00C31F1E">
        <w:rPr>
          <w:sz w:val="24"/>
          <w:szCs w:val="24"/>
          <w:lang w:val="fr-FR" w:eastAsia="en-GB"/>
        </w:rPr>
        <w:t xml:space="preserve"> (ISO 2207</w:t>
      </w:r>
      <w:r w:rsidR="00BF5D37" w:rsidRPr="00C31F1E">
        <w:rPr>
          <w:sz w:val="24"/>
          <w:szCs w:val="24"/>
          <w:lang w:val="fr-FR" w:eastAsia="en-GB"/>
        </w:rPr>
        <w:noBreakHyphen/>
        <w:t xml:space="preserve">2) qui leur permettent de </w:t>
      </w:r>
      <w:r w:rsidRPr="00C31F1E">
        <w:rPr>
          <w:sz w:val="24"/>
          <w:szCs w:val="24"/>
          <w:lang w:val="fr-FR" w:eastAsia="en-GB"/>
        </w:rPr>
        <w:t>répond</w:t>
      </w:r>
      <w:r w:rsidR="00BF5D37" w:rsidRPr="00C31F1E">
        <w:rPr>
          <w:sz w:val="24"/>
          <w:szCs w:val="24"/>
          <w:lang w:val="fr-FR" w:eastAsia="en-GB"/>
        </w:rPr>
        <w:t>re</w:t>
      </w:r>
      <w:r w:rsidRPr="00C31F1E">
        <w:rPr>
          <w:sz w:val="24"/>
          <w:szCs w:val="24"/>
          <w:lang w:val="fr-FR" w:eastAsia="en-GB"/>
        </w:rPr>
        <w:t xml:space="preserve"> à des exigences très élevées en</w:t>
      </w:r>
      <w:r w:rsidR="00BF5D37" w:rsidRPr="00C31F1E">
        <w:rPr>
          <w:sz w:val="24"/>
          <w:szCs w:val="24"/>
          <w:lang w:val="fr-FR" w:eastAsia="en-GB"/>
        </w:rPr>
        <w:t xml:space="preserve"> la</w:t>
      </w:r>
      <w:r w:rsidRPr="00C31F1E">
        <w:rPr>
          <w:sz w:val="24"/>
          <w:szCs w:val="24"/>
          <w:lang w:val="fr-FR" w:eastAsia="en-GB"/>
        </w:rPr>
        <w:t xml:space="preserve"> matière. </w:t>
      </w:r>
      <w:r w:rsidR="00B41B6A" w:rsidRPr="00C31F1E">
        <w:rPr>
          <w:sz w:val="24"/>
          <w:szCs w:val="24"/>
          <w:lang w:val="fr-FR" w:eastAsia="en-GB"/>
        </w:rPr>
        <w:t>Utilisés pour encapsuler des capteurs, ils permettent une diffusivité thermique 50 fois supérieure à celles du PBT standard et, par suite, d’assurer une protection particulièrement efficace contre l</w:t>
      </w:r>
      <w:r w:rsidR="009871B4">
        <w:rPr>
          <w:sz w:val="24"/>
          <w:szCs w:val="24"/>
          <w:lang w:val="fr-FR" w:eastAsia="en-GB"/>
        </w:rPr>
        <w:t>’</w:t>
      </w:r>
      <w:r w:rsidR="00B41B6A" w:rsidRPr="00C31F1E">
        <w:rPr>
          <w:sz w:val="24"/>
          <w:szCs w:val="24"/>
          <w:lang w:val="fr-FR" w:eastAsia="en-GB"/>
        </w:rPr>
        <w:t>échauffement. Également nouveaux, les grades électro</w:t>
      </w:r>
      <w:r w:rsidR="00B41B6A" w:rsidRPr="00C31F1E">
        <w:rPr>
          <w:sz w:val="24"/>
          <w:szCs w:val="24"/>
          <w:lang w:val="fr-FR" w:eastAsia="en-GB"/>
        </w:rPr>
        <w:noBreakHyphen/>
        <w:t>isolants NOVADURAN TGN515U, TGN525T et TGV525T présentent des valeurs de conductivité thermique de l’ordre de 2 W/</w:t>
      </w:r>
      <w:proofErr w:type="spellStart"/>
      <w:r w:rsidR="00B41B6A" w:rsidRPr="00C31F1E">
        <w:rPr>
          <w:sz w:val="24"/>
          <w:szCs w:val="24"/>
          <w:lang w:val="fr-FR" w:eastAsia="en-GB"/>
        </w:rPr>
        <w:t>mK</w:t>
      </w:r>
      <w:proofErr w:type="spellEnd"/>
      <w:r w:rsidR="00B41B6A" w:rsidRPr="00C31F1E">
        <w:rPr>
          <w:sz w:val="24"/>
          <w:szCs w:val="24"/>
          <w:lang w:val="fr-FR" w:eastAsia="en-GB"/>
        </w:rPr>
        <w:t>, soit cinq fois supérieures à celles des grades de PBT standard correspondants.</w:t>
      </w:r>
    </w:p>
    <w:p w14:paraId="38F59197" w14:textId="0E46EBC6" w:rsidR="00B41B6A" w:rsidRPr="00C31F1E" w:rsidRDefault="00B41B6A" w:rsidP="00A23A03">
      <w:pPr>
        <w:widowControl w:val="0"/>
        <w:autoSpaceDE w:val="0"/>
        <w:autoSpaceDN w:val="0"/>
        <w:adjustRightInd w:val="0"/>
        <w:spacing w:line="340" w:lineRule="exact"/>
        <w:rPr>
          <w:rFonts w:cs="Arial"/>
          <w:color w:val="auto"/>
          <w:sz w:val="32"/>
          <w:szCs w:val="32"/>
          <w:lang w:val="fr-FR" w:eastAsia="en-GB"/>
        </w:rPr>
      </w:pPr>
      <w:r w:rsidRPr="00C31F1E">
        <w:rPr>
          <w:rFonts w:cs="Arial"/>
          <w:color w:val="auto"/>
          <w:sz w:val="24"/>
          <w:szCs w:val="24"/>
          <w:lang w:val="fr-FR" w:eastAsia="en-GB"/>
        </w:rPr>
        <w:t>Pour Sebastian Thomsen, responsable du développement des marché</w:t>
      </w:r>
      <w:r w:rsidR="00BF5D37" w:rsidRPr="00C31F1E">
        <w:rPr>
          <w:rFonts w:cs="Arial"/>
          <w:color w:val="auto"/>
          <w:sz w:val="24"/>
          <w:szCs w:val="24"/>
          <w:lang w:val="fr-FR" w:eastAsia="en-GB"/>
        </w:rPr>
        <w:t>s</w:t>
      </w:r>
      <w:r w:rsidRPr="00C31F1E">
        <w:rPr>
          <w:rFonts w:cs="Arial"/>
          <w:color w:val="auto"/>
          <w:sz w:val="24"/>
          <w:szCs w:val="24"/>
          <w:lang w:val="fr-FR" w:eastAsia="en-GB"/>
        </w:rPr>
        <w:t xml:space="preserve"> du PBT en Europe chez EMP, « le secteur de l’électrotechnique et</w:t>
      </w:r>
      <w:r w:rsidR="00BF5D37" w:rsidRPr="00C31F1E">
        <w:rPr>
          <w:rFonts w:cs="Arial"/>
          <w:color w:val="auto"/>
          <w:sz w:val="24"/>
          <w:szCs w:val="24"/>
          <w:lang w:val="fr-FR" w:eastAsia="en-GB"/>
        </w:rPr>
        <w:t xml:space="preserve"> de</w:t>
      </w:r>
      <w:r w:rsidRPr="00C31F1E">
        <w:rPr>
          <w:rFonts w:cs="Arial"/>
          <w:color w:val="auto"/>
          <w:sz w:val="24"/>
          <w:szCs w:val="24"/>
          <w:lang w:val="fr-FR" w:eastAsia="en-GB"/>
        </w:rPr>
        <w:t xml:space="preserve"> l’électronique, et en particulier les boîtiers pour les systèmes de capteurs de haute technologie, est un segment de marché cible pour MEP ». </w:t>
      </w:r>
      <w:r w:rsidR="00CF52D9">
        <w:rPr>
          <w:rFonts w:cs="Arial"/>
          <w:color w:val="auto"/>
          <w:sz w:val="24"/>
          <w:szCs w:val="24"/>
          <w:lang w:val="fr-FR" w:eastAsia="en-GB"/>
        </w:rPr>
        <w:t xml:space="preserve">Et </w:t>
      </w:r>
      <w:r w:rsidR="00CF52D9" w:rsidRPr="00C31F1E">
        <w:rPr>
          <w:sz w:val="24"/>
          <w:szCs w:val="22"/>
          <w:lang w:val="fr-FR" w:eastAsia="en-GB"/>
        </w:rPr>
        <w:t>Marc Swatosch, responsable produit pour les plastiques techniques chez Ultrapolymers</w:t>
      </w:r>
      <w:r w:rsidR="00CF52D9">
        <w:rPr>
          <w:sz w:val="24"/>
          <w:szCs w:val="22"/>
          <w:lang w:val="fr-FR" w:eastAsia="en-GB"/>
        </w:rPr>
        <w:t>, ajoute :</w:t>
      </w:r>
      <w:r w:rsidR="00CF52D9" w:rsidRPr="00C31F1E">
        <w:rPr>
          <w:rFonts w:cs="Arial"/>
          <w:color w:val="auto"/>
          <w:sz w:val="24"/>
          <w:szCs w:val="24"/>
          <w:lang w:val="fr-FR" w:eastAsia="en-GB"/>
        </w:rPr>
        <w:t xml:space="preserve"> </w:t>
      </w:r>
      <w:r w:rsidRPr="00C31F1E">
        <w:rPr>
          <w:rFonts w:cs="Arial"/>
          <w:color w:val="auto"/>
          <w:sz w:val="24"/>
          <w:szCs w:val="24"/>
          <w:lang w:val="fr-FR" w:eastAsia="en-GB"/>
        </w:rPr>
        <w:t>« Ces nouveaux mélanges de PBT NOVADURAN</w:t>
      </w:r>
      <w:r w:rsidRPr="00C31F1E">
        <w:rPr>
          <w:rFonts w:cs="Arial"/>
          <w:color w:val="auto"/>
          <w:sz w:val="28"/>
          <w:szCs w:val="28"/>
          <w:lang w:val="fr-FR" w:eastAsia="en-GB"/>
        </w:rPr>
        <w:t xml:space="preserve"> </w:t>
      </w:r>
      <w:bookmarkStart w:id="1" w:name="_Hlk53325677"/>
      <w:r w:rsidRPr="00C31F1E">
        <w:rPr>
          <w:sz w:val="24"/>
          <w:szCs w:val="22"/>
          <w:lang w:val="fr-FR" w:eastAsia="en-GB"/>
        </w:rPr>
        <w:t xml:space="preserve">complètent notre portefeuille de plastiques techniques déjà bien fourni avec notamment </w:t>
      </w:r>
      <w:bookmarkEnd w:id="1"/>
      <w:r w:rsidRPr="00C31F1E">
        <w:rPr>
          <w:sz w:val="24"/>
          <w:szCs w:val="22"/>
          <w:lang w:val="fr-FR" w:eastAsia="en-GB"/>
        </w:rPr>
        <w:t xml:space="preserve">les polyamides </w:t>
      </w:r>
      <w:proofErr w:type="spellStart"/>
      <w:r w:rsidR="0078618C" w:rsidRPr="0078618C">
        <w:rPr>
          <w:sz w:val="24"/>
          <w:szCs w:val="22"/>
          <w:lang w:val="fr-FR" w:eastAsia="en-GB"/>
        </w:rPr>
        <w:t>Technyl</w:t>
      </w:r>
      <w:proofErr w:type="spellEnd"/>
      <w:r w:rsidR="0078618C" w:rsidRPr="0078618C">
        <w:rPr>
          <w:sz w:val="24"/>
          <w:szCs w:val="22"/>
          <w:lang w:val="fr-FR" w:eastAsia="en-GB"/>
        </w:rPr>
        <w:t xml:space="preserve"> One, </w:t>
      </w:r>
      <w:proofErr w:type="spellStart"/>
      <w:r w:rsidR="0078618C" w:rsidRPr="0078618C">
        <w:rPr>
          <w:sz w:val="24"/>
          <w:szCs w:val="22"/>
          <w:lang w:val="fr-FR" w:eastAsia="en-GB"/>
        </w:rPr>
        <w:t>Technyl</w:t>
      </w:r>
      <w:proofErr w:type="spellEnd"/>
      <w:r w:rsidR="0078618C" w:rsidRPr="0078618C">
        <w:rPr>
          <w:sz w:val="24"/>
          <w:szCs w:val="22"/>
          <w:lang w:val="fr-FR" w:eastAsia="en-GB"/>
        </w:rPr>
        <w:t xml:space="preserve"> Orange </w:t>
      </w:r>
      <w:proofErr w:type="spellStart"/>
      <w:r w:rsidR="0078618C" w:rsidRPr="0078618C">
        <w:rPr>
          <w:sz w:val="24"/>
          <w:szCs w:val="22"/>
          <w:lang w:val="fr-FR" w:eastAsia="en-GB"/>
        </w:rPr>
        <w:t>und</w:t>
      </w:r>
      <w:proofErr w:type="spellEnd"/>
      <w:r w:rsidR="0078618C" w:rsidRPr="0078618C">
        <w:rPr>
          <w:sz w:val="24"/>
          <w:szCs w:val="22"/>
          <w:lang w:val="fr-FR" w:eastAsia="en-GB"/>
        </w:rPr>
        <w:t xml:space="preserve"> </w:t>
      </w:r>
      <w:proofErr w:type="spellStart"/>
      <w:r w:rsidR="0078618C" w:rsidRPr="0078618C">
        <w:rPr>
          <w:sz w:val="24"/>
          <w:szCs w:val="22"/>
          <w:lang w:val="fr-FR" w:eastAsia="en-GB"/>
        </w:rPr>
        <w:t>Technyl</w:t>
      </w:r>
      <w:proofErr w:type="spellEnd"/>
      <w:r w:rsidR="0078618C" w:rsidRPr="0078618C">
        <w:rPr>
          <w:sz w:val="24"/>
          <w:szCs w:val="22"/>
          <w:lang w:val="fr-FR" w:eastAsia="en-GB"/>
        </w:rPr>
        <w:t xml:space="preserve"> </w:t>
      </w:r>
      <w:proofErr w:type="spellStart"/>
      <w:r w:rsidR="0078618C" w:rsidRPr="0078618C">
        <w:rPr>
          <w:sz w:val="24"/>
          <w:szCs w:val="22"/>
          <w:lang w:val="fr-FR" w:eastAsia="en-GB"/>
        </w:rPr>
        <w:t>Red</w:t>
      </w:r>
      <w:proofErr w:type="spellEnd"/>
      <w:r w:rsidR="00CF52D9">
        <w:rPr>
          <w:sz w:val="24"/>
          <w:szCs w:val="22"/>
          <w:lang w:val="fr-FR" w:eastAsia="en-GB"/>
        </w:rPr>
        <w:t xml:space="preserve"> de Domo </w:t>
      </w:r>
      <w:r w:rsidRPr="00C31F1E">
        <w:rPr>
          <w:sz w:val="24"/>
          <w:szCs w:val="22"/>
          <w:lang w:val="fr-FR" w:eastAsia="en-GB"/>
        </w:rPr>
        <w:t>.</w:t>
      </w:r>
      <w:r w:rsidRPr="00C31F1E">
        <w:rPr>
          <w:rFonts w:cs="Arial"/>
          <w:color w:val="auto"/>
          <w:sz w:val="24"/>
          <w:szCs w:val="24"/>
          <w:lang w:val="fr-FR" w:eastAsia="en-GB"/>
        </w:rPr>
        <w:t xml:space="preserve"> Avec ces nouveautés, nous renforçons nos compétences en matière de résolution de problèmes et nous élargissons notre offre de solutions individualisées pour la clientèle européenne du secteur de l’électrotechnique et </w:t>
      </w:r>
      <w:r w:rsidR="00BF5D37" w:rsidRPr="00C31F1E">
        <w:rPr>
          <w:rFonts w:cs="Arial"/>
          <w:color w:val="auto"/>
          <w:sz w:val="24"/>
          <w:szCs w:val="24"/>
          <w:lang w:val="fr-FR" w:eastAsia="en-GB"/>
        </w:rPr>
        <w:t xml:space="preserve">de </w:t>
      </w:r>
      <w:r w:rsidRPr="00C31F1E">
        <w:rPr>
          <w:rFonts w:cs="Arial"/>
          <w:color w:val="auto"/>
          <w:sz w:val="24"/>
          <w:szCs w:val="24"/>
          <w:lang w:val="fr-FR" w:eastAsia="en-GB"/>
        </w:rPr>
        <w:t>l’électronique</w:t>
      </w:r>
      <w:r w:rsidR="00BF5D37" w:rsidRPr="00C31F1E">
        <w:rPr>
          <w:rFonts w:cs="Arial"/>
          <w:color w:val="auto"/>
          <w:sz w:val="24"/>
          <w:szCs w:val="24"/>
          <w:lang w:val="fr-FR" w:eastAsia="en-GB"/>
        </w:rPr>
        <w:t> »</w:t>
      </w:r>
      <w:r w:rsidR="00CF52D9">
        <w:rPr>
          <w:rFonts w:cs="Arial"/>
          <w:color w:val="auto"/>
          <w:sz w:val="24"/>
          <w:szCs w:val="24"/>
          <w:lang w:val="fr-FR" w:eastAsia="en-GB"/>
        </w:rPr>
        <w:t>.</w:t>
      </w:r>
    </w:p>
    <w:p w14:paraId="750BED89" w14:textId="4AA25C7A" w:rsidR="004E6AD5" w:rsidRPr="000265FB" w:rsidRDefault="004E6AD5" w:rsidP="004E6AD5">
      <w:pPr>
        <w:spacing w:before="360" w:line="240" w:lineRule="auto"/>
        <w:rPr>
          <w:bCs/>
          <w:sz w:val="18"/>
          <w:szCs w:val="18"/>
          <w:lang w:val="fr-FR"/>
        </w:rPr>
      </w:pPr>
      <w:r w:rsidRPr="000265FB">
        <w:rPr>
          <w:b/>
          <w:bCs/>
          <w:sz w:val="18"/>
          <w:szCs w:val="18"/>
          <w:lang w:val="fr-FR"/>
        </w:rPr>
        <w:t xml:space="preserve">Ultrapolymers </w:t>
      </w:r>
      <w:r w:rsidR="00CF52D9" w:rsidRPr="000265FB">
        <w:rPr>
          <w:b/>
          <w:bCs/>
          <w:sz w:val="18"/>
          <w:szCs w:val="18"/>
          <w:lang w:val="fr-FR"/>
        </w:rPr>
        <w:t>SAS</w:t>
      </w:r>
      <w:r w:rsidR="00CF52D9" w:rsidRPr="000265FB">
        <w:rPr>
          <w:bCs/>
          <w:sz w:val="18"/>
          <w:szCs w:val="18"/>
          <w:lang w:val="fr-FR"/>
        </w:rPr>
        <w:t>, Gennevilliers,</w:t>
      </w:r>
      <w:r w:rsidR="00CF52D9" w:rsidRPr="000265FB">
        <w:rPr>
          <w:lang w:val="fr-FR"/>
        </w:rPr>
        <w:t xml:space="preserve"> </w:t>
      </w:r>
      <w:r w:rsidR="00CF52D9" w:rsidRPr="000265FB">
        <w:rPr>
          <w:bCs/>
          <w:sz w:val="18"/>
          <w:szCs w:val="18"/>
          <w:lang w:val="fr-FR"/>
        </w:rPr>
        <w:t xml:space="preserve">fait partie du distributeur paneuropéen de matières plastiques Ultrapolymers Group NV, Lommel, Belgique, et sert les clients </w:t>
      </w:r>
      <w:r w:rsidR="006D205D" w:rsidRPr="000265FB">
        <w:rPr>
          <w:bCs/>
          <w:sz w:val="18"/>
          <w:szCs w:val="18"/>
          <w:lang w:val="fr-FR"/>
        </w:rPr>
        <w:t>en France.</w:t>
      </w:r>
    </w:p>
    <w:p w14:paraId="65A499C7" w14:textId="531AF1C6" w:rsidR="004E6AD5" w:rsidRPr="00C31F1E" w:rsidRDefault="004E6AD5" w:rsidP="004E6AD5">
      <w:pPr>
        <w:pStyle w:val="Belegexemplare"/>
        <w:spacing w:before="120"/>
        <w:rPr>
          <w:bCs/>
          <w:sz w:val="18"/>
          <w:szCs w:val="18"/>
          <w:lang w:val="fr-FR"/>
        </w:rPr>
      </w:pPr>
      <w:r w:rsidRPr="000265FB">
        <w:rPr>
          <w:bCs/>
          <w:sz w:val="18"/>
          <w:szCs w:val="18"/>
          <w:lang w:val="fr-FR"/>
        </w:rPr>
        <w:t xml:space="preserve">Le portefeuille de Ultrapolymers comprend les polyoléfines de </w:t>
      </w:r>
      <w:proofErr w:type="spellStart"/>
      <w:r w:rsidRPr="000265FB">
        <w:rPr>
          <w:bCs/>
          <w:sz w:val="18"/>
          <w:szCs w:val="18"/>
          <w:lang w:val="fr-FR"/>
        </w:rPr>
        <w:t>LyondellBasell</w:t>
      </w:r>
      <w:proofErr w:type="spellEnd"/>
      <w:r w:rsidRPr="000265FB">
        <w:rPr>
          <w:bCs/>
          <w:sz w:val="18"/>
          <w:szCs w:val="18"/>
          <w:lang w:val="fr-FR"/>
        </w:rPr>
        <w:t xml:space="preserve">, les styrènes de </w:t>
      </w:r>
      <w:proofErr w:type="spellStart"/>
      <w:r w:rsidRPr="000265FB">
        <w:rPr>
          <w:bCs/>
          <w:sz w:val="18"/>
          <w:szCs w:val="18"/>
          <w:lang w:val="fr-FR"/>
        </w:rPr>
        <w:t>Ineos</w:t>
      </w:r>
      <w:proofErr w:type="spellEnd"/>
      <w:r w:rsidRPr="000265FB">
        <w:rPr>
          <w:bCs/>
          <w:sz w:val="18"/>
          <w:szCs w:val="18"/>
          <w:lang w:val="fr-FR"/>
        </w:rPr>
        <w:t xml:space="preserve"> </w:t>
      </w:r>
      <w:proofErr w:type="spellStart"/>
      <w:r w:rsidRPr="000265FB">
        <w:rPr>
          <w:bCs/>
          <w:sz w:val="18"/>
          <w:szCs w:val="18"/>
          <w:lang w:val="fr-FR"/>
        </w:rPr>
        <w:t>Styrolution</w:t>
      </w:r>
      <w:proofErr w:type="spellEnd"/>
      <w:r w:rsidRPr="000265FB">
        <w:rPr>
          <w:bCs/>
          <w:sz w:val="18"/>
          <w:szCs w:val="18"/>
          <w:lang w:val="fr-FR"/>
        </w:rPr>
        <w:t xml:space="preserve">, les polyamides de DOMO et de </w:t>
      </w:r>
      <w:proofErr w:type="spellStart"/>
      <w:r w:rsidRPr="000265FB">
        <w:rPr>
          <w:bCs/>
          <w:sz w:val="18"/>
          <w:szCs w:val="18"/>
          <w:lang w:val="fr-FR"/>
        </w:rPr>
        <w:t>Ravago</w:t>
      </w:r>
      <w:proofErr w:type="spellEnd"/>
      <w:r w:rsidRPr="000265FB">
        <w:rPr>
          <w:bCs/>
          <w:sz w:val="18"/>
          <w:szCs w:val="18"/>
          <w:lang w:val="fr-FR"/>
        </w:rPr>
        <w:t xml:space="preserve">, le polycarbonate de </w:t>
      </w:r>
      <w:proofErr w:type="spellStart"/>
      <w:r w:rsidRPr="000265FB">
        <w:rPr>
          <w:bCs/>
          <w:sz w:val="18"/>
          <w:szCs w:val="18"/>
          <w:lang w:val="fr-FR"/>
        </w:rPr>
        <w:t>Samyang</w:t>
      </w:r>
      <w:proofErr w:type="spellEnd"/>
      <w:r w:rsidRPr="000265FB">
        <w:rPr>
          <w:bCs/>
          <w:sz w:val="18"/>
          <w:szCs w:val="18"/>
          <w:lang w:val="fr-FR"/>
        </w:rPr>
        <w:t xml:space="preserve">, les PBT de Mitsubishi Engineering-Plastics, les caoutchoucs synthétiques de </w:t>
      </w:r>
      <w:proofErr w:type="spellStart"/>
      <w:r w:rsidRPr="000265FB">
        <w:rPr>
          <w:bCs/>
          <w:sz w:val="18"/>
          <w:szCs w:val="18"/>
          <w:lang w:val="fr-FR"/>
        </w:rPr>
        <w:t>Arlanxeo</w:t>
      </w:r>
      <w:proofErr w:type="spellEnd"/>
      <w:r w:rsidRPr="000265FB">
        <w:rPr>
          <w:bCs/>
          <w:sz w:val="18"/>
          <w:szCs w:val="18"/>
          <w:lang w:val="fr-FR"/>
        </w:rPr>
        <w:t xml:space="preserve">, les thermoplastiques renforcés aux fibres longues TPU et TPE de </w:t>
      </w:r>
      <w:proofErr w:type="spellStart"/>
      <w:r w:rsidRPr="000265FB">
        <w:rPr>
          <w:bCs/>
          <w:sz w:val="18"/>
          <w:szCs w:val="18"/>
          <w:lang w:val="fr-FR"/>
        </w:rPr>
        <w:t>Ravago</w:t>
      </w:r>
      <w:proofErr w:type="spellEnd"/>
      <w:r w:rsidRPr="000265FB">
        <w:rPr>
          <w:bCs/>
          <w:sz w:val="18"/>
          <w:szCs w:val="18"/>
          <w:lang w:val="fr-FR"/>
        </w:rPr>
        <w:t xml:space="preserve">, le PET de </w:t>
      </w:r>
      <w:proofErr w:type="spellStart"/>
      <w:r w:rsidRPr="000265FB">
        <w:rPr>
          <w:bCs/>
          <w:sz w:val="18"/>
          <w:szCs w:val="18"/>
          <w:lang w:val="fr-FR"/>
        </w:rPr>
        <w:t>Dufor</w:t>
      </w:r>
      <w:proofErr w:type="spellEnd"/>
      <w:r w:rsidRPr="000265FB">
        <w:rPr>
          <w:bCs/>
          <w:sz w:val="18"/>
          <w:szCs w:val="18"/>
          <w:lang w:val="fr-FR"/>
        </w:rPr>
        <w:t>,</w:t>
      </w:r>
      <w:r w:rsidR="009871B4" w:rsidRPr="000265FB">
        <w:rPr>
          <w:bCs/>
          <w:sz w:val="18"/>
          <w:szCs w:val="18"/>
          <w:lang w:val="fr-FR"/>
        </w:rPr>
        <w:t xml:space="preserve"> le </w:t>
      </w:r>
      <w:proofErr w:type="spellStart"/>
      <w:r w:rsidR="009871B4" w:rsidRPr="000265FB">
        <w:rPr>
          <w:bCs/>
          <w:sz w:val="18"/>
          <w:szCs w:val="18"/>
          <w:lang w:val="fr-FR"/>
        </w:rPr>
        <w:t>PMMA</w:t>
      </w:r>
      <w:proofErr w:type="spellEnd"/>
      <w:r w:rsidR="009871B4" w:rsidRPr="000265FB">
        <w:rPr>
          <w:bCs/>
          <w:sz w:val="18"/>
          <w:szCs w:val="18"/>
          <w:lang w:val="fr-FR"/>
        </w:rPr>
        <w:t xml:space="preserve"> de Sumitomo,</w:t>
      </w:r>
      <w:r w:rsidRPr="000265FB">
        <w:rPr>
          <w:bCs/>
          <w:sz w:val="18"/>
          <w:szCs w:val="18"/>
          <w:lang w:val="fr-FR"/>
        </w:rPr>
        <w:t xml:space="preserve"> les </w:t>
      </w:r>
      <w:proofErr w:type="spellStart"/>
      <w:r w:rsidRPr="000265FB">
        <w:rPr>
          <w:bCs/>
          <w:sz w:val="18"/>
          <w:szCs w:val="18"/>
          <w:lang w:val="fr-FR"/>
        </w:rPr>
        <w:t>biopolymères</w:t>
      </w:r>
      <w:proofErr w:type="spellEnd"/>
      <w:r w:rsidRPr="000265FB">
        <w:rPr>
          <w:bCs/>
          <w:sz w:val="18"/>
          <w:szCs w:val="18"/>
          <w:lang w:val="fr-FR"/>
        </w:rPr>
        <w:t xml:space="preserve"> de </w:t>
      </w:r>
      <w:proofErr w:type="spellStart"/>
      <w:r w:rsidR="009871B4" w:rsidRPr="000265FB">
        <w:rPr>
          <w:bCs/>
          <w:sz w:val="18"/>
          <w:szCs w:val="18"/>
          <w:lang w:val="fr-FR"/>
        </w:rPr>
        <w:t>Beologic</w:t>
      </w:r>
      <w:proofErr w:type="spellEnd"/>
      <w:r w:rsidRPr="000265FB">
        <w:rPr>
          <w:bCs/>
          <w:sz w:val="18"/>
          <w:szCs w:val="18"/>
          <w:lang w:val="fr-FR"/>
        </w:rPr>
        <w:t xml:space="preserve">, les plastiques de </w:t>
      </w:r>
      <w:proofErr w:type="spellStart"/>
      <w:r w:rsidRPr="000265FB">
        <w:rPr>
          <w:bCs/>
          <w:sz w:val="18"/>
          <w:szCs w:val="18"/>
          <w:lang w:val="fr-FR"/>
        </w:rPr>
        <w:t>rotomoulage</w:t>
      </w:r>
      <w:proofErr w:type="spellEnd"/>
      <w:r w:rsidRPr="000265FB">
        <w:rPr>
          <w:bCs/>
          <w:sz w:val="18"/>
          <w:szCs w:val="18"/>
          <w:lang w:val="fr-FR"/>
        </w:rPr>
        <w:t xml:space="preserve"> de </w:t>
      </w:r>
      <w:proofErr w:type="spellStart"/>
      <w:r w:rsidRPr="000265FB">
        <w:rPr>
          <w:bCs/>
          <w:sz w:val="18"/>
          <w:szCs w:val="18"/>
          <w:lang w:val="fr-FR"/>
        </w:rPr>
        <w:t>LyondellBasell</w:t>
      </w:r>
      <w:proofErr w:type="spellEnd"/>
      <w:r w:rsidRPr="000265FB">
        <w:rPr>
          <w:bCs/>
          <w:sz w:val="18"/>
          <w:szCs w:val="18"/>
          <w:lang w:val="fr-FR"/>
        </w:rPr>
        <w:t>, des plastiques de grande diffusion, des mélanges-maîtres et des additifs, ainsi que des compounds personnalisés.</w:t>
      </w:r>
    </w:p>
    <w:p w14:paraId="7920A50D" w14:textId="51C28145" w:rsidR="00CF52D9" w:rsidRPr="000265FB" w:rsidRDefault="00CF52D9" w:rsidP="004E6AD5">
      <w:pPr>
        <w:pStyle w:val="Belegexemplare"/>
        <w:spacing w:before="360"/>
        <w:rPr>
          <w:szCs w:val="22"/>
          <w:lang w:val="fr-FR"/>
        </w:rPr>
      </w:pPr>
      <w:r w:rsidRPr="00E27B8C">
        <w:rPr>
          <w:rFonts w:eastAsia="MS Mincho" w:cs="Arial"/>
          <w:b/>
          <w:szCs w:val="22"/>
          <w:u w:val="single"/>
          <w:lang w:val="fr-FR"/>
        </w:rPr>
        <w:t xml:space="preserve">Pour questions rédactionnelles, </w:t>
      </w:r>
      <w:proofErr w:type="spellStart"/>
      <w:r w:rsidRPr="00E27B8C">
        <w:rPr>
          <w:rFonts w:eastAsia="MS Mincho" w:cs="Arial"/>
          <w:b/>
          <w:szCs w:val="22"/>
          <w:u w:val="single"/>
          <w:lang w:val="fr-FR"/>
        </w:rPr>
        <w:t>veuillez vous</w:t>
      </w:r>
      <w:proofErr w:type="spellEnd"/>
      <w:r w:rsidRPr="00E27B8C">
        <w:rPr>
          <w:rFonts w:eastAsia="MS Mincho" w:cs="Arial"/>
          <w:b/>
          <w:szCs w:val="22"/>
          <w:u w:val="single"/>
          <w:lang w:val="fr-FR"/>
        </w:rPr>
        <w:t xml:space="preserve"> adresser à </w:t>
      </w:r>
      <w:proofErr w:type="gramStart"/>
      <w:r w:rsidRPr="00E27B8C">
        <w:rPr>
          <w:rFonts w:eastAsia="MS Mincho" w:cs="Arial"/>
          <w:b/>
          <w:szCs w:val="22"/>
          <w:u w:val="single"/>
          <w:lang w:val="fr-FR"/>
        </w:rPr>
        <w:t>:</w:t>
      </w:r>
      <w:proofErr w:type="gramEnd"/>
      <w:r w:rsidRPr="00E27B8C">
        <w:rPr>
          <w:rFonts w:eastAsia="MS Mincho" w:cs="Arial"/>
          <w:b/>
          <w:szCs w:val="22"/>
          <w:u w:val="single"/>
          <w:lang w:val="fr-FR"/>
        </w:rPr>
        <w:br/>
      </w:r>
      <w:r w:rsidR="006D205D" w:rsidRPr="000265FB">
        <w:rPr>
          <w:szCs w:val="22"/>
          <w:lang w:val="fr-FR"/>
        </w:rPr>
        <w:t>Cédric Bourgeois</w:t>
      </w:r>
      <w:r w:rsidR="000265FB">
        <w:rPr>
          <w:szCs w:val="22"/>
          <w:lang w:val="fr-FR"/>
        </w:rPr>
        <w:br/>
      </w:r>
      <w:r w:rsidR="006D205D" w:rsidRPr="000265FB">
        <w:rPr>
          <w:szCs w:val="22"/>
          <w:lang w:val="fr-FR"/>
        </w:rPr>
        <w:t>Téléphone : +33 (0) 647 95 48 43. e-mail : cedric.bourgeois@ultrapolymers.com</w:t>
      </w:r>
    </w:p>
    <w:p w14:paraId="2FD729AF" w14:textId="77777777" w:rsidR="00CF52D9" w:rsidRPr="00CF52D9" w:rsidRDefault="00CF52D9" w:rsidP="00CF52D9">
      <w:pPr>
        <w:spacing w:line="240" w:lineRule="auto"/>
        <w:rPr>
          <w:rFonts w:eastAsia="MS Mincho" w:cs="Arial"/>
          <w:b/>
          <w:szCs w:val="22"/>
          <w:u w:val="single"/>
          <w:lang w:val="fr-FR"/>
        </w:rPr>
      </w:pPr>
      <w:r w:rsidRPr="00CF52D9">
        <w:rPr>
          <w:rFonts w:eastAsia="MS Mincho" w:cs="Arial"/>
          <w:b/>
          <w:szCs w:val="22"/>
          <w:u w:val="single"/>
          <w:lang w:val="fr-FR"/>
        </w:rPr>
        <w:t xml:space="preserve">Merci d’envoyer une copie du bon à : </w:t>
      </w:r>
    </w:p>
    <w:p w14:paraId="6C66DB0A" w14:textId="77777777" w:rsidR="00CF52D9" w:rsidRPr="00CF52D9" w:rsidRDefault="00CF52D9" w:rsidP="00CF52D9">
      <w:pPr>
        <w:spacing w:before="0" w:line="240" w:lineRule="auto"/>
        <w:rPr>
          <w:rFonts w:eastAsia="MS Mincho" w:cs="Arial"/>
          <w:szCs w:val="22"/>
        </w:rPr>
      </w:pPr>
      <w:r w:rsidRPr="00CF52D9">
        <w:rPr>
          <w:rFonts w:eastAsia="MS Mincho" w:cs="Arial"/>
          <w:szCs w:val="22"/>
        </w:rPr>
        <w:t xml:space="preserve">Dr.-Ing. Jörg Wolters, Konsens PR GmbH &amp; Co. KG, </w:t>
      </w:r>
    </w:p>
    <w:p w14:paraId="40EDFEE0" w14:textId="77777777" w:rsidR="00CF52D9" w:rsidRPr="00CF52D9" w:rsidRDefault="00CF52D9" w:rsidP="00CF52D9">
      <w:pPr>
        <w:spacing w:before="0" w:line="240" w:lineRule="auto"/>
        <w:rPr>
          <w:rFonts w:eastAsia="MS Mincho" w:cs="Arial"/>
          <w:szCs w:val="22"/>
        </w:rPr>
      </w:pPr>
      <w:r w:rsidRPr="00CF52D9">
        <w:rPr>
          <w:rFonts w:eastAsia="MS Mincho" w:cs="Arial"/>
          <w:szCs w:val="22"/>
        </w:rPr>
        <w:t>Im Kühlen Grund 10, D-64823 Groß-Umstadt – www.konsens.de</w:t>
      </w:r>
    </w:p>
    <w:p w14:paraId="0557B4F7" w14:textId="77777777" w:rsidR="00CF52D9" w:rsidRPr="00CF52D9" w:rsidRDefault="00CF52D9" w:rsidP="00CF52D9">
      <w:pPr>
        <w:spacing w:before="0" w:after="240" w:line="240" w:lineRule="auto"/>
        <w:rPr>
          <w:rFonts w:eastAsia="MS Mincho" w:cs="Arial"/>
          <w:szCs w:val="22"/>
          <w:lang w:val="fr-FR"/>
        </w:rPr>
      </w:pPr>
      <w:r w:rsidRPr="00CF52D9">
        <w:rPr>
          <w:rFonts w:eastAsia="MS Mincho" w:cs="Arial"/>
          <w:szCs w:val="22"/>
          <w:lang w:val="fr-FR"/>
        </w:rPr>
        <w:t xml:space="preserve">Téléphone : +49 (0) 60 78 / 93 63 - 0, fax : - 20, e-mail : </w:t>
      </w:r>
      <w:r w:rsidR="00B97935">
        <w:fldChar w:fldCharType="begin"/>
      </w:r>
      <w:r w:rsidR="00B97935" w:rsidRPr="00B97935">
        <w:rPr>
          <w:lang w:val="fr-FR"/>
        </w:rPr>
        <w:instrText xml:space="preserve"> HYPERLINK "mailto:mail@konsens.de" </w:instrText>
      </w:r>
      <w:r w:rsidR="00B97935">
        <w:fldChar w:fldCharType="separate"/>
      </w:r>
      <w:r w:rsidRPr="00CF52D9">
        <w:rPr>
          <w:rFonts w:eastAsia="MS Mincho" w:cs="Arial"/>
          <w:szCs w:val="22"/>
          <w:u w:val="single"/>
          <w:lang w:val="fr-FR"/>
        </w:rPr>
        <w:t>mail@konsens.de</w:t>
      </w:r>
      <w:r w:rsidR="00B97935">
        <w:rPr>
          <w:rFonts w:eastAsia="MS Mincho" w:cs="Arial"/>
          <w:szCs w:val="22"/>
          <w:u w:val="single"/>
          <w:lang w:val="fr-FR"/>
        </w:rPr>
        <w:fldChar w:fldCharType="end"/>
      </w:r>
    </w:p>
    <w:p w14:paraId="7382F4BB" w14:textId="483FDD79" w:rsidR="00D34617" w:rsidRPr="00E27B8C" w:rsidRDefault="00CF52D9" w:rsidP="00E27B8C">
      <w:pPr>
        <w:pBdr>
          <w:top w:val="single" w:sz="4" w:space="1" w:color="auto"/>
          <w:left w:val="single" w:sz="4" w:space="4" w:color="auto"/>
          <w:bottom w:val="single" w:sz="4" w:space="1" w:color="auto"/>
          <w:right w:val="single" w:sz="4" w:space="4" w:color="auto"/>
        </w:pBdr>
        <w:tabs>
          <w:tab w:val="left" w:pos="851"/>
        </w:tabs>
        <w:spacing w:line="240" w:lineRule="auto"/>
        <w:ind w:left="34" w:right="34"/>
        <w:jc w:val="center"/>
        <w:rPr>
          <w:rFonts w:eastAsia="Calibri" w:cs="Arial"/>
          <w:i/>
          <w:color w:val="auto"/>
          <w:szCs w:val="22"/>
          <w:lang w:val="fr-FR"/>
        </w:rPr>
      </w:pPr>
      <w:r w:rsidRPr="00CF52D9">
        <w:rPr>
          <w:rFonts w:eastAsia="Calibri" w:cs="Arial"/>
          <w:i/>
          <w:color w:val="auto"/>
          <w:szCs w:val="22"/>
          <w:lang w:val="fr-FR"/>
        </w:rPr>
        <w:t xml:space="preserve">Des communiqués de presse </w:t>
      </w:r>
      <w:proofErr w:type="gramStart"/>
      <w:r w:rsidRPr="00CF52D9">
        <w:rPr>
          <w:rFonts w:eastAsia="Calibri" w:cs="Arial"/>
          <w:i/>
          <w:color w:val="auto"/>
          <w:szCs w:val="22"/>
          <w:lang w:val="fr-FR"/>
        </w:rPr>
        <w:t xml:space="preserve">de </w:t>
      </w:r>
      <w:r>
        <w:rPr>
          <w:rFonts w:eastAsia="Calibri" w:cs="Arial"/>
          <w:i/>
          <w:color w:val="auto"/>
          <w:szCs w:val="22"/>
          <w:lang w:val="fr-FR"/>
        </w:rPr>
        <w:t>Ultrapolymers</w:t>
      </w:r>
      <w:proofErr w:type="gramEnd"/>
      <w:r>
        <w:rPr>
          <w:rFonts w:eastAsia="Calibri" w:cs="Arial"/>
          <w:i/>
          <w:color w:val="auto"/>
          <w:szCs w:val="22"/>
          <w:lang w:val="fr-FR"/>
        </w:rPr>
        <w:t xml:space="preserve"> </w:t>
      </w:r>
      <w:r w:rsidRPr="00CF52D9">
        <w:rPr>
          <w:rFonts w:eastAsia="Calibri" w:cs="Arial"/>
          <w:i/>
          <w:color w:val="auto"/>
          <w:szCs w:val="22"/>
          <w:lang w:val="fr-FR"/>
        </w:rPr>
        <w:t xml:space="preserve">contenant du texte et des photos dans une résolution imprimable peuvent être téléchargés depuis le site </w:t>
      </w:r>
      <w:hyperlink r:id="rId13" w:history="1">
        <w:r w:rsidR="00E27B8C" w:rsidRPr="00FF70E6">
          <w:rPr>
            <w:rStyle w:val="Hyperlink"/>
            <w:rFonts w:eastAsia="Calibri" w:cs="Arial"/>
            <w:i/>
            <w:szCs w:val="22"/>
            <w:lang w:val="fr-FR"/>
          </w:rPr>
          <w:t>https://www.konsens.de/ultrapolymers</w:t>
        </w:r>
      </w:hyperlink>
      <w:r w:rsidR="00E27B8C">
        <w:rPr>
          <w:rFonts w:eastAsia="Calibri" w:cs="Arial"/>
          <w:i/>
          <w:color w:val="auto"/>
          <w:szCs w:val="22"/>
          <w:lang w:val="fr-FR"/>
        </w:rPr>
        <w:t xml:space="preserve"> </w:t>
      </w:r>
    </w:p>
    <w:sectPr w:rsidR="00D34617" w:rsidRPr="00E27B8C" w:rsidSect="004E4F2D">
      <w:headerReference w:type="even" r:id="rId14"/>
      <w:headerReference w:type="default" r:id="rId15"/>
      <w:footerReference w:type="default" r:id="rId16"/>
      <w:pgSz w:w="11906" w:h="16838" w:code="9"/>
      <w:pgMar w:top="3088" w:right="1700" w:bottom="993" w:left="1843" w:header="709"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5B57" w14:textId="77777777" w:rsidR="000D32A7" w:rsidRDefault="000D32A7">
      <w:pPr>
        <w:spacing w:before="0" w:line="240" w:lineRule="auto"/>
      </w:pPr>
      <w:r>
        <w:separator/>
      </w:r>
    </w:p>
  </w:endnote>
  <w:endnote w:type="continuationSeparator" w:id="0">
    <w:p w14:paraId="13E80F39" w14:textId="77777777" w:rsidR="000D32A7" w:rsidRDefault="000D32A7">
      <w:pPr>
        <w:spacing w:before="0" w:line="240" w:lineRule="auto"/>
      </w:pPr>
      <w:r>
        <w:continuationSeparator/>
      </w:r>
    </w:p>
  </w:endnote>
  <w:endnote w:type="continuationNotice" w:id="1">
    <w:p w14:paraId="3E62E874" w14:textId="77777777" w:rsidR="000D32A7" w:rsidRDefault="000D32A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4CDC" w14:textId="77777777" w:rsidR="00EA4601" w:rsidRPr="00A443D3" w:rsidRDefault="00EA4601" w:rsidP="00C47FF6">
    <w:pPr>
      <w:pStyle w:val="FuzeileersteZeile"/>
      <w:ind w:right="-284"/>
      <w:rPr>
        <w:sz w:val="16"/>
        <w:szCs w:val="16"/>
      </w:rPr>
    </w:pPr>
    <w:r w:rsidRPr="00A443D3">
      <w:rPr>
        <w:sz w:val="16"/>
        <w:szCs w:val="16"/>
      </w:rPr>
      <w:t>Ultrapolymers Deutschland GmbH   –   Unterer Talweg 46   –   D-86179 Augsburg</w:t>
    </w:r>
  </w:p>
  <w:p w14:paraId="5F8152DC" w14:textId="38ABBDC1" w:rsidR="00EA4601" w:rsidRPr="00A443D3" w:rsidRDefault="00EA4601" w:rsidP="00C47FF6">
    <w:pPr>
      <w:pStyle w:val="Fuzeile"/>
      <w:ind w:right="-284"/>
      <w:rPr>
        <w:sz w:val="16"/>
        <w:szCs w:val="16"/>
      </w:rPr>
    </w:pPr>
    <w:r w:rsidRPr="00A443D3">
      <w:rPr>
        <w:sz w:val="16"/>
        <w:szCs w:val="16"/>
      </w:rPr>
      <w:t xml:space="preserve">Tel.: +49 (0) 8 21/2 72 33-0   –   Fax: +49 (0) 8 21/2 72 33-80 </w:t>
    </w:r>
    <w:r>
      <w:rPr>
        <w:sz w:val="16"/>
        <w:szCs w:val="16"/>
      </w:rPr>
      <w:t xml:space="preserve"> </w:t>
    </w:r>
    <w:r w:rsidR="007A1927">
      <w:rPr>
        <w:sz w:val="16"/>
        <w:szCs w:val="16"/>
      </w:rPr>
      <w:t>E-Mail: ask.de@ultrapolymers.com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8BCA0" w14:textId="77777777" w:rsidR="000D32A7" w:rsidRDefault="000D32A7">
      <w:pPr>
        <w:spacing w:before="0" w:line="240" w:lineRule="auto"/>
      </w:pPr>
      <w:r>
        <w:separator/>
      </w:r>
    </w:p>
  </w:footnote>
  <w:footnote w:type="continuationSeparator" w:id="0">
    <w:p w14:paraId="6659FFC7" w14:textId="77777777" w:rsidR="000D32A7" w:rsidRDefault="000D32A7">
      <w:pPr>
        <w:spacing w:before="0" w:line="240" w:lineRule="auto"/>
      </w:pPr>
      <w:r>
        <w:continuationSeparator/>
      </w:r>
    </w:p>
  </w:footnote>
  <w:footnote w:type="continuationNotice" w:id="1">
    <w:p w14:paraId="5F233038" w14:textId="77777777" w:rsidR="000D32A7" w:rsidRDefault="000D32A7">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3BB6" w14:textId="77777777" w:rsidR="00EA4601" w:rsidRDefault="00EA4601">
    <w:pPr>
      <w:pStyle w:val="Kopfzeile"/>
    </w:pPr>
  </w:p>
  <w:p w14:paraId="7A42A189" w14:textId="77777777" w:rsidR="00EA4601" w:rsidRDefault="00EA4601"/>
  <w:p w14:paraId="693BFE9A" w14:textId="77777777" w:rsidR="00EA4601" w:rsidRDefault="00EA4601"/>
  <w:p w14:paraId="3DA34146" w14:textId="77777777" w:rsidR="00EA4601" w:rsidRDefault="00EA4601"/>
  <w:p w14:paraId="3B0BE06A" w14:textId="77777777" w:rsidR="00EA4601" w:rsidRDefault="00EA46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53"/>
      <w:gridCol w:w="5526"/>
    </w:tblGrid>
    <w:tr w:rsidR="00EA4601" w14:paraId="68DD629F" w14:textId="77777777" w:rsidTr="00F97A70">
      <w:tc>
        <w:tcPr>
          <w:tcW w:w="4605" w:type="dxa"/>
          <w:shd w:val="clear" w:color="auto" w:fill="auto"/>
          <w:vAlign w:val="bottom"/>
        </w:tcPr>
        <w:p w14:paraId="7725AB05" w14:textId="77777777" w:rsidR="00EA4601" w:rsidRPr="004C540B" w:rsidRDefault="00EA4601" w:rsidP="00F97A70">
          <w:pPr>
            <w:tabs>
              <w:tab w:val="center" w:pos="4536"/>
              <w:tab w:val="right" w:pos="9072"/>
            </w:tabs>
            <w:spacing w:line="240" w:lineRule="auto"/>
            <w:rPr>
              <w:rFonts w:cs="Arial"/>
              <w:lang w:eastAsia="en-GB"/>
            </w:rPr>
          </w:pPr>
        </w:p>
      </w:tc>
      <w:tc>
        <w:tcPr>
          <w:tcW w:w="4606" w:type="dxa"/>
          <w:shd w:val="clear" w:color="auto" w:fill="auto"/>
          <w:vAlign w:val="bottom"/>
        </w:tcPr>
        <w:p w14:paraId="7B1EE336" w14:textId="77777777" w:rsidR="00EA4601" w:rsidRPr="004C540B" w:rsidRDefault="00EA4601" w:rsidP="00F97A70">
          <w:pPr>
            <w:tabs>
              <w:tab w:val="center" w:pos="6663"/>
            </w:tabs>
            <w:spacing w:line="240" w:lineRule="auto"/>
            <w:jc w:val="right"/>
            <w:rPr>
              <w:rFonts w:ascii="Times New Roman" w:hAnsi="Times New Roman"/>
              <w:sz w:val="24"/>
              <w:szCs w:val="24"/>
              <w:lang w:val="en-GB" w:eastAsia="en-GB"/>
            </w:rPr>
          </w:pPr>
          <w:r>
            <w:rPr>
              <w:noProof/>
            </w:rPr>
            <w:drawing>
              <wp:inline distT="0" distB="0" distL="0" distR="0" wp14:anchorId="4D293FC4" wp14:editId="42801A3E">
                <wp:extent cx="3368040" cy="618490"/>
                <wp:effectExtent l="0" t="0" r="3810" b="0"/>
                <wp:docPr id="4" name="Bild 4" descr="G:\1_Projekte\Ultrapolymers\allgemein\ultrapolymers  + a spirit of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_Projekte\Ultrapolymers\allgemein\ultrapolymers  + a spirit of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618490"/>
                        </a:xfrm>
                        <a:prstGeom prst="rect">
                          <a:avLst/>
                        </a:prstGeom>
                        <a:noFill/>
                        <a:ln>
                          <a:noFill/>
                        </a:ln>
                      </pic:spPr>
                    </pic:pic>
                  </a:graphicData>
                </a:graphic>
              </wp:inline>
            </w:drawing>
          </w:r>
        </w:p>
        <w:p w14:paraId="6AFF8D52" w14:textId="6AB6555F" w:rsidR="00EA4601" w:rsidRPr="004C540B" w:rsidRDefault="007D257E" w:rsidP="00F97A70">
          <w:pPr>
            <w:spacing w:line="240" w:lineRule="auto"/>
            <w:jc w:val="right"/>
            <w:rPr>
              <w:rFonts w:ascii="Times New Roman" w:hAnsi="Times New Roman"/>
              <w:sz w:val="24"/>
              <w:szCs w:val="24"/>
              <w:lang w:val="en-GB" w:eastAsia="en-GB"/>
            </w:rPr>
          </w:pPr>
          <w:r>
            <w:rPr>
              <w:color w:val="595959"/>
              <w:spacing w:val="60"/>
              <w:sz w:val="28"/>
              <w:szCs w:val="28"/>
              <w:lang w:eastAsia="en-GB"/>
            </w:rPr>
            <w:t>COMMUNIQUÉ DE PRESSE</w:t>
          </w:r>
        </w:p>
      </w:tc>
    </w:tr>
  </w:tbl>
  <w:p w14:paraId="101D53E4" w14:textId="77777777" w:rsidR="00EA4601" w:rsidRDefault="00EA4601" w:rsidP="00E31A3A">
    <w:pPr>
      <w:pStyle w:val="KopfzeileLogo"/>
      <w:ind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507CDA"/>
    <w:lvl w:ilvl="0">
      <w:start w:val="1"/>
      <w:numFmt w:val="bullet"/>
      <w:lvlText w:val=""/>
      <w:lvlJc w:val="left"/>
      <w:pPr>
        <w:tabs>
          <w:tab w:val="num" w:pos="360"/>
        </w:tabs>
        <w:ind w:left="360" w:hanging="360"/>
      </w:pPr>
      <w:rPr>
        <w:rFonts w:ascii="Symbol" w:hAnsi="Symbol" w:hint="default"/>
      </w:rPr>
    </w:lvl>
  </w:abstractNum>
  <w:abstractNum w:abstractNumId="1">
    <w:nsid w:val="078C47C5"/>
    <w:multiLevelType w:val="hybridMultilevel"/>
    <w:tmpl w:val="0CEAB2B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0D732856"/>
    <w:multiLevelType w:val="hybridMultilevel"/>
    <w:tmpl w:val="3F10D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F06790"/>
    <w:multiLevelType w:val="hybridMultilevel"/>
    <w:tmpl w:val="7A7C54E2"/>
    <w:lvl w:ilvl="0" w:tplc="D6088CF4">
      <w:start w:val="1"/>
      <w:numFmt w:val="bullet"/>
      <w:lvlText w:val=""/>
      <w:lvlJc w:val="left"/>
      <w:pPr>
        <w:tabs>
          <w:tab w:val="num" w:pos="1208"/>
        </w:tabs>
        <w:ind w:left="1208" w:hanging="357"/>
      </w:pPr>
      <w:rPr>
        <w:rFonts w:ascii="Symbol" w:hAnsi="Symbol" w:hint="default"/>
        <w:color w:val="auto"/>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
    <w:nsid w:val="185103CA"/>
    <w:multiLevelType w:val="hybridMultilevel"/>
    <w:tmpl w:val="36362F34"/>
    <w:lvl w:ilvl="0" w:tplc="04070001">
      <w:start w:val="1"/>
      <w:numFmt w:val="bullet"/>
      <w:lvlText w:val=""/>
      <w:lvlJc w:val="left"/>
      <w:pPr>
        <w:ind w:left="2422"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1D9F0FCD"/>
    <w:multiLevelType w:val="multilevel"/>
    <w:tmpl w:val="979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2ADD"/>
    <w:multiLevelType w:val="hybridMultilevel"/>
    <w:tmpl w:val="45D2F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6C6267"/>
    <w:multiLevelType w:val="hybridMultilevel"/>
    <w:tmpl w:val="BADE6B2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3A5F1D83"/>
    <w:multiLevelType w:val="hybridMultilevel"/>
    <w:tmpl w:val="A9665AF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nsid w:val="4A5157B5"/>
    <w:multiLevelType w:val="singleLevel"/>
    <w:tmpl w:val="DA72C82A"/>
    <w:lvl w:ilvl="0">
      <w:start w:val="1"/>
      <w:numFmt w:val="bullet"/>
      <w:pStyle w:val="TextmitPunkt"/>
      <w:lvlText w:val=""/>
      <w:lvlJc w:val="left"/>
      <w:pPr>
        <w:tabs>
          <w:tab w:val="num" w:pos="360"/>
        </w:tabs>
        <w:ind w:left="360" w:hanging="360"/>
      </w:pPr>
      <w:rPr>
        <w:rFonts w:ascii="Symbol" w:hAnsi="Symbol" w:hint="default"/>
      </w:rPr>
    </w:lvl>
  </w:abstractNum>
  <w:abstractNum w:abstractNumId="10">
    <w:nsid w:val="4AF149AF"/>
    <w:multiLevelType w:val="hybridMultilevel"/>
    <w:tmpl w:val="FD9CEAAC"/>
    <w:lvl w:ilvl="0" w:tplc="242E61F4">
      <w:start w:val="1"/>
      <w:numFmt w:val="bullet"/>
      <w:lvlText w:val=""/>
      <w:lvlJc w:val="left"/>
      <w:pPr>
        <w:tabs>
          <w:tab w:val="num" w:pos="340"/>
        </w:tabs>
        <w:ind w:left="340" w:hanging="34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8"/>
  </w:num>
  <w:num w:numId="6">
    <w:abstractNumId w:val="4"/>
  </w:num>
  <w:num w:numId="7">
    <w:abstractNumId w:val="0"/>
  </w:num>
  <w:num w:numId="8">
    <w:abstractNumId w:val="1"/>
  </w:num>
  <w:num w:numId="9">
    <w:abstractNumId w:val="7"/>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dric Bourgeois">
    <w15:presenceInfo w15:providerId="AD" w15:userId="S::Cedric.Bourgeois@ultrapolymers.com::67fb5948-0354-42d9-b66d-a6b8a646a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15"/>
    <w:rsid w:val="000079B8"/>
    <w:rsid w:val="0001095B"/>
    <w:rsid w:val="00012084"/>
    <w:rsid w:val="000124B5"/>
    <w:rsid w:val="00012F53"/>
    <w:rsid w:val="00016B12"/>
    <w:rsid w:val="00022E72"/>
    <w:rsid w:val="00023ACD"/>
    <w:rsid w:val="00025DF2"/>
    <w:rsid w:val="000265FB"/>
    <w:rsid w:val="00027785"/>
    <w:rsid w:val="00027F59"/>
    <w:rsid w:val="000301CB"/>
    <w:rsid w:val="0003225C"/>
    <w:rsid w:val="00037093"/>
    <w:rsid w:val="00041151"/>
    <w:rsid w:val="00045CA2"/>
    <w:rsid w:val="0005085E"/>
    <w:rsid w:val="00053E93"/>
    <w:rsid w:val="0006597A"/>
    <w:rsid w:val="000700F4"/>
    <w:rsid w:val="000771EE"/>
    <w:rsid w:val="00081C94"/>
    <w:rsid w:val="0008368F"/>
    <w:rsid w:val="00083B88"/>
    <w:rsid w:val="00084F56"/>
    <w:rsid w:val="00090C46"/>
    <w:rsid w:val="00091917"/>
    <w:rsid w:val="000950EF"/>
    <w:rsid w:val="0009579C"/>
    <w:rsid w:val="000A039C"/>
    <w:rsid w:val="000A264E"/>
    <w:rsid w:val="000A39BF"/>
    <w:rsid w:val="000A6E97"/>
    <w:rsid w:val="000A7890"/>
    <w:rsid w:val="000A78EF"/>
    <w:rsid w:val="000B0B1F"/>
    <w:rsid w:val="000B146D"/>
    <w:rsid w:val="000B1899"/>
    <w:rsid w:val="000B3568"/>
    <w:rsid w:val="000C2A43"/>
    <w:rsid w:val="000C7314"/>
    <w:rsid w:val="000D32A7"/>
    <w:rsid w:val="000D34AB"/>
    <w:rsid w:val="000D45F9"/>
    <w:rsid w:val="000D46A2"/>
    <w:rsid w:val="000D5657"/>
    <w:rsid w:val="000D653C"/>
    <w:rsid w:val="000D6DB4"/>
    <w:rsid w:val="000D6DD8"/>
    <w:rsid w:val="000E7720"/>
    <w:rsid w:val="000F27B8"/>
    <w:rsid w:val="000F359F"/>
    <w:rsid w:val="000F6162"/>
    <w:rsid w:val="00103D7B"/>
    <w:rsid w:val="00105040"/>
    <w:rsid w:val="00105364"/>
    <w:rsid w:val="0010792F"/>
    <w:rsid w:val="001108EB"/>
    <w:rsid w:val="001135D7"/>
    <w:rsid w:val="00115E6F"/>
    <w:rsid w:val="00120123"/>
    <w:rsid w:val="00121551"/>
    <w:rsid w:val="00125762"/>
    <w:rsid w:val="00126E93"/>
    <w:rsid w:val="00127167"/>
    <w:rsid w:val="00127E1A"/>
    <w:rsid w:val="001313B2"/>
    <w:rsid w:val="001367E8"/>
    <w:rsid w:val="00137563"/>
    <w:rsid w:val="0013795C"/>
    <w:rsid w:val="001412D4"/>
    <w:rsid w:val="0014194F"/>
    <w:rsid w:val="001468D8"/>
    <w:rsid w:val="0014765C"/>
    <w:rsid w:val="00147C48"/>
    <w:rsid w:val="00150858"/>
    <w:rsid w:val="00153DE4"/>
    <w:rsid w:val="00156BA3"/>
    <w:rsid w:val="00160DD1"/>
    <w:rsid w:val="0016180E"/>
    <w:rsid w:val="00161C18"/>
    <w:rsid w:val="00161D83"/>
    <w:rsid w:val="00164FE2"/>
    <w:rsid w:val="001710FE"/>
    <w:rsid w:val="001748EB"/>
    <w:rsid w:val="00176C95"/>
    <w:rsid w:val="001775E6"/>
    <w:rsid w:val="00180635"/>
    <w:rsid w:val="00183B05"/>
    <w:rsid w:val="00183C7A"/>
    <w:rsid w:val="001970EE"/>
    <w:rsid w:val="0019724A"/>
    <w:rsid w:val="001A2C8C"/>
    <w:rsid w:val="001A6033"/>
    <w:rsid w:val="001A77AC"/>
    <w:rsid w:val="001B0DC2"/>
    <w:rsid w:val="001B3CBE"/>
    <w:rsid w:val="001B5070"/>
    <w:rsid w:val="001B755C"/>
    <w:rsid w:val="001C069F"/>
    <w:rsid w:val="001C0CE6"/>
    <w:rsid w:val="001C1AC1"/>
    <w:rsid w:val="001C2078"/>
    <w:rsid w:val="001C2BF8"/>
    <w:rsid w:val="001C366C"/>
    <w:rsid w:val="001C3936"/>
    <w:rsid w:val="001C40FC"/>
    <w:rsid w:val="001C4BB1"/>
    <w:rsid w:val="001D3D0B"/>
    <w:rsid w:val="001D4B2A"/>
    <w:rsid w:val="001D599E"/>
    <w:rsid w:val="001D6E43"/>
    <w:rsid w:val="001E4B31"/>
    <w:rsid w:val="001E4CDC"/>
    <w:rsid w:val="001E519C"/>
    <w:rsid w:val="001E5C2A"/>
    <w:rsid w:val="001E7882"/>
    <w:rsid w:val="001F360A"/>
    <w:rsid w:val="001F377B"/>
    <w:rsid w:val="001F647B"/>
    <w:rsid w:val="00200A58"/>
    <w:rsid w:val="00201C63"/>
    <w:rsid w:val="00202039"/>
    <w:rsid w:val="00207BC1"/>
    <w:rsid w:val="00210537"/>
    <w:rsid w:val="00214603"/>
    <w:rsid w:val="00222082"/>
    <w:rsid w:val="00223DD5"/>
    <w:rsid w:val="002321F0"/>
    <w:rsid w:val="002328D3"/>
    <w:rsid w:val="00235566"/>
    <w:rsid w:val="002365AA"/>
    <w:rsid w:val="00237868"/>
    <w:rsid w:val="00241EAF"/>
    <w:rsid w:val="002426D8"/>
    <w:rsid w:val="002464FB"/>
    <w:rsid w:val="0025083F"/>
    <w:rsid w:val="00250EE5"/>
    <w:rsid w:val="0025131D"/>
    <w:rsid w:val="00252425"/>
    <w:rsid w:val="00254073"/>
    <w:rsid w:val="00254DB9"/>
    <w:rsid w:val="002608A1"/>
    <w:rsid w:val="00263BE1"/>
    <w:rsid w:val="00264F1C"/>
    <w:rsid w:val="00265D65"/>
    <w:rsid w:val="00266C59"/>
    <w:rsid w:val="00267A43"/>
    <w:rsid w:val="00267CBA"/>
    <w:rsid w:val="0027023C"/>
    <w:rsid w:val="00271366"/>
    <w:rsid w:val="002757CC"/>
    <w:rsid w:val="00283201"/>
    <w:rsid w:val="00283E08"/>
    <w:rsid w:val="00284EF3"/>
    <w:rsid w:val="00285294"/>
    <w:rsid w:val="00295003"/>
    <w:rsid w:val="002A1408"/>
    <w:rsid w:val="002A189B"/>
    <w:rsid w:val="002A4366"/>
    <w:rsid w:val="002A49EA"/>
    <w:rsid w:val="002B07C6"/>
    <w:rsid w:val="002B112F"/>
    <w:rsid w:val="002B36EC"/>
    <w:rsid w:val="002B6E52"/>
    <w:rsid w:val="002C3A4D"/>
    <w:rsid w:val="002C425C"/>
    <w:rsid w:val="002D0A6A"/>
    <w:rsid w:val="002D2631"/>
    <w:rsid w:val="002D38D8"/>
    <w:rsid w:val="002D6C1D"/>
    <w:rsid w:val="002E1A31"/>
    <w:rsid w:val="002F1AF4"/>
    <w:rsid w:val="002F2E1D"/>
    <w:rsid w:val="002F3C4C"/>
    <w:rsid w:val="002F465C"/>
    <w:rsid w:val="002F47EE"/>
    <w:rsid w:val="00303698"/>
    <w:rsid w:val="003038F9"/>
    <w:rsid w:val="00306F15"/>
    <w:rsid w:val="0032063D"/>
    <w:rsid w:val="003217BF"/>
    <w:rsid w:val="00322264"/>
    <w:rsid w:val="003223EE"/>
    <w:rsid w:val="00324DB8"/>
    <w:rsid w:val="00331A66"/>
    <w:rsid w:val="00332207"/>
    <w:rsid w:val="0033276F"/>
    <w:rsid w:val="00335224"/>
    <w:rsid w:val="003401E6"/>
    <w:rsid w:val="00345828"/>
    <w:rsid w:val="00346F82"/>
    <w:rsid w:val="0035215B"/>
    <w:rsid w:val="00357392"/>
    <w:rsid w:val="00357BF9"/>
    <w:rsid w:val="00361A5A"/>
    <w:rsid w:val="0036234E"/>
    <w:rsid w:val="00366483"/>
    <w:rsid w:val="00370A0C"/>
    <w:rsid w:val="00371CE3"/>
    <w:rsid w:val="0037367F"/>
    <w:rsid w:val="00375387"/>
    <w:rsid w:val="003778C2"/>
    <w:rsid w:val="00381426"/>
    <w:rsid w:val="003816AA"/>
    <w:rsid w:val="00383733"/>
    <w:rsid w:val="00385285"/>
    <w:rsid w:val="0038712A"/>
    <w:rsid w:val="0039120B"/>
    <w:rsid w:val="00392DE4"/>
    <w:rsid w:val="00393082"/>
    <w:rsid w:val="003953E6"/>
    <w:rsid w:val="003954CE"/>
    <w:rsid w:val="00395F23"/>
    <w:rsid w:val="003A41F0"/>
    <w:rsid w:val="003B1625"/>
    <w:rsid w:val="003B17BA"/>
    <w:rsid w:val="003B5BEB"/>
    <w:rsid w:val="003B74EF"/>
    <w:rsid w:val="003B7557"/>
    <w:rsid w:val="003C7A2C"/>
    <w:rsid w:val="003D09D7"/>
    <w:rsid w:val="003E2D14"/>
    <w:rsid w:val="003E4004"/>
    <w:rsid w:val="003E5B7A"/>
    <w:rsid w:val="003F2605"/>
    <w:rsid w:val="003F41A0"/>
    <w:rsid w:val="003F4A9A"/>
    <w:rsid w:val="003F508C"/>
    <w:rsid w:val="003F5FF5"/>
    <w:rsid w:val="003F6474"/>
    <w:rsid w:val="003F6E3B"/>
    <w:rsid w:val="003F7521"/>
    <w:rsid w:val="003F7619"/>
    <w:rsid w:val="004015D5"/>
    <w:rsid w:val="0041018F"/>
    <w:rsid w:val="0041402B"/>
    <w:rsid w:val="00420076"/>
    <w:rsid w:val="0042016E"/>
    <w:rsid w:val="00420813"/>
    <w:rsid w:val="004213FE"/>
    <w:rsid w:val="00423E25"/>
    <w:rsid w:val="004251CF"/>
    <w:rsid w:val="0043221B"/>
    <w:rsid w:val="00432379"/>
    <w:rsid w:val="004329E7"/>
    <w:rsid w:val="00437892"/>
    <w:rsid w:val="00437B3D"/>
    <w:rsid w:val="00440B0C"/>
    <w:rsid w:val="00441E0B"/>
    <w:rsid w:val="004427FC"/>
    <w:rsid w:val="004432D4"/>
    <w:rsid w:val="00443B77"/>
    <w:rsid w:val="00444743"/>
    <w:rsid w:val="004476DF"/>
    <w:rsid w:val="00447D8C"/>
    <w:rsid w:val="00450F35"/>
    <w:rsid w:val="00452510"/>
    <w:rsid w:val="004562A7"/>
    <w:rsid w:val="00462D66"/>
    <w:rsid w:val="00464374"/>
    <w:rsid w:val="00464835"/>
    <w:rsid w:val="0046774A"/>
    <w:rsid w:val="00471626"/>
    <w:rsid w:val="00471DFE"/>
    <w:rsid w:val="00474FDD"/>
    <w:rsid w:val="0047666E"/>
    <w:rsid w:val="00477BEA"/>
    <w:rsid w:val="00480472"/>
    <w:rsid w:val="00480FBF"/>
    <w:rsid w:val="00481244"/>
    <w:rsid w:val="00482692"/>
    <w:rsid w:val="004906B6"/>
    <w:rsid w:val="00490C0B"/>
    <w:rsid w:val="00492AFC"/>
    <w:rsid w:val="00492E5B"/>
    <w:rsid w:val="00496618"/>
    <w:rsid w:val="004A378B"/>
    <w:rsid w:val="004B23F8"/>
    <w:rsid w:val="004B3F8E"/>
    <w:rsid w:val="004B4B16"/>
    <w:rsid w:val="004C4712"/>
    <w:rsid w:val="004C540B"/>
    <w:rsid w:val="004C5B57"/>
    <w:rsid w:val="004C638D"/>
    <w:rsid w:val="004D29EF"/>
    <w:rsid w:val="004D3699"/>
    <w:rsid w:val="004D527F"/>
    <w:rsid w:val="004D6465"/>
    <w:rsid w:val="004E4F2D"/>
    <w:rsid w:val="004E5AC3"/>
    <w:rsid w:val="004E6AD5"/>
    <w:rsid w:val="004E7C1C"/>
    <w:rsid w:val="004F155C"/>
    <w:rsid w:val="004F52A3"/>
    <w:rsid w:val="004F5BDF"/>
    <w:rsid w:val="004F65D9"/>
    <w:rsid w:val="00500910"/>
    <w:rsid w:val="0050176C"/>
    <w:rsid w:val="0050650C"/>
    <w:rsid w:val="0051032D"/>
    <w:rsid w:val="005113D1"/>
    <w:rsid w:val="00512847"/>
    <w:rsid w:val="005205EC"/>
    <w:rsid w:val="00521D8A"/>
    <w:rsid w:val="00522A35"/>
    <w:rsid w:val="005241B2"/>
    <w:rsid w:val="00524436"/>
    <w:rsid w:val="00527B83"/>
    <w:rsid w:val="00541D99"/>
    <w:rsid w:val="0054348A"/>
    <w:rsid w:val="005469C1"/>
    <w:rsid w:val="00551581"/>
    <w:rsid w:val="005532D4"/>
    <w:rsid w:val="00553E9F"/>
    <w:rsid w:val="00554417"/>
    <w:rsid w:val="00560945"/>
    <w:rsid w:val="00570C02"/>
    <w:rsid w:val="00571E4A"/>
    <w:rsid w:val="00583DB5"/>
    <w:rsid w:val="0058735A"/>
    <w:rsid w:val="00592219"/>
    <w:rsid w:val="005941F7"/>
    <w:rsid w:val="00594BB1"/>
    <w:rsid w:val="005953EA"/>
    <w:rsid w:val="00595583"/>
    <w:rsid w:val="00597806"/>
    <w:rsid w:val="005A32E7"/>
    <w:rsid w:val="005A4562"/>
    <w:rsid w:val="005A4B5C"/>
    <w:rsid w:val="005A577E"/>
    <w:rsid w:val="005A6270"/>
    <w:rsid w:val="005A65CF"/>
    <w:rsid w:val="005B2FE7"/>
    <w:rsid w:val="005B7A2B"/>
    <w:rsid w:val="005C0D74"/>
    <w:rsid w:val="005C1AF3"/>
    <w:rsid w:val="005C32DB"/>
    <w:rsid w:val="005C5F5D"/>
    <w:rsid w:val="005D4A07"/>
    <w:rsid w:val="005D51F5"/>
    <w:rsid w:val="005D5DD4"/>
    <w:rsid w:val="005D6383"/>
    <w:rsid w:val="005D7AD4"/>
    <w:rsid w:val="005E5EB4"/>
    <w:rsid w:val="005E6AC0"/>
    <w:rsid w:val="005E7162"/>
    <w:rsid w:val="005E743D"/>
    <w:rsid w:val="005F1453"/>
    <w:rsid w:val="005F1A79"/>
    <w:rsid w:val="005F36C5"/>
    <w:rsid w:val="005F6E0D"/>
    <w:rsid w:val="00601673"/>
    <w:rsid w:val="0060328C"/>
    <w:rsid w:val="0061175A"/>
    <w:rsid w:val="0061192B"/>
    <w:rsid w:val="0061431D"/>
    <w:rsid w:val="006162D3"/>
    <w:rsid w:val="00620479"/>
    <w:rsid w:val="0062067D"/>
    <w:rsid w:val="00621334"/>
    <w:rsid w:val="00622516"/>
    <w:rsid w:val="00625EF6"/>
    <w:rsid w:val="00626337"/>
    <w:rsid w:val="00631A10"/>
    <w:rsid w:val="00637457"/>
    <w:rsid w:val="00643A54"/>
    <w:rsid w:val="00646280"/>
    <w:rsid w:val="006463FE"/>
    <w:rsid w:val="00661B80"/>
    <w:rsid w:val="00662649"/>
    <w:rsid w:val="00662949"/>
    <w:rsid w:val="006629FA"/>
    <w:rsid w:val="00663A50"/>
    <w:rsid w:val="00665BA8"/>
    <w:rsid w:val="0067180D"/>
    <w:rsid w:val="006811EB"/>
    <w:rsid w:val="006837A6"/>
    <w:rsid w:val="0068423C"/>
    <w:rsid w:val="00686718"/>
    <w:rsid w:val="00686AE2"/>
    <w:rsid w:val="006873FB"/>
    <w:rsid w:val="00690C83"/>
    <w:rsid w:val="00690F78"/>
    <w:rsid w:val="00692513"/>
    <w:rsid w:val="00697ACD"/>
    <w:rsid w:val="006A0012"/>
    <w:rsid w:val="006A23F9"/>
    <w:rsid w:val="006A3C90"/>
    <w:rsid w:val="006A5349"/>
    <w:rsid w:val="006A61E3"/>
    <w:rsid w:val="006A699F"/>
    <w:rsid w:val="006B07D5"/>
    <w:rsid w:val="006B09CA"/>
    <w:rsid w:val="006B491F"/>
    <w:rsid w:val="006C234A"/>
    <w:rsid w:val="006C4CFA"/>
    <w:rsid w:val="006C4EF9"/>
    <w:rsid w:val="006C56D3"/>
    <w:rsid w:val="006C6C08"/>
    <w:rsid w:val="006D205D"/>
    <w:rsid w:val="006D2C13"/>
    <w:rsid w:val="006E0C79"/>
    <w:rsid w:val="006E4470"/>
    <w:rsid w:val="006E598F"/>
    <w:rsid w:val="006F0175"/>
    <w:rsid w:val="006F1AF4"/>
    <w:rsid w:val="006F2542"/>
    <w:rsid w:val="006F3DA7"/>
    <w:rsid w:val="006F4324"/>
    <w:rsid w:val="006F57B1"/>
    <w:rsid w:val="006F679E"/>
    <w:rsid w:val="006F7455"/>
    <w:rsid w:val="006F7923"/>
    <w:rsid w:val="00705279"/>
    <w:rsid w:val="00706E16"/>
    <w:rsid w:val="00706E60"/>
    <w:rsid w:val="007102B1"/>
    <w:rsid w:val="0071036D"/>
    <w:rsid w:val="007110E9"/>
    <w:rsid w:val="00715C4F"/>
    <w:rsid w:val="007168F0"/>
    <w:rsid w:val="00721E8C"/>
    <w:rsid w:val="00722E56"/>
    <w:rsid w:val="00724986"/>
    <w:rsid w:val="00724CD6"/>
    <w:rsid w:val="00725051"/>
    <w:rsid w:val="007332EA"/>
    <w:rsid w:val="007350EF"/>
    <w:rsid w:val="0073571F"/>
    <w:rsid w:val="007375D0"/>
    <w:rsid w:val="0074251C"/>
    <w:rsid w:val="007425D8"/>
    <w:rsid w:val="007521FA"/>
    <w:rsid w:val="00753211"/>
    <w:rsid w:val="007554A2"/>
    <w:rsid w:val="00757A5D"/>
    <w:rsid w:val="00760BC8"/>
    <w:rsid w:val="00767599"/>
    <w:rsid w:val="0077175A"/>
    <w:rsid w:val="00772F3A"/>
    <w:rsid w:val="0077768B"/>
    <w:rsid w:val="007806D9"/>
    <w:rsid w:val="00782057"/>
    <w:rsid w:val="0078618C"/>
    <w:rsid w:val="0078697A"/>
    <w:rsid w:val="00795E40"/>
    <w:rsid w:val="007A087F"/>
    <w:rsid w:val="007A14E2"/>
    <w:rsid w:val="007A15A2"/>
    <w:rsid w:val="007A1927"/>
    <w:rsid w:val="007A3D82"/>
    <w:rsid w:val="007A58FE"/>
    <w:rsid w:val="007A7B0F"/>
    <w:rsid w:val="007B2928"/>
    <w:rsid w:val="007B3318"/>
    <w:rsid w:val="007C3EBB"/>
    <w:rsid w:val="007D257E"/>
    <w:rsid w:val="007D4C5E"/>
    <w:rsid w:val="007D669E"/>
    <w:rsid w:val="007D69A7"/>
    <w:rsid w:val="007D6CD3"/>
    <w:rsid w:val="007D768E"/>
    <w:rsid w:val="007E1BA0"/>
    <w:rsid w:val="007F060C"/>
    <w:rsid w:val="007F0B06"/>
    <w:rsid w:val="007F150E"/>
    <w:rsid w:val="007F5BA1"/>
    <w:rsid w:val="007F649E"/>
    <w:rsid w:val="007F7945"/>
    <w:rsid w:val="007F7F46"/>
    <w:rsid w:val="007F7F8A"/>
    <w:rsid w:val="00804D15"/>
    <w:rsid w:val="00804FCD"/>
    <w:rsid w:val="008064CE"/>
    <w:rsid w:val="00816655"/>
    <w:rsid w:val="00816947"/>
    <w:rsid w:val="00817168"/>
    <w:rsid w:val="00822D4A"/>
    <w:rsid w:val="00823667"/>
    <w:rsid w:val="008237DE"/>
    <w:rsid w:val="00827D0F"/>
    <w:rsid w:val="0083012F"/>
    <w:rsid w:val="00832BD4"/>
    <w:rsid w:val="00836490"/>
    <w:rsid w:val="00837295"/>
    <w:rsid w:val="00843122"/>
    <w:rsid w:val="00843754"/>
    <w:rsid w:val="00844A17"/>
    <w:rsid w:val="00844A97"/>
    <w:rsid w:val="0085178E"/>
    <w:rsid w:val="008517DF"/>
    <w:rsid w:val="00851ABF"/>
    <w:rsid w:val="0085248D"/>
    <w:rsid w:val="00855100"/>
    <w:rsid w:val="008553BD"/>
    <w:rsid w:val="00863D8B"/>
    <w:rsid w:val="0086454C"/>
    <w:rsid w:val="00864A20"/>
    <w:rsid w:val="00864D6A"/>
    <w:rsid w:val="008700F2"/>
    <w:rsid w:val="00877938"/>
    <w:rsid w:val="008813C9"/>
    <w:rsid w:val="00882322"/>
    <w:rsid w:val="008831A6"/>
    <w:rsid w:val="00883219"/>
    <w:rsid w:val="008834CC"/>
    <w:rsid w:val="00886890"/>
    <w:rsid w:val="008870BE"/>
    <w:rsid w:val="00892CBC"/>
    <w:rsid w:val="00893DF9"/>
    <w:rsid w:val="008953E7"/>
    <w:rsid w:val="00895C1E"/>
    <w:rsid w:val="0089647A"/>
    <w:rsid w:val="0089700C"/>
    <w:rsid w:val="00897FE8"/>
    <w:rsid w:val="008A3CE7"/>
    <w:rsid w:val="008A3EFA"/>
    <w:rsid w:val="008A4B11"/>
    <w:rsid w:val="008B21A3"/>
    <w:rsid w:val="008B3E84"/>
    <w:rsid w:val="008B6FBF"/>
    <w:rsid w:val="008C1674"/>
    <w:rsid w:val="008C549D"/>
    <w:rsid w:val="008C5529"/>
    <w:rsid w:val="008D03C7"/>
    <w:rsid w:val="008D0E96"/>
    <w:rsid w:val="008D10C0"/>
    <w:rsid w:val="008D2C07"/>
    <w:rsid w:val="008D43AA"/>
    <w:rsid w:val="008D45A7"/>
    <w:rsid w:val="008D698B"/>
    <w:rsid w:val="008E0F9F"/>
    <w:rsid w:val="008E52CF"/>
    <w:rsid w:val="008E59BA"/>
    <w:rsid w:val="008E6D64"/>
    <w:rsid w:val="008F25CA"/>
    <w:rsid w:val="008F25FF"/>
    <w:rsid w:val="008F7419"/>
    <w:rsid w:val="00901969"/>
    <w:rsid w:val="00907E28"/>
    <w:rsid w:val="00910FD6"/>
    <w:rsid w:val="00912A82"/>
    <w:rsid w:val="0091392E"/>
    <w:rsid w:val="00914AD3"/>
    <w:rsid w:val="009161C8"/>
    <w:rsid w:val="00916F77"/>
    <w:rsid w:val="0092703C"/>
    <w:rsid w:val="009277F9"/>
    <w:rsid w:val="00931237"/>
    <w:rsid w:val="009325A8"/>
    <w:rsid w:val="0093562B"/>
    <w:rsid w:val="00940F92"/>
    <w:rsid w:val="0094771D"/>
    <w:rsid w:val="00952890"/>
    <w:rsid w:val="00955030"/>
    <w:rsid w:val="009572D4"/>
    <w:rsid w:val="009615C5"/>
    <w:rsid w:val="009644BA"/>
    <w:rsid w:val="009672A6"/>
    <w:rsid w:val="0097004E"/>
    <w:rsid w:val="009753C5"/>
    <w:rsid w:val="0097600D"/>
    <w:rsid w:val="009767D6"/>
    <w:rsid w:val="009777C9"/>
    <w:rsid w:val="00980DA0"/>
    <w:rsid w:val="009811D1"/>
    <w:rsid w:val="00982C73"/>
    <w:rsid w:val="00983839"/>
    <w:rsid w:val="00983FAF"/>
    <w:rsid w:val="009868E4"/>
    <w:rsid w:val="009871B4"/>
    <w:rsid w:val="00990AA9"/>
    <w:rsid w:val="00994A93"/>
    <w:rsid w:val="009A0D99"/>
    <w:rsid w:val="009A6D5A"/>
    <w:rsid w:val="009B238A"/>
    <w:rsid w:val="009B32E1"/>
    <w:rsid w:val="009B3F13"/>
    <w:rsid w:val="009B680C"/>
    <w:rsid w:val="009B7905"/>
    <w:rsid w:val="009C0CB1"/>
    <w:rsid w:val="009C1A82"/>
    <w:rsid w:val="009C1B52"/>
    <w:rsid w:val="009C2A2B"/>
    <w:rsid w:val="009C549C"/>
    <w:rsid w:val="009D0501"/>
    <w:rsid w:val="009D443C"/>
    <w:rsid w:val="009D63CD"/>
    <w:rsid w:val="009D7C98"/>
    <w:rsid w:val="009E29F3"/>
    <w:rsid w:val="009E5D99"/>
    <w:rsid w:val="009F036C"/>
    <w:rsid w:val="009F25D0"/>
    <w:rsid w:val="009F5D93"/>
    <w:rsid w:val="00A00BA8"/>
    <w:rsid w:val="00A011EA"/>
    <w:rsid w:val="00A01D98"/>
    <w:rsid w:val="00A030CA"/>
    <w:rsid w:val="00A03A2F"/>
    <w:rsid w:val="00A06689"/>
    <w:rsid w:val="00A074E7"/>
    <w:rsid w:val="00A135E1"/>
    <w:rsid w:val="00A15335"/>
    <w:rsid w:val="00A16DC4"/>
    <w:rsid w:val="00A2091F"/>
    <w:rsid w:val="00A23A03"/>
    <w:rsid w:val="00A2474B"/>
    <w:rsid w:val="00A24890"/>
    <w:rsid w:val="00A269B0"/>
    <w:rsid w:val="00A278AF"/>
    <w:rsid w:val="00A304B2"/>
    <w:rsid w:val="00A33593"/>
    <w:rsid w:val="00A352BD"/>
    <w:rsid w:val="00A43938"/>
    <w:rsid w:val="00A439B1"/>
    <w:rsid w:val="00A439D3"/>
    <w:rsid w:val="00A43F98"/>
    <w:rsid w:val="00A443D3"/>
    <w:rsid w:val="00A46D65"/>
    <w:rsid w:val="00A47B45"/>
    <w:rsid w:val="00A50D08"/>
    <w:rsid w:val="00A53826"/>
    <w:rsid w:val="00A53A80"/>
    <w:rsid w:val="00A54482"/>
    <w:rsid w:val="00A578B9"/>
    <w:rsid w:val="00A66631"/>
    <w:rsid w:val="00A6670D"/>
    <w:rsid w:val="00A7021C"/>
    <w:rsid w:val="00A7136F"/>
    <w:rsid w:val="00A728E0"/>
    <w:rsid w:val="00A82530"/>
    <w:rsid w:val="00A83284"/>
    <w:rsid w:val="00A866ED"/>
    <w:rsid w:val="00A8774E"/>
    <w:rsid w:val="00AA00D1"/>
    <w:rsid w:val="00AA1C8F"/>
    <w:rsid w:val="00AA2EB5"/>
    <w:rsid w:val="00AA778E"/>
    <w:rsid w:val="00AB138E"/>
    <w:rsid w:val="00AB24D2"/>
    <w:rsid w:val="00AB4617"/>
    <w:rsid w:val="00AB6210"/>
    <w:rsid w:val="00AB677B"/>
    <w:rsid w:val="00AC0DA4"/>
    <w:rsid w:val="00AC470B"/>
    <w:rsid w:val="00AD24A5"/>
    <w:rsid w:val="00AD379F"/>
    <w:rsid w:val="00AD57FD"/>
    <w:rsid w:val="00AD5F3D"/>
    <w:rsid w:val="00AE15F1"/>
    <w:rsid w:val="00AE395C"/>
    <w:rsid w:val="00AE586B"/>
    <w:rsid w:val="00AE60A8"/>
    <w:rsid w:val="00AE7F50"/>
    <w:rsid w:val="00AF219C"/>
    <w:rsid w:val="00AF38F9"/>
    <w:rsid w:val="00AF6EB0"/>
    <w:rsid w:val="00B00006"/>
    <w:rsid w:val="00B00722"/>
    <w:rsid w:val="00B010B9"/>
    <w:rsid w:val="00B058B2"/>
    <w:rsid w:val="00B12E0F"/>
    <w:rsid w:val="00B15761"/>
    <w:rsid w:val="00B17916"/>
    <w:rsid w:val="00B2602F"/>
    <w:rsid w:val="00B31846"/>
    <w:rsid w:val="00B321AF"/>
    <w:rsid w:val="00B35EAE"/>
    <w:rsid w:val="00B36D85"/>
    <w:rsid w:val="00B37517"/>
    <w:rsid w:val="00B40C5C"/>
    <w:rsid w:val="00B41B6A"/>
    <w:rsid w:val="00B43463"/>
    <w:rsid w:val="00B637E9"/>
    <w:rsid w:val="00B644A6"/>
    <w:rsid w:val="00B67554"/>
    <w:rsid w:val="00B77A6A"/>
    <w:rsid w:val="00B81326"/>
    <w:rsid w:val="00B84F36"/>
    <w:rsid w:val="00B97935"/>
    <w:rsid w:val="00BA16CE"/>
    <w:rsid w:val="00BA1DF5"/>
    <w:rsid w:val="00BA2B77"/>
    <w:rsid w:val="00BA6E33"/>
    <w:rsid w:val="00BB1247"/>
    <w:rsid w:val="00BB13C9"/>
    <w:rsid w:val="00BB19EA"/>
    <w:rsid w:val="00BB1D5F"/>
    <w:rsid w:val="00BB29C9"/>
    <w:rsid w:val="00BB47B3"/>
    <w:rsid w:val="00BB62DE"/>
    <w:rsid w:val="00BC0C86"/>
    <w:rsid w:val="00BC10C1"/>
    <w:rsid w:val="00BC52B1"/>
    <w:rsid w:val="00BC57EF"/>
    <w:rsid w:val="00BD44DA"/>
    <w:rsid w:val="00BE1488"/>
    <w:rsid w:val="00BE18DA"/>
    <w:rsid w:val="00BE24EB"/>
    <w:rsid w:val="00BE5607"/>
    <w:rsid w:val="00BE5A82"/>
    <w:rsid w:val="00BE6E26"/>
    <w:rsid w:val="00BF5D37"/>
    <w:rsid w:val="00BF772F"/>
    <w:rsid w:val="00C01F9D"/>
    <w:rsid w:val="00C03620"/>
    <w:rsid w:val="00C14A38"/>
    <w:rsid w:val="00C171EB"/>
    <w:rsid w:val="00C17568"/>
    <w:rsid w:val="00C17B8A"/>
    <w:rsid w:val="00C202BD"/>
    <w:rsid w:val="00C2087F"/>
    <w:rsid w:val="00C21841"/>
    <w:rsid w:val="00C23CDD"/>
    <w:rsid w:val="00C31F1E"/>
    <w:rsid w:val="00C41EF6"/>
    <w:rsid w:val="00C46688"/>
    <w:rsid w:val="00C4737D"/>
    <w:rsid w:val="00C47FF6"/>
    <w:rsid w:val="00C51555"/>
    <w:rsid w:val="00C51DDF"/>
    <w:rsid w:val="00C52E7B"/>
    <w:rsid w:val="00C616E7"/>
    <w:rsid w:val="00C62EE2"/>
    <w:rsid w:val="00C64B53"/>
    <w:rsid w:val="00C67D13"/>
    <w:rsid w:val="00C713D9"/>
    <w:rsid w:val="00C748C4"/>
    <w:rsid w:val="00C75E64"/>
    <w:rsid w:val="00C75EBE"/>
    <w:rsid w:val="00C768A2"/>
    <w:rsid w:val="00C80D8F"/>
    <w:rsid w:val="00C81E0B"/>
    <w:rsid w:val="00C83091"/>
    <w:rsid w:val="00C85485"/>
    <w:rsid w:val="00C861E0"/>
    <w:rsid w:val="00C86ED4"/>
    <w:rsid w:val="00C93A41"/>
    <w:rsid w:val="00C96276"/>
    <w:rsid w:val="00C96EC3"/>
    <w:rsid w:val="00CA5C51"/>
    <w:rsid w:val="00CA64BC"/>
    <w:rsid w:val="00CB0DCB"/>
    <w:rsid w:val="00CB37D8"/>
    <w:rsid w:val="00CC08F7"/>
    <w:rsid w:val="00CC116D"/>
    <w:rsid w:val="00CC3792"/>
    <w:rsid w:val="00CC7949"/>
    <w:rsid w:val="00CD0E17"/>
    <w:rsid w:val="00CD2286"/>
    <w:rsid w:val="00CD5519"/>
    <w:rsid w:val="00CD6562"/>
    <w:rsid w:val="00CF203D"/>
    <w:rsid w:val="00CF52D9"/>
    <w:rsid w:val="00D004C5"/>
    <w:rsid w:val="00D01285"/>
    <w:rsid w:val="00D034BA"/>
    <w:rsid w:val="00D06C64"/>
    <w:rsid w:val="00D12D3A"/>
    <w:rsid w:val="00D144A7"/>
    <w:rsid w:val="00D16D6C"/>
    <w:rsid w:val="00D17758"/>
    <w:rsid w:val="00D226D8"/>
    <w:rsid w:val="00D24541"/>
    <w:rsid w:val="00D24BE8"/>
    <w:rsid w:val="00D267F2"/>
    <w:rsid w:val="00D27E35"/>
    <w:rsid w:val="00D3041C"/>
    <w:rsid w:val="00D30B5E"/>
    <w:rsid w:val="00D31538"/>
    <w:rsid w:val="00D34617"/>
    <w:rsid w:val="00D408E1"/>
    <w:rsid w:val="00D42169"/>
    <w:rsid w:val="00D461F9"/>
    <w:rsid w:val="00D5040E"/>
    <w:rsid w:val="00D51D5D"/>
    <w:rsid w:val="00D533EE"/>
    <w:rsid w:val="00D562DF"/>
    <w:rsid w:val="00D61144"/>
    <w:rsid w:val="00D61C1E"/>
    <w:rsid w:val="00D62732"/>
    <w:rsid w:val="00D62913"/>
    <w:rsid w:val="00D67B5D"/>
    <w:rsid w:val="00D71CCB"/>
    <w:rsid w:val="00D74661"/>
    <w:rsid w:val="00D76E3B"/>
    <w:rsid w:val="00D77407"/>
    <w:rsid w:val="00D86E1E"/>
    <w:rsid w:val="00D86F1D"/>
    <w:rsid w:val="00D93D61"/>
    <w:rsid w:val="00DA0C77"/>
    <w:rsid w:val="00DA3A8A"/>
    <w:rsid w:val="00DA4F32"/>
    <w:rsid w:val="00DB27F2"/>
    <w:rsid w:val="00DB3F41"/>
    <w:rsid w:val="00DB5BFD"/>
    <w:rsid w:val="00DB6E1E"/>
    <w:rsid w:val="00DC2D17"/>
    <w:rsid w:val="00DC360A"/>
    <w:rsid w:val="00DC5A1F"/>
    <w:rsid w:val="00DC6D15"/>
    <w:rsid w:val="00DD39F0"/>
    <w:rsid w:val="00DE11AF"/>
    <w:rsid w:val="00DE4182"/>
    <w:rsid w:val="00DF22AF"/>
    <w:rsid w:val="00DF457A"/>
    <w:rsid w:val="00E12AE2"/>
    <w:rsid w:val="00E22975"/>
    <w:rsid w:val="00E264C4"/>
    <w:rsid w:val="00E27B8C"/>
    <w:rsid w:val="00E31A3A"/>
    <w:rsid w:val="00E332AE"/>
    <w:rsid w:val="00E34A48"/>
    <w:rsid w:val="00E34FA4"/>
    <w:rsid w:val="00E36350"/>
    <w:rsid w:val="00E45143"/>
    <w:rsid w:val="00E57CE1"/>
    <w:rsid w:val="00E61A70"/>
    <w:rsid w:val="00E666CA"/>
    <w:rsid w:val="00E6736E"/>
    <w:rsid w:val="00E674F6"/>
    <w:rsid w:val="00E70018"/>
    <w:rsid w:val="00E70805"/>
    <w:rsid w:val="00E723B3"/>
    <w:rsid w:val="00E72720"/>
    <w:rsid w:val="00E72C39"/>
    <w:rsid w:val="00E743BC"/>
    <w:rsid w:val="00E755E6"/>
    <w:rsid w:val="00E758C4"/>
    <w:rsid w:val="00E758D9"/>
    <w:rsid w:val="00E75910"/>
    <w:rsid w:val="00E75AD5"/>
    <w:rsid w:val="00E7642F"/>
    <w:rsid w:val="00E8217A"/>
    <w:rsid w:val="00E83685"/>
    <w:rsid w:val="00E8395B"/>
    <w:rsid w:val="00E919BA"/>
    <w:rsid w:val="00E94BD8"/>
    <w:rsid w:val="00EA03A7"/>
    <w:rsid w:val="00EA2964"/>
    <w:rsid w:val="00EA3821"/>
    <w:rsid w:val="00EA4235"/>
    <w:rsid w:val="00EA4601"/>
    <w:rsid w:val="00EB0CC8"/>
    <w:rsid w:val="00EB6457"/>
    <w:rsid w:val="00EC076B"/>
    <w:rsid w:val="00EC1494"/>
    <w:rsid w:val="00EC66D6"/>
    <w:rsid w:val="00ED0B8B"/>
    <w:rsid w:val="00ED432B"/>
    <w:rsid w:val="00EE1A6D"/>
    <w:rsid w:val="00EE7526"/>
    <w:rsid w:val="00EE771D"/>
    <w:rsid w:val="00EF2561"/>
    <w:rsid w:val="00EF61D2"/>
    <w:rsid w:val="00EF6DBE"/>
    <w:rsid w:val="00EF7F20"/>
    <w:rsid w:val="00F02009"/>
    <w:rsid w:val="00F03600"/>
    <w:rsid w:val="00F03704"/>
    <w:rsid w:val="00F1044E"/>
    <w:rsid w:val="00F12596"/>
    <w:rsid w:val="00F126A8"/>
    <w:rsid w:val="00F14336"/>
    <w:rsid w:val="00F17820"/>
    <w:rsid w:val="00F20905"/>
    <w:rsid w:val="00F2103F"/>
    <w:rsid w:val="00F210F5"/>
    <w:rsid w:val="00F21FB5"/>
    <w:rsid w:val="00F225AB"/>
    <w:rsid w:val="00F2509C"/>
    <w:rsid w:val="00F256A4"/>
    <w:rsid w:val="00F263AF"/>
    <w:rsid w:val="00F27570"/>
    <w:rsid w:val="00F27915"/>
    <w:rsid w:val="00F30A4E"/>
    <w:rsid w:val="00F344E2"/>
    <w:rsid w:val="00F36144"/>
    <w:rsid w:val="00F36567"/>
    <w:rsid w:val="00F36B5A"/>
    <w:rsid w:val="00F4347D"/>
    <w:rsid w:val="00F51283"/>
    <w:rsid w:val="00F553B6"/>
    <w:rsid w:val="00F55F84"/>
    <w:rsid w:val="00F5604E"/>
    <w:rsid w:val="00F610B1"/>
    <w:rsid w:val="00F616D5"/>
    <w:rsid w:val="00F62CE5"/>
    <w:rsid w:val="00F63D7B"/>
    <w:rsid w:val="00F64A14"/>
    <w:rsid w:val="00F73294"/>
    <w:rsid w:val="00F7387F"/>
    <w:rsid w:val="00F73EF8"/>
    <w:rsid w:val="00F7719D"/>
    <w:rsid w:val="00F77FD3"/>
    <w:rsid w:val="00F80BCA"/>
    <w:rsid w:val="00F80D82"/>
    <w:rsid w:val="00F819B6"/>
    <w:rsid w:val="00F81B4E"/>
    <w:rsid w:val="00F837D5"/>
    <w:rsid w:val="00F908B4"/>
    <w:rsid w:val="00F96219"/>
    <w:rsid w:val="00F97A70"/>
    <w:rsid w:val="00FA2C7C"/>
    <w:rsid w:val="00FB2555"/>
    <w:rsid w:val="00FB3796"/>
    <w:rsid w:val="00FC42A0"/>
    <w:rsid w:val="00FC7325"/>
    <w:rsid w:val="00FD2590"/>
    <w:rsid w:val="00FD31BE"/>
    <w:rsid w:val="00FD69F0"/>
    <w:rsid w:val="00FE07D0"/>
    <w:rsid w:val="00FE4868"/>
    <w:rsid w:val="00FE4A06"/>
    <w:rsid w:val="00FF04C7"/>
    <w:rsid w:val="00FF194B"/>
    <w:rsid w:val="00FF5BFB"/>
    <w:rsid w:val="00FF7066"/>
    <w:rsid w:val="00FF7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B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qFormat/>
    <w:pPr>
      <w:keepNext/>
      <w:spacing w:after="60"/>
      <w:outlineLvl w:val="1"/>
    </w:pPr>
    <w:rPr>
      <w:b/>
      <w:i/>
    </w:rPr>
  </w:style>
  <w:style w:type="paragraph" w:styleId="berschrift3">
    <w:name w:val="heading 3"/>
    <w:basedOn w:val="Standard"/>
    <w:link w:val="berschrift3Zchn"/>
    <w:uiPriority w:val="9"/>
    <w:qFormat/>
    <w:rsid w:val="004C638D"/>
    <w:pPr>
      <w:spacing w:before="100" w:beforeAutospacing="1" w:after="100" w:afterAutospacing="1" w:line="240" w:lineRule="auto"/>
      <w:outlineLvl w:val="2"/>
    </w:pPr>
    <w:rPr>
      <w:rFonts w:ascii="Times New Roman" w:hAnsi="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paragraph" w:styleId="StandardWeb">
    <w:name w:val="Normal (Web)"/>
    <w:basedOn w:val="Standard"/>
    <w:uiPriority w:val="99"/>
    <w:semiHidden/>
    <w:unhideWhenUsed/>
    <w:rsid w:val="005A577E"/>
    <w:pPr>
      <w:spacing w:before="100" w:beforeAutospacing="1" w:after="100" w:afterAutospacing="1" w:line="240" w:lineRule="auto"/>
    </w:pPr>
    <w:rPr>
      <w:rFonts w:ascii="Times New Roman" w:hAnsi="Times New Roman"/>
      <w:color w:val="auto"/>
      <w:sz w:val="24"/>
      <w:szCs w:val="24"/>
    </w:rPr>
  </w:style>
  <w:style w:type="character" w:customStyle="1" w:styleId="berschrift3Zchn">
    <w:name w:val="Überschrift 3 Zchn"/>
    <w:basedOn w:val="Absatz-Standardschriftart"/>
    <w:link w:val="berschrift3"/>
    <w:uiPriority w:val="9"/>
    <w:rsid w:val="004C638D"/>
    <w:rPr>
      <w:b/>
      <w:bCs/>
      <w:sz w:val="27"/>
      <w:szCs w:val="27"/>
    </w:rPr>
  </w:style>
  <w:style w:type="character" w:styleId="BesuchterHyperlink">
    <w:name w:val="FollowedHyperlink"/>
    <w:basedOn w:val="Absatz-Standardschriftart"/>
    <w:uiPriority w:val="99"/>
    <w:semiHidden/>
    <w:unhideWhenUsed/>
    <w:rsid w:val="000836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qFormat/>
    <w:pPr>
      <w:keepNext/>
      <w:spacing w:after="60"/>
      <w:outlineLvl w:val="1"/>
    </w:pPr>
    <w:rPr>
      <w:b/>
      <w:i/>
    </w:rPr>
  </w:style>
  <w:style w:type="paragraph" w:styleId="berschrift3">
    <w:name w:val="heading 3"/>
    <w:basedOn w:val="Standard"/>
    <w:link w:val="berschrift3Zchn"/>
    <w:uiPriority w:val="9"/>
    <w:qFormat/>
    <w:rsid w:val="004C638D"/>
    <w:pPr>
      <w:spacing w:before="100" w:beforeAutospacing="1" w:after="100" w:afterAutospacing="1" w:line="240" w:lineRule="auto"/>
      <w:outlineLvl w:val="2"/>
    </w:pPr>
    <w:rPr>
      <w:rFonts w:ascii="Times New Roman" w:hAnsi="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paragraph" w:styleId="StandardWeb">
    <w:name w:val="Normal (Web)"/>
    <w:basedOn w:val="Standard"/>
    <w:uiPriority w:val="99"/>
    <w:semiHidden/>
    <w:unhideWhenUsed/>
    <w:rsid w:val="005A577E"/>
    <w:pPr>
      <w:spacing w:before="100" w:beforeAutospacing="1" w:after="100" w:afterAutospacing="1" w:line="240" w:lineRule="auto"/>
    </w:pPr>
    <w:rPr>
      <w:rFonts w:ascii="Times New Roman" w:hAnsi="Times New Roman"/>
      <w:color w:val="auto"/>
      <w:sz w:val="24"/>
      <w:szCs w:val="24"/>
    </w:rPr>
  </w:style>
  <w:style w:type="character" w:customStyle="1" w:styleId="berschrift3Zchn">
    <w:name w:val="Überschrift 3 Zchn"/>
    <w:basedOn w:val="Absatz-Standardschriftart"/>
    <w:link w:val="berschrift3"/>
    <w:uiPriority w:val="9"/>
    <w:rsid w:val="004C638D"/>
    <w:rPr>
      <w:b/>
      <w:bCs/>
      <w:sz w:val="27"/>
      <w:szCs w:val="27"/>
    </w:rPr>
  </w:style>
  <w:style w:type="character" w:styleId="BesuchterHyperlink">
    <w:name w:val="FollowedHyperlink"/>
    <w:basedOn w:val="Absatz-Standardschriftart"/>
    <w:uiPriority w:val="99"/>
    <w:semiHidden/>
    <w:unhideWhenUsed/>
    <w:rsid w:val="00083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642">
      <w:bodyDiv w:val="1"/>
      <w:marLeft w:val="0"/>
      <w:marRight w:val="0"/>
      <w:marTop w:val="0"/>
      <w:marBottom w:val="0"/>
      <w:divBdr>
        <w:top w:val="none" w:sz="0" w:space="0" w:color="auto"/>
        <w:left w:val="none" w:sz="0" w:space="0" w:color="auto"/>
        <w:bottom w:val="none" w:sz="0" w:space="0" w:color="auto"/>
        <w:right w:val="none" w:sz="0" w:space="0" w:color="auto"/>
      </w:divBdr>
    </w:div>
    <w:div w:id="31150109">
      <w:bodyDiv w:val="1"/>
      <w:marLeft w:val="0"/>
      <w:marRight w:val="0"/>
      <w:marTop w:val="0"/>
      <w:marBottom w:val="0"/>
      <w:divBdr>
        <w:top w:val="none" w:sz="0" w:space="0" w:color="auto"/>
        <w:left w:val="none" w:sz="0" w:space="0" w:color="auto"/>
        <w:bottom w:val="none" w:sz="0" w:space="0" w:color="auto"/>
        <w:right w:val="none" w:sz="0" w:space="0" w:color="auto"/>
      </w:divBdr>
    </w:div>
    <w:div w:id="66734428">
      <w:bodyDiv w:val="1"/>
      <w:marLeft w:val="0"/>
      <w:marRight w:val="0"/>
      <w:marTop w:val="0"/>
      <w:marBottom w:val="0"/>
      <w:divBdr>
        <w:top w:val="none" w:sz="0" w:space="0" w:color="auto"/>
        <w:left w:val="none" w:sz="0" w:space="0" w:color="auto"/>
        <w:bottom w:val="none" w:sz="0" w:space="0" w:color="auto"/>
        <w:right w:val="none" w:sz="0" w:space="0" w:color="auto"/>
      </w:divBdr>
    </w:div>
    <w:div w:id="93209416">
      <w:bodyDiv w:val="1"/>
      <w:marLeft w:val="0"/>
      <w:marRight w:val="0"/>
      <w:marTop w:val="0"/>
      <w:marBottom w:val="0"/>
      <w:divBdr>
        <w:top w:val="none" w:sz="0" w:space="0" w:color="auto"/>
        <w:left w:val="none" w:sz="0" w:space="0" w:color="auto"/>
        <w:bottom w:val="none" w:sz="0" w:space="0" w:color="auto"/>
        <w:right w:val="none" w:sz="0" w:space="0" w:color="auto"/>
      </w:divBdr>
    </w:div>
    <w:div w:id="217130260">
      <w:bodyDiv w:val="1"/>
      <w:marLeft w:val="0"/>
      <w:marRight w:val="0"/>
      <w:marTop w:val="0"/>
      <w:marBottom w:val="0"/>
      <w:divBdr>
        <w:top w:val="none" w:sz="0" w:space="0" w:color="auto"/>
        <w:left w:val="none" w:sz="0" w:space="0" w:color="auto"/>
        <w:bottom w:val="none" w:sz="0" w:space="0" w:color="auto"/>
        <w:right w:val="none" w:sz="0" w:space="0" w:color="auto"/>
      </w:divBdr>
    </w:div>
    <w:div w:id="266081391">
      <w:bodyDiv w:val="1"/>
      <w:marLeft w:val="0"/>
      <w:marRight w:val="0"/>
      <w:marTop w:val="0"/>
      <w:marBottom w:val="0"/>
      <w:divBdr>
        <w:top w:val="none" w:sz="0" w:space="0" w:color="auto"/>
        <w:left w:val="none" w:sz="0" w:space="0" w:color="auto"/>
        <w:bottom w:val="none" w:sz="0" w:space="0" w:color="auto"/>
        <w:right w:val="none" w:sz="0" w:space="0" w:color="auto"/>
      </w:divBdr>
    </w:div>
    <w:div w:id="340863143">
      <w:bodyDiv w:val="1"/>
      <w:marLeft w:val="0"/>
      <w:marRight w:val="0"/>
      <w:marTop w:val="0"/>
      <w:marBottom w:val="0"/>
      <w:divBdr>
        <w:top w:val="none" w:sz="0" w:space="0" w:color="auto"/>
        <w:left w:val="none" w:sz="0" w:space="0" w:color="auto"/>
        <w:bottom w:val="none" w:sz="0" w:space="0" w:color="auto"/>
        <w:right w:val="none" w:sz="0" w:space="0" w:color="auto"/>
      </w:divBdr>
    </w:div>
    <w:div w:id="353502776">
      <w:bodyDiv w:val="1"/>
      <w:marLeft w:val="0"/>
      <w:marRight w:val="0"/>
      <w:marTop w:val="0"/>
      <w:marBottom w:val="0"/>
      <w:divBdr>
        <w:top w:val="none" w:sz="0" w:space="0" w:color="auto"/>
        <w:left w:val="none" w:sz="0" w:space="0" w:color="auto"/>
        <w:bottom w:val="none" w:sz="0" w:space="0" w:color="auto"/>
        <w:right w:val="none" w:sz="0" w:space="0" w:color="auto"/>
      </w:divBdr>
    </w:div>
    <w:div w:id="412892893">
      <w:bodyDiv w:val="1"/>
      <w:marLeft w:val="0"/>
      <w:marRight w:val="0"/>
      <w:marTop w:val="0"/>
      <w:marBottom w:val="0"/>
      <w:divBdr>
        <w:top w:val="none" w:sz="0" w:space="0" w:color="auto"/>
        <w:left w:val="none" w:sz="0" w:space="0" w:color="auto"/>
        <w:bottom w:val="none" w:sz="0" w:space="0" w:color="auto"/>
        <w:right w:val="none" w:sz="0" w:space="0" w:color="auto"/>
      </w:divBdr>
    </w:div>
    <w:div w:id="445004358">
      <w:bodyDiv w:val="1"/>
      <w:marLeft w:val="0"/>
      <w:marRight w:val="0"/>
      <w:marTop w:val="0"/>
      <w:marBottom w:val="0"/>
      <w:divBdr>
        <w:top w:val="none" w:sz="0" w:space="0" w:color="auto"/>
        <w:left w:val="none" w:sz="0" w:space="0" w:color="auto"/>
        <w:bottom w:val="none" w:sz="0" w:space="0" w:color="auto"/>
        <w:right w:val="none" w:sz="0" w:space="0" w:color="auto"/>
      </w:divBdr>
    </w:div>
    <w:div w:id="457603344">
      <w:bodyDiv w:val="1"/>
      <w:marLeft w:val="0"/>
      <w:marRight w:val="0"/>
      <w:marTop w:val="0"/>
      <w:marBottom w:val="0"/>
      <w:divBdr>
        <w:top w:val="none" w:sz="0" w:space="0" w:color="auto"/>
        <w:left w:val="none" w:sz="0" w:space="0" w:color="auto"/>
        <w:bottom w:val="none" w:sz="0" w:space="0" w:color="auto"/>
        <w:right w:val="none" w:sz="0" w:space="0" w:color="auto"/>
      </w:divBdr>
    </w:div>
    <w:div w:id="508376606">
      <w:bodyDiv w:val="1"/>
      <w:marLeft w:val="0"/>
      <w:marRight w:val="0"/>
      <w:marTop w:val="0"/>
      <w:marBottom w:val="0"/>
      <w:divBdr>
        <w:top w:val="none" w:sz="0" w:space="0" w:color="auto"/>
        <w:left w:val="none" w:sz="0" w:space="0" w:color="auto"/>
        <w:bottom w:val="none" w:sz="0" w:space="0" w:color="auto"/>
        <w:right w:val="none" w:sz="0" w:space="0" w:color="auto"/>
      </w:divBdr>
      <w:divsChild>
        <w:div w:id="1804424379">
          <w:marLeft w:val="0"/>
          <w:marRight w:val="0"/>
          <w:marTop w:val="0"/>
          <w:marBottom w:val="0"/>
          <w:divBdr>
            <w:top w:val="none" w:sz="0" w:space="0" w:color="auto"/>
            <w:left w:val="none" w:sz="0" w:space="0" w:color="auto"/>
            <w:bottom w:val="none" w:sz="0" w:space="0" w:color="auto"/>
            <w:right w:val="none" w:sz="0" w:space="0" w:color="auto"/>
          </w:divBdr>
        </w:div>
      </w:divsChild>
    </w:div>
    <w:div w:id="632365062">
      <w:bodyDiv w:val="1"/>
      <w:marLeft w:val="0"/>
      <w:marRight w:val="0"/>
      <w:marTop w:val="0"/>
      <w:marBottom w:val="0"/>
      <w:divBdr>
        <w:top w:val="none" w:sz="0" w:space="0" w:color="auto"/>
        <w:left w:val="none" w:sz="0" w:space="0" w:color="auto"/>
        <w:bottom w:val="none" w:sz="0" w:space="0" w:color="auto"/>
        <w:right w:val="none" w:sz="0" w:space="0" w:color="auto"/>
      </w:divBdr>
    </w:div>
    <w:div w:id="642583039">
      <w:bodyDiv w:val="1"/>
      <w:marLeft w:val="0"/>
      <w:marRight w:val="0"/>
      <w:marTop w:val="0"/>
      <w:marBottom w:val="0"/>
      <w:divBdr>
        <w:top w:val="none" w:sz="0" w:space="0" w:color="auto"/>
        <w:left w:val="none" w:sz="0" w:space="0" w:color="auto"/>
        <w:bottom w:val="none" w:sz="0" w:space="0" w:color="auto"/>
        <w:right w:val="none" w:sz="0" w:space="0" w:color="auto"/>
      </w:divBdr>
    </w:div>
    <w:div w:id="692611947">
      <w:bodyDiv w:val="1"/>
      <w:marLeft w:val="0"/>
      <w:marRight w:val="0"/>
      <w:marTop w:val="0"/>
      <w:marBottom w:val="0"/>
      <w:divBdr>
        <w:top w:val="none" w:sz="0" w:space="0" w:color="auto"/>
        <w:left w:val="none" w:sz="0" w:space="0" w:color="auto"/>
        <w:bottom w:val="none" w:sz="0" w:space="0" w:color="auto"/>
        <w:right w:val="none" w:sz="0" w:space="0" w:color="auto"/>
      </w:divBdr>
    </w:div>
    <w:div w:id="713581055">
      <w:bodyDiv w:val="1"/>
      <w:marLeft w:val="0"/>
      <w:marRight w:val="0"/>
      <w:marTop w:val="0"/>
      <w:marBottom w:val="0"/>
      <w:divBdr>
        <w:top w:val="none" w:sz="0" w:space="0" w:color="auto"/>
        <w:left w:val="none" w:sz="0" w:space="0" w:color="auto"/>
        <w:bottom w:val="none" w:sz="0" w:space="0" w:color="auto"/>
        <w:right w:val="none" w:sz="0" w:space="0" w:color="auto"/>
      </w:divBdr>
    </w:div>
    <w:div w:id="716856905">
      <w:bodyDiv w:val="1"/>
      <w:marLeft w:val="0"/>
      <w:marRight w:val="0"/>
      <w:marTop w:val="0"/>
      <w:marBottom w:val="0"/>
      <w:divBdr>
        <w:top w:val="none" w:sz="0" w:space="0" w:color="auto"/>
        <w:left w:val="none" w:sz="0" w:space="0" w:color="auto"/>
        <w:bottom w:val="none" w:sz="0" w:space="0" w:color="auto"/>
        <w:right w:val="none" w:sz="0" w:space="0" w:color="auto"/>
      </w:divBdr>
    </w:div>
    <w:div w:id="812453333">
      <w:bodyDiv w:val="1"/>
      <w:marLeft w:val="0"/>
      <w:marRight w:val="0"/>
      <w:marTop w:val="0"/>
      <w:marBottom w:val="0"/>
      <w:divBdr>
        <w:top w:val="none" w:sz="0" w:space="0" w:color="auto"/>
        <w:left w:val="none" w:sz="0" w:space="0" w:color="auto"/>
        <w:bottom w:val="none" w:sz="0" w:space="0" w:color="auto"/>
        <w:right w:val="none" w:sz="0" w:space="0" w:color="auto"/>
      </w:divBdr>
    </w:div>
    <w:div w:id="870801480">
      <w:bodyDiv w:val="1"/>
      <w:marLeft w:val="0"/>
      <w:marRight w:val="0"/>
      <w:marTop w:val="0"/>
      <w:marBottom w:val="0"/>
      <w:divBdr>
        <w:top w:val="none" w:sz="0" w:space="0" w:color="auto"/>
        <w:left w:val="none" w:sz="0" w:space="0" w:color="auto"/>
        <w:bottom w:val="none" w:sz="0" w:space="0" w:color="auto"/>
        <w:right w:val="none" w:sz="0" w:space="0" w:color="auto"/>
      </w:divBdr>
    </w:div>
    <w:div w:id="870924195">
      <w:bodyDiv w:val="1"/>
      <w:marLeft w:val="0"/>
      <w:marRight w:val="0"/>
      <w:marTop w:val="0"/>
      <w:marBottom w:val="0"/>
      <w:divBdr>
        <w:top w:val="none" w:sz="0" w:space="0" w:color="auto"/>
        <w:left w:val="none" w:sz="0" w:space="0" w:color="auto"/>
        <w:bottom w:val="none" w:sz="0" w:space="0" w:color="auto"/>
        <w:right w:val="none" w:sz="0" w:space="0" w:color="auto"/>
      </w:divBdr>
    </w:div>
    <w:div w:id="901063448">
      <w:bodyDiv w:val="1"/>
      <w:marLeft w:val="0"/>
      <w:marRight w:val="0"/>
      <w:marTop w:val="0"/>
      <w:marBottom w:val="0"/>
      <w:divBdr>
        <w:top w:val="none" w:sz="0" w:space="0" w:color="auto"/>
        <w:left w:val="none" w:sz="0" w:space="0" w:color="auto"/>
        <w:bottom w:val="none" w:sz="0" w:space="0" w:color="auto"/>
        <w:right w:val="none" w:sz="0" w:space="0" w:color="auto"/>
      </w:divBdr>
    </w:div>
    <w:div w:id="969701938">
      <w:bodyDiv w:val="1"/>
      <w:marLeft w:val="0"/>
      <w:marRight w:val="0"/>
      <w:marTop w:val="0"/>
      <w:marBottom w:val="0"/>
      <w:divBdr>
        <w:top w:val="none" w:sz="0" w:space="0" w:color="auto"/>
        <w:left w:val="none" w:sz="0" w:space="0" w:color="auto"/>
        <w:bottom w:val="none" w:sz="0" w:space="0" w:color="auto"/>
        <w:right w:val="none" w:sz="0" w:space="0" w:color="auto"/>
      </w:divBdr>
    </w:div>
    <w:div w:id="1011300766">
      <w:bodyDiv w:val="1"/>
      <w:marLeft w:val="0"/>
      <w:marRight w:val="0"/>
      <w:marTop w:val="0"/>
      <w:marBottom w:val="0"/>
      <w:divBdr>
        <w:top w:val="none" w:sz="0" w:space="0" w:color="auto"/>
        <w:left w:val="none" w:sz="0" w:space="0" w:color="auto"/>
        <w:bottom w:val="none" w:sz="0" w:space="0" w:color="auto"/>
        <w:right w:val="none" w:sz="0" w:space="0" w:color="auto"/>
      </w:divBdr>
      <w:divsChild>
        <w:div w:id="1970626083">
          <w:marLeft w:val="0"/>
          <w:marRight w:val="0"/>
          <w:marTop w:val="0"/>
          <w:marBottom w:val="0"/>
          <w:divBdr>
            <w:top w:val="none" w:sz="0" w:space="0" w:color="auto"/>
            <w:left w:val="none" w:sz="0" w:space="0" w:color="auto"/>
            <w:bottom w:val="none" w:sz="0" w:space="0" w:color="auto"/>
            <w:right w:val="none" w:sz="0" w:space="0" w:color="auto"/>
          </w:divBdr>
        </w:div>
        <w:div w:id="1605920633">
          <w:marLeft w:val="0"/>
          <w:marRight w:val="0"/>
          <w:marTop w:val="0"/>
          <w:marBottom w:val="0"/>
          <w:divBdr>
            <w:top w:val="none" w:sz="0" w:space="0" w:color="auto"/>
            <w:left w:val="none" w:sz="0" w:space="0" w:color="auto"/>
            <w:bottom w:val="none" w:sz="0" w:space="0" w:color="auto"/>
            <w:right w:val="none" w:sz="0" w:space="0" w:color="auto"/>
          </w:divBdr>
          <w:divsChild>
            <w:div w:id="8445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0835">
      <w:bodyDiv w:val="1"/>
      <w:marLeft w:val="0"/>
      <w:marRight w:val="0"/>
      <w:marTop w:val="0"/>
      <w:marBottom w:val="0"/>
      <w:divBdr>
        <w:top w:val="none" w:sz="0" w:space="0" w:color="auto"/>
        <w:left w:val="none" w:sz="0" w:space="0" w:color="auto"/>
        <w:bottom w:val="none" w:sz="0" w:space="0" w:color="auto"/>
        <w:right w:val="none" w:sz="0" w:space="0" w:color="auto"/>
      </w:divBdr>
    </w:div>
    <w:div w:id="1180242081">
      <w:bodyDiv w:val="1"/>
      <w:marLeft w:val="0"/>
      <w:marRight w:val="0"/>
      <w:marTop w:val="0"/>
      <w:marBottom w:val="0"/>
      <w:divBdr>
        <w:top w:val="none" w:sz="0" w:space="0" w:color="auto"/>
        <w:left w:val="none" w:sz="0" w:space="0" w:color="auto"/>
        <w:bottom w:val="none" w:sz="0" w:space="0" w:color="auto"/>
        <w:right w:val="none" w:sz="0" w:space="0" w:color="auto"/>
      </w:divBdr>
    </w:div>
    <w:div w:id="1240794428">
      <w:bodyDiv w:val="1"/>
      <w:marLeft w:val="0"/>
      <w:marRight w:val="0"/>
      <w:marTop w:val="0"/>
      <w:marBottom w:val="0"/>
      <w:divBdr>
        <w:top w:val="none" w:sz="0" w:space="0" w:color="auto"/>
        <w:left w:val="none" w:sz="0" w:space="0" w:color="auto"/>
        <w:bottom w:val="none" w:sz="0" w:space="0" w:color="auto"/>
        <w:right w:val="none" w:sz="0" w:space="0" w:color="auto"/>
      </w:divBdr>
    </w:div>
    <w:div w:id="1304962694">
      <w:bodyDiv w:val="1"/>
      <w:marLeft w:val="0"/>
      <w:marRight w:val="0"/>
      <w:marTop w:val="0"/>
      <w:marBottom w:val="0"/>
      <w:divBdr>
        <w:top w:val="none" w:sz="0" w:space="0" w:color="auto"/>
        <w:left w:val="none" w:sz="0" w:space="0" w:color="auto"/>
        <w:bottom w:val="none" w:sz="0" w:space="0" w:color="auto"/>
        <w:right w:val="none" w:sz="0" w:space="0" w:color="auto"/>
      </w:divBdr>
    </w:div>
    <w:div w:id="1323698141">
      <w:bodyDiv w:val="1"/>
      <w:marLeft w:val="0"/>
      <w:marRight w:val="0"/>
      <w:marTop w:val="0"/>
      <w:marBottom w:val="0"/>
      <w:divBdr>
        <w:top w:val="none" w:sz="0" w:space="0" w:color="auto"/>
        <w:left w:val="none" w:sz="0" w:space="0" w:color="auto"/>
        <w:bottom w:val="none" w:sz="0" w:space="0" w:color="auto"/>
        <w:right w:val="none" w:sz="0" w:space="0" w:color="auto"/>
      </w:divBdr>
      <w:divsChild>
        <w:div w:id="608394051">
          <w:marLeft w:val="0"/>
          <w:marRight w:val="0"/>
          <w:marTop w:val="0"/>
          <w:marBottom w:val="0"/>
          <w:divBdr>
            <w:top w:val="none" w:sz="0" w:space="0" w:color="auto"/>
            <w:left w:val="none" w:sz="0" w:space="0" w:color="auto"/>
            <w:bottom w:val="none" w:sz="0" w:space="0" w:color="auto"/>
            <w:right w:val="none" w:sz="0" w:space="0" w:color="auto"/>
          </w:divBdr>
          <w:divsChild>
            <w:div w:id="1686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4067">
      <w:bodyDiv w:val="1"/>
      <w:marLeft w:val="0"/>
      <w:marRight w:val="0"/>
      <w:marTop w:val="0"/>
      <w:marBottom w:val="0"/>
      <w:divBdr>
        <w:top w:val="none" w:sz="0" w:space="0" w:color="auto"/>
        <w:left w:val="none" w:sz="0" w:space="0" w:color="auto"/>
        <w:bottom w:val="none" w:sz="0" w:space="0" w:color="auto"/>
        <w:right w:val="none" w:sz="0" w:space="0" w:color="auto"/>
      </w:divBdr>
    </w:div>
    <w:div w:id="1385713512">
      <w:bodyDiv w:val="1"/>
      <w:marLeft w:val="0"/>
      <w:marRight w:val="0"/>
      <w:marTop w:val="0"/>
      <w:marBottom w:val="0"/>
      <w:divBdr>
        <w:top w:val="none" w:sz="0" w:space="0" w:color="auto"/>
        <w:left w:val="none" w:sz="0" w:space="0" w:color="auto"/>
        <w:bottom w:val="none" w:sz="0" w:space="0" w:color="auto"/>
        <w:right w:val="none" w:sz="0" w:space="0" w:color="auto"/>
      </w:divBdr>
    </w:div>
    <w:div w:id="1398480104">
      <w:bodyDiv w:val="1"/>
      <w:marLeft w:val="0"/>
      <w:marRight w:val="0"/>
      <w:marTop w:val="0"/>
      <w:marBottom w:val="0"/>
      <w:divBdr>
        <w:top w:val="none" w:sz="0" w:space="0" w:color="auto"/>
        <w:left w:val="none" w:sz="0" w:space="0" w:color="auto"/>
        <w:bottom w:val="none" w:sz="0" w:space="0" w:color="auto"/>
        <w:right w:val="none" w:sz="0" w:space="0" w:color="auto"/>
      </w:divBdr>
    </w:div>
    <w:div w:id="1425303380">
      <w:bodyDiv w:val="1"/>
      <w:marLeft w:val="0"/>
      <w:marRight w:val="0"/>
      <w:marTop w:val="0"/>
      <w:marBottom w:val="0"/>
      <w:divBdr>
        <w:top w:val="none" w:sz="0" w:space="0" w:color="auto"/>
        <w:left w:val="none" w:sz="0" w:space="0" w:color="auto"/>
        <w:bottom w:val="none" w:sz="0" w:space="0" w:color="auto"/>
        <w:right w:val="none" w:sz="0" w:space="0" w:color="auto"/>
      </w:divBdr>
    </w:div>
    <w:div w:id="1440295997">
      <w:bodyDiv w:val="1"/>
      <w:marLeft w:val="0"/>
      <w:marRight w:val="0"/>
      <w:marTop w:val="0"/>
      <w:marBottom w:val="0"/>
      <w:divBdr>
        <w:top w:val="none" w:sz="0" w:space="0" w:color="auto"/>
        <w:left w:val="none" w:sz="0" w:space="0" w:color="auto"/>
        <w:bottom w:val="none" w:sz="0" w:space="0" w:color="auto"/>
        <w:right w:val="none" w:sz="0" w:space="0" w:color="auto"/>
      </w:divBdr>
    </w:div>
    <w:div w:id="1464227592">
      <w:bodyDiv w:val="1"/>
      <w:marLeft w:val="0"/>
      <w:marRight w:val="0"/>
      <w:marTop w:val="0"/>
      <w:marBottom w:val="0"/>
      <w:divBdr>
        <w:top w:val="none" w:sz="0" w:space="0" w:color="auto"/>
        <w:left w:val="none" w:sz="0" w:space="0" w:color="auto"/>
        <w:bottom w:val="none" w:sz="0" w:space="0" w:color="auto"/>
        <w:right w:val="none" w:sz="0" w:space="0" w:color="auto"/>
      </w:divBdr>
      <w:divsChild>
        <w:div w:id="545995849">
          <w:marLeft w:val="0"/>
          <w:marRight w:val="0"/>
          <w:marTop w:val="0"/>
          <w:marBottom w:val="0"/>
          <w:divBdr>
            <w:top w:val="none" w:sz="0" w:space="0" w:color="auto"/>
            <w:left w:val="none" w:sz="0" w:space="0" w:color="auto"/>
            <w:bottom w:val="none" w:sz="0" w:space="0" w:color="auto"/>
            <w:right w:val="none" w:sz="0" w:space="0" w:color="auto"/>
          </w:divBdr>
        </w:div>
      </w:divsChild>
    </w:div>
    <w:div w:id="1604533416">
      <w:bodyDiv w:val="1"/>
      <w:marLeft w:val="0"/>
      <w:marRight w:val="0"/>
      <w:marTop w:val="0"/>
      <w:marBottom w:val="0"/>
      <w:divBdr>
        <w:top w:val="none" w:sz="0" w:space="0" w:color="auto"/>
        <w:left w:val="none" w:sz="0" w:space="0" w:color="auto"/>
        <w:bottom w:val="none" w:sz="0" w:space="0" w:color="auto"/>
        <w:right w:val="none" w:sz="0" w:space="0" w:color="auto"/>
      </w:divBdr>
    </w:div>
    <w:div w:id="1623221389">
      <w:bodyDiv w:val="1"/>
      <w:marLeft w:val="0"/>
      <w:marRight w:val="0"/>
      <w:marTop w:val="0"/>
      <w:marBottom w:val="0"/>
      <w:divBdr>
        <w:top w:val="none" w:sz="0" w:space="0" w:color="auto"/>
        <w:left w:val="none" w:sz="0" w:space="0" w:color="auto"/>
        <w:bottom w:val="none" w:sz="0" w:space="0" w:color="auto"/>
        <w:right w:val="none" w:sz="0" w:space="0" w:color="auto"/>
      </w:divBdr>
      <w:divsChild>
        <w:div w:id="119347589">
          <w:marLeft w:val="0"/>
          <w:marRight w:val="0"/>
          <w:marTop w:val="0"/>
          <w:marBottom w:val="0"/>
          <w:divBdr>
            <w:top w:val="none" w:sz="0" w:space="0" w:color="auto"/>
            <w:left w:val="none" w:sz="0" w:space="0" w:color="auto"/>
            <w:bottom w:val="none" w:sz="0" w:space="0" w:color="auto"/>
            <w:right w:val="none" w:sz="0" w:space="0" w:color="auto"/>
          </w:divBdr>
        </w:div>
        <w:div w:id="463154736">
          <w:marLeft w:val="0"/>
          <w:marRight w:val="0"/>
          <w:marTop w:val="0"/>
          <w:marBottom w:val="0"/>
          <w:divBdr>
            <w:top w:val="none" w:sz="0" w:space="0" w:color="auto"/>
            <w:left w:val="none" w:sz="0" w:space="0" w:color="auto"/>
            <w:bottom w:val="none" w:sz="0" w:space="0" w:color="auto"/>
            <w:right w:val="none" w:sz="0" w:space="0" w:color="auto"/>
          </w:divBdr>
          <w:divsChild>
            <w:div w:id="128790271">
              <w:marLeft w:val="0"/>
              <w:marRight w:val="0"/>
              <w:marTop w:val="0"/>
              <w:marBottom w:val="0"/>
              <w:divBdr>
                <w:top w:val="none" w:sz="0" w:space="0" w:color="auto"/>
                <w:left w:val="none" w:sz="0" w:space="0" w:color="auto"/>
                <w:bottom w:val="none" w:sz="0" w:space="0" w:color="auto"/>
                <w:right w:val="none" w:sz="0" w:space="0" w:color="auto"/>
              </w:divBdr>
            </w:div>
          </w:divsChild>
        </w:div>
        <w:div w:id="1946571663">
          <w:marLeft w:val="0"/>
          <w:marRight w:val="0"/>
          <w:marTop w:val="0"/>
          <w:marBottom w:val="0"/>
          <w:divBdr>
            <w:top w:val="none" w:sz="0" w:space="0" w:color="auto"/>
            <w:left w:val="none" w:sz="0" w:space="0" w:color="auto"/>
            <w:bottom w:val="none" w:sz="0" w:space="0" w:color="auto"/>
            <w:right w:val="none" w:sz="0" w:space="0" w:color="auto"/>
          </w:divBdr>
          <w:divsChild>
            <w:div w:id="528840111">
              <w:marLeft w:val="0"/>
              <w:marRight w:val="0"/>
              <w:marTop w:val="0"/>
              <w:marBottom w:val="0"/>
              <w:divBdr>
                <w:top w:val="none" w:sz="0" w:space="0" w:color="auto"/>
                <w:left w:val="none" w:sz="0" w:space="0" w:color="auto"/>
                <w:bottom w:val="none" w:sz="0" w:space="0" w:color="auto"/>
                <w:right w:val="none" w:sz="0" w:space="0" w:color="auto"/>
              </w:divBdr>
            </w:div>
          </w:divsChild>
        </w:div>
        <w:div w:id="711341807">
          <w:marLeft w:val="0"/>
          <w:marRight w:val="0"/>
          <w:marTop w:val="0"/>
          <w:marBottom w:val="0"/>
          <w:divBdr>
            <w:top w:val="none" w:sz="0" w:space="0" w:color="auto"/>
            <w:left w:val="none" w:sz="0" w:space="0" w:color="auto"/>
            <w:bottom w:val="none" w:sz="0" w:space="0" w:color="auto"/>
            <w:right w:val="none" w:sz="0" w:space="0" w:color="auto"/>
          </w:divBdr>
          <w:divsChild>
            <w:div w:id="1319307529">
              <w:marLeft w:val="0"/>
              <w:marRight w:val="0"/>
              <w:marTop w:val="0"/>
              <w:marBottom w:val="0"/>
              <w:divBdr>
                <w:top w:val="none" w:sz="0" w:space="0" w:color="auto"/>
                <w:left w:val="none" w:sz="0" w:space="0" w:color="auto"/>
                <w:bottom w:val="none" w:sz="0" w:space="0" w:color="auto"/>
                <w:right w:val="none" w:sz="0" w:space="0" w:color="auto"/>
              </w:divBdr>
            </w:div>
          </w:divsChild>
        </w:div>
        <w:div w:id="1900240655">
          <w:marLeft w:val="0"/>
          <w:marRight w:val="0"/>
          <w:marTop w:val="0"/>
          <w:marBottom w:val="0"/>
          <w:divBdr>
            <w:top w:val="none" w:sz="0" w:space="0" w:color="auto"/>
            <w:left w:val="none" w:sz="0" w:space="0" w:color="auto"/>
            <w:bottom w:val="none" w:sz="0" w:space="0" w:color="auto"/>
            <w:right w:val="none" w:sz="0" w:space="0" w:color="auto"/>
          </w:divBdr>
          <w:divsChild>
            <w:div w:id="1111556729">
              <w:marLeft w:val="0"/>
              <w:marRight w:val="0"/>
              <w:marTop w:val="0"/>
              <w:marBottom w:val="0"/>
              <w:divBdr>
                <w:top w:val="none" w:sz="0" w:space="0" w:color="auto"/>
                <w:left w:val="none" w:sz="0" w:space="0" w:color="auto"/>
                <w:bottom w:val="none" w:sz="0" w:space="0" w:color="auto"/>
                <w:right w:val="none" w:sz="0" w:space="0" w:color="auto"/>
              </w:divBdr>
            </w:div>
          </w:divsChild>
        </w:div>
        <w:div w:id="1419328330">
          <w:marLeft w:val="0"/>
          <w:marRight w:val="0"/>
          <w:marTop w:val="0"/>
          <w:marBottom w:val="0"/>
          <w:divBdr>
            <w:top w:val="none" w:sz="0" w:space="0" w:color="auto"/>
            <w:left w:val="none" w:sz="0" w:space="0" w:color="auto"/>
            <w:bottom w:val="none" w:sz="0" w:space="0" w:color="auto"/>
            <w:right w:val="none" w:sz="0" w:space="0" w:color="auto"/>
          </w:divBdr>
          <w:divsChild>
            <w:div w:id="2029720974">
              <w:marLeft w:val="0"/>
              <w:marRight w:val="0"/>
              <w:marTop w:val="0"/>
              <w:marBottom w:val="0"/>
              <w:divBdr>
                <w:top w:val="none" w:sz="0" w:space="0" w:color="auto"/>
                <w:left w:val="none" w:sz="0" w:space="0" w:color="auto"/>
                <w:bottom w:val="none" w:sz="0" w:space="0" w:color="auto"/>
                <w:right w:val="none" w:sz="0" w:space="0" w:color="auto"/>
              </w:divBdr>
            </w:div>
          </w:divsChild>
        </w:div>
        <w:div w:id="1240940203">
          <w:marLeft w:val="0"/>
          <w:marRight w:val="0"/>
          <w:marTop w:val="0"/>
          <w:marBottom w:val="0"/>
          <w:divBdr>
            <w:top w:val="none" w:sz="0" w:space="0" w:color="auto"/>
            <w:left w:val="none" w:sz="0" w:space="0" w:color="auto"/>
            <w:bottom w:val="none" w:sz="0" w:space="0" w:color="auto"/>
            <w:right w:val="none" w:sz="0" w:space="0" w:color="auto"/>
          </w:divBdr>
          <w:divsChild>
            <w:div w:id="1818297283">
              <w:marLeft w:val="0"/>
              <w:marRight w:val="0"/>
              <w:marTop w:val="0"/>
              <w:marBottom w:val="0"/>
              <w:divBdr>
                <w:top w:val="none" w:sz="0" w:space="0" w:color="auto"/>
                <w:left w:val="none" w:sz="0" w:space="0" w:color="auto"/>
                <w:bottom w:val="none" w:sz="0" w:space="0" w:color="auto"/>
                <w:right w:val="none" w:sz="0" w:space="0" w:color="auto"/>
              </w:divBdr>
            </w:div>
          </w:divsChild>
        </w:div>
        <w:div w:id="1828128898">
          <w:marLeft w:val="0"/>
          <w:marRight w:val="0"/>
          <w:marTop w:val="0"/>
          <w:marBottom w:val="0"/>
          <w:divBdr>
            <w:top w:val="none" w:sz="0" w:space="0" w:color="auto"/>
            <w:left w:val="none" w:sz="0" w:space="0" w:color="auto"/>
            <w:bottom w:val="none" w:sz="0" w:space="0" w:color="auto"/>
            <w:right w:val="none" w:sz="0" w:space="0" w:color="auto"/>
          </w:divBdr>
          <w:divsChild>
            <w:div w:id="508258169">
              <w:marLeft w:val="0"/>
              <w:marRight w:val="0"/>
              <w:marTop w:val="0"/>
              <w:marBottom w:val="0"/>
              <w:divBdr>
                <w:top w:val="none" w:sz="0" w:space="0" w:color="auto"/>
                <w:left w:val="none" w:sz="0" w:space="0" w:color="auto"/>
                <w:bottom w:val="none" w:sz="0" w:space="0" w:color="auto"/>
                <w:right w:val="none" w:sz="0" w:space="0" w:color="auto"/>
              </w:divBdr>
            </w:div>
          </w:divsChild>
        </w:div>
        <w:div w:id="252327575">
          <w:marLeft w:val="0"/>
          <w:marRight w:val="0"/>
          <w:marTop w:val="0"/>
          <w:marBottom w:val="0"/>
          <w:divBdr>
            <w:top w:val="none" w:sz="0" w:space="0" w:color="auto"/>
            <w:left w:val="none" w:sz="0" w:space="0" w:color="auto"/>
            <w:bottom w:val="none" w:sz="0" w:space="0" w:color="auto"/>
            <w:right w:val="none" w:sz="0" w:space="0" w:color="auto"/>
          </w:divBdr>
          <w:divsChild>
            <w:div w:id="1484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69905">
      <w:bodyDiv w:val="1"/>
      <w:marLeft w:val="0"/>
      <w:marRight w:val="0"/>
      <w:marTop w:val="0"/>
      <w:marBottom w:val="0"/>
      <w:divBdr>
        <w:top w:val="none" w:sz="0" w:space="0" w:color="auto"/>
        <w:left w:val="none" w:sz="0" w:space="0" w:color="auto"/>
        <w:bottom w:val="none" w:sz="0" w:space="0" w:color="auto"/>
        <w:right w:val="none" w:sz="0" w:space="0" w:color="auto"/>
      </w:divBdr>
    </w:div>
    <w:div w:id="1651252072">
      <w:bodyDiv w:val="1"/>
      <w:marLeft w:val="0"/>
      <w:marRight w:val="0"/>
      <w:marTop w:val="0"/>
      <w:marBottom w:val="0"/>
      <w:divBdr>
        <w:top w:val="none" w:sz="0" w:space="0" w:color="auto"/>
        <w:left w:val="none" w:sz="0" w:space="0" w:color="auto"/>
        <w:bottom w:val="none" w:sz="0" w:space="0" w:color="auto"/>
        <w:right w:val="none" w:sz="0" w:space="0" w:color="auto"/>
      </w:divBdr>
    </w:div>
    <w:div w:id="1681850447">
      <w:bodyDiv w:val="1"/>
      <w:marLeft w:val="0"/>
      <w:marRight w:val="0"/>
      <w:marTop w:val="0"/>
      <w:marBottom w:val="0"/>
      <w:divBdr>
        <w:top w:val="none" w:sz="0" w:space="0" w:color="auto"/>
        <w:left w:val="none" w:sz="0" w:space="0" w:color="auto"/>
        <w:bottom w:val="none" w:sz="0" w:space="0" w:color="auto"/>
        <w:right w:val="none" w:sz="0" w:space="0" w:color="auto"/>
      </w:divBdr>
    </w:div>
    <w:div w:id="1913153566">
      <w:bodyDiv w:val="1"/>
      <w:marLeft w:val="0"/>
      <w:marRight w:val="0"/>
      <w:marTop w:val="0"/>
      <w:marBottom w:val="0"/>
      <w:divBdr>
        <w:top w:val="none" w:sz="0" w:space="0" w:color="auto"/>
        <w:left w:val="none" w:sz="0" w:space="0" w:color="auto"/>
        <w:bottom w:val="none" w:sz="0" w:space="0" w:color="auto"/>
        <w:right w:val="none" w:sz="0" w:space="0" w:color="auto"/>
      </w:divBdr>
    </w:div>
    <w:div w:id="1974753573">
      <w:bodyDiv w:val="1"/>
      <w:marLeft w:val="0"/>
      <w:marRight w:val="0"/>
      <w:marTop w:val="0"/>
      <w:marBottom w:val="0"/>
      <w:divBdr>
        <w:top w:val="none" w:sz="0" w:space="0" w:color="auto"/>
        <w:left w:val="none" w:sz="0" w:space="0" w:color="auto"/>
        <w:bottom w:val="none" w:sz="0" w:space="0" w:color="auto"/>
        <w:right w:val="none" w:sz="0" w:space="0" w:color="auto"/>
      </w:divBdr>
    </w:div>
    <w:div w:id="1986423226">
      <w:bodyDiv w:val="1"/>
      <w:marLeft w:val="0"/>
      <w:marRight w:val="0"/>
      <w:marTop w:val="0"/>
      <w:marBottom w:val="0"/>
      <w:divBdr>
        <w:top w:val="none" w:sz="0" w:space="0" w:color="auto"/>
        <w:left w:val="none" w:sz="0" w:space="0" w:color="auto"/>
        <w:bottom w:val="none" w:sz="0" w:space="0" w:color="auto"/>
        <w:right w:val="none" w:sz="0" w:space="0" w:color="auto"/>
      </w:divBdr>
    </w:div>
    <w:div w:id="1999190930">
      <w:bodyDiv w:val="1"/>
      <w:marLeft w:val="0"/>
      <w:marRight w:val="0"/>
      <w:marTop w:val="0"/>
      <w:marBottom w:val="0"/>
      <w:divBdr>
        <w:top w:val="none" w:sz="0" w:space="0" w:color="auto"/>
        <w:left w:val="none" w:sz="0" w:space="0" w:color="auto"/>
        <w:bottom w:val="none" w:sz="0" w:space="0" w:color="auto"/>
        <w:right w:val="none" w:sz="0" w:space="0" w:color="auto"/>
      </w:divBdr>
    </w:div>
    <w:div w:id="2128963197">
      <w:bodyDiv w:val="1"/>
      <w:marLeft w:val="0"/>
      <w:marRight w:val="0"/>
      <w:marTop w:val="0"/>
      <w:marBottom w:val="0"/>
      <w:divBdr>
        <w:top w:val="none" w:sz="0" w:space="0" w:color="auto"/>
        <w:left w:val="none" w:sz="0" w:space="0" w:color="auto"/>
        <w:bottom w:val="none" w:sz="0" w:space="0" w:color="auto"/>
        <w:right w:val="none" w:sz="0" w:space="0" w:color="auto"/>
      </w:divBdr>
      <w:divsChild>
        <w:div w:id="100539861">
          <w:marLeft w:val="0"/>
          <w:marRight w:val="0"/>
          <w:marTop w:val="0"/>
          <w:marBottom w:val="0"/>
          <w:divBdr>
            <w:top w:val="none" w:sz="0" w:space="0" w:color="auto"/>
            <w:left w:val="none" w:sz="0" w:space="0" w:color="auto"/>
            <w:bottom w:val="none" w:sz="0" w:space="0" w:color="auto"/>
            <w:right w:val="none" w:sz="0" w:space="0" w:color="auto"/>
          </w:divBdr>
        </w:div>
        <w:div w:id="539130515">
          <w:marLeft w:val="0"/>
          <w:marRight w:val="0"/>
          <w:marTop w:val="0"/>
          <w:marBottom w:val="0"/>
          <w:divBdr>
            <w:top w:val="none" w:sz="0" w:space="0" w:color="auto"/>
            <w:left w:val="none" w:sz="0" w:space="0" w:color="auto"/>
            <w:bottom w:val="none" w:sz="0" w:space="0" w:color="auto"/>
            <w:right w:val="none" w:sz="0" w:space="0" w:color="auto"/>
          </w:divBdr>
          <w:divsChild>
            <w:div w:id="3077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onsens.de/ultrapolym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PM-Ultrapolymer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73A23CEE99441A135F4D146B07018" ma:contentTypeVersion="11" ma:contentTypeDescription="Create a new document." ma:contentTypeScope="" ma:versionID="9da21c3167b7f9372a9225dda0258a7b">
  <xsd:schema xmlns:xsd="http://www.w3.org/2001/XMLSchema" xmlns:xs="http://www.w3.org/2001/XMLSchema" xmlns:p="http://schemas.microsoft.com/office/2006/metadata/properties" xmlns:ns3="c5f60aed-5919-406d-b3a5-a10fa2724cbd" xmlns:ns4="6925af79-27d4-43cb-aae9-46b47febdc46" targetNamespace="http://schemas.microsoft.com/office/2006/metadata/properties" ma:root="true" ma:fieldsID="3f0af0c296569e7825bfb7603835bd55" ns3:_="" ns4:_="">
    <xsd:import namespace="c5f60aed-5919-406d-b3a5-a10fa2724cbd"/>
    <xsd:import namespace="6925af79-27d4-43cb-aae9-46b47febdc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60aed-5919-406d-b3a5-a10fa2724c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5af79-27d4-43cb-aae9-46b47febdc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F0D51D-5C07-47BE-A29D-93C46271709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925af79-27d4-43cb-aae9-46b47febdc46"/>
    <ds:schemaRef ds:uri="c5f60aed-5919-406d-b3a5-a10fa2724cbd"/>
    <ds:schemaRef ds:uri="http://www.w3.org/XML/1998/namespace"/>
  </ds:schemaRefs>
</ds:datastoreItem>
</file>

<file path=customXml/itemProps2.xml><?xml version="1.0" encoding="utf-8"?>
<ds:datastoreItem xmlns:ds="http://schemas.openxmlformats.org/officeDocument/2006/customXml" ds:itemID="{5858EBF6-A750-44D6-AB90-BB52EE00C635}">
  <ds:schemaRefs>
    <ds:schemaRef ds:uri="http://schemas.microsoft.com/sharepoint/v3/contenttype/forms"/>
  </ds:schemaRefs>
</ds:datastoreItem>
</file>

<file path=customXml/itemProps3.xml><?xml version="1.0" encoding="utf-8"?>
<ds:datastoreItem xmlns:ds="http://schemas.openxmlformats.org/officeDocument/2006/customXml" ds:itemID="{A40CBF9A-323C-499E-BE20-46CBCDDF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60aed-5919-406d-b3a5-a10fa2724cbd"/>
    <ds:schemaRef ds:uri="6925af79-27d4-43cb-aae9-46b47febd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5A412-EF4D-4537-9660-7ADDE6CE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PM-Ultrapolymers.dot</Template>
  <TotalTime>0</TotalTime>
  <Pages>3</Pages>
  <Words>773</Words>
  <Characters>4558</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Ultrapolymers-News</vt:lpstr>
      <vt:lpstr>Ultrapolymers-News</vt:lpstr>
      <vt:lpstr>Ultrapolymers-News</vt:lpstr>
    </vt:vector>
  </TitlesOfParts>
  <Company>Konsens</Company>
  <LinksUpToDate>false</LinksUpToDate>
  <CharactersWithSpaces>5321</CharactersWithSpaces>
  <SharedDoc>false</SharedDoc>
  <HLinks>
    <vt:vector size="6" baseType="variant">
      <vt:variant>
        <vt:i4>2031664</vt:i4>
      </vt:variant>
      <vt:variant>
        <vt:i4>0</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Ultrapolymers-News</dc:title>
  <dc:creator>Joerg</dc:creator>
  <cp:lastModifiedBy>Joerg Wolters</cp:lastModifiedBy>
  <cp:revision>5</cp:revision>
  <cp:lastPrinted>2020-10-01T10:02:00Z</cp:lastPrinted>
  <dcterms:created xsi:type="dcterms:W3CDTF">2020-10-23T10:53:00Z</dcterms:created>
  <dcterms:modified xsi:type="dcterms:W3CDTF">2020-10-29T09:11:00Z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0x01010062A73A23CEE99441A135F4D146B07018</vt:lpwstr>
  </property>
</Properties>
</file>