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3C6A" w14:textId="77777777" w:rsidR="00CF1F63" w:rsidRPr="00A72677" w:rsidRDefault="00E17929" w:rsidP="00CF1F63">
      <w:pPr>
        <w:pStyle w:val="Aufzhlungszeichen"/>
        <w:spacing w:before="0" w:after="240" w:line="240" w:lineRule="auto"/>
        <w:rPr>
          <w:rFonts w:ascii="Arial Narrow" w:hAnsi="Arial Narrow" w:cs="Arial"/>
          <w:i/>
          <w:color w:val="auto"/>
          <w:sz w:val="36"/>
          <w:szCs w:val="36"/>
          <w:lang w:val="en-US" w:eastAsia="en-GB"/>
        </w:rPr>
      </w:pPr>
      <w:r w:rsidRPr="00A72677">
        <w:rPr>
          <w:rFonts w:ascii="Arial Narrow" w:hAnsi="Arial Narrow" w:cs="Arial"/>
          <w:i/>
          <w:iCs/>
          <w:color w:val="auto"/>
          <w:sz w:val="36"/>
          <w:szCs w:val="36"/>
          <w:lang w:val="en-US" w:eastAsia="en-GB"/>
        </w:rPr>
        <w:t xml:space="preserve">New additions to </w:t>
      </w:r>
      <w:proofErr w:type="spellStart"/>
      <w:r w:rsidRPr="00A72677">
        <w:rPr>
          <w:rFonts w:ascii="Arial Narrow" w:hAnsi="Arial Narrow" w:cs="Arial"/>
          <w:i/>
          <w:iCs/>
          <w:color w:val="auto"/>
          <w:sz w:val="36"/>
          <w:szCs w:val="36"/>
          <w:lang w:val="en-US" w:eastAsia="en-GB"/>
        </w:rPr>
        <w:t>Ultrapolymers</w:t>
      </w:r>
      <w:proofErr w:type="spellEnd"/>
      <w:r w:rsidRPr="00A72677">
        <w:rPr>
          <w:rFonts w:ascii="Arial Narrow" w:hAnsi="Arial Narrow" w:cs="Arial"/>
          <w:i/>
          <w:iCs/>
          <w:color w:val="auto"/>
          <w:sz w:val="36"/>
          <w:szCs w:val="36"/>
          <w:lang w:val="en-US" w:eastAsia="en-GB"/>
        </w:rPr>
        <w:t>' portfolio:</w:t>
      </w:r>
    </w:p>
    <w:p w14:paraId="63C48C3E" w14:textId="77777777" w:rsidR="00CF1F63" w:rsidRPr="00A72677" w:rsidRDefault="00E17929" w:rsidP="00CF1F63">
      <w:pPr>
        <w:pStyle w:val="Aufzhlungszeichen"/>
        <w:spacing w:before="0" w:after="240" w:line="240" w:lineRule="auto"/>
        <w:rPr>
          <w:rFonts w:ascii="Arial Narrow" w:hAnsi="Arial Narrow"/>
          <w:b/>
          <w:i/>
          <w:color w:val="auto"/>
          <w:sz w:val="44"/>
          <w:szCs w:val="44"/>
          <w:lang w:val="en-US"/>
        </w:rPr>
      </w:pPr>
      <w:r w:rsidRPr="00A72677">
        <w:rPr>
          <w:rFonts w:ascii="Arial Narrow" w:hAnsi="Arial Narrow"/>
          <w:b/>
          <w:bCs/>
          <w:i/>
          <w:iCs/>
          <w:color w:val="auto"/>
          <w:sz w:val="44"/>
          <w:szCs w:val="44"/>
          <w:lang w:val="en-US"/>
        </w:rPr>
        <w:t>e-mobility and more – engineering thermoplastics from Mitsubishi for reliable electronics</w:t>
      </w:r>
    </w:p>
    <w:p w14:paraId="06450948" w14:textId="106FA484" w:rsidR="00CF1F63" w:rsidRPr="00396600" w:rsidRDefault="00396600" w:rsidP="00CF1F63">
      <w:pPr>
        <w:widowControl w:val="0"/>
        <w:autoSpaceDE w:val="0"/>
        <w:autoSpaceDN w:val="0"/>
        <w:adjustRightInd w:val="0"/>
        <w:spacing w:line="240" w:lineRule="auto"/>
        <w:rPr>
          <w:rFonts w:cs="Arial"/>
          <w:color w:val="auto"/>
          <w:sz w:val="24"/>
          <w:szCs w:val="24"/>
          <w:lang w:val="en-US" w:eastAsia="en-GB"/>
        </w:rPr>
      </w:pPr>
      <w:r>
        <w:rPr>
          <w:rFonts w:cs="Arial"/>
          <w:noProof/>
          <w:color w:val="auto"/>
          <w:sz w:val="24"/>
          <w:szCs w:val="24"/>
        </w:rPr>
        <w:drawing>
          <wp:inline distT="0" distB="0" distL="0" distR="0" wp14:anchorId="26071D71" wp14:editId="438FF03F">
            <wp:extent cx="5080716" cy="3668832"/>
            <wp:effectExtent l="0" t="0" r="5715"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204 Warpage 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4938" cy="3671881"/>
                    </a:xfrm>
                    <a:prstGeom prst="rect">
                      <a:avLst/>
                    </a:prstGeom>
                  </pic:spPr>
                </pic:pic>
              </a:graphicData>
            </a:graphic>
          </wp:inline>
        </w:drawing>
      </w:r>
    </w:p>
    <w:p w14:paraId="2181D212" w14:textId="77777777" w:rsidR="00CF1F63" w:rsidRPr="00A72677" w:rsidRDefault="00E17929" w:rsidP="00CF1F63">
      <w:pPr>
        <w:widowControl w:val="0"/>
        <w:autoSpaceDE w:val="0"/>
        <w:autoSpaceDN w:val="0"/>
        <w:adjustRightInd w:val="0"/>
        <w:spacing w:before="120" w:line="240" w:lineRule="auto"/>
        <w:rPr>
          <w:i/>
          <w:sz w:val="24"/>
          <w:szCs w:val="24"/>
          <w:lang w:val="en-US"/>
        </w:rPr>
      </w:pPr>
      <w:r w:rsidRPr="00A72677">
        <w:rPr>
          <w:rFonts w:cs="Arial"/>
          <w:i/>
          <w:iCs/>
          <w:color w:val="auto"/>
          <w:sz w:val="24"/>
          <w:szCs w:val="24"/>
          <w:lang w:val="en-US" w:eastAsia="en-GB"/>
        </w:rPr>
        <w:t>A comparison of the warpage of different NOVADURAN grades demonstrates the significant superiority of the new LX grades, here represented by NOVADURAN LX-530V. Source: Mitsubishi Engineering-Plastics</w:t>
      </w:r>
    </w:p>
    <w:p w14:paraId="0C64B7E3" w14:textId="3D255CB0" w:rsidR="00CF1F63" w:rsidRPr="00A72677" w:rsidRDefault="00E17929" w:rsidP="00CF1F63">
      <w:pPr>
        <w:widowControl w:val="0"/>
        <w:autoSpaceDE w:val="0"/>
        <w:autoSpaceDN w:val="0"/>
        <w:adjustRightInd w:val="0"/>
        <w:spacing w:line="340" w:lineRule="exact"/>
        <w:rPr>
          <w:rFonts w:cs="Arial"/>
          <w:color w:val="auto"/>
          <w:sz w:val="24"/>
          <w:szCs w:val="24"/>
          <w:lang w:val="en-US" w:eastAsia="en-GB"/>
        </w:rPr>
      </w:pPr>
      <w:r w:rsidRPr="00A72677">
        <w:rPr>
          <w:rFonts w:cs="Arial"/>
          <w:color w:val="auto"/>
          <w:sz w:val="24"/>
          <w:szCs w:val="24"/>
          <w:lang w:val="en-US" w:eastAsia="en-GB"/>
        </w:rPr>
        <w:t>Augsburg</w:t>
      </w:r>
      <w:r w:rsidR="007809DA">
        <w:rPr>
          <w:rFonts w:cs="Arial"/>
          <w:color w:val="auto"/>
          <w:sz w:val="24"/>
          <w:szCs w:val="24"/>
          <w:lang w:val="en-US" w:eastAsia="en-GB"/>
        </w:rPr>
        <w:t>/Germany</w:t>
      </w:r>
      <w:r w:rsidRPr="00A72677">
        <w:rPr>
          <w:rFonts w:cs="Arial"/>
          <w:color w:val="auto"/>
          <w:sz w:val="24"/>
          <w:szCs w:val="24"/>
          <w:lang w:val="en-US" w:eastAsia="en-GB"/>
        </w:rPr>
        <w:t xml:space="preserve">, October 2020. Plastics distributor </w:t>
      </w:r>
      <w:proofErr w:type="spellStart"/>
      <w:r w:rsidRPr="00A72677">
        <w:rPr>
          <w:rFonts w:cs="Arial"/>
          <w:color w:val="auto"/>
          <w:sz w:val="24"/>
          <w:szCs w:val="24"/>
          <w:lang w:val="en-US" w:eastAsia="en-GB"/>
        </w:rPr>
        <w:t>Ultrapolymers</w:t>
      </w:r>
      <w:proofErr w:type="spellEnd"/>
      <w:r w:rsidRPr="00A72677">
        <w:rPr>
          <w:rFonts w:cs="Arial"/>
          <w:color w:val="auto"/>
          <w:sz w:val="24"/>
          <w:szCs w:val="24"/>
          <w:lang w:val="en-US" w:eastAsia="en-GB"/>
        </w:rPr>
        <w:t xml:space="preserve"> has added special NOVADURAN</w:t>
      </w:r>
      <w:r w:rsidRPr="00A72677">
        <w:rPr>
          <w:rFonts w:cs="Arial"/>
          <w:color w:val="auto"/>
          <w:sz w:val="24"/>
          <w:szCs w:val="24"/>
          <w:vertAlign w:val="superscript"/>
          <w:lang w:val="en-US" w:eastAsia="en-GB"/>
        </w:rPr>
        <w:t xml:space="preserve">® </w:t>
      </w:r>
      <w:r w:rsidRPr="00A72677">
        <w:rPr>
          <w:rFonts w:cs="Arial"/>
          <w:color w:val="auto"/>
          <w:sz w:val="24"/>
          <w:szCs w:val="24"/>
          <w:lang w:val="en-US" w:eastAsia="en-GB"/>
        </w:rPr>
        <w:t>PBT blends from Mitsubishi Engineering-Plastics (MEP) to its portfolio which outperform corresponding standard PBT grades in specific applications. The recently introduced NOVADURAN LX grades, for instance, set a benchmark in terms of low warpage. A new range of electrically insulating or electrically conductive grades offers thermal conductivity around 5 to 50 times higher than that of standard PBT. Applications for the new grades include enclosures and packages for sensitive sensors and other electronic components of the kind typically used for example in self-driving vehicles or automation and internet-of-things (</w:t>
      </w:r>
      <w:proofErr w:type="spellStart"/>
      <w:r w:rsidRPr="00A72677">
        <w:rPr>
          <w:rFonts w:cs="Arial"/>
          <w:color w:val="auto"/>
          <w:sz w:val="24"/>
          <w:szCs w:val="24"/>
          <w:lang w:val="en-US" w:eastAsia="en-GB"/>
        </w:rPr>
        <w:t>IoT</w:t>
      </w:r>
      <w:proofErr w:type="spellEnd"/>
      <w:r w:rsidRPr="00A72677">
        <w:rPr>
          <w:rFonts w:cs="Arial"/>
          <w:color w:val="auto"/>
          <w:sz w:val="24"/>
          <w:szCs w:val="24"/>
          <w:lang w:val="en-US" w:eastAsia="en-GB"/>
        </w:rPr>
        <w:t>) settings.</w:t>
      </w:r>
    </w:p>
    <w:p w14:paraId="0EEF2D8D" w14:textId="77777777" w:rsidR="00CF1F63" w:rsidRPr="00A72677" w:rsidRDefault="00E17929" w:rsidP="00CF1F63">
      <w:pPr>
        <w:widowControl w:val="0"/>
        <w:autoSpaceDE w:val="0"/>
        <w:autoSpaceDN w:val="0"/>
        <w:adjustRightInd w:val="0"/>
        <w:spacing w:line="340" w:lineRule="exact"/>
        <w:rPr>
          <w:rFonts w:cs="Arial"/>
          <w:b/>
          <w:color w:val="auto"/>
          <w:sz w:val="24"/>
          <w:szCs w:val="24"/>
          <w:lang w:val="en-US" w:eastAsia="en-GB"/>
        </w:rPr>
      </w:pPr>
      <w:r w:rsidRPr="00A72677">
        <w:rPr>
          <w:rFonts w:cs="Arial"/>
          <w:b/>
          <w:bCs/>
          <w:color w:val="auto"/>
          <w:sz w:val="24"/>
          <w:szCs w:val="24"/>
          <w:lang w:val="en-US" w:eastAsia="en-GB"/>
        </w:rPr>
        <w:lastRenderedPageBreak/>
        <w:t>Warpage minimized</w:t>
      </w:r>
    </w:p>
    <w:p w14:paraId="08B3228A" w14:textId="291C02F2" w:rsidR="00CF1F63" w:rsidRPr="00A72677" w:rsidRDefault="00E17929" w:rsidP="00CF1F63">
      <w:pPr>
        <w:widowControl w:val="0"/>
        <w:autoSpaceDE w:val="0"/>
        <w:autoSpaceDN w:val="0"/>
        <w:adjustRightInd w:val="0"/>
        <w:spacing w:before="0" w:line="340" w:lineRule="exact"/>
        <w:rPr>
          <w:rFonts w:cs="Arial"/>
          <w:color w:val="auto"/>
          <w:sz w:val="24"/>
          <w:szCs w:val="24"/>
          <w:lang w:val="en-US" w:eastAsia="en-GB"/>
        </w:rPr>
      </w:pPr>
      <w:r w:rsidRPr="00A72677">
        <w:rPr>
          <w:rFonts w:cs="Arial"/>
          <w:color w:val="auto"/>
          <w:sz w:val="24"/>
          <w:szCs w:val="24"/>
          <w:lang w:val="en-US" w:eastAsia="en-GB"/>
        </w:rPr>
        <w:t>The ultra-low-warpage NOVADURAN LX range currently comprises the UL-HB grade LX-530V with 30 wt</w:t>
      </w:r>
      <w:proofErr w:type="gramStart"/>
      <w:r w:rsidRPr="00A72677">
        <w:rPr>
          <w:rFonts w:cs="Arial"/>
          <w:color w:val="auto"/>
          <w:sz w:val="24"/>
          <w:szCs w:val="24"/>
          <w:lang w:val="en-US" w:eastAsia="en-GB"/>
        </w:rPr>
        <w:t>.%</w:t>
      </w:r>
      <w:proofErr w:type="gramEnd"/>
      <w:r w:rsidRPr="00A72677">
        <w:rPr>
          <w:rFonts w:cs="Arial"/>
          <w:color w:val="auto"/>
          <w:sz w:val="24"/>
          <w:szCs w:val="24"/>
          <w:lang w:val="en-US" w:eastAsia="en-GB"/>
        </w:rPr>
        <w:t xml:space="preserve"> glass fiber and the flame-retardant grades LX-515N (15 wt.% GF, V-0 at 1.6 mm), LX-530N (30 wt.% GF, V-0 at 1.6 mm) and LX-530N</w:t>
      </w:r>
      <w:r w:rsidR="0000648B">
        <w:rPr>
          <w:rFonts w:cs="Arial"/>
          <w:color w:val="auto"/>
          <w:sz w:val="24"/>
          <w:szCs w:val="24"/>
          <w:lang w:val="en-US" w:eastAsia="en-GB"/>
        </w:rPr>
        <w:t>2</w:t>
      </w:r>
      <w:bookmarkStart w:id="0" w:name="_GoBack"/>
      <w:bookmarkEnd w:id="0"/>
      <w:r w:rsidRPr="00A72677">
        <w:rPr>
          <w:rFonts w:cs="Arial"/>
          <w:color w:val="auto"/>
          <w:sz w:val="24"/>
          <w:szCs w:val="24"/>
          <w:lang w:val="en-US" w:eastAsia="en-GB"/>
        </w:rPr>
        <w:t xml:space="preserve"> (30 wt.% GF, V-0 at 0.8 mm). All share PBT's typical combination of </w:t>
      </w:r>
      <w:r w:rsidR="00BE69F0" w:rsidRPr="00BE69F0">
        <w:rPr>
          <w:rFonts w:cs="Arial"/>
          <w:color w:val="auto"/>
          <w:sz w:val="24"/>
          <w:szCs w:val="24"/>
          <w:lang w:val="en-US" w:eastAsia="en-GB"/>
        </w:rPr>
        <w:t>excellent flow properties</w:t>
      </w:r>
      <w:r w:rsidR="00BE69F0">
        <w:rPr>
          <w:rFonts w:cs="Arial"/>
          <w:color w:val="auto"/>
          <w:sz w:val="24"/>
          <w:szCs w:val="24"/>
          <w:lang w:val="en-US" w:eastAsia="en-GB"/>
        </w:rPr>
        <w:t xml:space="preserve"> </w:t>
      </w:r>
      <w:r w:rsidRPr="00A72677">
        <w:rPr>
          <w:rFonts w:cs="Arial"/>
          <w:color w:val="auto"/>
          <w:sz w:val="24"/>
          <w:szCs w:val="24"/>
          <w:lang w:val="en-US" w:eastAsia="en-GB"/>
        </w:rPr>
        <w:t>and surface characteristics, low outgassing and high heat, oil and chemical resistance. Testing of round specimens 100 mm in diameter and 1.6 mm in thickness revealed that the warpage (maximum deflection at the edge of the test specimen) measured on LX-530V after cooling was only 0.8 mm and thus a factor of 3.6 lower than in the case of the previous benchmark NOVADURAN 5810G30 and only around one tenth of the value measured on the standard grade 5010G30. The new grades are also marked out by comparatively low density.</w:t>
      </w:r>
    </w:p>
    <w:p w14:paraId="5B40B0F8" w14:textId="77777777" w:rsidR="00CF1F63" w:rsidRPr="00A72677" w:rsidRDefault="00E17929" w:rsidP="00CF1F63">
      <w:pPr>
        <w:widowControl w:val="0"/>
        <w:autoSpaceDE w:val="0"/>
        <w:autoSpaceDN w:val="0"/>
        <w:adjustRightInd w:val="0"/>
        <w:spacing w:line="340" w:lineRule="exact"/>
        <w:rPr>
          <w:b/>
          <w:sz w:val="24"/>
          <w:szCs w:val="24"/>
          <w:lang w:val="en-US" w:eastAsia="en-GB"/>
        </w:rPr>
      </w:pPr>
      <w:r w:rsidRPr="00A72677">
        <w:rPr>
          <w:b/>
          <w:bCs/>
          <w:sz w:val="24"/>
          <w:szCs w:val="24"/>
          <w:lang w:val="en-US" w:eastAsia="en-GB"/>
        </w:rPr>
        <w:t>Greater heat dissipation</w:t>
      </w:r>
    </w:p>
    <w:p w14:paraId="5BD1F3B5" w14:textId="4C537091" w:rsidR="00CF1F63" w:rsidRPr="00A72677" w:rsidRDefault="00E17929" w:rsidP="00CF1F63">
      <w:pPr>
        <w:widowControl w:val="0"/>
        <w:autoSpaceDE w:val="0"/>
        <w:autoSpaceDN w:val="0"/>
        <w:adjustRightInd w:val="0"/>
        <w:spacing w:before="0" w:line="340" w:lineRule="exact"/>
        <w:rPr>
          <w:sz w:val="24"/>
          <w:szCs w:val="24"/>
          <w:lang w:val="en-US" w:eastAsia="en-GB"/>
        </w:rPr>
      </w:pPr>
      <w:r w:rsidRPr="00A72677">
        <w:rPr>
          <w:sz w:val="24"/>
          <w:szCs w:val="24"/>
          <w:lang w:val="en-US" w:eastAsia="en-GB"/>
        </w:rPr>
        <w:t>When it comes to temperature management, an important issue for sensors, the new electrically conductive NOVADURAN TCV grades 515T2, 517H and 521H meet very stringent thermal conductivity requirements with values of around 20 W/</w:t>
      </w:r>
      <w:proofErr w:type="spellStart"/>
      <w:r w:rsidRPr="00A72677">
        <w:rPr>
          <w:sz w:val="24"/>
          <w:szCs w:val="24"/>
          <w:lang w:val="en-US" w:eastAsia="en-GB"/>
        </w:rPr>
        <w:t>mK</w:t>
      </w:r>
      <w:proofErr w:type="spellEnd"/>
      <w:r w:rsidRPr="00A72677">
        <w:rPr>
          <w:sz w:val="24"/>
          <w:szCs w:val="24"/>
          <w:lang w:val="en-US" w:eastAsia="en-GB"/>
        </w:rPr>
        <w:t xml:space="preserve"> (ISO 22007-2). When used to make sensor enclosures, they enable heat dissipation which is higher by a factor of 50 than standard PBT and so provide particularly good protection from overheating. Also new are the electrically insulating grades NOVADURAN TGN515U, TGN525T and TGV525T which, with a thermal conductivity of around 2 W/</w:t>
      </w:r>
      <w:proofErr w:type="spellStart"/>
      <w:r w:rsidRPr="00A72677">
        <w:rPr>
          <w:sz w:val="24"/>
          <w:szCs w:val="24"/>
          <w:lang w:val="en-US" w:eastAsia="en-GB"/>
        </w:rPr>
        <w:t>mK</w:t>
      </w:r>
      <w:proofErr w:type="spellEnd"/>
      <w:r w:rsidRPr="00A72677">
        <w:rPr>
          <w:sz w:val="24"/>
          <w:szCs w:val="24"/>
          <w:lang w:val="en-US" w:eastAsia="en-GB"/>
        </w:rPr>
        <w:t>, achieve values a factor of 5 higher</w:t>
      </w:r>
      <w:r w:rsidR="00A72677">
        <w:rPr>
          <w:sz w:val="24"/>
          <w:szCs w:val="24"/>
          <w:lang w:val="en-US" w:eastAsia="en-GB"/>
        </w:rPr>
        <w:t xml:space="preserve"> </w:t>
      </w:r>
      <w:r w:rsidRPr="00A72677">
        <w:rPr>
          <w:sz w:val="24"/>
          <w:szCs w:val="24"/>
          <w:lang w:val="en-US" w:eastAsia="en-GB"/>
        </w:rPr>
        <w:t>than the corresponding standard PBT grades.</w:t>
      </w:r>
    </w:p>
    <w:p w14:paraId="207F49E3" w14:textId="13D9BF8E" w:rsidR="00CF1F63" w:rsidRPr="00A72677" w:rsidRDefault="00E17929" w:rsidP="00CF1F63">
      <w:pPr>
        <w:widowControl w:val="0"/>
        <w:autoSpaceDE w:val="0"/>
        <w:autoSpaceDN w:val="0"/>
        <w:adjustRightInd w:val="0"/>
        <w:spacing w:line="340" w:lineRule="exact"/>
        <w:rPr>
          <w:rFonts w:cs="Arial"/>
          <w:color w:val="auto"/>
          <w:sz w:val="24"/>
          <w:szCs w:val="24"/>
          <w:lang w:val="en-US" w:eastAsia="en-GB"/>
        </w:rPr>
      </w:pPr>
      <w:r w:rsidRPr="00A72677">
        <w:rPr>
          <w:rFonts w:cs="Arial"/>
          <w:color w:val="auto"/>
          <w:sz w:val="24"/>
          <w:szCs w:val="24"/>
          <w:lang w:val="en-US" w:eastAsia="en-GB"/>
        </w:rPr>
        <w:t xml:space="preserve">As Sebastian Thomsen, MEP's PBT business development manager in </w:t>
      </w:r>
      <w:proofErr w:type="gramStart"/>
      <w:r w:rsidRPr="00A72677">
        <w:rPr>
          <w:rFonts w:cs="Arial"/>
          <w:color w:val="auto"/>
          <w:sz w:val="24"/>
          <w:szCs w:val="24"/>
          <w:lang w:val="en-US" w:eastAsia="en-GB"/>
        </w:rPr>
        <w:t>Europe,</w:t>
      </w:r>
      <w:proofErr w:type="gramEnd"/>
      <w:r w:rsidRPr="00A72677">
        <w:rPr>
          <w:rFonts w:cs="Arial"/>
          <w:color w:val="auto"/>
          <w:sz w:val="24"/>
          <w:szCs w:val="24"/>
          <w:lang w:val="en-US" w:eastAsia="en-GB"/>
        </w:rPr>
        <w:t xml:space="preserve"> explains: “The electrical and electronics segment and in particular packages for high quality sensor systems are a target market for MEP.” And Marc </w:t>
      </w:r>
      <w:proofErr w:type="spellStart"/>
      <w:r w:rsidRPr="00A72677">
        <w:rPr>
          <w:rFonts w:cs="Arial"/>
          <w:color w:val="auto"/>
          <w:sz w:val="24"/>
          <w:szCs w:val="24"/>
          <w:lang w:val="en-US" w:eastAsia="en-GB"/>
        </w:rPr>
        <w:t>Swatosch</w:t>
      </w:r>
      <w:proofErr w:type="spellEnd"/>
      <w:r w:rsidRPr="00A72677">
        <w:rPr>
          <w:rFonts w:cs="Arial"/>
          <w:color w:val="auto"/>
          <w:sz w:val="24"/>
          <w:szCs w:val="24"/>
          <w:lang w:val="en-US" w:eastAsia="en-GB"/>
        </w:rPr>
        <w:t xml:space="preserve">, product manager for engineering polymers at </w:t>
      </w:r>
      <w:proofErr w:type="spellStart"/>
      <w:r w:rsidRPr="00A72677">
        <w:rPr>
          <w:rFonts w:cs="Arial"/>
          <w:color w:val="auto"/>
          <w:sz w:val="24"/>
          <w:szCs w:val="24"/>
          <w:lang w:val="en-US" w:eastAsia="en-GB"/>
        </w:rPr>
        <w:t>Ultrapolymers</w:t>
      </w:r>
      <w:proofErr w:type="spellEnd"/>
      <w:r w:rsidRPr="00A72677">
        <w:rPr>
          <w:rFonts w:cs="Arial"/>
          <w:color w:val="auto"/>
          <w:sz w:val="24"/>
          <w:szCs w:val="24"/>
          <w:lang w:val="en-US" w:eastAsia="en-GB"/>
        </w:rPr>
        <w:t xml:space="preserve">, adds: “These new NOVADURAN PBT blends expand our already extensive portfolio of engineering polymers which also includes </w:t>
      </w:r>
      <w:proofErr w:type="spellStart"/>
      <w:r w:rsidRPr="00A72677">
        <w:rPr>
          <w:rFonts w:cs="Arial"/>
          <w:color w:val="auto"/>
          <w:sz w:val="24"/>
          <w:szCs w:val="24"/>
          <w:lang w:val="en-US" w:eastAsia="en-GB"/>
        </w:rPr>
        <w:t>DOMO's</w:t>
      </w:r>
      <w:proofErr w:type="spellEnd"/>
      <w:r w:rsidRPr="00A72677">
        <w:rPr>
          <w:rFonts w:cs="Arial"/>
          <w:color w:val="auto"/>
          <w:sz w:val="24"/>
          <w:szCs w:val="24"/>
          <w:lang w:val="en-US" w:eastAsia="en-GB"/>
        </w:rPr>
        <w:t xml:space="preserve"> </w:t>
      </w:r>
      <w:proofErr w:type="spellStart"/>
      <w:r w:rsidR="00396600" w:rsidRPr="00396600">
        <w:rPr>
          <w:rFonts w:cs="Arial"/>
          <w:color w:val="auto"/>
          <w:sz w:val="24"/>
          <w:szCs w:val="24"/>
          <w:lang w:val="en-US" w:eastAsia="en-GB"/>
        </w:rPr>
        <w:t>Technyl</w:t>
      </w:r>
      <w:proofErr w:type="spellEnd"/>
      <w:r w:rsidR="00396600" w:rsidRPr="00396600">
        <w:rPr>
          <w:rFonts w:cs="Arial"/>
          <w:color w:val="auto"/>
          <w:sz w:val="24"/>
          <w:szCs w:val="24"/>
          <w:lang w:val="en-US" w:eastAsia="en-GB"/>
        </w:rPr>
        <w:t xml:space="preserve"> One, </w:t>
      </w:r>
      <w:proofErr w:type="spellStart"/>
      <w:r w:rsidR="00396600" w:rsidRPr="00396600">
        <w:rPr>
          <w:rFonts w:cs="Arial"/>
          <w:color w:val="auto"/>
          <w:sz w:val="24"/>
          <w:szCs w:val="24"/>
          <w:lang w:val="en-US" w:eastAsia="en-GB"/>
        </w:rPr>
        <w:t>Technyl</w:t>
      </w:r>
      <w:proofErr w:type="spellEnd"/>
      <w:r w:rsidR="00396600" w:rsidRPr="00396600">
        <w:rPr>
          <w:rFonts w:cs="Arial"/>
          <w:color w:val="auto"/>
          <w:sz w:val="24"/>
          <w:szCs w:val="24"/>
          <w:lang w:val="en-US" w:eastAsia="en-GB"/>
        </w:rPr>
        <w:t xml:space="preserve"> Orange und </w:t>
      </w:r>
      <w:proofErr w:type="spellStart"/>
      <w:r w:rsidR="00396600" w:rsidRPr="00396600">
        <w:rPr>
          <w:rFonts w:cs="Arial"/>
          <w:color w:val="auto"/>
          <w:sz w:val="24"/>
          <w:szCs w:val="24"/>
          <w:lang w:val="en-US" w:eastAsia="en-GB"/>
        </w:rPr>
        <w:t>Technyl</w:t>
      </w:r>
      <w:proofErr w:type="spellEnd"/>
      <w:r w:rsidR="00396600" w:rsidRPr="00396600">
        <w:rPr>
          <w:rFonts w:cs="Arial"/>
          <w:color w:val="auto"/>
          <w:sz w:val="24"/>
          <w:szCs w:val="24"/>
          <w:lang w:val="en-US" w:eastAsia="en-GB"/>
        </w:rPr>
        <w:t xml:space="preserve"> Red</w:t>
      </w:r>
      <w:r w:rsidRPr="00A72677">
        <w:rPr>
          <w:rFonts w:cs="Arial"/>
          <w:color w:val="auto"/>
          <w:sz w:val="24"/>
          <w:szCs w:val="24"/>
          <w:lang w:val="en-US" w:eastAsia="en-GB"/>
        </w:rPr>
        <w:t xml:space="preserve"> polyamide</w:t>
      </w:r>
      <w:r w:rsidR="00396600">
        <w:rPr>
          <w:rFonts w:cs="Arial"/>
          <w:color w:val="auto"/>
          <w:sz w:val="24"/>
          <w:szCs w:val="24"/>
          <w:lang w:val="en-US" w:eastAsia="en-GB"/>
        </w:rPr>
        <w:t>s</w:t>
      </w:r>
      <w:r w:rsidRPr="00A72677">
        <w:rPr>
          <w:rFonts w:cs="Arial"/>
          <w:color w:val="auto"/>
          <w:sz w:val="24"/>
          <w:szCs w:val="24"/>
          <w:lang w:val="en-US" w:eastAsia="en-GB"/>
        </w:rPr>
        <w:t>. This widens the range of problems we can solve and extends our offer of individual solutions to European customers in the E&amp;E industry.”</w:t>
      </w:r>
    </w:p>
    <w:p w14:paraId="4E4248DB" w14:textId="77777777" w:rsidR="00CF1F63" w:rsidRPr="00A72677" w:rsidRDefault="00E17929" w:rsidP="00CF1F63">
      <w:pPr>
        <w:spacing w:line="240" w:lineRule="auto"/>
        <w:rPr>
          <w:bCs/>
          <w:sz w:val="18"/>
          <w:szCs w:val="18"/>
          <w:lang w:val="en-US"/>
        </w:rPr>
      </w:pPr>
      <w:proofErr w:type="spellStart"/>
      <w:r w:rsidRPr="00A72677">
        <w:rPr>
          <w:b/>
          <w:bCs/>
          <w:sz w:val="18"/>
          <w:szCs w:val="18"/>
          <w:lang w:val="en-US"/>
        </w:rPr>
        <w:t>Ultrapolymers</w:t>
      </w:r>
      <w:proofErr w:type="spellEnd"/>
      <w:r w:rsidRPr="00A72677">
        <w:rPr>
          <w:b/>
          <w:bCs/>
          <w:sz w:val="18"/>
          <w:szCs w:val="18"/>
          <w:lang w:val="en-US"/>
        </w:rPr>
        <w:t xml:space="preserve"> Deutschland GmbH</w:t>
      </w:r>
      <w:r w:rsidRPr="00A72677">
        <w:rPr>
          <w:bCs/>
          <w:sz w:val="18"/>
          <w:szCs w:val="18"/>
          <w:lang w:val="en-US"/>
        </w:rPr>
        <w:t xml:space="preserve">, Augsburg, Germany, is part of the pan-European plastics distributor </w:t>
      </w:r>
      <w:proofErr w:type="spellStart"/>
      <w:r w:rsidRPr="00A72677">
        <w:rPr>
          <w:b/>
          <w:bCs/>
          <w:sz w:val="18"/>
          <w:szCs w:val="18"/>
          <w:lang w:val="en-US"/>
        </w:rPr>
        <w:t>Ultrapolymers</w:t>
      </w:r>
      <w:proofErr w:type="spellEnd"/>
      <w:r w:rsidRPr="00A72677">
        <w:rPr>
          <w:b/>
          <w:bCs/>
          <w:sz w:val="18"/>
          <w:szCs w:val="18"/>
          <w:lang w:val="en-US"/>
        </w:rPr>
        <w:t xml:space="preserve"> Group NV</w:t>
      </w:r>
      <w:r w:rsidRPr="00A72677">
        <w:rPr>
          <w:bCs/>
          <w:sz w:val="18"/>
          <w:szCs w:val="18"/>
          <w:lang w:val="en-US"/>
        </w:rPr>
        <w:t xml:space="preserve">, </w:t>
      </w:r>
      <w:proofErr w:type="spellStart"/>
      <w:r w:rsidRPr="00A72677">
        <w:rPr>
          <w:bCs/>
          <w:sz w:val="18"/>
          <w:szCs w:val="18"/>
          <w:lang w:val="en-US"/>
        </w:rPr>
        <w:t>Lommel</w:t>
      </w:r>
      <w:proofErr w:type="spellEnd"/>
      <w:r w:rsidRPr="00A72677">
        <w:rPr>
          <w:bCs/>
          <w:sz w:val="18"/>
          <w:szCs w:val="18"/>
          <w:lang w:val="en-US"/>
        </w:rPr>
        <w:t xml:space="preserve">, Belgium. In addition to the company headquarters in Augsburg, </w:t>
      </w:r>
      <w:proofErr w:type="spellStart"/>
      <w:r w:rsidRPr="00A72677">
        <w:rPr>
          <w:bCs/>
          <w:sz w:val="18"/>
          <w:szCs w:val="18"/>
          <w:lang w:val="en-US"/>
        </w:rPr>
        <w:t>Ultrapolymers</w:t>
      </w:r>
      <w:proofErr w:type="spellEnd"/>
      <w:r w:rsidRPr="00A72677">
        <w:rPr>
          <w:bCs/>
          <w:sz w:val="18"/>
          <w:szCs w:val="18"/>
          <w:lang w:val="en-US"/>
        </w:rPr>
        <w:t xml:space="preserve"> Deutschland has sales offices in Bielefeld, </w:t>
      </w:r>
      <w:proofErr w:type="spellStart"/>
      <w:r w:rsidRPr="00A72677">
        <w:rPr>
          <w:bCs/>
          <w:sz w:val="18"/>
          <w:szCs w:val="18"/>
          <w:lang w:val="en-US"/>
        </w:rPr>
        <w:t>Kierspe</w:t>
      </w:r>
      <w:proofErr w:type="spellEnd"/>
      <w:r w:rsidRPr="00A72677">
        <w:rPr>
          <w:bCs/>
          <w:sz w:val="18"/>
          <w:szCs w:val="18"/>
          <w:lang w:val="en-US"/>
        </w:rPr>
        <w:t xml:space="preserve">, Nuremberg and Stuttgart. </w:t>
      </w:r>
      <w:proofErr w:type="spellStart"/>
      <w:r w:rsidRPr="00A72677">
        <w:rPr>
          <w:b/>
          <w:bCs/>
          <w:sz w:val="18"/>
          <w:szCs w:val="18"/>
          <w:lang w:val="en-US"/>
        </w:rPr>
        <w:t>Ultrapolymers</w:t>
      </w:r>
      <w:proofErr w:type="spellEnd"/>
      <w:r w:rsidRPr="00A72677">
        <w:rPr>
          <w:b/>
          <w:bCs/>
          <w:sz w:val="18"/>
          <w:szCs w:val="18"/>
          <w:lang w:val="en-US"/>
        </w:rPr>
        <w:t xml:space="preserve"> Austria GmbH</w:t>
      </w:r>
      <w:r w:rsidRPr="00A72677">
        <w:rPr>
          <w:bCs/>
          <w:sz w:val="18"/>
          <w:szCs w:val="18"/>
          <w:lang w:val="en-US"/>
        </w:rPr>
        <w:t xml:space="preserve">, </w:t>
      </w:r>
      <w:proofErr w:type="spellStart"/>
      <w:r w:rsidRPr="00A72677">
        <w:rPr>
          <w:bCs/>
          <w:sz w:val="18"/>
          <w:szCs w:val="18"/>
          <w:lang w:val="en-US"/>
        </w:rPr>
        <w:t>Werndorf</w:t>
      </w:r>
      <w:proofErr w:type="spellEnd"/>
      <w:r w:rsidRPr="00A72677">
        <w:rPr>
          <w:bCs/>
          <w:sz w:val="18"/>
          <w:szCs w:val="18"/>
          <w:lang w:val="en-US"/>
        </w:rPr>
        <w:t xml:space="preserve">, serves customers in Austria. </w:t>
      </w:r>
      <w:proofErr w:type="spellStart"/>
      <w:r w:rsidRPr="00A72677">
        <w:rPr>
          <w:b/>
          <w:bCs/>
          <w:sz w:val="18"/>
          <w:szCs w:val="18"/>
          <w:lang w:val="en-US"/>
        </w:rPr>
        <w:t>Ultrapolymers</w:t>
      </w:r>
      <w:proofErr w:type="spellEnd"/>
      <w:r w:rsidRPr="00A72677">
        <w:rPr>
          <w:b/>
          <w:bCs/>
          <w:sz w:val="18"/>
          <w:szCs w:val="18"/>
          <w:lang w:val="en-US"/>
        </w:rPr>
        <w:t xml:space="preserve"> </w:t>
      </w:r>
      <w:proofErr w:type="spellStart"/>
      <w:r w:rsidRPr="00A72677">
        <w:rPr>
          <w:b/>
          <w:bCs/>
          <w:sz w:val="18"/>
          <w:szCs w:val="18"/>
          <w:lang w:val="en-US"/>
        </w:rPr>
        <w:t>Schweiz</w:t>
      </w:r>
      <w:proofErr w:type="spellEnd"/>
      <w:r w:rsidRPr="00A72677">
        <w:rPr>
          <w:b/>
          <w:bCs/>
          <w:sz w:val="18"/>
          <w:szCs w:val="18"/>
          <w:lang w:val="en-US"/>
        </w:rPr>
        <w:t xml:space="preserve"> AG</w:t>
      </w:r>
      <w:r w:rsidRPr="00A72677">
        <w:rPr>
          <w:bCs/>
          <w:sz w:val="18"/>
          <w:szCs w:val="18"/>
          <w:lang w:val="en-US"/>
        </w:rPr>
        <w:t xml:space="preserve">, </w:t>
      </w:r>
      <w:proofErr w:type="spellStart"/>
      <w:r w:rsidRPr="00A72677">
        <w:rPr>
          <w:bCs/>
          <w:sz w:val="18"/>
          <w:szCs w:val="18"/>
          <w:lang w:val="en-US"/>
        </w:rPr>
        <w:t>Widnau</w:t>
      </w:r>
      <w:proofErr w:type="spellEnd"/>
      <w:r w:rsidRPr="00A72677">
        <w:rPr>
          <w:bCs/>
          <w:sz w:val="18"/>
          <w:szCs w:val="18"/>
          <w:lang w:val="en-US"/>
        </w:rPr>
        <w:t>, serves customers in Switzerland.</w:t>
      </w:r>
    </w:p>
    <w:p w14:paraId="5FF1C6A8" w14:textId="77777777" w:rsidR="00CF1F63" w:rsidRPr="00A72677" w:rsidRDefault="00E17929" w:rsidP="00CF1F63">
      <w:pPr>
        <w:spacing w:before="120" w:line="240" w:lineRule="auto"/>
        <w:rPr>
          <w:bCs/>
          <w:sz w:val="18"/>
          <w:szCs w:val="18"/>
          <w:lang w:val="en-US"/>
        </w:rPr>
      </w:pPr>
      <w:proofErr w:type="spellStart"/>
      <w:r w:rsidRPr="00A72677">
        <w:rPr>
          <w:bCs/>
          <w:sz w:val="18"/>
          <w:szCs w:val="18"/>
          <w:lang w:val="en-US"/>
        </w:rPr>
        <w:t>Ultrapolymers</w:t>
      </w:r>
      <w:proofErr w:type="spellEnd"/>
      <w:r w:rsidRPr="00A72677">
        <w:rPr>
          <w:bCs/>
          <w:sz w:val="18"/>
          <w:szCs w:val="18"/>
          <w:lang w:val="en-US"/>
        </w:rPr>
        <w:t xml:space="preserve">’ portfolio includes </w:t>
      </w:r>
      <w:proofErr w:type="spellStart"/>
      <w:r w:rsidRPr="00A72677">
        <w:rPr>
          <w:bCs/>
          <w:sz w:val="18"/>
          <w:szCs w:val="18"/>
          <w:lang w:val="en-US"/>
        </w:rPr>
        <w:t>polyolefins</w:t>
      </w:r>
      <w:proofErr w:type="spellEnd"/>
      <w:r w:rsidRPr="00A72677">
        <w:rPr>
          <w:bCs/>
          <w:sz w:val="18"/>
          <w:szCs w:val="18"/>
          <w:lang w:val="en-US"/>
        </w:rPr>
        <w:t xml:space="preserve"> from </w:t>
      </w:r>
      <w:proofErr w:type="spellStart"/>
      <w:r w:rsidRPr="00A72677">
        <w:rPr>
          <w:bCs/>
          <w:sz w:val="18"/>
          <w:szCs w:val="18"/>
          <w:lang w:val="en-US"/>
        </w:rPr>
        <w:t>LyondellBasell</w:t>
      </w:r>
      <w:proofErr w:type="spellEnd"/>
      <w:r w:rsidRPr="00A72677">
        <w:rPr>
          <w:bCs/>
          <w:sz w:val="18"/>
          <w:szCs w:val="18"/>
          <w:lang w:val="en-US"/>
        </w:rPr>
        <w:t xml:space="preserve"> and Chevron Phillips, </w:t>
      </w:r>
      <w:proofErr w:type="spellStart"/>
      <w:r w:rsidRPr="00A72677">
        <w:rPr>
          <w:bCs/>
          <w:sz w:val="18"/>
          <w:szCs w:val="18"/>
          <w:lang w:val="en-US"/>
        </w:rPr>
        <w:t>styrenics</w:t>
      </w:r>
      <w:proofErr w:type="spellEnd"/>
      <w:r w:rsidRPr="00A72677">
        <w:rPr>
          <w:bCs/>
          <w:sz w:val="18"/>
          <w:szCs w:val="18"/>
          <w:lang w:val="en-US"/>
        </w:rPr>
        <w:t xml:space="preserve"> from </w:t>
      </w:r>
      <w:proofErr w:type="spellStart"/>
      <w:r w:rsidRPr="00A72677">
        <w:rPr>
          <w:bCs/>
          <w:sz w:val="18"/>
          <w:szCs w:val="18"/>
          <w:lang w:val="en-US"/>
        </w:rPr>
        <w:t>Ineos</w:t>
      </w:r>
      <w:proofErr w:type="spellEnd"/>
      <w:r w:rsidRPr="00A72677">
        <w:rPr>
          <w:bCs/>
          <w:sz w:val="18"/>
          <w:szCs w:val="18"/>
          <w:lang w:val="en-US"/>
        </w:rPr>
        <w:t xml:space="preserve"> </w:t>
      </w:r>
      <w:proofErr w:type="spellStart"/>
      <w:r w:rsidRPr="00A72677">
        <w:rPr>
          <w:bCs/>
          <w:sz w:val="18"/>
          <w:szCs w:val="18"/>
          <w:lang w:val="en-US"/>
        </w:rPr>
        <w:t>Styrolution</w:t>
      </w:r>
      <w:proofErr w:type="spellEnd"/>
      <w:r w:rsidRPr="00A72677">
        <w:rPr>
          <w:bCs/>
          <w:sz w:val="18"/>
          <w:szCs w:val="18"/>
          <w:lang w:val="en-US"/>
        </w:rPr>
        <w:t xml:space="preserve">, polyamides from DOMO and </w:t>
      </w:r>
      <w:proofErr w:type="spellStart"/>
      <w:r w:rsidRPr="00A72677">
        <w:rPr>
          <w:bCs/>
          <w:sz w:val="18"/>
          <w:szCs w:val="18"/>
          <w:lang w:val="en-US"/>
        </w:rPr>
        <w:t>Ravago</w:t>
      </w:r>
      <w:proofErr w:type="spellEnd"/>
      <w:r w:rsidRPr="00A72677">
        <w:rPr>
          <w:bCs/>
          <w:sz w:val="18"/>
          <w:szCs w:val="18"/>
          <w:lang w:val="en-US"/>
        </w:rPr>
        <w:t xml:space="preserve">, polycarbonates from Samyang, PBT from Mitsubishi Engineering-Plastics, synthetic rubbers from </w:t>
      </w:r>
      <w:proofErr w:type="spellStart"/>
      <w:r w:rsidRPr="00A72677">
        <w:rPr>
          <w:bCs/>
          <w:sz w:val="18"/>
          <w:szCs w:val="18"/>
          <w:lang w:val="en-US"/>
        </w:rPr>
        <w:t>Arlanxeo</w:t>
      </w:r>
      <w:proofErr w:type="spellEnd"/>
      <w:r w:rsidRPr="00A72677">
        <w:rPr>
          <w:bCs/>
          <w:sz w:val="18"/>
          <w:szCs w:val="18"/>
          <w:lang w:val="en-US"/>
        </w:rPr>
        <w:t xml:space="preserve">, long fiber reinforced thermoplastics, TPU and TPE from </w:t>
      </w:r>
      <w:proofErr w:type="spellStart"/>
      <w:r w:rsidRPr="00A72677">
        <w:rPr>
          <w:bCs/>
          <w:sz w:val="18"/>
          <w:szCs w:val="18"/>
          <w:lang w:val="en-US"/>
        </w:rPr>
        <w:t>Ravago</w:t>
      </w:r>
      <w:proofErr w:type="spellEnd"/>
      <w:r w:rsidRPr="00A72677">
        <w:rPr>
          <w:bCs/>
          <w:sz w:val="18"/>
          <w:szCs w:val="18"/>
          <w:lang w:val="en-US"/>
        </w:rPr>
        <w:t xml:space="preserve">, PET from </w:t>
      </w:r>
      <w:proofErr w:type="spellStart"/>
      <w:r w:rsidRPr="00A72677">
        <w:rPr>
          <w:bCs/>
          <w:sz w:val="18"/>
          <w:szCs w:val="18"/>
          <w:lang w:val="en-US"/>
        </w:rPr>
        <w:t>Dufor</w:t>
      </w:r>
      <w:proofErr w:type="spellEnd"/>
      <w:r w:rsidRPr="00A72677">
        <w:rPr>
          <w:bCs/>
          <w:sz w:val="18"/>
          <w:szCs w:val="18"/>
          <w:lang w:val="en-US"/>
        </w:rPr>
        <w:t xml:space="preserve">, biopolymers from FKuR, rotational molding plastics from </w:t>
      </w:r>
      <w:proofErr w:type="spellStart"/>
      <w:r w:rsidRPr="00A72677">
        <w:rPr>
          <w:bCs/>
          <w:sz w:val="18"/>
          <w:szCs w:val="18"/>
          <w:lang w:val="en-US"/>
        </w:rPr>
        <w:t>LyondellBasell</w:t>
      </w:r>
      <w:proofErr w:type="spellEnd"/>
      <w:r w:rsidRPr="00A72677">
        <w:rPr>
          <w:bCs/>
          <w:sz w:val="18"/>
          <w:szCs w:val="18"/>
          <w:lang w:val="en-US"/>
        </w:rPr>
        <w:t xml:space="preserve">, standard plastics, </w:t>
      </w:r>
      <w:proofErr w:type="spellStart"/>
      <w:r w:rsidRPr="00A72677">
        <w:rPr>
          <w:bCs/>
          <w:sz w:val="18"/>
          <w:szCs w:val="18"/>
          <w:lang w:val="en-US"/>
        </w:rPr>
        <w:t>masterbatch</w:t>
      </w:r>
      <w:proofErr w:type="spellEnd"/>
      <w:r w:rsidRPr="00A72677">
        <w:rPr>
          <w:bCs/>
          <w:sz w:val="18"/>
          <w:szCs w:val="18"/>
          <w:lang w:val="en-US"/>
        </w:rPr>
        <w:t xml:space="preserve"> and additives as well as customer-specific compounds.</w:t>
      </w:r>
    </w:p>
    <w:p w14:paraId="595F17B6" w14:textId="77777777" w:rsidR="00CF1F63" w:rsidRPr="00BE69F0" w:rsidRDefault="00E17929" w:rsidP="00CF1F63">
      <w:pPr>
        <w:pStyle w:val="Belegexemplare"/>
        <w:rPr>
          <w:szCs w:val="22"/>
        </w:rPr>
      </w:pPr>
      <w:r w:rsidRPr="00A72677">
        <w:rPr>
          <w:szCs w:val="22"/>
          <w:u w:val="single"/>
          <w:lang w:val="en-US"/>
        </w:rPr>
        <w:t>Editorial contact and please send voucher copies to</w:t>
      </w:r>
      <w:proofErr w:type="gramStart"/>
      <w:r w:rsidRPr="00A72677">
        <w:rPr>
          <w:szCs w:val="22"/>
          <w:lang w:val="en-US"/>
        </w:rPr>
        <w:t>:</w:t>
      </w:r>
      <w:proofErr w:type="gramEnd"/>
      <w:r w:rsidRPr="00A72677">
        <w:rPr>
          <w:szCs w:val="22"/>
          <w:lang w:val="en-US"/>
        </w:rPr>
        <w:br/>
        <w:t xml:space="preserve">Konsens PR GmbH &amp; Co. </w:t>
      </w:r>
      <w:r w:rsidRPr="00BE69F0">
        <w:rPr>
          <w:szCs w:val="22"/>
        </w:rPr>
        <w:t>KG, Dr. Jörg Wolters</w:t>
      </w:r>
      <w:r w:rsidRPr="00BE69F0">
        <w:rPr>
          <w:szCs w:val="22"/>
        </w:rPr>
        <w:br/>
        <w:t>Im Kühlen Grund 10, D-64823 Groß-Umstadt</w:t>
      </w:r>
      <w:r w:rsidRPr="00BE69F0">
        <w:rPr>
          <w:szCs w:val="22"/>
        </w:rPr>
        <w:br/>
        <w:t xml:space="preserve">Tel.: +49 (0) 60 78/93 63-13, Email: </w:t>
      </w:r>
      <w:hyperlink r:id="rId13" w:history="1">
        <w:r w:rsidRPr="00BE69F0">
          <w:rPr>
            <w:rStyle w:val="Hyperlink"/>
            <w:szCs w:val="22"/>
          </w:rPr>
          <w:t>mail@konsens.de</w:t>
        </w:r>
      </w:hyperlink>
    </w:p>
    <w:p w14:paraId="301D848C" w14:textId="438F5EFF" w:rsidR="00CF1F63" w:rsidRPr="00A72677" w:rsidRDefault="00E17929" w:rsidP="00CF1F63">
      <w:pPr>
        <w:pStyle w:val="Download-Hinweis"/>
        <w:ind w:left="0" w:firstLine="0"/>
        <w:rPr>
          <w:sz w:val="22"/>
          <w:szCs w:val="22"/>
          <w:lang w:val="en-US"/>
        </w:rPr>
      </w:pPr>
      <w:r w:rsidRPr="00A72677">
        <w:rPr>
          <w:iCs/>
          <w:sz w:val="22"/>
          <w:szCs w:val="22"/>
          <w:lang w:val="en-US"/>
        </w:rPr>
        <w:t>Please find this press release in Word format and the image in jpg format</w:t>
      </w:r>
      <w:r w:rsidRPr="00A72677">
        <w:rPr>
          <w:iCs/>
          <w:sz w:val="22"/>
          <w:szCs w:val="22"/>
          <w:lang w:val="en-US"/>
        </w:rPr>
        <w:br/>
        <w:t xml:space="preserve">for download from: </w:t>
      </w:r>
      <w:hyperlink r:id="rId14" w:history="1">
        <w:r w:rsidR="00024497" w:rsidRPr="00054EFB">
          <w:rPr>
            <w:rStyle w:val="Hyperlink"/>
            <w:iCs/>
            <w:sz w:val="22"/>
            <w:szCs w:val="22"/>
            <w:lang w:val="en-US"/>
          </w:rPr>
          <w:t>https://www.konsens.de/ultrapolymers</w:t>
        </w:r>
      </w:hyperlink>
      <w:r w:rsidR="00024497">
        <w:rPr>
          <w:iCs/>
          <w:sz w:val="22"/>
          <w:szCs w:val="22"/>
          <w:lang w:val="en-US"/>
        </w:rPr>
        <w:t xml:space="preserve"> </w:t>
      </w:r>
    </w:p>
    <w:sectPr w:rsidR="00CF1F63" w:rsidRPr="00A72677" w:rsidSect="00024497">
      <w:headerReference w:type="even" r:id="rId15"/>
      <w:headerReference w:type="default" r:id="rId16"/>
      <w:footerReference w:type="even" r:id="rId17"/>
      <w:footerReference w:type="default" r:id="rId18"/>
      <w:headerReference w:type="first" r:id="rId19"/>
      <w:footerReference w:type="first" r:id="rId20"/>
      <w:pgSz w:w="11906" w:h="16838" w:code="9"/>
      <w:pgMar w:top="3088" w:right="1700" w:bottom="851" w:left="1843" w:header="709" w:footer="246"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D0E19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0E1961" w16cid:durableId="232B1A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8AD5A7" w14:textId="77777777" w:rsidR="00E17929" w:rsidRDefault="00E17929">
      <w:pPr>
        <w:spacing w:before="0" w:line="240" w:lineRule="auto"/>
      </w:pPr>
      <w:r>
        <w:separator/>
      </w:r>
    </w:p>
  </w:endnote>
  <w:endnote w:type="continuationSeparator" w:id="0">
    <w:p w14:paraId="3CA0F050" w14:textId="77777777" w:rsidR="00E17929" w:rsidRDefault="00E1792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1520F" w14:textId="77777777" w:rsidR="00CF1F63" w:rsidRDefault="00CF1F6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04CDC" w14:textId="77777777" w:rsidR="00EA4601" w:rsidRPr="00BE69F0" w:rsidRDefault="00E17929" w:rsidP="00C47FF6">
    <w:pPr>
      <w:pStyle w:val="FuzeileersteZeile"/>
      <w:ind w:right="-284"/>
      <w:rPr>
        <w:noProof/>
        <w:sz w:val="16"/>
        <w:szCs w:val="16"/>
      </w:rPr>
    </w:pPr>
    <w:r w:rsidRPr="00BE69F0">
      <w:rPr>
        <w:noProof/>
        <w:sz w:val="16"/>
        <w:szCs w:val="16"/>
      </w:rPr>
      <w:t>Ultrapolymers Deutschland GmbH   –   Unterer Talweg 46   –   D-86179 Augsburg</w:t>
    </w:r>
  </w:p>
  <w:p w14:paraId="5F8152DC" w14:textId="38ABBDC1" w:rsidR="00EA4601" w:rsidRPr="00CF1F63" w:rsidRDefault="00E17929" w:rsidP="00C47FF6">
    <w:pPr>
      <w:pStyle w:val="Fuzeile"/>
      <w:ind w:right="-284"/>
      <w:rPr>
        <w:noProof/>
        <w:sz w:val="16"/>
        <w:szCs w:val="16"/>
        <w:lang w:val="en-US"/>
      </w:rPr>
    </w:pPr>
    <w:r w:rsidRPr="00CF1F63">
      <w:rPr>
        <w:noProof/>
        <w:sz w:val="16"/>
        <w:szCs w:val="16"/>
        <w:lang w:val="en-US"/>
      </w:rPr>
      <w:t>Tel.: +49 (0) 8 21/2 72 33-0   –   Fax: +49 (0) 8 21/2 72 33-80  Email: ask.de@ultrapolymers.com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BDC54" w14:textId="77777777" w:rsidR="00CF1F63" w:rsidRDefault="00CF1F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9794A9" w14:textId="77777777" w:rsidR="00E17929" w:rsidRDefault="00E17929">
      <w:pPr>
        <w:spacing w:before="0" w:line="240" w:lineRule="auto"/>
      </w:pPr>
      <w:r>
        <w:separator/>
      </w:r>
    </w:p>
  </w:footnote>
  <w:footnote w:type="continuationSeparator" w:id="0">
    <w:p w14:paraId="161F778F" w14:textId="77777777" w:rsidR="00E17929" w:rsidRDefault="00E17929">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3BB6" w14:textId="77777777" w:rsidR="00EA4601" w:rsidRPr="00CF1F63" w:rsidRDefault="00EA4601">
    <w:pPr>
      <w:pStyle w:val="Kopfzeile"/>
      <w:rPr>
        <w:noProof/>
        <w:lang w:val="en-US"/>
      </w:rPr>
    </w:pPr>
  </w:p>
  <w:p w14:paraId="7A42A189" w14:textId="77777777" w:rsidR="00EA4601" w:rsidRPr="00CF1F63" w:rsidRDefault="00EA4601">
    <w:pPr>
      <w:rPr>
        <w:noProof/>
        <w:lang w:val="en-US"/>
      </w:rPr>
    </w:pPr>
  </w:p>
  <w:p w14:paraId="693BFE9A" w14:textId="77777777" w:rsidR="00EA4601" w:rsidRPr="00CF1F63" w:rsidRDefault="00EA4601">
    <w:pPr>
      <w:rPr>
        <w:noProof/>
        <w:lang w:val="en-US"/>
      </w:rPr>
    </w:pPr>
  </w:p>
  <w:p w14:paraId="3DA34146" w14:textId="77777777" w:rsidR="00EA4601" w:rsidRPr="00CF1F63" w:rsidRDefault="00EA4601">
    <w:pPr>
      <w:rPr>
        <w:noProof/>
        <w:lang w:val="en-US"/>
      </w:rPr>
    </w:pPr>
  </w:p>
  <w:p w14:paraId="3B0BE06A" w14:textId="77777777" w:rsidR="00EA4601" w:rsidRPr="00CF1F63" w:rsidRDefault="00EA4601">
    <w:pPr>
      <w:rPr>
        <w:noProof/>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53"/>
      <w:gridCol w:w="5526"/>
    </w:tblGrid>
    <w:tr w:rsidR="00DB2E2E" w14:paraId="68DD629F" w14:textId="77777777" w:rsidTr="00F97A70">
      <w:tc>
        <w:tcPr>
          <w:tcW w:w="4605" w:type="dxa"/>
          <w:shd w:val="clear" w:color="auto" w:fill="auto"/>
          <w:vAlign w:val="bottom"/>
        </w:tcPr>
        <w:p w14:paraId="7725AB05" w14:textId="77777777" w:rsidR="00EA4601" w:rsidRPr="00CF1F63" w:rsidRDefault="00EA4601" w:rsidP="00F97A70">
          <w:pPr>
            <w:tabs>
              <w:tab w:val="center" w:pos="4536"/>
              <w:tab w:val="right" w:pos="9072"/>
            </w:tabs>
            <w:spacing w:line="240" w:lineRule="auto"/>
            <w:rPr>
              <w:rFonts w:cs="Arial"/>
              <w:noProof/>
              <w:lang w:val="en-US" w:eastAsia="en-GB"/>
            </w:rPr>
          </w:pPr>
        </w:p>
      </w:tc>
      <w:tc>
        <w:tcPr>
          <w:tcW w:w="4606" w:type="dxa"/>
          <w:shd w:val="clear" w:color="auto" w:fill="auto"/>
          <w:vAlign w:val="bottom"/>
        </w:tcPr>
        <w:p w14:paraId="7B1EE336" w14:textId="77777777" w:rsidR="00EA4601" w:rsidRPr="00CF1F63" w:rsidRDefault="00E17929" w:rsidP="00F97A70">
          <w:pPr>
            <w:tabs>
              <w:tab w:val="center" w:pos="6663"/>
            </w:tabs>
            <w:spacing w:line="240" w:lineRule="auto"/>
            <w:jc w:val="right"/>
            <w:rPr>
              <w:rFonts w:ascii="Times New Roman" w:hAnsi="Times New Roman"/>
              <w:noProof/>
              <w:sz w:val="24"/>
              <w:szCs w:val="24"/>
              <w:lang w:val="en-US" w:eastAsia="en-GB"/>
            </w:rPr>
          </w:pPr>
          <w:r w:rsidRPr="00CF1F63">
            <w:rPr>
              <w:rFonts w:ascii="Times New Roman" w:hAnsi="Times New Roman"/>
              <w:noProof/>
              <w:sz w:val="24"/>
              <w:szCs w:val="24"/>
            </w:rPr>
            <w:drawing>
              <wp:inline distT="0" distB="0" distL="0" distR="0" wp14:anchorId="13741F2B" wp14:editId="68DC6061">
                <wp:extent cx="3368040" cy="618490"/>
                <wp:effectExtent l="0" t="0" r="3810" b="0"/>
                <wp:docPr id="4" name="Bild 4" descr="G:\1_Projekte\Ultrapolymers\allgemein\ultrapolymers  + a spirit of partne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2440188" name="Picture 4" descr="G:\1_Projekte\Ultrapolymers\allgemein\ultrapolymers  + a spirit of partnership.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368040" cy="618490"/>
                        </a:xfrm>
                        <a:prstGeom prst="rect">
                          <a:avLst/>
                        </a:prstGeom>
                        <a:noFill/>
                        <a:ln>
                          <a:noFill/>
                        </a:ln>
                      </pic:spPr>
                    </pic:pic>
                  </a:graphicData>
                </a:graphic>
              </wp:inline>
            </w:drawing>
          </w:r>
        </w:p>
        <w:p w14:paraId="6AFF8D52" w14:textId="77777777" w:rsidR="00EA4601" w:rsidRPr="00CF1F63" w:rsidRDefault="00E17929" w:rsidP="00F97A70">
          <w:pPr>
            <w:spacing w:line="240" w:lineRule="auto"/>
            <w:jc w:val="right"/>
            <w:rPr>
              <w:noProof/>
              <w:color w:val="595959"/>
              <w:sz w:val="28"/>
              <w:szCs w:val="28"/>
              <w:lang w:val="en-US" w:eastAsia="en-GB"/>
            </w:rPr>
          </w:pPr>
          <w:r w:rsidRPr="00CF1F63">
            <w:rPr>
              <w:noProof/>
              <w:color w:val="595959"/>
              <w:sz w:val="28"/>
              <w:szCs w:val="28"/>
              <w:lang w:val="en-US" w:eastAsia="en-GB"/>
            </w:rPr>
            <w:t>PRESS RELEASE</w:t>
          </w:r>
        </w:p>
      </w:tc>
    </w:tr>
  </w:tbl>
  <w:p w14:paraId="101D53E4" w14:textId="77777777" w:rsidR="00EA4601" w:rsidRPr="00CF1F63" w:rsidRDefault="00EA4601" w:rsidP="00E31A3A">
    <w:pPr>
      <w:pStyle w:val="KopfzeileLogo"/>
      <w:ind w:right="-851"/>
      <w:rPr>
        <w:noProof/>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8D909" w14:textId="77777777" w:rsidR="00CF1F63" w:rsidRDefault="00CF1F6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507CDA"/>
    <w:lvl w:ilvl="0">
      <w:start w:val="1"/>
      <w:numFmt w:val="bullet"/>
      <w:lvlText w:val=""/>
      <w:lvlJc w:val="left"/>
      <w:pPr>
        <w:tabs>
          <w:tab w:val="num" w:pos="360"/>
        </w:tabs>
        <w:ind w:left="360" w:hanging="360"/>
      </w:pPr>
      <w:rPr>
        <w:rFonts w:ascii="Symbol" w:hAnsi="Symbol" w:hint="default"/>
      </w:rPr>
    </w:lvl>
  </w:abstractNum>
  <w:abstractNum w:abstractNumId="1">
    <w:nsid w:val="078C47C5"/>
    <w:multiLevelType w:val="hybridMultilevel"/>
    <w:tmpl w:val="0CEAB2BE"/>
    <w:lvl w:ilvl="0" w:tplc="3B48C420">
      <w:start w:val="1"/>
      <w:numFmt w:val="bullet"/>
      <w:lvlText w:val=""/>
      <w:lvlJc w:val="left"/>
      <w:pPr>
        <w:ind w:left="1854" w:hanging="360"/>
      </w:pPr>
      <w:rPr>
        <w:rFonts w:ascii="Symbol" w:hAnsi="Symbol" w:hint="default"/>
      </w:rPr>
    </w:lvl>
    <w:lvl w:ilvl="1" w:tplc="8EDACD46" w:tentative="1">
      <w:start w:val="1"/>
      <w:numFmt w:val="bullet"/>
      <w:lvlText w:val="o"/>
      <w:lvlJc w:val="left"/>
      <w:pPr>
        <w:ind w:left="2574" w:hanging="360"/>
      </w:pPr>
      <w:rPr>
        <w:rFonts w:ascii="Courier New" w:hAnsi="Courier New" w:cs="Courier New" w:hint="default"/>
      </w:rPr>
    </w:lvl>
    <w:lvl w:ilvl="2" w:tplc="84B0C780" w:tentative="1">
      <w:start w:val="1"/>
      <w:numFmt w:val="bullet"/>
      <w:lvlText w:val=""/>
      <w:lvlJc w:val="left"/>
      <w:pPr>
        <w:ind w:left="3294" w:hanging="360"/>
      </w:pPr>
      <w:rPr>
        <w:rFonts w:ascii="Wingdings" w:hAnsi="Wingdings" w:hint="default"/>
      </w:rPr>
    </w:lvl>
    <w:lvl w:ilvl="3" w:tplc="20B0429A" w:tentative="1">
      <w:start w:val="1"/>
      <w:numFmt w:val="bullet"/>
      <w:lvlText w:val=""/>
      <w:lvlJc w:val="left"/>
      <w:pPr>
        <w:ind w:left="4014" w:hanging="360"/>
      </w:pPr>
      <w:rPr>
        <w:rFonts w:ascii="Symbol" w:hAnsi="Symbol" w:hint="default"/>
      </w:rPr>
    </w:lvl>
    <w:lvl w:ilvl="4" w:tplc="77AC9B64" w:tentative="1">
      <w:start w:val="1"/>
      <w:numFmt w:val="bullet"/>
      <w:lvlText w:val="o"/>
      <w:lvlJc w:val="left"/>
      <w:pPr>
        <w:ind w:left="4734" w:hanging="360"/>
      </w:pPr>
      <w:rPr>
        <w:rFonts w:ascii="Courier New" w:hAnsi="Courier New" w:cs="Courier New" w:hint="default"/>
      </w:rPr>
    </w:lvl>
    <w:lvl w:ilvl="5" w:tplc="C3D4476A" w:tentative="1">
      <w:start w:val="1"/>
      <w:numFmt w:val="bullet"/>
      <w:lvlText w:val=""/>
      <w:lvlJc w:val="left"/>
      <w:pPr>
        <w:ind w:left="5454" w:hanging="360"/>
      </w:pPr>
      <w:rPr>
        <w:rFonts w:ascii="Wingdings" w:hAnsi="Wingdings" w:hint="default"/>
      </w:rPr>
    </w:lvl>
    <w:lvl w:ilvl="6" w:tplc="FF9A6AD0" w:tentative="1">
      <w:start w:val="1"/>
      <w:numFmt w:val="bullet"/>
      <w:lvlText w:val=""/>
      <w:lvlJc w:val="left"/>
      <w:pPr>
        <w:ind w:left="6174" w:hanging="360"/>
      </w:pPr>
      <w:rPr>
        <w:rFonts w:ascii="Symbol" w:hAnsi="Symbol" w:hint="default"/>
      </w:rPr>
    </w:lvl>
    <w:lvl w:ilvl="7" w:tplc="2A0C6788" w:tentative="1">
      <w:start w:val="1"/>
      <w:numFmt w:val="bullet"/>
      <w:lvlText w:val="o"/>
      <w:lvlJc w:val="left"/>
      <w:pPr>
        <w:ind w:left="6894" w:hanging="360"/>
      </w:pPr>
      <w:rPr>
        <w:rFonts w:ascii="Courier New" w:hAnsi="Courier New" w:cs="Courier New" w:hint="default"/>
      </w:rPr>
    </w:lvl>
    <w:lvl w:ilvl="8" w:tplc="68B2F356" w:tentative="1">
      <w:start w:val="1"/>
      <w:numFmt w:val="bullet"/>
      <w:lvlText w:val=""/>
      <w:lvlJc w:val="left"/>
      <w:pPr>
        <w:ind w:left="7614" w:hanging="360"/>
      </w:pPr>
      <w:rPr>
        <w:rFonts w:ascii="Wingdings" w:hAnsi="Wingdings" w:hint="default"/>
      </w:rPr>
    </w:lvl>
  </w:abstractNum>
  <w:abstractNum w:abstractNumId="2">
    <w:nsid w:val="0D732856"/>
    <w:multiLevelType w:val="hybridMultilevel"/>
    <w:tmpl w:val="3F10D8DC"/>
    <w:lvl w:ilvl="0" w:tplc="EED03876">
      <w:start w:val="1"/>
      <w:numFmt w:val="bullet"/>
      <w:lvlText w:val=""/>
      <w:lvlJc w:val="left"/>
      <w:pPr>
        <w:ind w:left="720" w:hanging="360"/>
      </w:pPr>
      <w:rPr>
        <w:rFonts w:ascii="Symbol" w:hAnsi="Symbol" w:hint="default"/>
      </w:rPr>
    </w:lvl>
    <w:lvl w:ilvl="1" w:tplc="9960A702" w:tentative="1">
      <w:start w:val="1"/>
      <w:numFmt w:val="bullet"/>
      <w:lvlText w:val="o"/>
      <w:lvlJc w:val="left"/>
      <w:pPr>
        <w:ind w:left="1440" w:hanging="360"/>
      </w:pPr>
      <w:rPr>
        <w:rFonts w:ascii="Courier New" w:hAnsi="Courier New" w:cs="Courier New" w:hint="default"/>
      </w:rPr>
    </w:lvl>
    <w:lvl w:ilvl="2" w:tplc="6C8CA33C" w:tentative="1">
      <w:start w:val="1"/>
      <w:numFmt w:val="bullet"/>
      <w:lvlText w:val=""/>
      <w:lvlJc w:val="left"/>
      <w:pPr>
        <w:ind w:left="2160" w:hanging="360"/>
      </w:pPr>
      <w:rPr>
        <w:rFonts w:ascii="Wingdings" w:hAnsi="Wingdings" w:hint="default"/>
      </w:rPr>
    </w:lvl>
    <w:lvl w:ilvl="3" w:tplc="AC386560" w:tentative="1">
      <w:start w:val="1"/>
      <w:numFmt w:val="bullet"/>
      <w:lvlText w:val=""/>
      <w:lvlJc w:val="left"/>
      <w:pPr>
        <w:ind w:left="2880" w:hanging="360"/>
      </w:pPr>
      <w:rPr>
        <w:rFonts w:ascii="Symbol" w:hAnsi="Symbol" w:hint="default"/>
      </w:rPr>
    </w:lvl>
    <w:lvl w:ilvl="4" w:tplc="ACF8180E" w:tentative="1">
      <w:start w:val="1"/>
      <w:numFmt w:val="bullet"/>
      <w:lvlText w:val="o"/>
      <w:lvlJc w:val="left"/>
      <w:pPr>
        <w:ind w:left="3600" w:hanging="360"/>
      </w:pPr>
      <w:rPr>
        <w:rFonts w:ascii="Courier New" w:hAnsi="Courier New" w:cs="Courier New" w:hint="default"/>
      </w:rPr>
    </w:lvl>
    <w:lvl w:ilvl="5" w:tplc="28267CF6" w:tentative="1">
      <w:start w:val="1"/>
      <w:numFmt w:val="bullet"/>
      <w:lvlText w:val=""/>
      <w:lvlJc w:val="left"/>
      <w:pPr>
        <w:ind w:left="4320" w:hanging="360"/>
      </w:pPr>
      <w:rPr>
        <w:rFonts w:ascii="Wingdings" w:hAnsi="Wingdings" w:hint="default"/>
      </w:rPr>
    </w:lvl>
    <w:lvl w:ilvl="6" w:tplc="86A4B36A" w:tentative="1">
      <w:start w:val="1"/>
      <w:numFmt w:val="bullet"/>
      <w:lvlText w:val=""/>
      <w:lvlJc w:val="left"/>
      <w:pPr>
        <w:ind w:left="5040" w:hanging="360"/>
      </w:pPr>
      <w:rPr>
        <w:rFonts w:ascii="Symbol" w:hAnsi="Symbol" w:hint="default"/>
      </w:rPr>
    </w:lvl>
    <w:lvl w:ilvl="7" w:tplc="9496DFB2" w:tentative="1">
      <w:start w:val="1"/>
      <w:numFmt w:val="bullet"/>
      <w:lvlText w:val="o"/>
      <w:lvlJc w:val="left"/>
      <w:pPr>
        <w:ind w:left="5760" w:hanging="360"/>
      </w:pPr>
      <w:rPr>
        <w:rFonts w:ascii="Courier New" w:hAnsi="Courier New" w:cs="Courier New" w:hint="default"/>
      </w:rPr>
    </w:lvl>
    <w:lvl w:ilvl="8" w:tplc="4F4C81F4" w:tentative="1">
      <w:start w:val="1"/>
      <w:numFmt w:val="bullet"/>
      <w:lvlText w:val=""/>
      <w:lvlJc w:val="left"/>
      <w:pPr>
        <w:ind w:left="6480" w:hanging="360"/>
      </w:pPr>
      <w:rPr>
        <w:rFonts w:ascii="Wingdings" w:hAnsi="Wingdings" w:hint="default"/>
      </w:rPr>
    </w:lvl>
  </w:abstractNum>
  <w:abstractNum w:abstractNumId="3">
    <w:nsid w:val="0DF06790"/>
    <w:multiLevelType w:val="hybridMultilevel"/>
    <w:tmpl w:val="7A7C54E2"/>
    <w:lvl w:ilvl="0" w:tplc="B6AC5978">
      <w:start w:val="1"/>
      <w:numFmt w:val="bullet"/>
      <w:lvlText w:val=""/>
      <w:lvlJc w:val="left"/>
      <w:pPr>
        <w:tabs>
          <w:tab w:val="num" w:pos="1208"/>
        </w:tabs>
        <w:ind w:left="1208" w:hanging="357"/>
      </w:pPr>
      <w:rPr>
        <w:rFonts w:ascii="Symbol" w:hAnsi="Symbol" w:hint="default"/>
        <w:color w:val="auto"/>
      </w:rPr>
    </w:lvl>
    <w:lvl w:ilvl="1" w:tplc="C5B08992" w:tentative="1">
      <w:start w:val="1"/>
      <w:numFmt w:val="bullet"/>
      <w:lvlText w:val="o"/>
      <w:lvlJc w:val="left"/>
      <w:pPr>
        <w:tabs>
          <w:tab w:val="num" w:pos="2291"/>
        </w:tabs>
        <w:ind w:left="2291" w:hanging="360"/>
      </w:pPr>
      <w:rPr>
        <w:rFonts w:ascii="Courier New" w:hAnsi="Courier New" w:cs="Courier New" w:hint="default"/>
      </w:rPr>
    </w:lvl>
    <w:lvl w:ilvl="2" w:tplc="4B1286BA" w:tentative="1">
      <w:start w:val="1"/>
      <w:numFmt w:val="bullet"/>
      <w:lvlText w:val=""/>
      <w:lvlJc w:val="left"/>
      <w:pPr>
        <w:tabs>
          <w:tab w:val="num" w:pos="3011"/>
        </w:tabs>
        <w:ind w:left="3011" w:hanging="360"/>
      </w:pPr>
      <w:rPr>
        <w:rFonts w:ascii="Wingdings" w:hAnsi="Wingdings" w:hint="default"/>
      </w:rPr>
    </w:lvl>
    <w:lvl w:ilvl="3" w:tplc="EF1CBB82" w:tentative="1">
      <w:start w:val="1"/>
      <w:numFmt w:val="bullet"/>
      <w:lvlText w:val=""/>
      <w:lvlJc w:val="left"/>
      <w:pPr>
        <w:tabs>
          <w:tab w:val="num" w:pos="3731"/>
        </w:tabs>
        <w:ind w:left="3731" w:hanging="360"/>
      </w:pPr>
      <w:rPr>
        <w:rFonts w:ascii="Symbol" w:hAnsi="Symbol" w:hint="default"/>
      </w:rPr>
    </w:lvl>
    <w:lvl w:ilvl="4" w:tplc="0F1E4F02" w:tentative="1">
      <w:start w:val="1"/>
      <w:numFmt w:val="bullet"/>
      <w:lvlText w:val="o"/>
      <w:lvlJc w:val="left"/>
      <w:pPr>
        <w:tabs>
          <w:tab w:val="num" w:pos="4451"/>
        </w:tabs>
        <w:ind w:left="4451" w:hanging="360"/>
      </w:pPr>
      <w:rPr>
        <w:rFonts w:ascii="Courier New" w:hAnsi="Courier New" w:cs="Courier New" w:hint="default"/>
      </w:rPr>
    </w:lvl>
    <w:lvl w:ilvl="5" w:tplc="54301E30" w:tentative="1">
      <w:start w:val="1"/>
      <w:numFmt w:val="bullet"/>
      <w:lvlText w:val=""/>
      <w:lvlJc w:val="left"/>
      <w:pPr>
        <w:tabs>
          <w:tab w:val="num" w:pos="5171"/>
        </w:tabs>
        <w:ind w:left="5171" w:hanging="360"/>
      </w:pPr>
      <w:rPr>
        <w:rFonts w:ascii="Wingdings" w:hAnsi="Wingdings" w:hint="default"/>
      </w:rPr>
    </w:lvl>
    <w:lvl w:ilvl="6" w:tplc="9AB0B7F6" w:tentative="1">
      <w:start w:val="1"/>
      <w:numFmt w:val="bullet"/>
      <w:lvlText w:val=""/>
      <w:lvlJc w:val="left"/>
      <w:pPr>
        <w:tabs>
          <w:tab w:val="num" w:pos="5891"/>
        </w:tabs>
        <w:ind w:left="5891" w:hanging="360"/>
      </w:pPr>
      <w:rPr>
        <w:rFonts w:ascii="Symbol" w:hAnsi="Symbol" w:hint="default"/>
      </w:rPr>
    </w:lvl>
    <w:lvl w:ilvl="7" w:tplc="CE38C0E0" w:tentative="1">
      <w:start w:val="1"/>
      <w:numFmt w:val="bullet"/>
      <w:lvlText w:val="o"/>
      <w:lvlJc w:val="left"/>
      <w:pPr>
        <w:tabs>
          <w:tab w:val="num" w:pos="6611"/>
        </w:tabs>
        <w:ind w:left="6611" w:hanging="360"/>
      </w:pPr>
      <w:rPr>
        <w:rFonts w:ascii="Courier New" w:hAnsi="Courier New" w:cs="Courier New" w:hint="default"/>
      </w:rPr>
    </w:lvl>
    <w:lvl w:ilvl="8" w:tplc="CEF2D6E6" w:tentative="1">
      <w:start w:val="1"/>
      <w:numFmt w:val="bullet"/>
      <w:lvlText w:val=""/>
      <w:lvlJc w:val="left"/>
      <w:pPr>
        <w:tabs>
          <w:tab w:val="num" w:pos="7331"/>
        </w:tabs>
        <w:ind w:left="7331" w:hanging="360"/>
      </w:pPr>
      <w:rPr>
        <w:rFonts w:ascii="Wingdings" w:hAnsi="Wingdings" w:hint="default"/>
      </w:rPr>
    </w:lvl>
  </w:abstractNum>
  <w:abstractNum w:abstractNumId="4">
    <w:nsid w:val="185103CA"/>
    <w:multiLevelType w:val="hybridMultilevel"/>
    <w:tmpl w:val="36362F34"/>
    <w:lvl w:ilvl="0" w:tplc="D50A581E">
      <w:start w:val="1"/>
      <w:numFmt w:val="bullet"/>
      <w:lvlText w:val=""/>
      <w:lvlJc w:val="left"/>
      <w:pPr>
        <w:ind w:left="2422" w:hanging="360"/>
      </w:pPr>
      <w:rPr>
        <w:rFonts w:ascii="Symbol" w:hAnsi="Symbol" w:hint="default"/>
      </w:rPr>
    </w:lvl>
    <w:lvl w:ilvl="1" w:tplc="D26AA8E8">
      <w:start w:val="1"/>
      <w:numFmt w:val="bullet"/>
      <w:lvlText w:val=""/>
      <w:lvlJc w:val="left"/>
      <w:pPr>
        <w:ind w:left="2291" w:hanging="360"/>
      </w:pPr>
      <w:rPr>
        <w:rFonts w:ascii="Symbol" w:hAnsi="Symbol" w:hint="default"/>
      </w:rPr>
    </w:lvl>
    <w:lvl w:ilvl="2" w:tplc="44BC325A" w:tentative="1">
      <w:start w:val="1"/>
      <w:numFmt w:val="bullet"/>
      <w:lvlText w:val=""/>
      <w:lvlJc w:val="left"/>
      <w:pPr>
        <w:ind w:left="3011" w:hanging="360"/>
      </w:pPr>
      <w:rPr>
        <w:rFonts w:ascii="Wingdings" w:hAnsi="Wingdings" w:hint="default"/>
      </w:rPr>
    </w:lvl>
    <w:lvl w:ilvl="3" w:tplc="01AED9DA" w:tentative="1">
      <w:start w:val="1"/>
      <w:numFmt w:val="bullet"/>
      <w:lvlText w:val=""/>
      <w:lvlJc w:val="left"/>
      <w:pPr>
        <w:ind w:left="3731" w:hanging="360"/>
      </w:pPr>
      <w:rPr>
        <w:rFonts w:ascii="Symbol" w:hAnsi="Symbol" w:hint="default"/>
      </w:rPr>
    </w:lvl>
    <w:lvl w:ilvl="4" w:tplc="0EDEB584" w:tentative="1">
      <w:start w:val="1"/>
      <w:numFmt w:val="bullet"/>
      <w:lvlText w:val="o"/>
      <w:lvlJc w:val="left"/>
      <w:pPr>
        <w:ind w:left="4451" w:hanging="360"/>
      </w:pPr>
      <w:rPr>
        <w:rFonts w:ascii="Courier New" w:hAnsi="Courier New" w:cs="Courier New" w:hint="default"/>
      </w:rPr>
    </w:lvl>
    <w:lvl w:ilvl="5" w:tplc="13342FCA" w:tentative="1">
      <w:start w:val="1"/>
      <w:numFmt w:val="bullet"/>
      <w:lvlText w:val=""/>
      <w:lvlJc w:val="left"/>
      <w:pPr>
        <w:ind w:left="5171" w:hanging="360"/>
      </w:pPr>
      <w:rPr>
        <w:rFonts w:ascii="Wingdings" w:hAnsi="Wingdings" w:hint="default"/>
      </w:rPr>
    </w:lvl>
    <w:lvl w:ilvl="6" w:tplc="C26E7C68" w:tentative="1">
      <w:start w:val="1"/>
      <w:numFmt w:val="bullet"/>
      <w:lvlText w:val=""/>
      <w:lvlJc w:val="left"/>
      <w:pPr>
        <w:ind w:left="5891" w:hanging="360"/>
      </w:pPr>
      <w:rPr>
        <w:rFonts w:ascii="Symbol" w:hAnsi="Symbol" w:hint="default"/>
      </w:rPr>
    </w:lvl>
    <w:lvl w:ilvl="7" w:tplc="144E46A6" w:tentative="1">
      <w:start w:val="1"/>
      <w:numFmt w:val="bullet"/>
      <w:lvlText w:val="o"/>
      <w:lvlJc w:val="left"/>
      <w:pPr>
        <w:ind w:left="6611" w:hanging="360"/>
      </w:pPr>
      <w:rPr>
        <w:rFonts w:ascii="Courier New" w:hAnsi="Courier New" w:cs="Courier New" w:hint="default"/>
      </w:rPr>
    </w:lvl>
    <w:lvl w:ilvl="8" w:tplc="D188E8E8" w:tentative="1">
      <w:start w:val="1"/>
      <w:numFmt w:val="bullet"/>
      <w:lvlText w:val=""/>
      <w:lvlJc w:val="left"/>
      <w:pPr>
        <w:ind w:left="7331" w:hanging="360"/>
      </w:pPr>
      <w:rPr>
        <w:rFonts w:ascii="Wingdings" w:hAnsi="Wingdings" w:hint="default"/>
      </w:rPr>
    </w:lvl>
  </w:abstractNum>
  <w:abstractNum w:abstractNumId="5">
    <w:nsid w:val="1D9F0FCD"/>
    <w:multiLevelType w:val="multilevel"/>
    <w:tmpl w:val="9798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A02ADD"/>
    <w:multiLevelType w:val="hybridMultilevel"/>
    <w:tmpl w:val="45D2FCB8"/>
    <w:lvl w:ilvl="0" w:tplc="988A8610">
      <w:start w:val="1"/>
      <w:numFmt w:val="bullet"/>
      <w:lvlText w:val=""/>
      <w:lvlJc w:val="left"/>
      <w:pPr>
        <w:ind w:left="720" w:hanging="360"/>
      </w:pPr>
      <w:rPr>
        <w:rFonts w:ascii="Symbol" w:hAnsi="Symbol" w:hint="default"/>
      </w:rPr>
    </w:lvl>
    <w:lvl w:ilvl="1" w:tplc="87AC4BF0" w:tentative="1">
      <w:start w:val="1"/>
      <w:numFmt w:val="bullet"/>
      <w:lvlText w:val="o"/>
      <w:lvlJc w:val="left"/>
      <w:pPr>
        <w:ind w:left="1440" w:hanging="360"/>
      </w:pPr>
      <w:rPr>
        <w:rFonts w:ascii="Courier New" w:hAnsi="Courier New" w:cs="Courier New" w:hint="default"/>
      </w:rPr>
    </w:lvl>
    <w:lvl w:ilvl="2" w:tplc="A28A2A5C" w:tentative="1">
      <w:start w:val="1"/>
      <w:numFmt w:val="bullet"/>
      <w:lvlText w:val=""/>
      <w:lvlJc w:val="left"/>
      <w:pPr>
        <w:ind w:left="2160" w:hanging="360"/>
      </w:pPr>
      <w:rPr>
        <w:rFonts w:ascii="Wingdings" w:hAnsi="Wingdings" w:hint="default"/>
      </w:rPr>
    </w:lvl>
    <w:lvl w:ilvl="3" w:tplc="543E4AF0" w:tentative="1">
      <w:start w:val="1"/>
      <w:numFmt w:val="bullet"/>
      <w:lvlText w:val=""/>
      <w:lvlJc w:val="left"/>
      <w:pPr>
        <w:ind w:left="2880" w:hanging="360"/>
      </w:pPr>
      <w:rPr>
        <w:rFonts w:ascii="Symbol" w:hAnsi="Symbol" w:hint="default"/>
      </w:rPr>
    </w:lvl>
    <w:lvl w:ilvl="4" w:tplc="42CAAEBE" w:tentative="1">
      <w:start w:val="1"/>
      <w:numFmt w:val="bullet"/>
      <w:lvlText w:val="o"/>
      <w:lvlJc w:val="left"/>
      <w:pPr>
        <w:ind w:left="3600" w:hanging="360"/>
      </w:pPr>
      <w:rPr>
        <w:rFonts w:ascii="Courier New" w:hAnsi="Courier New" w:cs="Courier New" w:hint="default"/>
      </w:rPr>
    </w:lvl>
    <w:lvl w:ilvl="5" w:tplc="537C56B0" w:tentative="1">
      <w:start w:val="1"/>
      <w:numFmt w:val="bullet"/>
      <w:lvlText w:val=""/>
      <w:lvlJc w:val="left"/>
      <w:pPr>
        <w:ind w:left="4320" w:hanging="360"/>
      </w:pPr>
      <w:rPr>
        <w:rFonts w:ascii="Wingdings" w:hAnsi="Wingdings" w:hint="default"/>
      </w:rPr>
    </w:lvl>
    <w:lvl w:ilvl="6" w:tplc="FF7A987A" w:tentative="1">
      <w:start w:val="1"/>
      <w:numFmt w:val="bullet"/>
      <w:lvlText w:val=""/>
      <w:lvlJc w:val="left"/>
      <w:pPr>
        <w:ind w:left="5040" w:hanging="360"/>
      </w:pPr>
      <w:rPr>
        <w:rFonts w:ascii="Symbol" w:hAnsi="Symbol" w:hint="default"/>
      </w:rPr>
    </w:lvl>
    <w:lvl w:ilvl="7" w:tplc="F1EC8704" w:tentative="1">
      <w:start w:val="1"/>
      <w:numFmt w:val="bullet"/>
      <w:lvlText w:val="o"/>
      <w:lvlJc w:val="left"/>
      <w:pPr>
        <w:ind w:left="5760" w:hanging="360"/>
      </w:pPr>
      <w:rPr>
        <w:rFonts w:ascii="Courier New" w:hAnsi="Courier New" w:cs="Courier New" w:hint="default"/>
      </w:rPr>
    </w:lvl>
    <w:lvl w:ilvl="8" w:tplc="318AFD18" w:tentative="1">
      <w:start w:val="1"/>
      <w:numFmt w:val="bullet"/>
      <w:lvlText w:val=""/>
      <w:lvlJc w:val="left"/>
      <w:pPr>
        <w:ind w:left="6480" w:hanging="360"/>
      </w:pPr>
      <w:rPr>
        <w:rFonts w:ascii="Wingdings" w:hAnsi="Wingdings" w:hint="default"/>
      </w:rPr>
    </w:lvl>
  </w:abstractNum>
  <w:abstractNum w:abstractNumId="7">
    <w:nsid w:val="376C6267"/>
    <w:multiLevelType w:val="hybridMultilevel"/>
    <w:tmpl w:val="BADE6B2C"/>
    <w:lvl w:ilvl="0" w:tplc="A1328EB8">
      <w:start w:val="1"/>
      <w:numFmt w:val="bullet"/>
      <w:lvlText w:val=""/>
      <w:lvlJc w:val="left"/>
      <w:pPr>
        <w:ind w:left="1571" w:hanging="360"/>
      </w:pPr>
      <w:rPr>
        <w:rFonts w:ascii="Symbol" w:hAnsi="Symbol" w:hint="default"/>
      </w:rPr>
    </w:lvl>
    <w:lvl w:ilvl="1" w:tplc="A11413BA" w:tentative="1">
      <w:start w:val="1"/>
      <w:numFmt w:val="bullet"/>
      <w:lvlText w:val="o"/>
      <w:lvlJc w:val="left"/>
      <w:pPr>
        <w:ind w:left="2291" w:hanging="360"/>
      </w:pPr>
      <w:rPr>
        <w:rFonts w:ascii="Courier New" w:hAnsi="Courier New" w:cs="Courier New" w:hint="default"/>
      </w:rPr>
    </w:lvl>
    <w:lvl w:ilvl="2" w:tplc="492EDC44" w:tentative="1">
      <w:start w:val="1"/>
      <w:numFmt w:val="bullet"/>
      <w:lvlText w:val=""/>
      <w:lvlJc w:val="left"/>
      <w:pPr>
        <w:ind w:left="3011" w:hanging="360"/>
      </w:pPr>
      <w:rPr>
        <w:rFonts w:ascii="Wingdings" w:hAnsi="Wingdings" w:hint="default"/>
      </w:rPr>
    </w:lvl>
    <w:lvl w:ilvl="3" w:tplc="C27A5FE8" w:tentative="1">
      <w:start w:val="1"/>
      <w:numFmt w:val="bullet"/>
      <w:lvlText w:val=""/>
      <w:lvlJc w:val="left"/>
      <w:pPr>
        <w:ind w:left="3731" w:hanging="360"/>
      </w:pPr>
      <w:rPr>
        <w:rFonts w:ascii="Symbol" w:hAnsi="Symbol" w:hint="default"/>
      </w:rPr>
    </w:lvl>
    <w:lvl w:ilvl="4" w:tplc="A64E66F0" w:tentative="1">
      <w:start w:val="1"/>
      <w:numFmt w:val="bullet"/>
      <w:lvlText w:val="o"/>
      <w:lvlJc w:val="left"/>
      <w:pPr>
        <w:ind w:left="4451" w:hanging="360"/>
      </w:pPr>
      <w:rPr>
        <w:rFonts w:ascii="Courier New" w:hAnsi="Courier New" w:cs="Courier New" w:hint="default"/>
      </w:rPr>
    </w:lvl>
    <w:lvl w:ilvl="5" w:tplc="7B9A25B8" w:tentative="1">
      <w:start w:val="1"/>
      <w:numFmt w:val="bullet"/>
      <w:lvlText w:val=""/>
      <w:lvlJc w:val="left"/>
      <w:pPr>
        <w:ind w:left="5171" w:hanging="360"/>
      </w:pPr>
      <w:rPr>
        <w:rFonts w:ascii="Wingdings" w:hAnsi="Wingdings" w:hint="default"/>
      </w:rPr>
    </w:lvl>
    <w:lvl w:ilvl="6" w:tplc="8D84A97C" w:tentative="1">
      <w:start w:val="1"/>
      <w:numFmt w:val="bullet"/>
      <w:lvlText w:val=""/>
      <w:lvlJc w:val="left"/>
      <w:pPr>
        <w:ind w:left="5891" w:hanging="360"/>
      </w:pPr>
      <w:rPr>
        <w:rFonts w:ascii="Symbol" w:hAnsi="Symbol" w:hint="default"/>
      </w:rPr>
    </w:lvl>
    <w:lvl w:ilvl="7" w:tplc="653872FE" w:tentative="1">
      <w:start w:val="1"/>
      <w:numFmt w:val="bullet"/>
      <w:lvlText w:val="o"/>
      <w:lvlJc w:val="left"/>
      <w:pPr>
        <w:ind w:left="6611" w:hanging="360"/>
      </w:pPr>
      <w:rPr>
        <w:rFonts w:ascii="Courier New" w:hAnsi="Courier New" w:cs="Courier New" w:hint="default"/>
      </w:rPr>
    </w:lvl>
    <w:lvl w:ilvl="8" w:tplc="1CB24388" w:tentative="1">
      <w:start w:val="1"/>
      <w:numFmt w:val="bullet"/>
      <w:lvlText w:val=""/>
      <w:lvlJc w:val="left"/>
      <w:pPr>
        <w:ind w:left="7331" w:hanging="360"/>
      </w:pPr>
      <w:rPr>
        <w:rFonts w:ascii="Wingdings" w:hAnsi="Wingdings" w:hint="default"/>
      </w:rPr>
    </w:lvl>
  </w:abstractNum>
  <w:abstractNum w:abstractNumId="8">
    <w:nsid w:val="3A5F1D83"/>
    <w:multiLevelType w:val="hybridMultilevel"/>
    <w:tmpl w:val="A9665AF4"/>
    <w:lvl w:ilvl="0" w:tplc="713EE974">
      <w:start w:val="1"/>
      <w:numFmt w:val="bullet"/>
      <w:lvlText w:val=""/>
      <w:lvlJc w:val="left"/>
      <w:pPr>
        <w:ind w:left="1571" w:hanging="360"/>
      </w:pPr>
      <w:rPr>
        <w:rFonts w:ascii="Symbol" w:hAnsi="Symbol" w:hint="default"/>
      </w:rPr>
    </w:lvl>
    <w:lvl w:ilvl="1" w:tplc="8AF0B74E" w:tentative="1">
      <w:start w:val="1"/>
      <w:numFmt w:val="bullet"/>
      <w:lvlText w:val="o"/>
      <w:lvlJc w:val="left"/>
      <w:pPr>
        <w:ind w:left="2291" w:hanging="360"/>
      </w:pPr>
      <w:rPr>
        <w:rFonts w:ascii="Courier New" w:hAnsi="Courier New" w:cs="Courier New" w:hint="default"/>
      </w:rPr>
    </w:lvl>
    <w:lvl w:ilvl="2" w:tplc="C150A10C" w:tentative="1">
      <w:start w:val="1"/>
      <w:numFmt w:val="bullet"/>
      <w:lvlText w:val=""/>
      <w:lvlJc w:val="left"/>
      <w:pPr>
        <w:ind w:left="3011" w:hanging="360"/>
      </w:pPr>
      <w:rPr>
        <w:rFonts w:ascii="Wingdings" w:hAnsi="Wingdings" w:hint="default"/>
      </w:rPr>
    </w:lvl>
    <w:lvl w:ilvl="3" w:tplc="F2D2E808" w:tentative="1">
      <w:start w:val="1"/>
      <w:numFmt w:val="bullet"/>
      <w:lvlText w:val=""/>
      <w:lvlJc w:val="left"/>
      <w:pPr>
        <w:ind w:left="3731" w:hanging="360"/>
      </w:pPr>
      <w:rPr>
        <w:rFonts w:ascii="Symbol" w:hAnsi="Symbol" w:hint="default"/>
      </w:rPr>
    </w:lvl>
    <w:lvl w:ilvl="4" w:tplc="2F8A41AE" w:tentative="1">
      <w:start w:val="1"/>
      <w:numFmt w:val="bullet"/>
      <w:lvlText w:val="o"/>
      <w:lvlJc w:val="left"/>
      <w:pPr>
        <w:ind w:left="4451" w:hanging="360"/>
      </w:pPr>
      <w:rPr>
        <w:rFonts w:ascii="Courier New" w:hAnsi="Courier New" w:cs="Courier New" w:hint="default"/>
      </w:rPr>
    </w:lvl>
    <w:lvl w:ilvl="5" w:tplc="43C65F76" w:tentative="1">
      <w:start w:val="1"/>
      <w:numFmt w:val="bullet"/>
      <w:lvlText w:val=""/>
      <w:lvlJc w:val="left"/>
      <w:pPr>
        <w:ind w:left="5171" w:hanging="360"/>
      </w:pPr>
      <w:rPr>
        <w:rFonts w:ascii="Wingdings" w:hAnsi="Wingdings" w:hint="default"/>
      </w:rPr>
    </w:lvl>
    <w:lvl w:ilvl="6" w:tplc="CB0871EA" w:tentative="1">
      <w:start w:val="1"/>
      <w:numFmt w:val="bullet"/>
      <w:lvlText w:val=""/>
      <w:lvlJc w:val="left"/>
      <w:pPr>
        <w:ind w:left="5891" w:hanging="360"/>
      </w:pPr>
      <w:rPr>
        <w:rFonts w:ascii="Symbol" w:hAnsi="Symbol" w:hint="default"/>
      </w:rPr>
    </w:lvl>
    <w:lvl w:ilvl="7" w:tplc="8A2AEE9E" w:tentative="1">
      <w:start w:val="1"/>
      <w:numFmt w:val="bullet"/>
      <w:lvlText w:val="o"/>
      <w:lvlJc w:val="left"/>
      <w:pPr>
        <w:ind w:left="6611" w:hanging="360"/>
      </w:pPr>
      <w:rPr>
        <w:rFonts w:ascii="Courier New" w:hAnsi="Courier New" w:cs="Courier New" w:hint="default"/>
      </w:rPr>
    </w:lvl>
    <w:lvl w:ilvl="8" w:tplc="E9F85996" w:tentative="1">
      <w:start w:val="1"/>
      <w:numFmt w:val="bullet"/>
      <w:lvlText w:val=""/>
      <w:lvlJc w:val="left"/>
      <w:pPr>
        <w:ind w:left="7331" w:hanging="360"/>
      </w:pPr>
      <w:rPr>
        <w:rFonts w:ascii="Wingdings" w:hAnsi="Wingdings" w:hint="default"/>
      </w:rPr>
    </w:lvl>
  </w:abstractNum>
  <w:abstractNum w:abstractNumId="9">
    <w:nsid w:val="4A5157B5"/>
    <w:multiLevelType w:val="singleLevel"/>
    <w:tmpl w:val="DA72C82A"/>
    <w:lvl w:ilvl="0">
      <w:start w:val="1"/>
      <w:numFmt w:val="bullet"/>
      <w:pStyle w:val="TextmitPunkt"/>
      <w:lvlText w:val=""/>
      <w:lvlJc w:val="left"/>
      <w:pPr>
        <w:tabs>
          <w:tab w:val="num" w:pos="360"/>
        </w:tabs>
        <w:ind w:left="360" w:hanging="360"/>
      </w:pPr>
      <w:rPr>
        <w:rFonts w:ascii="Symbol" w:hAnsi="Symbol" w:hint="default"/>
      </w:rPr>
    </w:lvl>
  </w:abstractNum>
  <w:abstractNum w:abstractNumId="10">
    <w:nsid w:val="4AF149AF"/>
    <w:multiLevelType w:val="hybridMultilevel"/>
    <w:tmpl w:val="FD9CEAAC"/>
    <w:lvl w:ilvl="0" w:tplc="1AFC95DC">
      <w:start w:val="1"/>
      <w:numFmt w:val="bullet"/>
      <w:lvlText w:val=""/>
      <w:lvlJc w:val="left"/>
      <w:pPr>
        <w:tabs>
          <w:tab w:val="num" w:pos="340"/>
        </w:tabs>
        <w:ind w:left="340" w:hanging="340"/>
      </w:pPr>
      <w:rPr>
        <w:rFonts w:ascii="Symbol" w:hAnsi="Symbol" w:hint="default"/>
        <w:color w:val="auto"/>
        <w:sz w:val="20"/>
        <w:szCs w:val="20"/>
      </w:rPr>
    </w:lvl>
    <w:lvl w:ilvl="1" w:tplc="8BC812E4" w:tentative="1">
      <w:start w:val="1"/>
      <w:numFmt w:val="bullet"/>
      <w:lvlText w:val="o"/>
      <w:lvlJc w:val="left"/>
      <w:pPr>
        <w:tabs>
          <w:tab w:val="num" w:pos="1440"/>
        </w:tabs>
        <w:ind w:left="1440" w:hanging="360"/>
      </w:pPr>
      <w:rPr>
        <w:rFonts w:ascii="Courier New" w:hAnsi="Courier New" w:cs="Courier New" w:hint="default"/>
      </w:rPr>
    </w:lvl>
    <w:lvl w:ilvl="2" w:tplc="3958783C" w:tentative="1">
      <w:start w:val="1"/>
      <w:numFmt w:val="bullet"/>
      <w:lvlText w:val=""/>
      <w:lvlJc w:val="left"/>
      <w:pPr>
        <w:tabs>
          <w:tab w:val="num" w:pos="2160"/>
        </w:tabs>
        <w:ind w:left="2160" w:hanging="360"/>
      </w:pPr>
      <w:rPr>
        <w:rFonts w:ascii="Wingdings" w:hAnsi="Wingdings" w:hint="default"/>
      </w:rPr>
    </w:lvl>
    <w:lvl w:ilvl="3" w:tplc="281E49FA" w:tentative="1">
      <w:start w:val="1"/>
      <w:numFmt w:val="bullet"/>
      <w:lvlText w:val=""/>
      <w:lvlJc w:val="left"/>
      <w:pPr>
        <w:tabs>
          <w:tab w:val="num" w:pos="2880"/>
        </w:tabs>
        <w:ind w:left="2880" w:hanging="360"/>
      </w:pPr>
      <w:rPr>
        <w:rFonts w:ascii="Symbol" w:hAnsi="Symbol" w:hint="default"/>
      </w:rPr>
    </w:lvl>
    <w:lvl w:ilvl="4" w:tplc="78AA95F8" w:tentative="1">
      <w:start w:val="1"/>
      <w:numFmt w:val="bullet"/>
      <w:lvlText w:val="o"/>
      <w:lvlJc w:val="left"/>
      <w:pPr>
        <w:tabs>
          <w:tab w:val="num" w:pos="3600"/>
        </w:tabs>
        <w:ind w:left="3600" w:hanging="360"/>
      </w:pPr>
      <w:rPr>
        <w:rFonts w:ascii="Courier New" w:hAnsi="Courier New" w:cs="Courier New" w:hint="default"/>
      </w:rPr>
    </w:lvl>
    <w:lvl w:ilvl="5" w:tplc="CB76F5BE" w:tentative="1">
      <w:start w:val="1"/>
      <w:numFmt w:val="bullet"/>
      <w:lvlText w:val=""/>
      <w:lvlJc w:val="left"/>
      <w:pPr>
        <w:tabs>
          <w:tab w:val="num" w:pos="4320"/>
        </w:tabs>
        <w:ind w:left="4320" w:hanging="360"/>
      </w:pPr>
      <w:rPr>
        <w:rFonts w:ascii="Wingdings" w:hAnsi="Wingdings" w:hint="default"/>
      </w:rPr>
    </w:lvl>
    <w:lvl w:ilvl="6" w:tplc="0D16806A" w:tentative="1">
      <w:start w:val="1"/>
      <w:numFmt w:val="bullet"/>
      <w:lvlText w:val=""/>
      <w:lvlJc w:val="left"/>
      <w:pPr>
        <w:tabs>
          <w:tab w:val="num" w:pos="5040"/>
        </w:tabs>
        <w:ind w:left="5040" w:hanging="360"/>
      </w:pPr>
      <w:rPr>
        <w:rFonts w:ascii="Symbol" w:hAnsi="Symbol" w:hint="default"/>
      </w:rPr>
    </w:lvl>
    <w:lvl w:ilvl="7" w:tplc="E05E0B8A" w:tentative="1">
      <w:start w:val="1"/>
      <w:numFmt w:val="bullet"/>
      <w:lvlText w:val="o"/>
      <w:lvlJc w:val="left"/>
      <w:pPr>
        <w:tabs>
          <w:tab w:val="num" w:pos="5760"/>
        </w:tabs>
        <w:ind w:left="5760" w:hanging="360"/>
      </w:pPr>
      <w:rPr>
        <w:rFonts w:ascii="Courier New" w:hAnsi="Courier New" w:cs="Courier New" w:hint="default"/>
      </w:rPr>
    </w:lvl>
    <w:lvl w:ilvl="8" w:tplc="22B2873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3"/>
  </w:num>
  <w:num w:numId="4">
    <w:abstractNumId w:val="10"/>
  </w:num>
  <w:num w:numId="5">
    <w:abstractNumId w:val="8"/>
  </w:num>
  <w:num w:numId="6">
    <w:abstractNumId w:val="4"/>
  </w:num>
  <w:num w:numId="7">
    <w:abstractNumId w:val="0"/>
  </w:num>
  <w:num w:numId="8">
    <w:abstractNumId w:val="1"/>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5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915"/>
    <w:rsid w:val="0000648B"/>
    <w:rsid w:val="000079B8"/>
    <w:rsid w:val="0001095B"/>
    <w:rsid w:val="00012084"/>
    <w:rsid w:val="000124B5"/>
    <w:rsid w:val="00012F53"/>
    <w:rsid w:val="00016B12"/>
    <w:rsid w:val="00022E72"/>
    <w:rsid w:val="00023ACD"/>
    <w:rsid w:val="00024497"/>
    <w:rsid w:val="00025DF2"/>
    <w:rsid w:val="00027785"/>
    <w:rsid w:val="00027F59"/>
    <w:rsid w:val="0003225C"/>
    <w:rsid w:val="00032308"/>
    <w:rsid w:val="00037093"/>
    <w:rsid w:val="00041151"/>
    <w:rsid w:val="00045CA2"/>
    <w:rsid w:val="0005085E"/>
    <w:rsid w:val="00053E93"/>
    <w:rsid w:val="0006597A"/>
    <w:rsid w:val="000700F4"/>
    <w:rsid w:val="000771EE"/>
    <w:rsid w:val="00081C94"/>
    <w:rsid w:val="0008368F"/>
    <w:rsid w:val="00083B88"/>
    <w:rsid w:val="00084F56"/>
    <w:rsid w:val="00090C46"/>
    <w:rsid w:val="00091917"/>
    <w:rsid w:val="000950EF"/>
    <w:rsid w:val="0009579C"/>
    <w:rsid w:val="000A039C"/>
    <w:rsid w:val="000A264E"/>
    <w:rsid w:val="000A39BF"/>
    <w:rsid w:val="000A6E97"/>
    <w:rsid w:val="000A7890"/>
    <w:rsid w:val="000A78EF"/>
    <w:rsid w:val="000B0B1F"/>
    <w:rsid w:val="000B146D"/>
    <w:rsid w:val="000B1899"/>
    <w:rsid w:val="000B3568"/>
    <w:rsid w:val="000C2A43"/>
    <w:rsid w:val="000C7314"/>
    <w:rsid w:val="000D34AB"/>
    <w:rsid w:val="000D45F9"/>
    <w:rsid w:val="000D46A2"/>
    <w:rsid w:val="000D5657"/>
    <w:rsid w:val="000D653C"/>
    <w:rsid w:val="000D6DB4"/>
    <w:rsid w:val="000D6DD8"/>
    <w:rsid w:val="000E7720"/>
    <w:rsid w:val="000F27B8"/>
    <w:rsid w:val="000F359F"/>
    <w:rsid w:val="000F6162"/>
    <w:rsid w:val="00103D7B"/>
    <w:rsid w:val="00105040"/>
    <w:rsid w:val="00105364"/>
    <w:rsid w:val="0010792F"/>
    <w:rsid w:val="001108EB"/>
    <w:rsid w:val="001135D7"/>
    <w:rsid w:val="00115E6F"/>
    <w:rsid w:val="00120123"/>
    <w:rsid w:val="00121551"/>
    <w:rsid w:val="00125762"/>
    <w:rsid w:val="00126E93"/>
    <w:rsid w:val="00127167"/>
    <w:rsid w:val="00127E1A"/>
    <w:rsid w:val="001313B2"/>
    <w:rsid w:val="001367E8"/>
    <w:rsid w:val="00137563"/>
    <w:rsid w:val="0013795C"/>
    <w:rsid w:val="001412D4"/>
    <w:rsid w:val="0014194F"/>
    <w:rsid w:val="001468D8"/>
    <w:rsid w:val="0014765C"/>
    <w:rsid w:val="00147C48"/>
    <w:rsid w:val="00150858"/>
    <w:rsid w:val="00153DE4"/>
    <w:rsid w:val="00156BA3"/>
    <w:rsid w:val="00160DD1"/>
    <w:rsid w:val="0016180E"/>
    <w:rsid w:val="00161C18"/>
    <w:rsid w:val="00161D83"/>
    <w:rsid w:val="00164FE2"/>
    <w:rsid w:val="001710FE"/>
    <w:rsid w:val="001748EB"/>
    <w:rsid w:val="00176C95"/>
    <w:rsid w:val="001775E6"/>
    <w:rsid w:val="00180635"/>
    <w:rsid w:val="00183B05"/>
    <w:rsid w:val="00183C7A"/>
    <w:rsid w:val="001970EE"/>
    <w:rsid w:val="0019724A"/>
    <w:rsid w:val="001A2C8C"/>
    <w:rsid w:val="001A6033"/>
    <w:rsid w:val="001A77AC"/>
    <w:rsid w:val="001B0DC2"/>
    <w:rsid w:val="001B3CBE"/>
    <w:rsid w:val="001B5070"/>
    <w:rsid w:val="001B755C"/>
    <w:rsid w:val="001C069F"/>
    <w:rsid w:val="001C0CE6"/>
    <w:rsid w:val="001C1AC1"/>
    <w:rsid w:val="001C2078"/>
    <w:rsid w:val="001C2BF8"/>
    <w:rsid w:val="001C366C"/>
    <w:rsid w:val="001C3936"/>
    <w:rsid w:val="001C40FC"/>
    <w:rsid w:val="001C4BB1"/>
    <w:rsid w:val="001D3D0B"/>
    <w:rsid w:val="001D4B2A"/>
    <w:rsid w:val="001D599E"/>
    <w:rsid w:val="001D6E43"/>
    <w:rsid w:val="001E4B31"/>
    <w:rsid w:val="001E4CDC"/>
    <w:rsid w:val="001E519C"/>
    <w:rsid w:val="001E5C2A"/>
    <w:rsid w:val="001E7882"/>
    <w:rsid w:val="001F360A"/>
    <w:rsid w:val="001F377B"/>
    <w:rsid w:val="001F647B"/>
    <w:rsid w:val="00200A58"/>
    <w:rsid w:val="00201C63"/>
    <w:rsid w:val="00202039"/>
    <w:rsid w:val="00207BC1"/>
    <w:rsid w:val="00210537"/>
    <w:rsid w:val="00214603"/>
    <w:rsid w:val="00222082"/>
    <w:rsid w:val="00223DD5"/>
    <w:rsid w:val="002321F0"/>
    <w:rsid w:val="002328D3"/>
    <w:rsid w:val="00235566"/>
    <w:rsid w:val="002365AA"/>
    <w:rsid w:val="00237868"/>
    <w:rsid w:val="00241EAF"/>
    <w:rsid w:val="002426D8"/>
    <w:rsid w:val="002464FB"/>
    <w:rsid w:val="0025083F"/>
    <w:rsid w:val="00250EE5"/>
    <w:rsid w:val="0025131D"/>
    <w:rsid w:val="00254073"/>
    <w:rsid w:val="00254DB9"/>
    <w:rsid w:val="002608A1"/>
    <w:rsid w:val="00263BE1"/>
    <w:rsid w:val="00264F1C"/>
    <w:rsid w:val="00265D65"/>
    <w:rsid w:val="00266C59"/>
    <w:rsid w:val="00267A43"/>
    <w:rsid w:val="00267CBA"/>
    <w:rsid w:val="0027023C"/>
    <w:rsid w:val="00271366"/>
    <w:rsid w:val="002757CC"/>
    <w:rsid w:val="00283201"/>
    <w:rsid w:val="00283E08"/>
    <w:rsid w:val="00284EF3"/>
    <w:rsid w:val="00285294"/>
    <w:rsid w:val="00295003"/>
    <w:rsid w:val="002A1408"/>
    <w:rsid w:val="002A189B"/>
    <w:rsid w:val="002A4366"/>
    <w:rsid w:val="002A49EA"/>
    <w:rsid w:val="002B07C6"/>
    <w:rsid w:val="002B112F"/>
    <w:rsid w:val="002B36EC"/>
    <w:rsid w:val="002B6E52"/>
    <w:rsid w:val="002C3A4D"/>
    <w:rsid w:val="002C425C"/>
    <w:rsid w:val="002D2631"/>
    <w:rsid w:val="002D38D8"/>
    <w:rsid w:val="002D6C1D"/>
    <w:rsid w:val="002E1A31"/>
    <w:rsid w:val="002F1AF4"/>
    <w:rsid w:val="002F2E1D"/>
    <w:rsid w:val="002F3C4C"/>
    <w:rsid w:val="002F465C"/>
    <w:rsid w:val="002F47EE"/>
    <w:rsid w:val="00303698"/>
    <w:rsid w:val="003038F9"/>
    <w:rsid w:val="00306F15"/>
    <w:rsid w:val="0032063D"/>
    <w:rsid w:val="003217BF"/>
    <w:rsid w:val="00322264"/>
    <w:rsid w:val="003223EE"/>
    <w:rsid w:val="00324DB8"/>
    <w:rsid w:val="00331A66"/>
    <w:rsid w:val="00332207"/>
    <w:rsid w:val="0033276F"/>
    <w:rsid w:val="00335224"/>
    <w:rsid w:val="003401E6"/>
    <w:rsid w:val="00345828"/>
    <w:rsid w:val="00346F82"/>
    <w:rsid w:val="0035215B"/>
    <w:rsid w:val="00357392"/>
    <w:rsid w:val="00357BF9"/>
    <w:rsid w:val="00361A5A"/>
    <w:rsid w:val="0036234E"/>
    <w:rsid w:val="00366483"/>
    <w:rsid w:val="00370A0C"/>
    <w:rsid w:val="00371CE3"/>
    <w:rsid w:val="0037367F"/>
    <w:rsid w:val="00375387"/>
    <w:rsid w:val="003778C2"/>
    <w:rsid w:val="00381426"/>
    <w:rsid w:val="003816AA"/>
    <w:rsid w:val="00383733"/>
    <w:rsid w:val="00385285"/>
    <w:rsid w:val="0038712A"/>
    <w:rsid w:val="0039120B"/>
    <w:rsid w:val="00392DE4"/>
    <w:rsid w:val="00393082"/>
    <w:rsid w:val="003953E6"/>
    <w:rsid w:val="003954CE"/>
    <w:rsid w:val="00395F23"/>
    <w:rsid w:val="00396600"/>
    <w:rsid w:val="003A41F0"/>
    <w:rsid w:val="003B1625"/>
    <w:rsid w:val="003B17BA"/>
    <w:rsid w:val="003B5BEB"/>
    <w:rsid w:val="003B74EF"/>
    <w:rsid w:val="003B7557"/>
    <w:rsid w:val="003C7A2C"/>
    <w:rsid w:val="003D09D7"/>
    <w:rsid w:val="003E2D14"/>
    <w:rsid w:val="003E5B7A"/>
    <w:rsid w:val="003F2605"/>
    <w:rsid w:val="003F41A0"/>
    <w:rsid w:val="003F4A9A"/>
    <w:rsid w:val="003F508C"/>
    <w:rsid w:val="003F5FF5"/>
    <w:rsid w:val="003F6474"/>
    <w:rsid w:val="003F6E3B"/>
    <w:rsid w:val="003F7521"/>
    <w:rsid w:val="003F7619"/>
    <w:rsid w:val="004015D5"/>
    <w:rsid w:val="0041018F"/>
    <w:rsid w:val="0041402B"/>
    <w:rsid w:val="00420076"/>
    <w:rsid w:val="0042016E"/>
    <w:rsid w:val="004213FE"/>
    <w:rsid w:val="00423E25"/>
    <w:rsid w:val="004251CF"/>
    <w:rsid w:val="0043221B"/>
    <w:rsid w:val="00432379"/>
    <w:rsid w:val="004329E7"/>
    <w:rsid w:val="0043715E"/>
    <w:rsid w:val="00437892"/>
    <w:rsid w:val="00437B3D"/>
    <w:rsid w:val="00440B0C"/>
    <w:rsid w:val="00441E0B"/>
    <w:rsid w:val="004427FC"/>
    <w:rsid w:val="004432D4"/>
    <w:rsid w:val="00443B77"/>
    <w:rsid w:val="00444743"/>
    <w:rsid w:val="004476DF"/>
    <w:rsid w:val="00447D8C"/>
    <w:rsid w:val="00450F35"/>
    <w:rsid w:val="00452510"/>
    <w:rsid w:val="004562A7"/>
    <w:rsid w:val="00462D66"/>
    <w:rsid w:val="00464374"/>
    <w:rsid w:val="00464835"/>
    <w:rsid w:val="0046774A"/>
    <w:rsid w:val="00471626"/>
    <w:rsid w:val="00471DFE"/>
    <w:rsid w:val="00474FDD"/>
    <w:rsid w:val="0047666E"/>
    <w:rsid w:val="00477BEA"/>
    <w:rsid w:val="00480472"/>
    <w:rsid w:val="00480FBF"/>
    <w:rsid w:val="00481244"/>
    <w:rsid w:val="00482692"/>
    <w:rsid w:val="004906B6"/>
    <w:rsid w:val="00490C0B"/>
    <w:rsid w:val="00492AFC"/>
    <w:rsid w:val="00492E5B"/>
    <w:rsid w:val="00496618"/>
    <w:rsid w:val="004A378B"/>
    <w:rsid w:val="004B23F8"/>
    <w:rsid w:val="004B3F8E"/>
    <w:rsid w:val="004B4B16"/>
    <w:rsid w:val="004C4712"/>
    <w:rsid w:val="004C540B"/>
    <w:rsid w:val="004C5B57"/>
    <w:rsid w:val="004C638D"/>
    <w:rsid w:val="004D29EF"/>
    <w:rsid w:val="004D3699"/>
    <w:rsid w:val="004D527F"/>
    <w:rsid w:val="004D6465"/>
    <w:rsid w:val="004E4F2D"/>
    <w:rsid w:val="004E5AC3"/>
    <w:rsid w:val="004E7C1C"/>
    <w:rsid w:val="004F155C"/>
    <w:rsid w:val="004F52A3"/>
    <w:rsid w:val="004F5BDF"/>
    <w:rsid w:val="004F65D9"/>
    <w:rsid w:val="00500910"/>
    <w:rsid w:val="0050176C"/>
    <w:rsid w:val="0050650C"/>
    <w:rsid w:val="0051032D"/>
    <w:rsid w:val="005113D1"/>
    <w:rsid w:val="00512847"/>
    <w:rsid w:val="005205EC"/>
    <w:rsid w:val="00522A35"/>
    <w:rsid w:val="005241B2"/>
    <w:rsid w:val="00524436"/>
    <w:rsid w:val="00527B83"/>
    <w:rsid w:val="00541D99"/>
    <w:rsid w:val="0054348A"/>
    <w:rsid w:val="005469C1"/>
    <w:rsid w:val="00551581"/>
    <w:rsid w:val="005532D4"/>
    <w:rsid w:val="00553E9F"/>
    <w:rsid w:val="00554417"/>
    <w:rsid w:val="00560945"/>
    <w:rsid w:val="00571E4A"/>
    <w:rsid w:val="00583DB5"/>
    <w:rsid w:val="0058735A"/>
    <w:rsid w:val="00592219"/>
    <w:rsid w:val="005941F7"/>
    <w:rsid w:val="00594BB1"/>
    <w:rsid w:val="005953EA"/>
    <w:rsid w:val="00595583"/>
    <w:rsid w:val="00597806"/>
    <w:rsid w:val="005A32E7"/>
    <w:rsid w:val="005A4562"/>
    <w:rsid w:val="005A4B5C"/>
    <w:rsid w:val="005A577E"/>
    <w:rsid w:val="005A6270"/>
    <w:rsid w:val="005A65CF"/>
    <w:rsid w:val="005B2FE7"/>
    <w:rsid w:val="005B7A2B"/>
    <w:rsid w:val="005C1AF3"/>
    <w:rsid w:val="005C5F5D"/>
    <w:rsid w:val="005D4A07"/>
    <w:rsid w:val="005D51F5"/>
    <w:rsid w:val="005D5DD4"/>
    <w:rsid w:val="005D6383"/>
    <w:rsid w:val="005D7AD4"/>
    <w:rsid w:val="005E5EB4"/>
    <w:rsid w:val="005E6AC0"/>
    <w:rsid w:val="005E7162"/>
    <w:rsid w:val="005E743D"/>
    <w:rsid w:val="005F1453"/>
    <w:rsid w:val="005F1A79"/>
    <w:rsid w:val="005F36C5"/>
    <w:rsid w:val="005F6E0D"/>
    <w:rsid w:val="00601673"/>
    <w:rsid w:val="0060328C"/>
    <w:rsid w:val="0061175A"/>
    <w:rsid w:val="0061192B"/>
    <w:rsid w:val="0061431D"/>
    <w:rsid w:val="006162D3"/>
    <w:rsid w:val="00620479"/>
    <w:rsid w:val="0062067D"/>
    <w:rsid w:val="00622516"/>
    <w:rsid w:val="00625EF6"/>
    <w:rsid w:val="00626337"/>
    <w:rsid w:val="00631A10"/>
    <w:rsid w:val="00637457"/>
    <w:rsid w:val="00643A54"/>
    <w:rsid w:val="00646280"/>
    <w:rsid w:val="006463FE"/>
    <w:rsid w:val="00661B80"/>
    <w:rsid w:val="00662649"/>
    <w:rsid w:val="00662949"/>
    <w:rsid w:val="006629FA"/>
    <w:rsid w:val="00663A50"/>
    <w:rsid w:val="00665BA8"/>
    <w:rsid w:val="0067180D"/>
    <w:rsid w:val="006811EB"/>
    <w:rsid w:val="006837A6"/>
    <w:rsid w:val="0068423C"/>
    <w:rsid w:val="00686718"/>
    <w:rsid w:val="00686AE2"/>
    <w:rsid w:val="006873FB"/>
    <w:rsid w:val="00690C83"/>
    <w:rsid w:val="00690F78"/>
    <w:rsid w:val="00692513"/>
    <w:rsid w:val="00697ACD"/>
    <w:rsid w:val="006A0012"/>
    <w:rsid w:val="006A23F9"/>
    <w:rsid w:val="006A3C90"/>
    <w:rsid w:val="006A5349"/>
    <w:rsid w:val="006A699F"/>
    <w:rsid w:val="006B07D5"/>
    <w:rsid w:val="006B09CA"/>
    <w:rsid w:val="006B491F"/>
    <w:rsid w:val="006C234A"/>
    <w:rsid w:val="006C4CFA"/>
    <w:rsid w:val="006C4EF9"/>
    <w:rsid w:val="006C56D3"/>
    <w:rsid w:val="006C6C08"/>
    <w:rsid w:val="006D2C13"/>
    <w:rsid w:val="006E0C79"/>
    <w:rsid w:val="006E4470"/>
    <w:rsid w:val="006E598F"/>
    <w:rsid w:val="006F0175"/>
    <w:rsid w:val="006F1AF4"/>
    <w:rsid w:val="006F2542"/>
    <w:rsid w:val="006F3DA7"/>
    <w:rsid w:val="006F4324"/>
    <w:rsid w:val="006F57B1"/>
    <w:rsid w:val="006F679E"/>
    <w:rsid w:val="006F7923"/>
    <w:rsid w:val="00705279"/>
    <w:rsid w:val="00706E16"/>
    <w:rsid w:val="00706E60"/>
    <w:rsid w:val="007102B1"/>
    <w:rsid w:val="0071036D"/>
    <w:rsid w:val="007110E9"/>
    <w:rsid w:val="00715C4F"/>
    <w:rsid w:val="007168F0"/>
    <w:rsid w:val="00721E8C"/>
    <w:rsid w:val="00722E56"/>
    <w:rsid w:val="00724986"/>
    <w:rsid w:val="00724CD6"/>
    <w:rsid w:val="00725051"/>
    <w:rsid w:val="007332EA"/>
    <w:rsid w:val="007350EF"/>
    <w:rsid w:val="0073571F"/>
    <w:rsid w:val="007375D0"/>
    <w:rsid w:val="0074251C"/>
    <w:rsid w:val="007425D8"/>
    <w:rsid w:val="007521FA"/>
    <w:rsid w:val="00753211"/>
    <w:rsid w:val="007554A2"/>
    <w:rsid w:val="00757A5D"/>
    <w:rsid w:val="00760BC8"/>
    <w:rsid w:val="00767599"/>
    <w:rsid w:val="0077175A"/>
    <w:rsid w:val="00772F3A"/>
    <w:rsid w:val="0077768B"/>
    <w:rsid w:val="007806D9"/>
    <w:rsid w:val="007809DA"/>
    <w:rsid w:val="00782057"/>
    <w:rsid w:val="0078697A"/>
    <w:rsid w:val="00795E40"/>
    <w:rsid w:val="007A087F"/>
    <w:rsid w:val="007A14E2"/>
    <w:rsid w:val="007A15A2"/>
    <w:rsid w:val="007A1927"/>
    <w:rsid w:val="007A58FE"/>
    <w:rsid w:val="007A7B0F"/>
    <w:rsid w:val="007B2928"/>
    <w:rsid w:val="007B3318"/>
    <w:rsid w:val="007C3EBB"/>
    <w:rsid w:val="007D4C5E"/>
    <w:rsid w:val="007D669E"/>
    <w:rsid w:val="007D69A7"/>
    <w:rsid w:val="007D6CD3"/>
    <w:rsid w:val="007D768E"/>
    <w:rsid w:val="007E1BA0"/>
    <w:rsid w:val="007F060C"/>
    <w:rsid w:val="007F0B06"/>
    <w:rsid w:val="007F150E"/>
    <w:rsid w:val="007F5BA1"/>
    <w:rsid w:val="007F649E"/>
    <w:rsid w:val="007F7945"/>
    <w:rsid w:val="007F7F46"/>
    <w:rsid w:val="007F7F8A"/>
    <w:rsid w:val="00804D15"/>
    <w:rsid w:val="00804FCD"/>
    <w:rsid w:val="008064CE"/>
    <w:rsid w:val="00816655"/>
    <w:rsid w:val="00816947"/>
    <w:rsid w:val="00817168"/>
    <w:rsid w:val="00822D4A"/>
    <w:rsid w:val="00823667"/>
    <w:rsid w:val="008237DE"/>
    <w:rsid w:val="00827D0F"/>
    <w:rsid w:val="0083012F"/>
    <w:rsid w:val="00832BD4"/>
    <w:rsid w:val="00836490"/>
    <w:rsid w:val="00837295"/>
    <w:rsid w:val="00843122"/>
    <w:rsid w:val="00843754"/>
    <w:rsid w:val="00844A17"/>
    <w:rsid w:val="0085178E"/>
    <w:rsid w:val="008517DF"/>
    <w:rsid w:val="00851ABF"/>
    <w:rsid w:val="0085248D"/>
    <w:rsid w:val="00855100"/>
    <w:rsid w:val="008553BD"/>
    <w:rsid w:val="00863D8B"/>
    <w:rsid w:val="0086454C"/>
    <w:rsid w:val="00864A20"/>
    <w:rsid w:val="00864D6A"/>
    <w:rsid w:val="008700F2"/>
    <w:rsid w:val="00877938"/>
    <w:rsid w:val="008813C9"/>
    <w:rsid w:val="00882322"/>
    <w:rsid w:val="008831A6"/>
    <w:rsid w:val="00883219"/>
    <w:rsid w:val="008834CC"/>
    <w:rsid w:val="00886890"/>
    <w:rsid w:val="008870BE"/>
    <w:rsid w:val="00892CBC"/>
    <w:rsid w:val="00893DF9"/>
    <w:rsid w:val="008953E7"/>
    <w:rsid w:val="00895C1E"/>
    <w:rsid w:val="0089647A"/>
    <w:rsid w:val="0089700C"/>
    <w:rsid w:val="00897FE8"/>
    <w:rsid w:val="008A3CE7"/>
    <w:rsid w:val="008A3EFA"/>
    <w:rsid w:val="008A4B11"/>
    <w:rsid w:val="008B21A3"/>
    <w:rsid w:val="008B3E84"/>
    <w:rsid w:val="008B6FBF"/>
    <w:rsid w:val="008C1674"/>
    <w:rsid w:val="008C549D"/>
    <w:rsid w:val="008C5529"/>
    <w:rsid w:val="008D03C7"/>
    <w:rsid w:val="008D0E96"/>
    <w:rsid w:val="008D10C0"/>
    <w:rsid w:val="008D2C07"/>
    <w:rsid w:val="008D43AA"/>
    <w:rsid w:val="008D45A7"/>
    <w:rsid w:val="008D698B"/>
    <w:rsid w:val="008E0F9F"/>
    <w:rsid w:val="008E59BA"/>
    <w:rsid w:val="008E6D64"/>
    <w:rsid w:val="008F25CA"/>
    <w:rsid w:val="008F25FF"/>
    <w:rsid w:val="008F7419"/>
    <w:rsid w:val="00901969"/>
    <w:rsid w:val="00903B23"/>
    <w:rsid w:val="00907E28"/>
    <w:rsid w:val="00910FD6"/>
    <w:rsid w:val="00912A82"/>
    <w:rsid w:val="0091392E"/>
    <w:rsid w:val="00914AD3"/>
    <w:rsid w:val="009161C8"/>
    <w:rsid w:val="00916F77"/>
    <w:rsid w:val="0092703C"/>
    <w:rsid w:val="009277F9"/>
    <w:rsid w:val="00931237"/>
    <w:rsid w:val="009325A8"/>
    <w:rsid w:val="0093562B"/>
    <w:rsid w:val="0094771D"/>
    <w:rsid w:val="00952890"/>
    <w:rsid w:val="00955030"/>
    <w:rsid w:val="009572D4"/>
    <w:rsid w:val="009615C5"/>
    <w:rsid w:val="009644BA"/>
    <w:rsid w:val="009672A6"/>
    <w:rsid w:val="0097004E"/>
    <w:rsid w:val="009753C5"/>
    <w:rsid w:val="0097600D"/>
    <w:rsid w:val="009767D6"/>
    <w:rsid w:val="009777C9"/>
    <w:rsid w:val="00980DA0"/>
    <w:rsid w:val="009811D1"/>
    <w:rsid w:val="00982C73"/>
    <w:rsid w:val="00983839"/>
    <w:rsid w:val="00983FAF"/>
    <w:rsid w:val="009868E4"/>
    <w:rsid w:val="00990AA9"/>
    <w:rsid w:val="00994A93"/>
    <w:rsid w:val="009A0D99"/>
    <w:rsid w:val="009A6D5A"/>
    <w:rsid w:val="009B238A"/>
    <w:rsid w:val="009B32E1"/>
    <w:rsid w:val="009B3F13"/>
    <w:rsid w:val="009B680C"/>
    <w:rsid w:val="009B7905"/>
    <w:rsid w:val="009C0CB1"/>
    <w:rsid w:val="009C1A82"/>
    <w:rsid w:val="009C1B52"/>
    <w:rsid w:val="009C2A2B"/>
    <w:rsid w:val="009C549C"/>
    <w:rsid w:val="009D0501"/>
    <w:rsid w:val="009D443C"/>
    <w:rsid w:val="009D63CD"/>
    <w:rsid w:val="009D7C98"/>
    <w:rsid w:val="009E29F3"/>
    <w:rsid w:val="009E5D99"/>
    <w:rsid w:val="009F036C"/>
    <w:rsid w:val="009F25D0"/>
    <w:rsid w:val="009F5D93"/>
    <w:rsid w:val="00A00BA8"/>
    <w:rsid w:val="00A011EA"/>
    <w:rsid w:val="00A01D98"/>
    <w:rsid w:val="00A030CA"/>
    <w:rsid w:val="00A03A2F"/>
    <w:rsid w:val="00A06689"/>
    <w:rsid w:val="00A135E1"/>
    <w:rsid w:val="00A15335"/>
    <w:rsid w:val="00A16DC4"/>
    <w:rsid w:val="00A2091F"/>
    <w:rsid w:val="00A23A03"/>
    <w:rsid w:val="00A2474B"/>
    <w:rsid w:val="00A24890"/>
    <w:rsid w:val="00A269B0"/>
    <w:rsid w:val="00A278AF"/>
    <w:rsid w:val="00A304B2"/>
    <w:rsid w:val="00A33593"/>
    <w:rsid w:val="00A352BD"/>
    <w:rsid w:val="00A43938"/>
    <w:rsid w:val="00A439B1"/>
    <w:rsid w:val="00A439D3"/>
    <w:rsid w:val="00A43F98"/>
    <w:rsid w:val="00A443D3"/>
    <w:rsid w:val="00A46D65"/>
    <w:rsid w:val="00A47B45"/>
    <w:rsid w:val="00A50D08"/>
    <w:rsid w:val="00A53826"/>
    <w:rsid w:val="00A53A80"/>
    <w:rsid w:val="00A54482"/>
    <w:rsid w:val="00A578B9"/>
    <w:rsid w:val="00A66631"/>
    <w:rsid w:val="00A6670D"/>
    <w:rsid w:val="00A7021C"/>
    <w:rsid w:val="00A7136F"/>
    <w:rsid w:val="00A72677"/>
    <w:rsid w:val="00A728E0"/>
    <w:rsid w:val="00A82530"/>
    <w:rsid w:val="00A83284"/>
    <w:rsid w:val="00A866ED"/>
    <w:rsid w:val="00A8774E"/>
    <w:rsid w:val="00AA00D1"/>
    <w:rsid w:val="00AA1C8F"/>
    <w:rsid w:val="00AA2EB5"/>
    <w:rsid w:val="00AA778E"/>
    <w:rsid w:val="00AB138E"/>
    <w:rsid w:val="00AB24D2"/>
    <w:rsid w:val="00AB4617"/>
    <w:rsid w:val="00AB6210"/>
    <w:rsid w:val="00AB677B"/>
    <w:rsid w:val="00AC0DA4"/>
    <w:rsid w:val="00AC470B"/>
    <w:rsid w:val="00AD24A5"/>
    <w:rsid w:val="00AD379F"/>
    <w:rsid w:val="00AD57FD"/>
    <w:rsid w:val="00AD5F3D"/>
    <w:rsid w:val="00AE15F1"/>
    <w:rsid w:val="00AE395C"/>
    <w:rsid w:val="00AE586B"/>
    <w:rsid w:val="00AE60A8"/>
    <w:rsid w:val="00AE7F50"/>
    <w:rsid w:val="00AF219C"/>
    <w:rsid w:val="00AF38F9"/>
    <w:rsid w:val="00AF6EB0"/>
    <w:rsid w:val="00B00006"/>
    <w:rsid w:val="00B00722"/>
    <w:rsid w:val="00B010B9"/>
    <w:rsid w:val="00B058B2"/>
    <w:rsid w:val="00B12E0F"/>
    <w:rsid w:val="00B15761"/>
    <w:rsid w:val="00B17916"/>
    <w:rsid w:val="00B2602F"/>
    <w:rsid w:val="00B31846"/>
    <w:rsid w:val="00B321AF"/>
    <w:rsid w:val="00B35EAE"/>
    <w:rsid w:val="00B36D85"/>
    <w:rsid w:val="00B37517"/>
    <w:rsid w:val="00B40C5C"/>
    <w:rsid w:val="00B43463"/>
    <w:rsid w:val="00B637E9"/>
    <w:rsid w:val="00B644A6"/>
    <w:rsid w:val="00B67554"/>
    <w:rsid w:val="00B77A6A"/>
    <w:rsid w:val="00B81326"/>
    <w:rsid w:val="00BA16CE"/>
    <w:rsid w:val="00BA1DF5"/>
    <w:rsid w:val="00BA2B77"/>
    <w:rsid w:val="00BA6E33"/>
    <w:rsid w:val="00BB1247"/>
    <w:rsid w:val="00BB13C9"/>
    <w:rsid w:val="00BB19EA"/>
    <w:rsid w:val="00BB1D5F"/>
    <w:rsid w:val="00BB29C9"/>
    <w:rsid w:val="00BB47B3"/>
    <w:rsid w:val="00BB62DE"/>
    <w:rsid w:val="00BC0C86"/>
    <w:rsid w:val="00BC10C1"/>
    <w:rsid w:val="00BC52B1"/>
    <w:rsid w:val="00BC57EF"/>
    <w:rsid w:val="00BD44DA"/>
    <w:rsid w:val="00BE1488"/>
    <w:rsid w:val="00BE18DA"/>
    <w:rsid w:val="00BE24EB"/>
    <w:rsid w:val="00BE5607"/>
    <w:rsid w:val="00BE5A82"/>
    <w:rsid w:val="00BE69F0"/>
    <w:rsid w:val="00BE6E26"/>
    <w:rsid w:val="00BF772F"/>
    <w:rsid w:val="00C01F9D"/>
    <w:rsid w:val="00C03620"/>
    <w:rsid w:val="00C14A38"/>
    <w:rsid w:val="00C171EB"/>
    <w:rsid w:val="00C17568"/>
    <w:rsid w:val="00C17B8A"/>
    <w:rsid w:val="00C202BD"/>
    <w:rsid w:val="00C21841"/>
    <w:rsid w:val="00C23CDD"/>
    <w:rsid w:val="00C46688"/>
    <w:rsid w:val="00C4737D"/>
    <w:rsid w:val="00C47FF6"/>
    <w:rsid w:val="00C51555"/>
    <w:rsid w:val="00C51DDF"/>
    <w:rsid w:val="00C52E7B"/>
    <w:rsid w:val="00C616E7"/>
    <w:rsid w:val="00C62EE2"/>
    <w:rsid w:val="00C64B53"/>
    <w:rsid w:val="00C67D13"/>
    <w:rsid w:val="00C748C4"/>
    <w:rsid w:val="00C75E64"/>
    <w:rsid w:val="00C75EBE"/>
    <w:rsid w:val="00C768A2"/>
    <w:rsid w:val="00C80D8F"/>
    <w:rsid w:val="00C81E0B"/>
    <w:rsid w:val="00C83091"/>
    <w:rsid w:val="00C85485"/>
    <w:rsid w:val="00C861E0"/>
    <w:rsid w:val="00C86ED4"/>
    <w:rsid w:val="00C93A41"/>
    <w:rsid w:val="00C96276"/>
    <w:rsid w:val="00C96EC3"/>
    <w:rsid w:val="00CA5C51"/>
    <w:rsid w:val="00CA64BC"/>
    <w:rsid w:val="00CC08F7"/>
    <w:rsid w:val="00CC116D"/>
    <w:rsid w:val="00CC3792"/>
    <w:rsid w:val="00CC7949"/>
    <w:rsid w:val="00CD0E17"/>
    <w:rsid w:val="00CD2286"/>
    <w:rsid w:val="00CD5519"/>
    <w:rsid w:val="00CD6562"/>
    <w:rsid w:val="00CF1F63"/>
    <w:rsid w:val="00CF203D"/>
    <w:rsid w:val="00D004C5"/>
    <w:rsid w:val="00D01285"/>
    <w:rsid w:val="00D034BA"/>
    <w:rsid w:val="00D06C64"/>
    <w:rsid w:val="00D12D3A"/>
    <w:rsid w:val="00D144A7"/>
    <w:rsid w:val="00D16D6C"/>
    <w:rsid w:val="00D17758"/>
    <w:rsid w:val="00D226D8"/>
    <w:rsid w:val="00D24541"/>
    <w:rsid w:val="00D24BE8"/>
    <w:rsid w:val="00D267F2"/>
    <w:rsid w:val="00D27E35"/>
    <w:rsid w:val="00D3041C"/>
    <w:rsid w:val="00D30B5E"/>
    <w:rsid w:val="00D31538"/>
    <w:rsid w:val="00D34617"/>
    <w:rsid w:val="00D408E1"/>
    <w:rsid w:val="00D42169"/>
    <w:rsid w:val="00D461F9"/>
    <w:rsid w:val="00D5040E"/>
    <w:rsid w:val="00D51D5D"/>
    <w:rsid w:val="00D533EE"/>
    <w:rsid w:val="00D562DF"/>
    <w:rsid w:val="00D61144"/>
    <w:rsid w:val="00D61C1E"/>
    <w:rsid w:val="00D62732"/>
    <w:rsid w:val="00D62913"/>
    <w:rsid w:val="00D67B5D"/>
    <w:rsid w:val="00D71CCB"/>
    <w:rsid w:val="00D74661"/>
    <w:rsid w:val="00D76E3B"/>
    <w:rsid w:val="00D77407"/>
    <w:rsid w:val="00D86E1E"/>
    <w:rsid w:val="00D86F1D"/>
    <w:rsid w:val="00D93D61"/>
    <w:rsid w:val="00DA0C77"/>
    <w:rsid w:val="00DA3A8A"/>
    <w:rsid w:val="00DA4F32"/>
    <w:rsid w:val="00DB27F2"/>
    <w:rsid w:val="00DB2E2E"/>
    <w:rsid w:val="00DB3F41"/>
    <w:rsid w:val="00DB5BFD"/>
    <w:rsid w:val="00DB6E1E"/>
    <w:rsid w:val="00DC2D17"/>
    <w:rsid w:val="00DC360A"/>
    <w:rsid w:val="00DC5A1F"/>
    <w:rsid w:val="00DC6D15"/>
    <w:rsid w:val="00DD39F0"/>
    <w:rsid w:val="00DE11AF"/>
    <w:rsid w:val="00DE4182"/>
    <w:rsid w:val="00DF22AF"/>
    <w:rsid w:val="00DF457A"/>
    <w:rsid w:val="00E17929"/>
    <w:rsid w:val="00E22975"/>
    <w:rsid w:val="00E264C4"/>
    <w:rsid w:val="00E31A3A"/>
    <w:rsid w:val="00E332AE"/>
    <w:rsid w:val="00E34A48"/>
    <w:rsid w:val="00E34FA4"/>
    <w:rsid w:val="00E36350"/>
    <w:rsid w:val="00E450D1"/>
    <w:rsid w:val="00E45143"/>
    <w:rsid w:val="00E57CE1"/>
    <w:rsid w:val="00E61A70"/>
    <w:rsid w:val="00E666CA"/>
    <w:rsid w:val="00E6736E"/>
    <w:rsid w:val="00E674F6"/>
    <w:rsid w:val="00E70018"/>
    <w:rsid w:val="00E70805"/>
    <w:rsid w:val="00E723B3"/>
    <w:rsid w:val="00E72720"/>
    <w:rsid w:val="00E72C39"/>
    <w:rsid w:val="00E743BC"/>
    <w:rsid w:val="00E755E6"/>
    <w:rsid w:val="00E758C4"/>
    <w:rsid w:val="00E758D9"/>
    <w:rsid w:val="00E75910"/>
    <w:rsid w:val="00E75AD5"/>
    <w:rsid w:val="00E7642F"/>
    <w:rsid w:val="00E80F7F"/>
    <w:rsid w:val="00E8217A"/>
    <w:rsid w:val="00E83685"/>
    <w:rsid w:val="00E8395B"/>
    <w:rsid w:val="00E86D9F"/>
    <w:rsid w:val="00E919BA"/>
    <w:rsid w:val="00E94BD8"/>
    <w:rsid w:val="00EA03A7"/>
    <w:rsid w:val="00EA2964"/>
    <w:rsid w:val="00EA3821"/>
    <w:rsid w:val="00EA4235"/>
    <w:rsid w:val="00EA4601"/>
    <w:rsid w:val="00EB0CC8"/>
    <w:rsid w:val="00EB6457"/>
    <w:rsid w:val="00EC076B"/>
    <w:rsid w:val="00EC1494"/>
    <w:rsid w:val="00EC66D6"/>
    <w:rsid w:val="00ED0B8B"/>
    <w:rsid w:val="00ED432B"/>
    <w:rsid w:val="00EE1A6D"/>
    <w:rsid w:val="00EE7526"/>
    <w:rsid w:val="00EF2561"/>
    <w:rsid w:val="00EF61D2"/>
    <w:rsid w:val="00EF6DBE"/>
    <w:rsid w:val="00EF7F20"/>
    <w:rsid w:val="00F02009"/>
    <w:rsid w:val="00F03600"/>
    <w:rsid w:val="00F03704"/>
    <w:rsid w:val="00F1044E"/>
    <w:rsid w:val="00F12596"/>
    <w:rsid w:val="00F126A8"/>
    <w:rsid w:val="00F14336"/>
    <w:rsid w:val="00F17820"/>
    <w:rsid w:val="00F20905"/>
    <w:rsid w:val="00F2103F"/>
    <w:rsid w:val="00F210F5"/>
    <w:rsid w:val="00F21FB5"/>
    <w:rsid w:val="00F225AB"/>
    <w:rsid w:val="00F2509C"/>
    <w:rsid w:val="00F256A4"/>
    <w:rsid w:val="00F263AF"/>
    <w:rsid w:val="00F27570"/>
    <w:rsid w:val="00F27915"/>
    <w:rsid w:val="00F30A4E"/>
    <w:rsid w:val="00F344E2"/>
    <w:rsid w:val="00F36144"/>
    <w:rsid w:val="00F36567"/>
    <w:rsid w:val="00F36B5A"/>
    <w:rsid w:val="00F4347D"/>
    <w:rsid w:val="00F51283"/>
    <w:rsid w:val="00F553B6"/>
    <w:rsid w:val="00F55F84"/>
    <w:rsid w:val="00F5604E"/>
    <w:rsid w:val="00F610B1"/>
    <w:rsid w:val="00F616D5"/>
    <w:rsid w:val="00F62CE5"/>
    <w:rsid w:val="00F63D7B"/>
    <w:rsid w:val="00F64A14"/>
    <w:rsid w:val="00F73294"/>
    <w:rsid w:val="00F7387F"/>
    <w:rsid w:val="00F73EF8"/>
    <w:rsid w:val="00F7719D"/>
    <w:rsid w:val="00F77FD3"/>
    <w:rsid w:val="00F80BCA"/>
    <w:rsid w:val="00F80D82"/>
    <w:rsid w:val="00F819B6"/>
    <w:rsid w:val="00F81B4E"/>
    <w:rsid w:val="00F837D5"/>
    <w:rsid w:val="00F908B4"/>
    <w:rsid w:val="00F96219"/>
    <w:rsid w:val="00F97A70"/>
    <w:rsid w:val="00FA2C7C"/>
    <w:rsid w:val="00FB2555"/>
    <w:rsid w:val="00FB3796"/>
    <w:rsid w:val="00FC42A0"/>
    <w:rsid w:val="00FC7325"/>
    <w:rsid w:val="00FD2590"/>
    <w:rsid w:val="00FD31BE"/>
    <w:rsid w:val="00FD69F0"/>
    <w:rsid w:val="00FE07D0"/>
    <w:rsid w:val="00FE4868"/>
    <w:rsid w:val="00FE4A06"/>
    <w:rsid w:val="00FF04C7"/>
    <w:rsid w:val="00FF194B"/>
    <w:rsid w:val="00FF5BFB"/>
    <w:rsid w:val="00FF7066"/>
    <w:rsid w:val="00FF7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qFormat/>
    <w:pPr>
      <w:keepNext/>
      <w:spacing w:after="60"/>
      <w:outlineLvl w:val="1"/>
    </w:pPr>
    <w:rPr>
      <w:b/>
      <w:i/>
    </w:rPr>
  </w:style>
  <w:style w:type="paragraph" w:styleId="berschrift3">
    <w:name w:val="heading 3"/>
    <w:basedOn w:val="Standard"/>
    <w:link w:val="berschrift3Zchn"/>
    <w:uiPriority w:val="9"/>
    <w:qFormat/>
    <w:rsid w:val="004C638D"/>
    <w:pPr>
      <w:spacing w:before="100" w:beforeAutospacing="1" w:after="100" w:afterAutospacing="1" w:line="240" w:lineRule="auto"/>
      <w:outlineLvl w:val="2"/>
    </w:pPr>
    <w:rPr>
      <w:rFonts w:ascii="Times New Roman" w:hAnsi="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paragraph" w:styleId="StandardWeb">
    <w:name w:val="Normal (Web)"/>
    <w:basedOn w:val="Standard"/>
    <w:uiPriority w:val="99"/>
    <w:semiHidden/>
    <w:unhideWhenUsed/>
    <w:rsid w:val="005A577E"/>
    <w:pPr>
      <w:spacing w:before="100" w:beforeAutospacing="1" w:after="100" w:afterAutospacing="1" w:line="240" w:lineRule="auto"/>
    </w:pPr>
    <w:rPr>
      <w:rFonts w:ascii="Times New Roman" w:hAnsi="Times New Roman"/>
      <w:color w:val="auto"/>
      <w:sz w:val="24"/>
      <w:szCs w:val="24"/>
    </w:rPr>
  </w:style>
  <w:style w:type="character" w:customStyle="1" w:styleId="berschrift3Zchn">
    <w:name w:val="Überschrift 3 Zchn"/>
    <w:basedOn w:val="Absatz-Standardschriftart"/>
    <w:link w:val="berschrift3"/>
    <w:uiPriority w:val="9"/>
    <w:rsid w:val="004C638D"/>
    <w:rPr>
      <w:b/>
      <w:bCs/>
      <w:sz w:val="27"/>
      <w:szCs w:val="27"/>
    </w:rPr>
  </w:style>
  <w:style w:type="character" w:styleId="BesuchterHyperlink">
    <w:name w:val="FollowedHyperlink"/>
    <w:basedOn w:val="Absatz-Standardschriftart"/>
    <w:uiPriority w:val="99"/>
    <w:semiHidden/>
    <w:unhideWhenUsed/>
    <w:rsid w:val="000836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571E4A"/>
    <w:pPr>
      <w:spacing w:before="240" w:line="360" w:lineRule="exact"/>
    </w:pPr>
    <w:rPr>
      <w:rFonts w:ascii="Arial" w:hAnsi="Arial"/>
      <w:color w:val="000000"/>
      <w:sz w:val="22"/>
    </w:rPr>
  </w:style>
  <w:style w:type="paragraph" w:styleId="berschrift1">
    <w:name w:val="heading 1"/>
    <w:basedOn w:val="Standard"/>
    <w:next w:val="Standard"/>
    <w:qFormat/>
    <w:rsid w:val="002F3C4C"/>
    <w:pPr>
      <w:keepNext/>
      <w:spacing w:after="60"/>
      <w:outlineLvl w:val="0"/>
    </w:pPr>
    <w:rPr>
      <w:rFonts w:ascii="Arial Narrow" w:hAnsi="Arial Narrow"/>
      <w:b/>
      <w:kern w:val="28"/>
      <w:sz w:val="28"/>
    </w:rPr>
  </w:style>
  <w:style w:type="paragraph" w:styleId="berschrift2">
    <w:name w:val="heading 2"/>
    <w:basedOn w:val="Standard"/>
    <w:next w:val="Standard"/>
    <w:qFormat/>
    <w:pPr>
      <w:keepNext/>
      <w:spacing w:after="60"/>
      <w:outlineLvl w:val="1"/>
    </w:pPr>
    <w:rPr>
      <w:b/>
      <w:i/>
    </w:rPr>
  </w:style>
  <w:style w:type="paragraph" w:styleId="berschrift3">
    <w:name w:val="heading 3"/>
    <w:basedOn w:val="Standard"/>
    <w:link w:val="berschrift3Zchn"/>
    <w:uiPriority w:val="9"/>
    <w:qFormat/>
    <w:rsid w:val="004C638D"/>
    <w:pPr>
      <w:spacing w:before="100" w:beforeAutospacing="1" w:after="100" w:afterAutospacing="1" w:line="240" w:lineRule="auto"/>
      <w:outlineLvl w:val="2"/>
    </w:pPr>
    <w:rPr>
      <w:rFonts w:ascii="Times New Roman" w:hAnsi="Times New Roman"/>
      <w:b/>
      <w:bCs/>
      <w:color w:val="auto"/>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zeileText">
    <w:name w:val="Kopfzeile Text"/>
    <w:basedOn w:val="Kopfzeile"/>
    <w:rsid w:val="002F3C4C"/>
    <w:pPr>
      <w:tabs>
        <w:tab w:val="clear" w:pos="7371"/>
        <w:tab w:val="center" w:pos="4536"/>
        <w:tab w:val="right" w:pos="9072"/>
      </w:tabs>
      <w:spacing w:before="240"/>
      <w:ind w:right="0"/>
    </w:pPr>
    <w:rPr>
      <w:rFonts w:ascii="Arial" w:hAnsi="Arial"/>
      <w:b w:val="0"/>
      <w:color w:val="000000"/>
      <w:sz w:val="24"/>
    </w:rPr>
  </w:style>
  <w:style w:type="paragraph" w:styleId="Kopfzeile">
    <w:name w:val="header"/>
    <w:basedOn w:val="Standard"/>
    <w:link w:val="KopfzeileZchn"/>
    <w:rsid w:val="00725051"/>
    <w:pPr>
      <w:tabs>
        <w:tab w:val="right" w:pos="7371"/>
      </w:tabs>
      <w:spacing w:before="0" w:line="240" w:lineRule="auto"/>
      <w:ind w:right="-1276"/>
    </w:pPr>
    <w:rPr>
      <w:rFonts w:ascii="Arial Narrow" w:hAnsi="Arial Narrow"/>
      <w:b/>
      <w:color w:val="999999"/>
      <w:sz w:val="36"/>
    </w:rPr>
  </w:style>
  <w:style w:type="paragraph" w:customStyle="1" w:styleId="Boilerplate">
    <w:name w:val="Boilerplate"/>
    <w:basedOn w:val="Standard"/>
    <w:rsid w:val="007521FA"/>
    <w:pPr>
      <w:spacing w:before="320" w:line="240" w:lineRule="exact"/>
    </w:pPr>
    <w:rPr>
      <w:sz w:val="18"/>
      <w:szCs w:val="18"/>
    </w:rPr>
  </w:style>
  <w:style w:type="paragraph" w:customStyle="1" w:styleId="Download-Hinweis">
    <w:name w:val="Download-Hinweis"/>
    <w:basedOn w:val="Standard"/>
    <w:rsid w:val="007521FA"/>
    <w:pPr>
      <w:shd w:val="clear" w:color="auto" w:fill="F3F3F3"/>
      <w:spacing w:before="360" w:line="240" w:lineRule="auto"/>
      <w:ind w:left="284" w:right="-142" w:hanging="284"/>
      <w:jc w:val="center"/>
    </w:pPr>
    <w:rPr>
      <w:i/>
      <w:sz w:val="24"/>
    </w:rPr>
  </w:style>
  <w:style w:type="paragraph" w:customStyle="1" w:styleId="Text">
    <w:name w:val="Text"/>
    <w:basedOn w:val="Standard"/>
    <w:rsid w:val="00571E4A"/>
    <w:pPr>
      <w:spacing w:before="320"/>
      <w:ind w:left="851" w:right="-142"/>
    </w:pPr>
  </w:style>
  <w:style w:type="paragraph" w:customStyle="1" w:styleId="TextmitPunkt">
    <w:name w:val="Text mit Punkt"/>
    <w:basedOn w:val="Text"/>
    <w:rsid w:val="007521FA"/>
    <w:pPr>
      <w:numPr>
        <w:numId w:val="1"/>
      </w:numPr>
      <w:spacing w:before="0"/>
      <w:ind w:left="1208" w:hanging="357"/>
    </w:pPr>
  </w:style>
  <w:style w:type="paragraph" w:customStyle="1" w:styleId="Belegexemplare">
    <w:name w:val="Belegexemplare"/>
    <w:basedOn w:val="Standard"/>
    <w:rsid w:val="00F63D7B"/>
    <w:pPr>
      <w:spacing w:line="240" w:lineRule="auto"/>
    </w:pPr>
  </w:style>
  <w:style w:type="paragraph" w:customStyle="1" w:styleId="Markevon">
    <w:name w:val="Marke von"/>
    <w:basedOn w:val="Boilerplate"/>
    <w:rsid w:val="007521FA"/>
    <w:rPr>
      <w:i/>
      <w:sz w:val="16"/>
      <w:szCs w:val="16"/>
    </w:rPr>
  </w:style>
  <w:style w:type="paragraph" w:customStyle="1" w:styleId="Bild">
    <w:name w:val="Bild"/>
    <w:basedOn w:val="Standard"/>
    <w:rsid w:val="007521FA"/>
    <w:pPr>
      <w:spacing w:before="360" w:line="240" w:lineRule="auto"/>
    </w:pPr>
  </w:style>
  <w:style w:type="paragraph" w:styleId="Fuzeile">
    <w:name w:val="footer"/>
    <w:basedOn w:val="Standard"/>
    <w:rsid w:val="00FF194B"/>
    <w:pPr>
      <w:tabs>
        <w:tab w:val="center" w:pos="4536"/>
        <w:tab w:val="right" w:pos="9072"/>
      </w:tabs>
      <w:spacing w:before="0" w:line="240" w:lineRule="auto"/>
      <w:jc w:val="center"/>
    </w:pPr>
    <w:rPr>
      <w:color w:val="999999"/>
      <w:sz w:val="20"/>
    </w:rPr>
  </w:style>
  <w:style w:type="paragraph" w:customStyle="1" w:styleId="KopfzeileLogo">
    <w:name w:val="Kopfzeile Logo"/>
    <w:basedOn w:val="Standard"/>
    <w:rsid w:val="00725051"/>
    <w:pPr>
      <w:spacing w:before="0" w:line="240" w:lineRule="auto"/>
      <w:ind w:right="-1276"/>
      <w:jc w:val="right"/>
    </w:pPr>
    <w:rPr>
      <w:rFonts w:ascii="Arial Narrow" w:hAnsi="Arial Narrow"/>
      <w:b/>
      <w:color w:val="999999"/>
      <w:sz w:val="36"/>
    </w:rPr>
  </w:style>
  <w:style w:type="paragraph" w:styleId="Sprechblasentext">
    <w:name w:val="Balloon Text"/>
    <w:basedOn w:val="Standard"/>
    <w:semiHidden/>
    <w:rsid w:val="00980DA0"/>
    <w:rPr>
      <w:rFonts w:ascii="Tahoma" w:hAnsi="Tahoma" w:cs="Tahoma"/>
      <w:sz w:val="16"/>
      <w:szCs w:val="16"/>
    </w:rPr>
  </w:style>
  <w:style w:type="paragraph" w:customStyle="1" w:styleId="FuzeileersteZeile">
    <w:name w:val="Fußzeile erste Zeile"/>
    <w:basedOn w:val="Fuzeile"/>
    <w:rsid w:val="00FF194B"/>
    <w:pPr>
      <w:pBdr>
        <w:top w:val="single" w:sz="4" w:space="1" w:color="C0C0C0"/>
      </w:pBdr>
    </w:pPr>
  </w:style>
  <w:style w:type="paragraph" w:customStyle="1" w:styleId="berschrift">
    <w:name w:val="Überschrift"/>
    <w:next w:val="Text"/>
    <w:rsid w:val="00DA4F32"/>
    <w:pPr>
      <w:spacing w:before="360" w:after="240"/>
      <w:ind w:right="-142"/>
    </w:pPr>
    <w:rPr>
      <w:rFonts w:ascii="Arial Narrow" w:hAnsi="Arial Narrow"/>
      <w:b/>
      <w:sz w:val="48"/>
    </w:rPr>
  </w:style>
  <w:style w:type="table" w:styleId="Tabellenraster">
    <w:name w:val="Table Grid"/>
    <w:basedOn w:val="NormaleTabelle"/>
    <w:uiPriority w:val="59"/>
    <w:rsid w:val="00BE5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450F35"/>
    <w:pPr>
      <w:contextualSpacing/>
    </w:pPr>
  </w:style>
  <w:style w:type="paragraph" w:styleId="NurText">
    <w:name w:val="Plain Text"/>
    <w:basedOn w:val="Standard"/>
    <w:link w:val="NurTextZchn"/>
    <w:uiPriority w:val="99"/>
    <w:semiHidden/>
    <w:unhideWhenUsed/>
    <w:rsid w:val="00366483"/>
    <w:pPr>
      <w:spacing w:before="0" w:line="240" w:lineRule="auto"/>
    </w:pPr>
    <w:rPr>
      <w:rFonts w:ascii="Calibri" w:eastAsia="Calibri" w:hAnsi="Calibri" w:cs="Arial"/>
      <w:color w:val="auto"/>
      <w:szCs w:val="21"/>
      <w:lang w:val="x-none" w:eastAsia="en-US"/>
    </w:rPr>
  </w:style>
  <w:style w:type="character" w:customStyle="1" w:styleId="NurTextZchn">
    <w:name w:val="Nur Text Zchn"/>
    <w:link w:val="NurText"/>
    <w:uiPriority w:val="99"/>
    <w:semiHidden/>
    <w:rsid w:val="00366483"/>
    <w:rPr>
      <w:rFonts w:ascii="Calibri" w:eastAsia="Calibri" w:hAnsi="Calibri" w:cs="Arial"/>
      <w:sz w:val="22"/>
      <w:szCs w:val="21"/>
      <w:lang w:eastAsia="en-US" w:bidi="ar-SA"/>
    </w:rPr>
  </w:style>
  <w:style w:type="character" w:customStyle="1" w:styleId="st">
    <w:name w:val="st"/>
    <w:basedOn w:val="Absatz-Standardschriftart"/>
    <w:rsid w:val="005D5DD4"/>
  </w:style>
  <w:style w:type="character" w:styleId="Hyperlink">
    <w:name w:val="Hyperlink"/>
    <w:uiPriority w:val="99"/>
    <w:unhideWhenUsed/>
    <w:rsid w:val="004B3F8E"/>
    <w:rPr>
      <w:color w:val="0000FF"/>
      <w:u w:val="single"/>
    </w:rPr>
  </w:style>
  <w:style w:type="character" w:styleId="Kommentarzeichen">
    <w:name w:val="annotation reference"/>
    <w:semiHidden/>
    <w:rsid w:val="009161C8"/>
    <w:rPr>
      <w:sz w:val="16"/>
      <w:szCs w:val="16"/>
    </w:rPr>
  </w:style>
  <w:style w:type="paragraph" w:styleId="Kommentartext">
    <w:name w:val="annotation text"/>
    <w:basedOn w:val="Standard"/>
    <w:semiHidden/>
    <w:rsid w:val="009161C8"/>
    <w:rPr>
      <w:sz w:val="20"/>
    </w:rPr>
  </w:style>
  <w:style w:type="paragraph" w:styleId="Kommentarthema">
    <w:name w:val="annotation subject"/>
    <w:basedOn w:val="Kommentartext"/>
    <w:next w:val="Kommentartext"/>
    <w:semiHidden/>
    <w:rsid w:val="009161C8"/>
    <w:rPr>
      <w:b/>
      <w:bCs/>
    </w:rPr>
  </w:style>
  <w:style w:type="character" w:styleId="Hervorhebung">
    <w:name w:val="Emphasis"/>
    <w:uiPriority w:val="20"/>
    <w:qFormat/>
    <w:rsid w:val="00F14336"/>
    <w:rPr>
      <w:i/>
      <w:iCs/>
    </w:rPr>
  </w:style>
  <w:style w:type="character" w:customStyle="1" w:styleId="KopfzeileZchn">
    <w:name w:val="Kopfzeile Zchn"/>
    <w:link w:val="Kopfzeile"/>
    <w:rsid w:val="00E31A3A"/>
    <w:rPr>
      <w:rFonts w:ascii="Arial Narrow" w:hAnsi="Arial Narrow"/>
      <w:b/>
      <w:color w:val="999999"/>
      <w:sz w:val="36"/>
    </w:rPr>
  </w:style>
  <w:style w:type="paragraph" w:styleId="StandardWeb">
    <w:name w:val="Normal (Web)"/>
    <w:basedOn w:val="Standard"/>
    <w:uiPriority w:val="99"/>
    <w:semiHidden/>
    <w:unhideWhenUsed/>
    <w:rsid w:val="005A577E"/>
    <w:pPr>
      <w:spacing w:before="100" w:beforeAutospacing="1" w:after="100" w:afterAutospacing="1" w:line="240" w:lineRule="auto"/>
    </w:pPr>
    <w:rPr>
      <w:rFonts w:ascii="Times New Roman" w:hAnsi="Times New Roman"/>
      <w:color w:val="auto"/>
      <w:sz w:val="24"/>
      <w:szCs w:val="24"/>
    </w:rPr>
  </w:style>
  <w:style w:type="character" w:customStyle="1" w:styleId="berschrift3Zchn">
    <w:name w:val="Überschrift 3 Zchn"/>
    <w:basedOn w:val="Absatz-Standardschriftart"/>
    <w:link w:val="berschrift3"/>
    <w:uiPriority w:val="9"/>
    <w:rsid w:val="004C638D"/>
    <w:rPr>
      <w:b/>
      <w:bCs/>
      <w:sz w:val="27"/>
      <w:szCs w:val="27"/>
    </w:rPr>
  </w:style>
  <w:style w:type="character" w:styleId="BesuchterHyperlink">
    <w:name w:val="FollowedHyperlink"/>
    <w:basedOn w:val="Absatz-Standardschriftart"/>
    <w:uiPriority w:val="99"/>
    <w:semiHidden/>
    <w:unhideWhenUsed/>
    <w:rsid w:val="000836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il@konsens.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onsens.de/ultrapolymer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PM-Ultrapolymers.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A73A23CEE99441A135F4D146B07018" ma:contentTypeVersion="11" ma:contentTypeDescription="Create a new document." ma:contentTypeScope="" ma:versionID="9da21c3167b7f9372a9225dda0258a7b">
  <xsd:schema xmlns:xsd="http://www.w3.org/2001/XMLSchema" xmlns:xs="http://www.w3.org/2001/XMLSchema" xmlns:p="http://schemas.microsoft.com/office/2006/metadata/properties" xmlns:ns3="c5f60aed-5919-406d-b3a5-a10fa2724cbd" xmlns:ns4="6925af79-27d4-43cb-aae9-46b47febdc46" targetNamespace="http://schemas.microsoft.com/office/2006/metadata/properties" ma:root="true" ma:fieldsID="3f0af0c296569e7825bfb7603835bd55" ns3:_="" ns4:_="">
    <xsd:import namespace="c5f60aed-5919-406d-b3a5-a10fa2724cbd"/>
    <xsd:import namespace="6925af79-27d4-43cb-aae9-46b47febdc4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60aed-5919-406d-b3a5-a10fa2724c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5af79-27d4-43cb-aae9-46b47febdc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858EBF6-A750-44D6-AB90-BB52EE00C635}">
  <ds:schemaRefs>
    <ds:schemaRef ds:uri="http://schemas.microsoft.com/sharepoint/v3/contenttype/forms"/>
  </ds:schemaRefs>
</ds:datastoreItem>
</file>

<file path=customXml/itemProps2.xml><?xml version="1.0" encoding="utf-8"?>
<ds:datastoreItem xmlns:ds="http://schemas.openxmlformats.org/officeDocument/2006/customXml" ds:itemID="{1EF0D51D-5C07-47BE-A29D-93C46271709F}">
  <ds:schemaRefs>
    <ds:schemaRef ds:uri="http://schemas.openxmlformats.org/package/2006/metadata/core-properties"/>
    <ds:schemaRef ds:uri="http://schemas.microsoft.com/office/infopath/2007/PartnerControls"/>
    <ds:schemaRef ds:uri="http://purl.org/dc/terms/"/>
    <ds:schemaRef ds:uri="6925af79-27d4-43cb-aae9-46b47febdc46"/>
    <ds:schemaRef ds:uri="http://schemas.microsoft.com/office/2006/documentManagement/types"/>
    <ds:schemaRef ds:uri="c5f60aed-5919-406d-b3a5-a10fa2724cbd"/>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40CBF9A-323C-499E-BE20-46CBCDDFE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60aed-5919-406d-b3a5-a10fa2724cbd"/>
    <ds:schemaRef ds:uri="6925af79-27d4-43cb-aae9-46b47febd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25E04-38C6-4DEF-BFEF-5DA632BB4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PM-Ultrapolymers.dot</Template>
  <TotalTime>0</TotalTime>
  <Pages>3</Pages>
  <Words>638</Words>
  <Characters>3904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Ultrapolymers-News</vt:lpstr>
      <vt:lpstr>Ultrapolymers-News</vt:lpstr>
    </vt:vector>
  </TitlesOfParts>
  <Company>Konsens</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Ultrapolymers-News</dc:title>
  <dc:creator>Joerg</dc:creator>
  <cp:lastModifiedBy>Joerg Wolters</cp:lastModifiedBy>
  <cp:revision>13</cp:revision>
  <cp:lastPrinted>2020-10-01T10:02:00Z</cp:lastPrinted>
  <dcterms:created xsi:type="dcterms:W3CDTF">2020-10-08T08:42:00Z</dcterms:created>
  <dcterms:modified xsi:type="dcterms:W3CDTF">2020-10-29T09:11:00Z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0x01010062A73A23CEE99441A135F4D146B07018</vt:lpwstr>
  </property>
  <property fmtid="{D5CDD505-2E9C-101B-9397-08002B2CF9AE}" pid="3" name="_NewReviewCycle">
    <vt:lpwstr/>
  </property>
</Properties>
</file>