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6033"/>
      </w:tblGrid>
      <w:tr w:rsidR="00410E96" w:rsidRPr="005C7453" w14:paraId="46D6C496" w14:textId="77777777" w:rsidTr="00410E96">
        <w:tc>
          <w:tcPr>
            <w:tcW w:w="2802" w:type="dxa"/>
          </w:tcPr>
          <w:p w14:paraId="519DBD7F" w14:textId="1EF7CB51" w:rsidR="00410E96" w:rsidRPr="005C7453" w:rsidRDefault="00914834" w:rsidP="005C7453">
            <w:pPr>
              <w:spacing w:line="276" w:lineRule="auto"/>
              <w:rPr>
                <w:rFonts w:ascii="Century Gothic" w:hAnsi="Century Gothic"/>
                <w:i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33FB7C5" wp14:editId="5E79D622">
                  <wp:extent cx="1854557" cy="1339450"/>
                  <wp:effectExtent l="0" t="0" r="0" b="0"/>
                  <wp:docPr id="2" name="Grafik 2" descr="FACHPAC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HP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15" cy="134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96074" w14:textId="616D5191" w:rsidR="00914834" w:rsidRPr="00914834" w:rsidRDefault="00914834" w:rsidP="00914834">
            <w:pPr>
              <w:pStyle w:val="KeinLeerraum"/>
              <w:rPr>
                <w:rFonts w:ascii="Century Gothic" w:hAnsi="Century Gothic"/>
                <w:b/>
                <w:bCs/>
                <w:lang w:val="de-DE"/>
              </w:rPr>
            </w:pPr>
            <w:r w:rsidRPr="00914834">
              <w:rPr>
                <w:rFonts w:ascii="Century Gothic" w:hAnsi="Century Gothic"/>
                <w:b/>
                <w:bCs/>
                <w:lang w:val="de-DE"/>
              </w:rPr>
              <w:t>Hall</w:t>
            </w:r>
            <w:r>
              <w:rPr>
                <w:rFonts w:ascii="Century Gothic" w:hAnsi="Century Gothic"/>
                <w:b/>
                <w:bCs/>
                <w:lang w:val="de-DE"/>
              </w:rPr>
              <w:t>e</w:t>
            </w:r>
            <w:r w:rsidRPr="00914834">
              <w:rPr>
                <w:rFonts w:ascii="Century Gothic" w:hAnsi="Century Gothic"/>
                <w:b/>
                <w:bCs/>
                <w:lang w:val="de-DE"/>
              </w:rPr>
              <w:t>: 6</w:t>
            </w:r>
          </w:p>
          <w:p w14:paraId="259C217D" w14:textId="5BD30FAB" w:rsidR="00410E96" w:rsidRPr="005C7453" w:rsidRDefault="00914834" w:rsidP="00914834">
            <w:pPr>
              <w:pStyle w:val="KeinLeerraum"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Stand</w:t>
            </w:r>
            <w:r w:rsidRPr="00914834">
              <w:rPr>
                <w:rFonts w:ascii="Century Gothic" w:hAnsi="Century Gothic"/>
                <w:b/>
                <w:bCs/>
                <w:lang w:val="de-DE"/>
              </w:rPr>
              <w:t>: 6-424</w:t>
            </w:r>
          </w:p>
        </w:tc>
        <w:tc>
          <w:tcPr>
            <w:tcW w:w="6367" w:type="dxa"/>
            <w:vAlign w:val="bottom"/>
          </w:tcPr>
          <w:p w14:paraId="0BBC0349" w14:textId="741F3515" w:rsidR="00410E96" w:rsidRPr="005C7453" w:rsidRDefault="00914834" w:rsidP="00F61D0D">
            <w:pPr>
              <w:pStyle w:val="KeinLeerraum"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  <w:t xml:space="preserve">Portfolioerweiterung </w:t>
            </w:r>
            <w:r w:rsidR="00F61D0D"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  <w:t>und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2565D1"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  <w:t xml:space="preserve">Fokus auf 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  <w:t>Nachhaltigkeit</w:t>
            </w:r>
          </w:p>
        </w:tc>
      </w:tr>
    </w:tbl>
    <w:p w14:paraId="64229AB7" w14:textId="1ABA483B" w:rsidR="002B37BA" w:rsidRPr="007608F9" w:rsidRDefault="00914834" w:rsidP="00BC6F9B">
      <w:pPr>
        <w:pStyle w:val="KeinLeerraum"/>
        <w:spacing w:before="24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val="de-DE" w:eastAsia="de-DE"/>
        </w:rPr>
        <w:drawing>
          <wp:inline distT="0" distB="0" distL="0" distR="0" wp14:anchorId="7771C125" wp14:editId="5ACED873">
            <wp:extent cx="5053374" cy="3649131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197 Fachpack20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416" cy="365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8BCFF" w14:textId="4AD40619" w:rsidR="00BC6F9B" w:rsidRPr="00BC6F9B" w:rsidRDefault="00BC6F9B" w:rsidP="005C7453">
      <w:pPr>
        <w:pStyle w:val="KeinLeerraum"/>
        <w:spacing w:line="276" w:lineRule="auto"/>
        <w:rPr>
          <w:rFonts w:ascii="Century Gothic" w:hAnsi="Century Gothic"/>
          <w:i/>
          <w:color w:val="000000"/>
          <w:lang w:val="de-DE"/>
        </w:rPr>
      </w:pPr>
      <w:r w:rsidRPr="00BC6F9B">
        <w:rPr>
          <w:rFonts w:ascii="Century Gothic" w:hAnsi="Century Gothic"/>
          <w:i/>
          <w:color w:val="000000"/>
          <w:lang w:val="de-DE"/>
        </w:rPr>
        <w:t xml:space="preserve">Zur </w:t>
      </w:r>
      <w:proofErr w:type="spellStart"/>
      <w:r w:rsidR="00914834">
        <w:rPr>
          <w:rFonts w:ascii="Century Gothic" w:hAnsi="Century Gothic"/>
          <w:i/>
          <w:color w:val="000000"/>
          <w:lang w:val="de-DE"/>
        </w:rPr>
        <w:t>Fachpack</w:t>
      </w:r>
      <w:proofErr w:type="spellEnd"/>
      <w:r w:rsidRPr="00BC6F9B">
        <w:rPr>
          <w:rFonts w:ascii="Century Gothic" w:hAnsi="Century Gothic"/>
          <w:i/>
          <w:color w:val="000000"/>
          <w:lang w:val="de-DE"/>
        </w:rPr>
        <w:t xml:space="preserve"> 2021 </w:t>
      </w:r>
      <w:proofErr w:type="gramStart"/>
      <w:r w:rsidRPr="00BC6F9B">
        <w:rPr>
          <w:rFonts w:ascii="Century Gothic" w:hAnsi="Century Gothic"/>
          <w:i/>
          <w:color w:val="000000"/>
          <w:lang w:val="de-DE"/>
        </w:rPr>
        <w:t>setzt</w:t>
      </w:r>
      <w:proofErr w:type="gramEnd"/>
      <w:r w:rsidRPr="00BC6F9B">
        <w:rPr>
          <w:rFonts w:ascii="Century Gothic" w:hAnsi="Century Gothic"/>
          <w:i/>
          <w:color w:val="000000"/>
          <w:lang w:val="de-DE"/>
        </w:rPr>
        <w:t xml:space="preserve"> Ultrapolymers Schwerpunkte bei </w:t>
      </w:r>
      <w:r w:rsidR="00914834">
        <w:rPr>
          <w:rFonts w:ascii="Century Gothic" w:hAnsi="Century Gothic"/>
          <w:i/>
          <w:color w:val="000000"/>
          <w:lang w:val="de-DE"/>
        </w:rPr>
        <w:t xml:space="preserve">neuen, </w:t>
      </w:r>
      <w:r w:rsidRPr="00BC6F9B">
        <w:rPr>
          <w:rFonts w:ascii="Century Gothic" w:hAnsi="Century Gothic"/>
          <w:i/>
          <w:color w:val="000000"/>
          <w:lang w:val="de-DE"/>
        </w:rPr>
        <w:t>nachhaltigen Kunststoffen für die Ver</w:t>
      </w:r>
      <w:r w:rsidR="009E1538">
        <w:rPr>
          <w:rFonts w:ascii="Century Gothic" w:hAnsi="Century Gothic"/>
          <w:i/>
          <w:color w:val="000000"/>
          <w:lang w:val="de-DE"/>
        </w:rPr>
        <w:t>packungsindustrie. Bild: Ultrapolymers</w:t>
      </w:r>
    </w:p>
    <w:p w14:paraId="18F3948B" w14:textId="77777777" w:rsidR="00BC6F9B" w:rsidRPr="00BC6F9B" w:rsidRDefault="00BC6F9B" w:rsidP="005C7453">
      <w:pPr>
        <w:pStyle w:val="KeinLeerraum"/>
        <w:spacing w:line="276" w:lineRule="auto"/>
        <w:rPr>
          <w:rFonts w:ascii="Century Gothic" w:hAnsi="Century Gothic"/>
          <w:color w:val="000000"/>
          <w:lang w:val="de-DE"/>
        </w:rPr>
      </w:pPr>
    </w:p>
    <w:p w14:paraId="13B9BD41" w14:textId="4FF9446E" w:rsidR="008F547A" w:rsidRPr="005C7453" w:rsidRDefault="00410E96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lang w:val="de-DE"/>
        </w:rPr>
        <w:t>Augsburg</w:t>
      </w:r>
      <w:r w:rsidR="00BE537D" w:rsidRPr="005C7453">
        <w:rPr>
          <w:rFonts w:ascii="Century Gothic" w:hAnsi="Century Gothic"/>
          <w:lang w:val="de-DE"/>
        </w:rPr>
        <w:t>,</w:t>
      </w:r>
      <w:r w:rsidR="00A56E9F" w:rsidRPr="005C7453">
        <w:rPr>
          <w:rFonts w:ascii="Century Gothic" w:hAnsi="Century Gothic"/>
          <w:lang w:val="de-DE"/>
        </w:rPr>
        <w:t xml:space="preserve"> </w:t>
      </w:r>
      <w:r w:rsidR="006A2E99">
        <w:rPr>
          <w:rFonts w:ascii="Century Gothic" w:hAnsi="Century Gothic"/>
          <w:lang w:val="de-DE"/>
        </w:rPr>
        <w:t>September</w:t>
      </w:r>
      <w:r w:rsidRPr="005C7453">
        <w:rPr>
          <w:rFonts w:ascii="Century Gothic" w:hAnsi="Century Gothic"/>
          <w:lang w:val="de-DE"/>
        </w:rPr>
        <w:t xml:space="preserve"> 2021</w:t>
      </w:r>
    </w:p>
    <w:p w14:paraId="579E25A0" w14:textId="77777777" w:rsidR="008F547A" w:rsidRPr="005C7453" w:rsidRDefault="008F547A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</w:p>
    <w:p w14:paraId="201303B1" w14:textId="6C730D4E" w:rsidR="004E7B91" w:rsidRPr="00870375" w:rsidRDefault="00410E96" w:rsidP="005C7453">
      <w:pPr>
        <w:rPr>
          <w:rFonts w:ascii="Century Gothic" w:hAnsi="Century Gothic"/>
          <w:b/>
          <w:i/>
          <w:lang w:val="de-DE"/>
        </w:rPr>
      </w:pPr>
      <w:r w:rsidRPr="005C7453">
        <w:rPr>
          <w:rFonts w:ascii="Century Gothic" w:hAnsi="Century Gothic"/>
          <w:b/>
          <w:i/>
          <w:lang w:val="de-DE"/>
        </w:rPr>
        <w:t xml:space="preserve">Zur </w:t>
      </w:r>
      <w:proofErr w:type="spellStart"/>
      <w:r w:rsidR="00914834">
        <w:rPr>
          <w:rFonts w:ascii="Century Gothic" w:hAnsi="Century Gothic"/>
          <w:b/>
          <w:i/>
          <w:lang w:val="de-DE"/>
        </w:rPr>
        <w:t>Fachpack</w:t>
      </w:r>
      <w:proofErr w:type="spellEnd"/>
      <w:r w:rsidRPr="005C7453">
        <w:rPr>
          <w:rFonts w:ascii="Century Gothic" w:hAnsi="Century Gothic"/>
          <w:b/>
          <w:i/>
          <w:lang w:val="de-DE"/>
        </w:rPr>
        <w:t xml:space="preserve"> 2021</w:t>
      </w:r>
      <w:r w:rsidR="00914834">
        <w:rPr>
          <w:rFonts w:ascii="Century Gothic" w:hAnsi="Century Gothic"/>
          <w:b/>
          <w:i/>
          <w:lang w:val="de-DE"/>
        </w:rPr>
        <w:t xml:space="preserve">, die vom </w:t>
      </w:r>
      <w:r w:rsidR="00914834" w:rsidRPr="00914834">
        <w:rPr>
          <w:rFonts w:ascii="Century Gothic" w:hAnsi="Century Gothic"/>
          <w:b/>
          <w:i/>
          <w:lang w:val="de-DE"/>
        </w:rPr>
        <w:t xml:space="preserve">28. </w:t>
      </w:r>
      <w:r w:rsidR="000035AD" w:rsidRPr="00870375">
        <w:rPr>
          <w:rFonts w:ascii="Century Gothic" w:hAnsi="Century Gothic"/>
          <w:b/>
          <w:i/>
          <w:lang w:val="de-DE"/>
        </w:rPr>
        <w:t>b</w:t>
      </w:r>
      <w:r w:rsidR="00914834" w:rsidRPr="00870375">
        <w:rPr>
          <w:rFonts w:ascii="Century Gothic" w:hAnsi="Century Gothic"/>
          <w:b/>
          <w:i/>
          <w:lang w:val="de-DE"/>
        </w:rPr>
        <w:t>is</w:t>
      </w:r>
      <w:r w:rsidR="00914834">
        <w:rPr>
          <w:rFonts w:ascii="Century Gothic" w:hAnsi="Century Gothic"/>
          <w:b/>
          <w:i/>
          <w:lang w:val="de-DE"/>
        </w:rPr>
        <w:t xml:space="preserve"> </w:t>
      </w:r>
      <w:r w:rsidR="00914834" w:rsidRPr="00914834">
        <w:rPr>
          <w:rFonts w:ascii="Century Gothic" w:hAnsi="Century Gothic"/>
          <w:b/>
          <w:i/>
          <w:lang w:val="de-DE"/>
        </w:rPr>
        <w:t xml:space="preserve">30. September </w:t>
      </w:r>
      <w:r w:rsidR="00914834">
        <w:rPr>
          <w:rFonts w:ascii="Century Gothic" w:hAnsi="Century Gothic"/>
          <w:b/>
          <w:i/>
          <w:lang w:val="de-DE"/>
        </w:rPr>
        <w:t xml:space="preserve">in </w:t>
      </w:r>
      <w:r w:rsidR="00914834" w:rsidRPr="00914834">
        <w:rPr>
          <w:rFonts w:ascii="Century Gothic" w:hAnsi="Century Gothic"/>
          <w:b/>
          <w:i/>
          <w:lang w:val="de-DE"/>
        </w:rPr>
        <w:t>Nürnberg</w:t>
      </w:r>
      <w:r w:rsidR="00914834">
        <w:rPr>
          <w:rFonts w:ascii="Century Gothic" w:hAnsi="Century Gothic"/>
          <w:b/>
          <w:i/>
          <w:lang w:val="de-DE"/>
        </w:rPr>
        <w:t xml:space="preserve"> stattfindet, </w:t>
      </w:r>
      <w:r w:rsidR="00646121" w:rsidRPr="005C7453">
        <w:rPr>
          <w:rFonts w:ascii="Century Gothic" w:hAnsi="Century Gothic"/>
          <w:b/>
          <w:i/>
          <w:lang w:val="de-DE"/>
        </w:rPr>
        <w:t>präsentiert</w:t>
      </w:r>
      <w:r w:rsidRPr="005C7453">
        <w:rPr>
          <w:rFonts w:ascii="Century Gothic" w:hAnsi="Century Gothic"/>
          <w:b/>
          <w:i/>
          <w:lang w:val="de-DE"/>
        </w:rPr>
        <w:t xml:space="preserve"> der </w:t>
      </w:r>
      <w:r w:rsidR="00A63279" w:rsidRPr="005C7453">
        <w:rPr>
          <w:rFonts w:ascii="Century Gothic" w:hAnsi="Century Gothic"/>
          <w:b/>
          <w:i/>
          <w:lang w:val="de-DE"/>
        </w:rPr>
        <w:t>D</w:t>
      </w:r>
      <w:r w:rsidRPr="005C7453">
        <w:rPr>
          <w:rFonts w:ascii="Century Gothic" w:hAnsi="Century Gothic"/>
          <w:b/>
          <w:i/>
          <w:lang w:val="de-DE"/>
        </w:rPr>
        <w:t>istributor Ultrapoly</w:t>
      </w:r>
      <w:r w:rsidR="004E7B91" w:rsidRPr="005C7453">
        <w:rPr>
          <w:rFonts w:ascii="Century Gothic" w:hAnsi="Century Gothic"/>
          <w:b/>
          <w:i/>
          <w:lang w:val="de-DE"/>
        </w:rPr>
        <w:t>m</w:t>
      </w:r>
      <w:r w:rsidRPr="005C7453">
        <w:rPr>
          <w:rFonts w:ascii="Century Gothic" w:hAnsi="Century Gothic"/>
          <w:b/>
          <w:i/>
          <w:lang w:val="de-DE"/>
        </w:rPr>
        <w:t xml:space="preserve">ers aktuelle </w:t>
      </w:r>
      <w:r w:rsidRPr="006A2E99">
        <w:rPr>
          <w:rFonts w:ascii="Century Gothic" w:hAnsi="Century Gothic"/>
          <w:b/>
          <w:i/>
          <w:lang w:val="de-DE"/>
        </w:rPr>
        <w:t>Erweiterungen</w:t>
      </w:r>
      <w:r w:rsidRPr="005C7453">
        <w:rPr>
          <w:rFonts w:ascii="Century Gothic" w:hAnsi="Century Gothic"/>
          <w:b/>
          <w:i/>
          <w:lang w:val="de-DE"/>
        </w:rPr>
        <w:t xml:space="preserve"> seines </w:t>
      </w:r>
      <w:r w:rsidR="006A2E99">
        <w:rPr>
          <w:rFonts w:ascii="Century Gothic" w:hAnsi="Century Gothic"/>
          <w:b/>
          <w:i/>
          <w:lang w:val="de-DE"/>
        </w:rPr>
        <w:t>Kunststoff-Portfolios</w:t>
      </w:r>
      <w:r w:rsidR="006A2E99" w:rsidRPr="005C7453">
        <w:rPr>
          <w:rFonts w:ascii="Century Gothic" w:hAnsi="Century Gothic"/>
          <w:b/>
          <w:i/>
          <w:lang w:val="de-DE"/>
        </w:rPr>
        <w:t xml:space="preserve"> </w:t>
      </w:r>
      <w:r w:rsidR="002565D1">
        <w:rPr>
          <w:rFonts w:ascii="Century Gothic" w:hAnsi="Century Gothic"/>
          <w:b/>
          <w:i/>
          <w:lang w:val="de-DE"/>
        </w:rPr>
        <w:t xml:space="preserve">um </w:t>
      </w:r>
      <w:r w:rsidR="000035AD" w:rsidRPr="00870375">
        <w:rPr>
          <w:rFonts w:ascii="Century Gothic" w:hAnsi="Century Gothic"/>
          <w:b/>
          <w:i/>
          <w:lang w:val="de-DE"/>
        </w:rPr>
        <w:t>Polymere</w:t>
      </w:r>
      <w:r w:rsidR="000035AD">
        <w:rPr>
          <w:rFonts w:ascii="Century Gothic" w:hAnsi="Century Gothic"/>
          <w:b/>
          <w:i/>
          <w:lang w:val="de-DE"/>
        </w:rPr>
        <w:t xml:space="preserve"> </w:t>
      </w:r>
      <w:r w:rsidR="002565D1">
        <w:rPr>
          <w:rFonts w:ascii="Century Gothic" w:hAnsi="Century Gothic"/>
          <w:b/>
          <w:i/>
          <w:lang w:val="de-DE"/>
        </w:rPr>
        <w:t xml:space="preserve">für </w:t>
      </w:r>
      <w:r w:rsidR="006A2E99">
        <w:rPr>
          <w:rFonts w:ascii="Century Gothic" w:hAnsi="Century Gothic"/>
          <w:b/>
          <w:i/>
          <w:lang w:val="de-DE"/>
        </w:rPr>
        <w:t>innovative</w:t>
      </w:r>
      <w:r w:rsidR="006A2E99" w:rsidRPr="006A2E99">
        <w:rPr>
          <w:rFonts w:ascii="Century Gothic" w:hAnsi="Century Gothic"/>
          <w:b/>
          <w:i/>
          <w:lang w:val="de-DE"/>
        </w:rPr>
        <w:t xml:space="preserve"> Verpackungslösungen</w:t>
      </w:r>
      <w:r w:rsidR="00267A6A">
        <w:rPr>
          <w:rFonts w:ascii="Century Gothic" w:hAnsi="Century Gothic"/>
          <w:b/>
          <w:i/>
          <w:lang w:val="de-DE"/>
        </w:rPr>
        <w:t>,</w:t>
      </w:r>
      <w:r w:rsidR="006A2E99">
        <w:rPr>
          <w:rFonts w:ascii="Century Gothic" w:hAnsi="Century Gothic"/>
          <w:b/>
          <w:i/>
          <w:lang w:val="de-DE"/>
        </w:rPr>
        <w:t xml:space="preserve"> </w:t>
      </w:r>
      <w:r w:rsidR="002565D1">
        <w:rPr>
          <w:rFonts w:ascii="Century Gothic" w:hAnsi="Century Gothic"/>
          <w:b/>
          <w:i/>
          <w:lang w:val="de-DE"/>
        </w:rPr>
        <w:t xml:space="preserve">einschließlich Spezialitäten mit </w:t>
      </w:r>
      <w:r w:rsidR="000035AD" w:rsidRPr="00870375">
        <w:rPr>
          <w:rFonts w:ascii="Century Gothic" w:hAnsi="Century Gothic"/>
          <w:b/>
          <w:i/>
          <w:lang w:val="de-DE"/>
        </w:rPr>
        <w:t>verbessertem ökologische</w:t>
      </w:r>
      <w:r w:rsidR="00870375" w:rsidRPr="00870375">
        <w:rPr>
          <w:rFonts w:ascii="Century Gothic" w:hAnsi="Century Gothic"/>
          <w:b/>
          <w:i/>
          <w:lang w:val="de-DE"/>
        </w:rPr>
        <w:t>m</w:t>
      </w:r>
      <w:r w:rsidR="000035AD" w:rsidRPr="00870375">
        <w:rPr>
          <w:rFonts w:ascii="Century Gothic" w:hAnsi="Century Gothic"/>
          <w:b/>
          <w:i/>
          <w:lang w:val="de-DE"/>
        </w:rPr>
        <w:t xml:space="preserve"> Fußabdruck</w:t>
      </w:r>
      <w:r w:rsidR="00870375" w:rsidRPr="00870375">
        <w:rPr>
          <w:rFonts w:ascii="Century Gothic" w:hAnsi="Century Gothic"/>
          <w:b/>
          <w:i/>
          <w:lang w:val="de-DE"/>
        </w:rPr>
        <w:t>.</w:t>
      </w:r>
    </w:p>
    <w:p w14:paraId="398DC2DC" w14:textId="3244595A" w:rsidR="001B70DF" w:rsidRPr="00870375" w:rsidRDefault="00762697" w:rsidP="004377F4">
      <w:pPr>
        <w:rPr>
          <w:rFonts w:ascii="Century Gothic" w:hAnsi="Century Gothic"/>
          <w:color w:val="000000"/>
          <w:lang w:val="de-DE"/>
        </w:rPr>
      </w:pPr>
      <w:r w:rsidRPr="005C7453">
        <w:rPr>
          <w:rFonts w:ascii="Century Gothic" w:hAnsi="Century Gothic"/>
          <w:color w:val="000000"/>
          <w:lang w:val="de-DE"/>
        </w:rPr>
        <w:lastRenderedPageBreak/>
        <w:t>Ultrapolymers</w:t>
      </w:r>
      <w:r w:rsidR="00914834">
        <w:rPr>
          <w:rFonts w:ascii="Century Gothic" w:hAnsi="Century Gothic"/>
          <w:color w:val="000000"/>
          <w:lang w:val="de-DE"/>
        </w:rPr>
        <w:t xml:space="preserve"> unterstützt die Entwicklung zu</w:t>
      </w:r>
      <w:r w:rsidRPr="005C7453">
        <w:rPr>
          <w:rFonts w:ascii="Century Gothic" w:hAnsi="Century Gothic"/>
          <w:color w:val="000000"/>
          <w:lang w:val="de-DE"/>
        </w:rPr>
        <w:t xml:space="preserve"> </w:t>
      </w:r>
      <w:r w:rsidR="00914834">
        <w:rPr>
          <w:rFonts w:ascii="Century Gothic" w:hAnsi="Century Gothic"/>
          <w:color w:val="000000"/>
          <w:lang w:val="de-DE"/>
        </w:rPr>
        <w:t xml:space="preserve">nachhaltigeren, recyclingfähigen Verpackungen </w:t>
      </w:r>
      <w:r w:rsidRPr="005C7453">
        <w:rPr>
          <w:rFonts w:ascii="Century Gothic" w:hAnsi="Century Gothic"/>
          <w:color w:val="000000"/>
          <w:lang w:val="de-DE"/>
        </w:rPr>
        <w:t xml:space="preserve">mit einem breiten Portfolio an </w:t>
      </w:r>
      <w:r w:rsidR="000035AD" w:rsidRPr="00870375">
        <w:rPr>
          <w:rFonts w:ascii="Century Gothic" w:hAnsi="Century Gothic"/>
          <w:color w:val="000000"/>
          <w:lang w:val="de-DE"/>
        </w:rPr>
        <w:t>umweltfreundlichen Polymeren</w:t>
      </w:r>
      <w:r w:rsidR="00914834" w:rsidRPr="00870375">
        <w:rPr>
          <w:rFonts w:ascii="Century Gothic" w:hAnsi="Century Gothic"/>
          <w:color w:val="000000"/>
          <w:lang w:val="de-DE"/>
        </w:rPr>
        <w:t xml:space="preserve"> </w:t>
      </w:r>
      <w:r w:rsidR="00914834">
        <w:rPr>
          <w:rFonts w:ascii="Century Gothic" w:hAnsi="Century Gothic"/>
          <w:color w:val="000000"/>
          <w:lang w:val="de-DE"/>
        </w:rPr>
        <w:t>für neue und verbesserte Anwendungen im Hart- und Weichsegment</w:t>
      </w:r>
      <w:r w:rsidRPr="005C7453">
        <w:rPr>
          <w:rFonts w:ascii="Century Gothic" w:hAnsi="Century Gothic"/>
          <w:color w:val="000000"/>
          <w:lang w:val="de-DE"/>
        </w:rPr>
        <w:t xml:space="preserve">. </w:t>
      </w:r>
      <w:r w:rsidR="00E11EA7" w:rsidRPr="00870375">
        <w:rPr>
          <w:rFonts w:ascii="Century Gothic" w:hAnsi="Century Gothic"/>
          <w:color w:val="000000"/>
          <w:lang w:val="de-DE"/>
        </w:rPr>
        <w:t xml:space="preserve">Dazu gehören </w:t>
      </w:r>
      <w:r w:rsidR="00711462" w:rsidRPr="00870375">
        <w:rPr>
          <w:rFonts w:ascii="Century Gothic" w:hAnsi="Century Gothic"/>
          <w:color w:val="000000"/>
          <w:lang w:val="de-DE"/>
        </w:rPr>
        <w:t>effiziente Werkstoffe mit verbesserten Eigenschaften und optimalem Kosten-Nutzen-Verhältnis</w:t>
      </w:r>
      <w:r w:rsidR="00E11EA7" w:rsidRPr="00870375">
        <w:rPr>
          <w:rFonts w:ascii="Century Gothic" w:hAnsi="Century Gothic"/>
          <w:color w:val="000000"/>
          <w:lang w:val="de-DE"/>
        </w:rPr>
        <w:t xml:space="preserve"> </w:t>
      </w:r>
      <w:r w:rsidR="00711462" w:rsidRPr="00870375">
        <w:rPr>
          <w:rFonts w:ascii="Century Gothic" w:hAnsi="Century Gothic"/>
          <w:color w:val="000000"/>
          <w:lang w:val="de-DE"/>
        </w:rPr>
        <w:t xml:space="preserve">sowie Werkstoffe, </w:t>
      </w:r>
      <w:r w:rsidR="00E11EA7" w:rsidRPr="00870375">
        <w:rPr>
          <w:rFonts w:ascii="Century Gothic" w:hAnsi="Century Gothic"/>
          <w:color w:val="000000"/>
          <w:lang w:val="de-DE"/>
        </w:rPr>
        <w:t xml:space="preserve">die auf erneuerbaren Rohstoffen oder auf </w:t>
      </w:r>
      <w:r w:rsidR="00711462" w:rsidRPr="00870375">
        <w:rPr>
          <w:rFonts w:ascii="Century Gothic" w:hAnsi="Century Gothic"/>
          <w:color w:val="000000"/>
          <w:lang w:val="de-DE"/>
        </w:rPr>
        <w:t xml:space="preserve">Regeneraten </w:t>
      </w:r>
      <w:r w:rsidR="00E11EA7" w:rsidRPr="00870375">
        <w:rPr>
          <w:rFonts w:ascii="Century Gothic" w:hAnsi="Century Gothic"/>
          <w:color w:val="000000"/>
          <w:lang w:val="de-DE"/>
        </w:rPr>
        <w:t>basieren.</w:t>
      </w:r>
      <w:r w:rsidR="00E11EA7">
        <w:rPr>
          <w:rFonts w:ascii="Century Gothic" w:hAnsi="Century Gothic"/>
          <w:color w:val="000000"/>
          <w:lang w:val="de-DE"/>
        </w:rPr>
        <w:t xml:space="preserve"> </w:t>
      </w:r>
      <w:r w:rsidRPr="005C7453">
        <w:rPr>
          <w:rFonts w:ascii="Century Gothic" w:hAnsi="Century Gothic"/>
          <w:color w:val="000000"/>
          <w:lang w:val="de-DE"/>
        </w:rPr>
        <w:t xml:space="preserve">Je nach Typ und Ausrüstung </w:t>
      </w:r>
      <w:r w:rsidR="00914834">
        <w:rPr>
          <w:rFonts w:ascii="Century Gothic" w:hAnsi="Century Gothic"/>
          <w:color w:val="000000"/>
          <w:lang w:val="de-DE"/>
        </w:rPr>
        <w:t xml:space="preserve">kombinieren diese mechanische Stabilität mit </w:t>
      </w:r>
      <w:r w:rsidR="00E11EA7">
        <w:rPr>
          <w:rFonts w:ascii="Century Gothic" w:hAnsi="Century Gothic"/>
          <w:color w:val="000000"/>
          <w:lang w:val="de-DE"/>
        </w:rPr>
        <w:t>leichter Verarbeitbarkeit</w:t>
      </w:r>
      <w:r w:rsidR="008330BE">
        <w:rPr>
          <w:rFonts w:ascii="Century Gothic" w:hAnsi="Century Gothic"/>
          <w:color w:val="000000"/>
          <w:lang w:val="de-DE"/>
        </w:rPr>
        <w:t>, guter Siegelfähigkeit</w:t>
      </w:r>
      <w:r w:rsidR="00E11EA7">
        <w:rPr>
          <w:rFonts w:ascii="Century Gothic" w:hAnsi="Century Gothic"/>
          <w:color w:val="000000"/>
          <w:lang w:val="de-DE"/>
        </w:rPr>
        <w:t xml:space="preserve"> und Beständigkeit gegen viele Medien in einem breiten Temperaturbereich. </w:t>
      </w:r>
    </w:p>
    <w:p w14:paraId="6B1833BB" w14:textId="12BFAC9D" w:rsidR="00E11EA7" w:rsidRPr="005C7453" w:rsidRDefault="00870375" w:rsidP="00E11EA7">
      <w:pPr>
        <w:pStyle w:val="KeinLeerraum"/>
        <w:spacing w:before="240" w:line="276" w:lineRule="auto"/>
        <w:rPr>
          <w:rFonts w:ascii="Century Gothic" w:hAnsi="Century Gothic"/>
          <w:lang w:val="de-DE"/>
        </w:rPr>
      </w:pPr>
      <w:r w:rsidRPr="00870375">
        <w:rPr>
          <w:rFonts w:ascii="Century Gothic" w:hAnsi="Century Gothic"/>
          <w:color w:val="000000"/>
          <w:lang w:val="de-DE"/>
        </w:rPr>
        <w:t xml:space="preserve">Seit Jahresbeginn </w:t>
      </w:r>
      <w:r w:rsidR="00711462" w:rsidRPr="00870375">
        <w:rPr>
          <w:rFonts w:ascii="Century Gothic" w:hAnsi="Century Gothic"/>
          <w:color w:val="000000"/>
          <w:lang w:val="de-DE"/>
        </w:rPr>
        <w:t xml:space="preserve">umfasst </w:t>
      </w:r>
      <w:r>
        <w:rPr>
          <w:rFonts w:ascii="Century Gothic" w:hAnsi="Century Gothic"/>
          <w:color w:val="000000"/>
          <w:lang w:val="de-DE"/>
        </w:rPr>
        <w:t>d</w:t>
      </w:r>
      <w:r w:rsidRPr="00870375">
        <w:rPr>
          <w:rFonts w:ascii="Century Gothic" w:hAnsi="Century Gothic"/>
          <w:color w:val="000000"/>
          <w:lang w:val="de-DE"/>
        </w:rPr>
        <w:t xml:space="preserve">as Portfolio von Ultrapolymers </w:t>
      </w:r>
      <w:r w:rsidR="00E11EA7" w:rsidRPr="00870375">
        <w:rPr>
          <w:rFonts w:ascii="Century Gothic" w:hAnsi="Century Gothic"/>
          <w:color w:val="000000"/>
          <w:lang w:val="de-DE"/>
        </w:rPr>
        <w:t xml:space="preserve">die Polymerspezialitäten von SK </w:t>
      </w:r>
      <w:proofErr w:type="spellStart"/>
      <w:r w:rsidR="00711462" w:rsidRPr="00870375">
        <w:rPr>
          <w:rFonts w:ascii="Century Gothic" w:hAnsi="Century Gothic"/>
          <w:color w:val="000000"/>
          <w:lang w:val="de-DE"/>
        </w:rPr>
        <w:t>g</w:t>
      </w:r>
      <w:r w:rsidR="00E11EA7" w:rsidRPr="00870375">
        <w:rPr>
          <w:rFonts w:ascii="Century Gothic" w:hAnsi="Century Gothic"/>
          <w:color w:val="000000"/>
          <w:lang w:val="de-DE"/>
        </w:rPr>
        <w:t>eo</w:t>
      </w:r>
      <w:proofErr w:type="spellEnd"/>
      <w:r w:rsidR="00E11EA7" w:rsidRPr="00870375">
        <w:rPr>
          <w:rFonts w:ascii="Century Gothic" w:hAnsi="Century Gothic"/>
          <w:color w:val="000000"/>
          <w:lang w:val="de-DE"/>
        </w:rPr>
        <w:t xml:space="preserve"> </w:t>
      </w:r>
      <w:proofErr w:type="spellStart"/>
      <w:r w:rsidR="00711462" w:rsidRPr="00870375">
        <w:rPr>
          <w:rFonts w:ascii="Century Gothic" w:hAnsi="Century Gothic"/>
          <w:color w:val="000000"/>
          <w:lang w:val="de-DE"/>
        </w:rPr>
        <w:t>c</w:t>
      </w:r>
      <w:r w:rsidR="00E11EA7" w:rsidRPr="00870375">
        <w:rPr>
          <w:rFonts w:ascii="Century Gothic" w:hAnsi="Century Gothic"/>
          <w:color w:val="000000"/>
          <w:lang w:val="de-DE"/>
        </w:rPr>
        <w:t>entric</w:t>
      </w:r>
      <w:proofErr w:type="spellEnd"/>
      <w:r w:rsidR="00E11EA7" w:rsidRPr="00870375">
        <w:rPr>
          <w:rFonts w:ascii="Century Gothic" w:hAnsi="Century Gothic"/>
          <w:color w:val="000000"/>
          <w:lang w:val="de-DE"/>
        </w:rPr>
        <w:t xml:space="preserve"> (früher: SK Global Chemicals), darunter </w:t>
      </w:r>
      <w:proofErr w:type="spellStart"/>
      <w:r w:rsidR="00E11EA7" w:rsidRPr="00870375">
        <w:rPr>
          <w:rFonts w:ascii="Century Gothic" w:hAnsi="Century Gothic"/>
          <w:color w:val="000000"/>
          <w:lang w:val="de-DE"/>
        </w:rPr>
        <w:t>Primacor</w:t>
      </w:r>
      <w:proofErr w:type="spellEnd"/>
      <w:r>
        <w:rPr>
          <w:rFonts w:ascii="Century Gothic" w:hAnsi="Century Gothic"/>
          <w:color w:val="000000"/>
          <w:lang w:val="de-DE"/>
        </w:rPr>
        <w:t>™</w:t>
      </w:r>
      <w:r w:rsidR="00E11EA7" w:rsidRPr="00870375">
        <w:rPr>
          <w:rFonts w:ascii="Century Gothic" w:hAnsi="Century Gothic"/>
          <w:color w:val="000000"/>
          <w:lang w:val="de-DE"/>
        </w:rPr>
        <w:t xml:space="preserve"> Ethylen-</w:t>
      </w:r>
      <w:r w:rsidR="00E11EA7" w:rsidRPr="005C7453">
        <w:rPr>
          <w:rFonts w:ascii="Century Gothic" w:hAnsi="Century Gothic"/>
          <w:lang w:val="de-DE"/>
        </w:rPr>
        <w:t xml:space="preserve">Acrylsäure-Copolymere (EAA), </w:t>
      </w:r>
      <w:proofErr w:type="spellStart"/>
      <w:r w:rsidR="00E11EA7" w:rsidRPr="005C7453">
        <w:rPr>
          <w:rFonts w:ascii="Century Gothic" w:hAnsi="Century Gothic"/>
          <w:lang w:val="de-DE"/>
        </w:rPr>
        <w:t>Primacor</w:t>
      </w:r>
      <w:proofErr w:type="spellEnd"/>
      <w:r w:rsidR="00E11EA7" w:rsidRPr="00870375">
        <w:rPr>
          <w:rFonts w:ascii="Century Gothic" w:hAnsi="Century Gothic"/>
          <w:lang w:val="de-DE"/>
        </w:rPr>
        <w:t>™</w:t>
      </w:r>
      <w:r w:rsidR="00E11EA7" w:rsidRPr="005C7453">
        <w:rPr>
          <w:rFonts w:ascii="Century Gothic" w:hAnsi="Century Gothic"/>
          <w:lang w:val="de-DE"/>
        </w:rPr>
        <w:t xml:space="preserve"> IO (</w:t>
      </w:r>
      <w:proofErr w:type="spellStart"/>
      <w:r w:rsidR="00E11EA7" w:rsidRPr="005C7453">
        <w:rPr>
          <w:rFonts w:ascii="Century Gothic" w:hAnsi="Century Gothic"/>
          <w:lang w:val="de-DE"/>
        </w:rPr>
        <w:t>Zn</w:t>
      </w:r>
      <w:proofErr w:type="spellEnd"/>
      <w:r w:rsidR="00E11EA7" w:rsidRPr="005C7453">
        <w:rPr>
          <w:rFonts w:ascii="Century Gothic" w:hAnsi="Century Gothic"/>
          <w:lang w:val="de-DE"/>
        </w:rPr>
        <w:t xml:space="preserve">- &amp; Na-basierte </w:t>
      </w:r>
      <w:proofErr w:type="spellStart"/>
      <w:r w:rsidR="00E11EA7" w:rsidRPr="005C7453">
        <w:rPr>
          <w:rFonts w:ascii="Century Gothic" w:hAnsi="Century Gothic"/>
          <w:lang w:val="de-DE"/>
        </w:rPr>
        <w:t>Ionomere</w:t>
      </w:r>
      <w:proofErr w:type="spellEnd"/>
      <w:r w:rsidR="00E11EA7" w:rsidRPr="005C7453">
        <w:rPr>
          <w:rFonts w:ascii="Century Gothic" w:hAnsi="Century Gothic"/>
          <w:lang w:val="de-DE"/>
        </w:rPr>
        <w:t>) sowie die Supreme</w:t>
      </w:r>
      <w:r w:rsidRPr="00870375">
        <w:rPr>
          <w:rFonts w:ascii="Century Gothic" w:hAnsi="Century Gothic"/>
          <w:lang w:val="de-DE"/>
        </w:rPr>
        <w:t>™</w:t>
      </w:r>
      <w:r w:rsidR="00E11EA7" w:rsidRPr="005C7453">
        <w:rPr>
          <w:rFonts w:ascii="Century Gothic" w:hAnsi="Century Gothic"/>
          <w:lang w:val="de-DE"/>
        </w:rPr>
        <w:t xml:space="preserve"> Polyolefin-</w:t>
      </w:r>
      <w:proofErr w:type="spellStart"/>
      <w:r w:rsidR="00E11EA7" w:rsidRPr="005C7453">
        <w:rPr>
          <w:rFonts w:ascii="Century Gothic" w:hAnsi="Century Gothic"/>
          <w:lang w:val="de-DE"/>
        </w:rPr>
        <w:t>Plastomere</w:t>
      </w:r>
      <w:proofErr w:type="spellEnd"/>
      <w:r w:rsidR="00E11EA7" w:rsidRPr="005C7453">
        <w:rPr>
          <w:rFonts w:ascii="Century Gothic" w:hAnsi="Century Gothic"/>
          <w:lang w:val="de-DE"/>
        </w:rPr>
        <w:t xml:space="preserve"> (POP). Ohne zusätzliche Modifizierung </w:t>
      </w:r>
      <w:r w:rsidR="00E11EA7">
        <w:rPr>
          <w:rFonts w:ascii="Century Gothic" w:hAnsi="Century Gothic"/>
          <w:lang w:val="de-DE"/>
        </w:rPr>
        <w:t xml:space="preserve">bieten die </w:t>
      </w:r>
      <w:proofErr w:type="spellStart"/>
      <w:r w:rsidR="00E11EA7" w:rsidRPr="005C7453">
        <w:rPr>
          <w:rFonts w:ascii="Century Gothic" w:hAnsi="Century Gothic"/>
          <w:lang w:val="de-DE"/>
        </w:rPr>
        <w:t>Primacor</w:t>
      </w:r>
      <w:proofErr w:type="spellEnd"/>
      <w:r w:rsidR="00E11EA7" w:rsidRPr="005C7453">
        <w:rPr>
          <w:rFonts w:ascii="Century Gothic" w:hAnsi="Century Gothic"/>
          <w:lang w:val="de-DE"/>
        </w:rPr>
        <w:t xml:space="preserve">-Typen eine </w:t>
      </w:r>
      <w:r w:rsidR="00E11EA7">
        <w:rPr>
          <w:rFonts w:ascii="Century Gothic" w:hAnsi="Century Gothic"/>
          <w:lang w:val="de-DE"/>
        </w:rPr>
        <w:t>sehr gute</w:t>
      </w:r>
      <w:r w:rsidR="00E11EA7" w:rsidRPr="005C7453">
        <w:rPr>
          <w:rFonts w:ascii="Century Gothic" w:hAnsi="Century Gothic"/>
          <w:lang w:val="de-DE"/>
        </w:rPr>
        <w:t xml:space="preserve"> Haftung auf polaren Substraten und Filmen</w:t>
      </w:r>
      <w:r w:rsidR="00E11EA7">
        <w:rPr>
          <w:rFonts w:ascii="Century Gothic" w:hAnsi="Century Gothic"/>
          <w:lang w:val="de-DE"/>
        </w:rPr>
        <w:t xml:space="preserve">. Zudem sind sie </w:t>
      </w:r>
      <w:r w:rsidR="00E11EA7" w:rsidRPr="005C7453">
        <w:rPr>
          <w:rFonts w:ascii="Century Gothic" w:hAnsi="Century Gothic"/>
          <w:lang w:val="de-DE"/>
        </w:rPr>
        <w:t>Formulierungsbestandteile in Heißklebesy</w:t>
      </w:r>
      <w:r>
        <w:rPr>
          <w:rFonts w:ascii="Century Gothic" w:hAnsi="Century Gothic"/>
          <w:lang w:val="de-DE"/>
        </w:rPr>
        <w:t>s</w:t>
      </w:r>
      <w:r w:rsidR="00E11EA7" w:rsidRPr="005C7453">
        <w:rPr>
          <w:rFonts w:ascii="Century Gothic" w:hAnsi="Century Gothic"/>
          <w:lang w:val="de-DE"/>
        </w:rPr>
        <w:t xml:space="preserve">temen, Compounds sowie Dispersionen. Die Supreme POP bieten eine sehr gute Heißsiegel- und Heißklebefestigkeit bei niedriger Siegelinitiierungstemperatur für hohe Verpackungsgeschwindigkeiten. Typische Anwendungen aller drei Produkte sind Haft- und Siegelschichten in Blas- und </w:t>
      </w:r>
      <w:proofErr w:type="spellStart"/>
      <w:r w:rsidR="00E11EA7" w:rsidRPr="005C7453">
        <w:rPr>
          <w:rFonts w:ascii="Century Gothic" w:hAnsi="Century Gothic"/>
          <w:lang w:val="de-DE"/>
        </w:rPr>
        <w:t>Extrusionsfolien</w:t>
      </w:r>
      <w:proofErr w:type="spellEnd"/>
      <w:r w:rsidR="00E11EA7" w:rsidRPr="005C7453">
        <w:rPr>
          <w:rFonts w:ascii="Century Gothic" w:hAnsi="Century Gothic"/>
          <w:lang w:val="de-DE"/>
        </w:rPr>
        <w:t xml:space="preserve"> für die Verpackung von flüssigen, aseptische</w:t>
      </w:r>
      <w:r w:rsidR="00E11EA7">
        <w:rPr>
          <w:rFonts w:ascii="Century Gothic" w:hAnsi="Century Gothic"/>
          <w:lang w:val="de-DE"/>
        </w:rPr>
        <w:t>n</w:t>
      </w:r>
      <w:r w:rsidR="00E11EA7" w:rsidRPr="005C7453">
        <w:rPr>
          <w:rFonts w:ascii="Century Gothic" w:hAnsi="Century Gothic"/>
          <w:lang w:val="de-DE"/>
        </w:rPr>
        <w:t xml:space="preserve"> und festen Lebensmitteln, die hohe Anforderungen an mechanische und optische Eigenschaften erfüllen, sowie das </w:t>
      </w:r>
      <w:proofErr w:type="spellStart"/>
      <w:r w:rsidR="00E11EA7" w:rsidRPr="005C7453">
        <w:rPr>
          <w:rFonts w:ascii="Century Gothic" w:hAnsi="Century Gothic"/>
          <w:lang w:val="de-DE"/>
        </w:rPr>
        <w:t>Extrusionsbeschichten</w:t>
      </w:r>
      <w:proofErr w:type="spellEnd"/>
      <w:r w:rsidR="00E11EA7" w:rsidRPr="005C7453">
        <w:rPr>
          <w:rFonts w:ascii="Century Gothic" w:hAnsi="Century Gothic"/>
          <w:lang w:val="de-DE"/>
        </w:rPr>
        <w:t xml:space="preserve"> und </w:t>
      </w:r>
      <w:proofErr w:type="spellStart"/>
      <w:r w:rsidR="00E11EA7" w:rsidRPr="005C7453">
        <w:rPr>
          <w:rFonts w:ascii="Century Gothic" w:hAnsi="Century Gothic"/>
          <w:lang w:val="de-DE"/>
        </w:rPr>
        <w:t>Extrusionslaminieren</w:t>
      </w:r>
      <w:proofErr w:type="spellEnd"/>
      <w:r w:rsidR="00E11EA7" w:rsidRPr="005C7453">
        <w:rPr>
          <w:rFonts w:ascii="Century Gothic" w:hAnsi="Century Gothic"/>
          <w:lang w:val="de-DE"/>
        </w:rPr>
        <w:t xml:space="preserve"> von metallisierten </w:t>
      </w:r>
      <w:r w:rsidR="00E11EA7" w:rsidRPr="00267A6A">
        <w:rPr>
          <w:rFonts w:ascii="Century Gothic" w:hAnsi="Century Gothic"/>
          <w:lang w:val="de-DE"/>
        </w:rPr>
        <w:t>Filmen, Papieren und Substraten</w:t>
      </w:r>
      <w:r w:rsidR="00E11EA7" w:rsidRPr="005C7453">
        <w:rPr>
          <w:rFonts w:ascii="Century Gothic" w:hAnsi="Century Gothic"/>
          <w:lang w:val="de-DE"/>
        </w:rPr>
        <w:t>.</w:t>
      </w:r>
    </w:p>
    <w:p w14:paraId="393AA2F5" w14:textId="6548BDCE" w:rsidR="00E11EA7" w:rsidRDefault="00E11EA7" w:rsidP="00E11EA7">
      <w:pPr>
        <w:pStyle w:val="KeinLeerraum"/>
        <w:spacing w:before="240" w:line="276" w:lineRule="auto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Darüber hinaus </w:t>
      </w:r>
      <w:r w:rsidR="00600295" w:rsidRPr="005C7453">
        <w:rPr>
          <w:rFonts w:ascii="Century Gothic" w:hAnsi="Century Gothic"/>
          <w:lang w:val="de-DE"/>
        </w:rPr>
        <w:t xml:space="preserve">sind nahezu alle durch </w:t>
      </w:r>
      <w:proofErr w:type="gramStart"/>
      <w:r w:rsidR="00600295" w:rsidRPr="005C7453">
        <w:rPr>
          <w:rFonts w:ascii="Century Gothic" w:hAnsi="Century Gothic"/>
          <w:lang w:val="de-DE"/>
        </w:rPr>
        <w:t>Ultrapolymers</w:t>
      </w:r>
      <w:proofErr w:type="gramEnd"/>
      <w:r w:rsidR="00600295" w:rsidRPr="005C7453">
        <w:rPr>
          <w:rFonts w:ascii="Century Gothic" w:hAnsi="Century Gothic"/>
          <w:lang w:val="de-DE"/>
        </w:rPr>
        <w:t xml:space="preserve"> vertri</w:t>
      </w:r>
      <w:r w:rsidR="00267A6A">
        <w:rPr>
          <w:rFonts w:ascii="Century Gothic" w:hAnsi="Century Gothic"/>
          <w:lang w:val="de-DE"/>
        </w:rPr>
        <w:t xml:space="preserve">ebenen Polyolefine von </w:t>
      </w:r>
      <w:proofErr w:type="spellStart"/>
      <w:r w:rsidR="00267A6A">
        <w:rPr>
          <w:rFonts w:ascii="Century Gothic" w:hAnsi="Century Gothic"/>
          <w:lang w:val="de-DE"/>
        </w:rPr>
        <w:t>LyondellB</w:t>
      </w:r>
      <w:r w:rsidR="00600295" w:rsidRPr="005C7453">
        <w:rPr>
          <w:rFonts w:ascii="Century Gothic" w:hAnsi="Century Gothic"/>
          <w:lang w:val="de-DE"/>
        </w:rPr>
        <w:t>asell</w:t>
      </w:r>
      <w:proofErr w:type="spellEnd"/>
      <w:r w:rsidR="00600295" w:rsidRPr="005C7453">
        <w:rPr>
          <w:rFonts w:ascii="Century Gothic" w:hAnsi="Century Gothic"/>
          <w:lang w:val="de-DE"/>
        </w:rPr>
        <w:t xml:space="preserve"> als </w:t>
      </w:r>
      <w:proofErr w:type="spellStart"/>
      <w:r w:rsidR="00600295" w:rsidRPr="005C7453">
        <w:rPr>
          <w:rFonts w:ascii="Century Gothic" w:hAnsi="Century Gothic"/>
          <w:lang w:val="de-DE"/>
        </w:rPr>
        <w:t>CirculenRenew</w:t>
      </w:r>
      <w:proofErr w:type="spellEnd"/>
      <w:r w:rsidR="00600295" w:rsidRPr="005C7453">
        <w:rPr>
          <w:rFonts w:ascii="Century Gothic" w:hAnsi="Century Gothic"/>
          <w:lang w:val="de-DE"/>
        </w:rPr>
        <w:t>-Typen zertifiziert</w:t>
      </w:r>
      <w:r>
        <w:rPr>
          <w:rFonts w:ascii="Century Gothic" w:hAnsi="Century Gothic"/>
          <w:lang w:val="de-DE"/>
        </w:rPr>
        <w:t xml:space="preserve">. Dazu gehören unter anderem die </w:t>
      </w:r>
      <w:r w:rsidRPr="005C7453">
        <w:rPr>
          <w:rFonts w:ascii="Century Gothic" w:hAnsi="Century Gothic"/>
          <w:lang w:val="de-DE"/>
        </w:rPr>
        <w:t xml:space="preserve">für medizintechnische und Pharmaanwendungen bestimmten </w:t>
      </w:r>
      <w:proofErr w:type="spellStart"/>
      <w:r w:rsidRPr="005C7453">
        <w:rPr>
          <w:rFonts w:ascii="Century Gothic" w:hAnsi="Century Gothic"/>
          <w:lang w:val="de-DE"/>
        </w:rPr>
        <w:t>Purell</w:t>
      </w:r>
      <w:proofErr w:type="spellEnd"/>
      <w:r w:rsidRPr="005C7453">
        <w:rPr>
          <w:rFonts w:ascii="Century Gothic" w:hAnsi="Century Gothic"/>
          <w:lang w:val="de-DE"/>
        </w:rPr>
        <w:t xml:space="preserve"> PP-, LD</w:t>
      </w:r>
      <w:r>
        <w:rPr>
          <w:rFonts w:ascii="Century Gothic" w:hAnsi="Century Gothic"/>
          <w:lang w:val="de-DE"/>
        </w:rPr>
        <w:t>PE</w:t>
      </w:r>
      <w:r w:rsidRPr="005C7453">
        <w:rPr>
          <w:rFonts w:ascii="Century Gothic" w:hAnsi="Century Gothic"/>
          <w:lang w:val="de-DE"/>
        </w:rPr>
        <w:t>- und HD</w:t>
      </w:r>
      <w:r>
        <w:rPr>
          <w:rFonts w:ascii="Century Gothic" w:hAnsi="Century Gothic"/>
          <w:lang w:val="de-DE"/>
        </w:rPr>
        <w:t>PE</w:t>
      </w:r>
      <w:r w:rsidRPr="005C7453">
        <w:rPr>
          <w:rFonts w:ascii="Century Gothic" w:hAnsi="Century Gothic"/>
          <w:lang w:val="de-DE"/>
        </w:rPr>
        <w:t>-Typen</w:t>
      </w:r>
      <w:r>
        <w:rPr>
          <w:rFonts w:ascii="Century Gothic" w:hAnsi="Century Gothic"/>
          <w:lang w:val="de-DE"/>
        </w:rPr>
        <w:t xml:space="preserve">, die </w:t>
      </w:r>
      <w:r w:rsidRPr="005C7453">
        <w:rPr>
          <w:rFonts w:ascii="Century Gothic" w:hAnsi="Century Gothic"/>
          <w:lang w:val="de-DE"/>
        </w:rPr>
        <w:t xml:space="preserve">dieselben regulatorischen Anforderungen </w:t>
      </w:r>
      <w:r>
        <w:rPr>
          <w:rFonts w:ascii="Century Gothic" w:hAnsi="Century Gothic"/>
          <w:lang w:val="de-DE"/>
        </w:rPr>
        <w:t xml:space="preserve">erfüllen </w:t>
      </w:r>
      <w:r w:rsidRPr="005C7453">
        <w:rPr>
          <w:rFonts w:ascii="Century Gothic" w:hAnsi="Century Gothic"/>
          <w:lang w:val="de-DE"/>
        </w:rPr>
        <w:t xml:space="preserve">wie </w:t>
      </w:r>
      <w:r>
        <w:rPr>
          <w:rFonts w:ascii="Century Gothic" w:hAnsi="Century Gothic"/>
          <w:lang w:val="de-DE"/>
        </w:rPr>
        <w:t xml:space="preserve">ihre </w:t>
      </w:r>
      <w:r w:rsidR="001F5AF4" w:rsidRPr="00870375">
        <w:rPr>
          <w:rFonts w:ascii="Century Gothic" w:hAnsi="Century Gothic"/>
          <w:color w:val="000000"/>
          <w:lang w:val="de-DE"/>
        </w:rPr>
        <w:t xml:space="preserve">petrochemisch </w:t>
      </w:r>
      <w:r w:rsidRPr="00870375">
        <w:rPr>
          <w:rFonts w:ascii="Century Gothic" w:hAnsi="Century Gothic"/>
          <w:color w:val="000000"/>
          <w:lang w:val="de-DE"/>
        </w:rPr>
        <w:t>basierenden Pendants. B</w:t>
      </w:r>
      <w:r w:rsidR="006F12E2" w:rsidRPr="00870375">
        <w:rPr>
          <w:rFonts w:ascii="Century Gothic" w:hAnsi="Century Gothic"/>
          <w:color w:val="000000"/>
          <w:lang w:val="de-DE"/>
        </w:rPr>
        <w:t>ei deren Pr</w:t>
      </w:r>
      <w:r w:rsidR="005C7453" w:rsidRPr="00870375">
        <w:rPr>
          <w:rFonts w:ascii="Century Gothic" w:hAnsi="Century Gothic"/>
          <w:color w:val="000000"/>
          <w:lang w:val="de-DE"/>
        </w:rPr>
        <w:t>o</w:t>
      </w:r>
      <w:r w:rsidR="006F12E2" w:rsidRPr="00870375">
        <w:rPr>
          <w:rFonts w:ascii="Century Gothic" w:hAnsi="Century Gothic"/>
          <w:color w:val="000000"/>
          <w:lang w:val="de-DE"/>
        </w:rPr>
        <w:t xml:space="preserve">duktion </w:t>
      </w:r>
      <w:r w:rsidRPr="00870375">
        <w:rPr>
          <w:rFonts w:ascii="Century Gothic" w:hAnsi="Century Gothic"/>
          <w:color w:val="000000"/>
          <w:lang w:val="de-DE"/>
        </w:rPr>
        <w:t xml:space="preserve">werden </w:t>
      </w:r>
      <w:r w:rsidR="006F12E2" w:rsidRPr="00870375">
        <w:rPr>
          <w:rFonts w:ascii="Century Gothic" w:hAnsi="Century Gothic"/>
          <w:color w:val="000000"/>
          <w:lang w:val="de-DE"/>
        </w:rPr>
        <w:t>bestimmte</w:t>
      </w:r>
      <w:r w:rsidR="006F12E2" w:rsidRPr="005C7453">
        <w:rPr>
          <w:rFonts w:ascii="Century Gothic" w:hAnsi="Century Gothic"/>
          <w:lang w:val="de-DE"/>
        </w:rPr>
        <w:t xml:space="preserve"> Vorproduktmengen nach dem </w:t>
      </w:r>
      <w:proofErr w:type="spellStart"/>
      <w:r w:rsidR="006C3C07">
        <w:rPr>
          <w:rFonts w:ascii="Century Gothic" w:hAnsi="Century Gothic"/>
          <w:lang w:val="de-DE"/>
        </w:rPr>
        <w:t>Mass</w:t>
      </w:r>
      <w:proofErr w:type="spellEnd"/>
      <w:r w:rsidR="006C3C07">
        <w:rPr>
          <w:rFonts w:ascii="Century Gothic" w:hAnsi="Century Gothic"/>
          <w:lang w:val="de-DE"/>
        </w:rPr>
        <w:t>-Balance-</w:t>
      </w:r>
      <w:r w:rsidR="00A606F4" w:rsidRPr="005C7453">
        <w:rPr>
          <w:rFonts w:ascii="Century Gothic" w:hAnsi="Century Gothic"/>
          <w:lang w:val="de-DE"/>
        </w:rPr>
        <w:t>Konzept</w:t>
      </w:r>
      <w:r w:rsidR="006F12E2" w:rsidRPr="005C7453">
        <w:rPr>
          <w:rFonts w:ascii="Century Gothic" w:hAnsi="Century Gothic"/>
          <w:lang w:val="de-DE"/>
        </w:rPr>
        <w:t xml:space="preserve"> </w:t>
      </w:r>
      <w:r w:rsidR="00267A6A">
        <w:rPr>
          <w:rFonts w:ascii="Century Gothic" w:hAnsi="Century Gothic"/>
          <w:lang w:val="de-DE"/>
        </w:rPr>
        <w:t>aus biobasierenden</w:t>
      </w:r>
      <w:r w:rsidR="00A606F4" w:rsidRPr="005C7453">
        <w:rPr>
          <w:rFonts w:ascii="Century Gothic" w:hAnsi="Century Gothic"/>
          <w:lang w:val="de-DE"/>
        </w:rPr>
        <w:t xml:space="preserve"> Reststoffen </w:t>
      </w:r>
      <w:r w:rsidR="006F12E2" w:rsidRPr="005C7453">
        <w:rPr>
          <w:rFonts w:ascii="Century Gothic" w:hAnsi="Century Gothic"/>
          <w:lang w:val="de-DE"/>
        </w:rPr>
        <w:t>hergestellt</w:t>
      </w:r>
      <w:r>
        <w:rPr>
          <w:rFonts w:ascii="Century Gothic" w:hAnsi="Century Gothic"/>
          <w:lang w:val="de-DE"/>
        </w:rPr>
        <w:t>, u</w:t>
      </w:r>
      <w:r>
        <w:rPr>
          <w:rFonts w:ascii="Century Gothic" w:hAnsi="Century Gothic"/>
        </w:rPr>
        <w:t xml:space="preserve">m </w:t>
      </w:r>
      <w:r w:rsidRPr="00673BA1">
        <w:rPr>
          <w:rFonts w:ascii="Century Gothic" w:hAnsi="Century Gothic"/>
        </w:rPr>
        <w:t>CO</w:t>
      </w:r>
      <w:r>
        <w:rPr>
          <w:rFonts w:ascii="Century Gothic" w:hAnsi="Century Gothic"/>
          <w:vertAlign w:val="subscript"/>
        </w:rPr>
        <w:t>2</w:t>
      </w:r>
      <w:r w:rsidRPr="00673BA1">
        <w:rPr>
          <w:rFonts w:ascii="Century Gothic" w:hAnsi="Century Gothic"/>
        </w:rPr>
        <w:t xml:space="preserve">-Emissionen und </w:t>
      </w:r>
      <w:r>
        <w:rPr>
          <w:rFonts w:ascii="Century Gothic" w:hAnsi="Century Gothic"/>
        </w:rPr>
        <w:t>den Verbrauch fossiler Rohstoffe</w:t>
      </w:r>
      <w:r w:rsidRPr="00673BA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zu reduzieren</w:t>
      </w:r>
      <w:r w:rsidR="00A606F4" w:rsidRPr="005C7453">
        <w:rPr>
          <w:rFonts w:ascii="Century Gothic" w:hAnsi="Century Gothic"/>
          <w:lang w:val="de-DE"/>
        </w:rPr>
        <w:t>.</w:t>
      </w:r>
      <w:r w:rsidR="006F12E2" w:rsidRPr="005C7453">
        <w:rPr>
          <w:rFonts w:ascii="Century Gothic" w:hAnsi="Century Gothic"/>
          <w:lang w:val="de-DE"/>
        </w:rPr>
        <w:t xml:space="preserve"> Dabei schließt der Hersteller </w:t>
      </w:r>
      <w:r w:rsidR="00A606F4" w:rsidRPr="005C7453">
        <w:rPr>
          <w:rFonts w:ascii="Century Gothic" w:hAnsi="Century Gothic"/>
          <w:lang w:val="de-DE"/>
        </w:rPr>
        <w:t xml:space="preserve">Rohstoffe </w:t>
      </w:r>
      <w:r w:rsidR="006F12E2" w:rsidRPr="005C7453">
        <w:rPr>
          <w:rFonts w:ascii="Century Gothic" w:hAnsi="Century Gothic"/>
          <w:lang w:val="de-DE"/>
        </w:rPr>
        <w:t xml:space="preserve">aus, </w:t>
      </w:r>
      <w:r w:rsidR="00A606F4" w:rsidRPr="005C7453">
        <w:rPr>
          <w:rFonts w:ascii="Century Gothic" w:hAnsi="Century Gothic"/>
          <w:lang w:val="de-DE"/>
        </w:rPr>
        <w:t xml:space="preserve">die aus tierischen Bestandteilen oder dem Rohpalmöl </w:t>
      </w:r>
      <w:r w:rsidR="006F12E2" w:rsidRPr="005C7453">
        <w:rPr>
          <w:rFonts w:ascii="Century Gothic" w:hAnsi="Century Gothic"/>
          <w:lang w:val="de-DE"/>
        </w:rPr>
        <w:t>stammen</w:t>
      </w:r>
      <w:r w:rsidR="00A606F4" w:rsidRPr="00E11EA7">
        <w:rPr>
          <w:rFonts w:ascii="Century Gothic" w:hAnsi="Century Gothic"/>
          <w:lang w:val="de-DE"/>
        </w:rPr>
        <w:t>.</w:t>
      </w:r>
      <w:r w:rsidR="006F12E2" w:rsidRPr="00E11EA7">
        <w:rPr>
          <w:rFonts w:ascii="Century Gothic" w:hAnsi="Century Gothic"/>
          <w:lang w:val="de-DE"/>
        </w:rPr>
        <w:t xml:space="preserve"> </w:t>
      </w:r>
    </w:p>
    <w:p w14:paraId="7730D611" w14:textId="77777777" w:rsidR="004E7B91" w:rsidRPr="005C7453" w:rsidRDefault="004E7B91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</w:p>
    <w:p w14:paraId="4A049B51" w14:textId="7889DBF7" w:rsidR="00A63279" w:rsidRPr="00952648" w:rsidRDefault="00A71DD2" w:rsidP="005C7453">
      <w:pPr>
        <w:pStyle w:val="KeinLeerraum"/>
        <w:spacing w:line="276" w:lineRule="auto"/>
        <w:rPr>
          <w:rFonts w:ascii="Century Gothic" w:hAnsi="Century Gothic"/>
          <w:sz w:val="18"/>
          <w:szCs w:val="18"/>
          <w:lang w:val="de-DE"/>
        </w:rPr>
      </w:pPr>
      <w:proofErr w:type="gramStart"/>
      <w:r w:rsidRPr="00952648">
        <w:rPr>
          <w:rFonts w:ascii="Century Gothic" w:hAnsi="Century Gothic"/>
          <w:b/>
          <w:bCs/>
          <w:sz w:val="18"/>
          <w:szCs w:val="18"/>
          <w:lang w:val="de-DE"/>
        </w:rPr>
        <w:t>Ultrapolymers</w:t>
      </w:r>
      <w:proofErr w:type="gramEnd"/>
      <w:r w:rsidRPr="00952648">
        <w:rPr>
          <w:rFonts w:ascii="Century Gothic" w:hAnsi="Century Gothic"/>
          <w:b/>
          <w:bCs/>
          <w:sz w:val="18"/>
          <w:szCs w:val="18"/>
          <w:lang w:val="de-DE"/>
        </w:rPr>
        <w:t xml:space="preserve"> </w:t>
      </w:r>
      <w:r w:rsidR="00A63279" w:rsidRPr="00952648">
        <w:rPr>
          <w:rFonts w:ascii="Century Gothic" w:hAnsi="Century Gothic"/>
          <w:sz w:val="18"/>
          <w:szCs w:val="18"/>
          <w:lang w:val="de-DE"/>
        </w:rPr>
        <w:t>bietet eine breite Palette von Standard- und Spezialpolymeren. Die Partnerschaft mit branchenführenden Herstellern ermöglicht es, ein vielfältiges Produktportfolio anzubieten, das den Kunden die besten Lösungen für ihre Projekte und Anwendungen bietet.</w:t>
      </w:r>
    </w:p>
    <w:p w14:paraId="5120443D" w14:textId="4405A396" w:rsidR="00EC252B" w:rsidRPr="00952648" w:rsidRDefault="00A63279" w:rsidP="005C7453">
      <w:pPr>
        <w:pStyle w:val="KeinLeerraum"/>
        <w:spacing w:line="276" w:lineRule="auto"/>
        <w:rPr>
          <w:rFonts w:ascii="Century Gothic" w:hAnsi="Century Gothic"/>
          <w:sz w:val="18"/>
          <w:szCs w:val="18"/>
          <w:lang w:val="de-DE"/>
        </w:rPr>
      </w:pPr>
      <w:r w:rsidRPr="00952648">
        <w:rPr>
          <w:rFonts w:ascii="Century Gothic" w:hAnsi="Century Gothic"/>
          <w:sz w:val="18"/>
          <w:szCs w:val="18"/>
          <w:lang w:val="de-DE"/>
        </w:rPr>
        <w:t xml:space="preserve">Ultrapolymers wurde im Oktober 2002 in Belgien gegründet und hat sich als Teil von </w:t>
      </w:r>
      <w:proofErr w:type="spellStart"/>
      <w:r w:rsidRPr="00952648">
        <w:rPr>
          <w:rFonts w:ascii="Century Gothic" w:hAnsi="Century Gothic"/>
          <w:sz w:val="18"/>
          <w:szCs w:val="18"/>
          <w:lang w:val="de-DE"/>
        </w:rPr>
        <w:t>Ravago</w:t>
      </w:r>
      <w:proofErr w:type="spellEnd"/>
      <w:r w:rsidRPr="00952648">
        <w:rPr>
          <w:rFonts w:ascii="Century Gothic" w:hAnsi="Century Gothic"/>
          <w:sz w:val="18"/>
          <w:szCs w:val="18"/>
          <w:lang w:val="de-DE"/>
        </w:rPr>
        <w:t xml:space="preserve"> schnell zu einem angesehenen Marktführer in der Kunststoffdistribution entwickelt. Weitere Informationen finden Sie unter </w:t>
      </w:r>
      <w:hyperlink r:id="rId12" w:history="1">
        <w:r w:rsidR="00EC252B" w:rsidRPr="00952648">
          <w:rPr>
            <w:rStyle w:val="Hyperlink"/>
            <w:rFonts w:ascii="Century Gothic" w:hAnsi="Century Gothic"/>
            <w:sz w:val="18"/>
            <w:szCs w:val="18"/>
            <w:lang w:val="de-DE"/>
          </w:rPr>
          <w:t>https://www.ultrapolymers.com</w:t>
        </w:r>
      </w:hyperlink>
      <w:r w:rsidR="00EC252B" w:rsidRPr="00952648">
        <w:rPr>
          <w:rFonts w:ascii="Century Gothic" w:hAnsi="Century Gothic"/>
          <w:sz w:val="18"/>
          <w:szCs w:val="18"/>
          <w:lang w:val="de-DE"/>
        </w:rPr>
        <w:t xml:space="preserve"> </w:t>
      </w:r>
    </w:p>
    <w:p w14:paraId="201601FA" w14:textId="77777777" w:rsidR="00A71DD2" w:rsidRPr="005C7453" w:rsidRDefault="00A71DD2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</w:p>
    <w:p w14:paraId="67D3A68A" w14:textId="4C7228A5" w:rsidR="005C7453" w:rsidRPr="009E1538" w:rsidRDefault="005C7453" w:rsidP="005C7453">
      <w:pPr>
        <w:pStyle w:val="Belegexemplare"/>
        <w:spacing w:before="0"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t>Kontakt für weiterführende Informationen:</w:t>
      </w:r>
      <w:r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br/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t>Ultrapolymers Deutschland GmbH</w:t>
      </w:r>
      <w:r w:rsidR="009E1538" w:rsidRPr="005C7453">
        <w:rPr>
          <w:rFonts w:ascii="Century Gothic" w:eastAsia="Arial" w:hAnsi="Century Gothic" w:cs="Arial"/>
          <w:color w:val="auto"/>
          <w:szCs w:val="22"/>
          <w:lang w:eastAsia="fi-FI"/>
        </w:rPr>
        <w:t xml:space="preserve"> 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</w:r>
      <w:r w:rsidRPr="005C7453">
        <w:rPr>
          <w:rFonts w:ascii="Century Gothic" w:eastAsia="Arial" w:hAnsi="Century Gothic" w:cs="Arial"/>
          <w:bCs/>
          <w:color w:val="auto"/>
          <w:szCs w:val="22"/>
          <w:lang w:eastAsia="fi-FI"/>
        </w:rPr>
        <w:t>Unterer Talweg 46, 861</w:t>
      </w: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79 Augsburg</w:t>
      </w:r>
    </w:p>
    <w:p w14:paraId="286C104D" w14:textId="5E89A078" w:rsidR="005C7453" w:rsidRPr="009E1538" w:rsidRDefault="005C7453" w:rsidP="005C7453">
      <w:pPr>
        <w:pStyle w:val="Belegexemplare"/>
        <w:spacing w:before="0"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Tel.: +49 (0) 821 27233</w:t>
      </w:r>
      <w:r w:rsidR="002F6958" w:rsidRPr="009E1538">
        <w:rPr>
          <w:rFonts w:ascii="Century Gothic" w:eastAsia="Arial" w:hAnsi="Century Gothic" w:cs="Arial"/>
          <w:color w:val="auto"/>
          <w:szCs w:val="22"/>
          <w:lang w:eastAsia="fi-FI"/>
        </w:rPr>
        <w:t>-</w:t>
      </w: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0</w:t>
      </w:r>
      <w:r w:rsidR="002F6958" w:rsidRPr="009E1538">
        <w:rPr>
          <w:rFonts w:ascii="Century Gothic" w:eastAsia="Arial" w:hAnsi="Century Gothic" w:cs="Arial"/>
          <w:color w:val="auto"/>
          <w:szCs w:val="22"/>
          <w:lang w:eastAsia="fi-FI"/>
        </w:rPr>
        <w:t xml:space="preserve">, </w:t>
      </w:r>
      <w:hyperlink r:id="rId13" w:history="1">
        <w:r w:rsidR="009E1538" w:rsidRPr="009E1538">
          <w:rPr>
            <w:rFonts w:ascii="Century Gothic" w:eastAsia="Arial" w:hAnsi="Century Gothic" w:cs="Arial"/>
            <w:color w:val="auto"/>
            <w:szCs w:val="22"/>
            <w:lang w:eastAsia="fi-FI"/>
          </w:rPr>
          <w:t>ask.de@ultrapolymers.com</w:t>
        </w:r>
      </w:hyperlink>
    </w:p>
    <w:p w14:paraId="01B3DA2B" w14:textId="77777777" w:rsidR="005C7453" w:rsidRDefault="005C7453" w:rsidP="005C7453">
      <w:pPr>
        <w:pStyle w:val="Belegexemplare"/>
        <w:spacing w:before="0" w:line="276" w:lineRule="auto"/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</w:pPr>
    </w:p>
    <w:p w14:paraId="26DB3FA1" w14:textId="54C8AFA3" w:rsidR="00A63279" w:rsidRPr="005C7453" w:rsidRDefault="00A63279" w:rsidP="005C7453">
      <w:pPr>
        <w:pStyle w:val="Belegexemplare"/>
        <w:spacing w:before="0"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 w:rsidRPr="005C7453"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t>Belegexemplare und redaktionelle Rückfragen bitte an (nicht zur Veröffentlichung):</w:t>
      </w:r>
      <w:r w:rsidRPr="005C7453"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br/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t>Konsens PR GmbH &amp; Co. KG, Dr. Jörg Wolters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  <w:t>Im Kühlen Grund 10, D-64823 Groß-Umstadt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  <w:t xml:space="preserve">Tel.: +49 (0) 60 78/93 63-13, </w:t>
      </w:r>
      <w:hyperlink r:id="rId14" w:history="1">
        <w:r w:rsidRPr="005C7453">
          <w:rPr>
            <w:rFonts w:ascii="Century Gothic" w:eastAsia="Arial" w:hAnsi="Century Gothic" w:cs="Arial"/>
            <w:color w:val="auto"/>
            <w:szCs w:val="22"/>
            <w:lang w:eastAsia="fi-FI"/>
          </w:rPr>
          <w:t>mail@konsens.de</w:t>
        </w:r>
      </w:hyperlink>
    </w:p>
    <w:p w14:paraId="254DE7BD" w14:textId="77777777" w:rsidR="00A63279" w:rsidRPr="005C7453" w:rsidRDefault="00A63279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</w:p>
    <w:p w14:paraId="4424C1C1" w14:textId="77777777" w:rsidR="00A63279" w:rsidRPr="005C7453" w:rsidRDefault="00A63279" w:rsidP="002F6958">
      <w:pPr>
        <w:pStyle w:val="KeinLeerraum"/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lang w:val="de-DE"/>
        </w:rPr>
        <w:t xml:space="preserve">Sie finden diese Pressemitteilung als Word-Datei sowie das Bild als </w:t>
      </w:r>
      <w:proofErr w:type="spellStart"/>
      <w:r w:rsidRPr="005C7453">
        <w:rPr>
          <w:rFonts w:ascii="Century Gothic" w:hAnsi="Century Gothic"/>
          <w:lang w:val="de-DE"/>
        </w:rPr>
        <w:t>jpg</w:t>
      </w:r>
      <w:proofErr w:type="spellEnd"/>
      <w:r w:rsidRPr="005C7453">
        <w:rPr>
          <w:rFonts w:ascii="Century Gothic" w:hAnsi="Century Gothic"/>
          <w:lang w:val="de-DE"/>
        </w:rPr>
        <w:t>-Datei</w:t>
      </w:r>
      <w:r w:rsidRPr="005C7453">
        <w:rPr>
          <w:rFonts w:ascii="Century Gothic" w:hAnsi="Century Gothic"/>
          <w:lang w:val="de-DE"/>
        </w:rPr>
        <w:br/>
        <w:t xml:space="preserve">zum Download unter: </w:t>
      </w:r>
      <w:hyperlink r:id="rId15" w:history="1">
        <w:r w:rsidRPr="005C7453">
          <w:rPr>
            <w:rFonts w:ascii="Century Gothic" w:hAnsi="Century Gothic"/>
            <w:lang w:val="de-DE"/>
          </w:rPr>
          <w:t>https://www.konsens.de/ultrapolymers</w:t>
        </w:r>
      </w:hyperlink>
    </w:p>
    <w:p w14:paraId="5B820A8A" w14:textId="77777777" w:rsidR="00A63279" w:rsidRPr="005C7453" w:rsidRDefault="00A63279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</w:p>
    <w:p w14:paraId="56CB75E4" w14:textId="4A8C2D9A" w:rsidR="002B37BA" w:rsidRPr="005C7453" w:rsidRDefault="002B37BA" w:rsidP="00BC6F9B">
      <w:pPr>
        <w:pStyle w:val="KeinLeerraum"/>
        <w:spacing w:line="276" w:lineRule="auto"/>
        <w:jc w:val="center"/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lang w:val="de-DE"/>
        </w:rPr>
        <w:t>###</w:t>
      </w:r>
    </w:p>
    <w:sectPr w:rsidR="002B37BA" w:rsidRPr="005C7453" w:rsidSect="00BC6F9B">
      <w:headerReference w:type="default" r:id="rId16"/>
      <w:footerReference w:type="default" r:id="rId17"/>
      <w:pgSz w:w="11909" w:h="16834"/>
      <w:pgMar w:top="3261" w:right="1440" w:bottom="1440" w:left="1440" w:header="1432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BF242" w14:textId="77777777" w:rsidR="00E92118" w:rsidRDefault="00E92118" w:rsidP="00177DC6">
      <w:pPr>
        <w:spacing w:line="240" w:lineRule="auto"/>
      </w:pPr>
      <w:r>
        <w:separator/>
      </w:r>
    </w:p>
  </w:endnote>
  <w:endnote w:type="continuationSeparator" w:id="0">
    <w:p w14:paraId="6BFAB8DE" w14:textId="77777777" w:rsidR="00E92118" w:rsidRDefault="00E92118" w:rsidP="00177DC6">
      <w:pPr>
        <w:spacing w:line="240" w:lineRule="auto"/>
      </w:pPr>
      <w:r>
        <w:continuationSeparator/>
      </w:r>
    </w:p>
  </w:endnote>
  <w:endnote w:type="continuationNotice" w:id="1">
    <w:p w14:paraId="02706CD3" w14:textId="77777777" w:rsidR="00E92118" w:rsidRDefault="00E921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3061B" w14:textId="77777777" w:rsidR="00E92118" w:rsidRDefault="00E921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A0C3F" w14:textId="77777777" w:rsidR="00E92118" w:rsidRDefault="00E92118" w:rsidP="00177DC6">
      <w:pPr>
        <w:spacing w:line="240" w:lineRule="auto"/>
      </w:pPr>
      <w:r>
        <w:separator/>
      </w:r>
    </w:p>
  </w:footnote>
  <w:footnote w:type="continuationSeparator" w:id="0">
    <w:p w14:paraId="2072C963" w14:textId="77777777" w:rsidR="00E92118" w:rsidRDefault="00E92118" w:rsidP="00177DC6">
      <w:pPr>
        <w:spacing w:line="240" w:lineRule="auto"/>
      </w:pPr>
      <w:r>
        <w:continuationSeparator/>
      </w:r>
    </w:p>
  </w:footnote>
  <w:footnote w:type="continuationNotice" w:id="1">
    <w:p w14:paraId="3EC4BF80" w14:textId="77777777" w:rsidR="00E92118" w:rsidRDefault="00E921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75EA" w14:textId="4917ED01" w:rsidR="00161B29" w:rsidRDefault="00A71DD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5E2035" wp14:editId="76D6DAD2">
              <wp:simplePos x="0" y="0"/>
              <wp:positionH relativeFrom="margin">
                <wp:posOffset>3369945</wp:posOffset>
              </wp:positionH>
              <wp:positionV relativeFrom="paragraph">
                <wp:posOffset>-85725</wp:posOffset>
              </wp:positionV>
              <wp:extent cx="26562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2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440B1" w14:textId="7EFF5E09" w:rsidR="00A56E9F" w:rsidRPr="00A71DD2" w:rsidRDefault="00A56E9F" w:rsidP="00A56E9F">
                          <w:pPr>
                            <w:jc w:val="right"/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</w:pPr>
                          <w:r w:rsidRPr="00A71DD2"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  <w:t>PRESS</w:t>
                          </w:r>
                          <w:r w:rsidR="005C7453"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  <w:t>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25E20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35pt;margin-top:-6.75pt;width:209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" stroked="f">
              <v:textbox style="mso-fit-shape-to-text:t">
                <w:txbxContent>
                  <w:p w14:paraId="70D440B1" w14:textId="7EFF5E09" w:rsidR="00A56E9F" w:rsidRPr="00A71DD2" w:rsidRDefault="00A56E9F" w:rsidP="00A56E9F">
                    <w:pPr>
                      <w:jc w:val="right"/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</w:pPr>
                    <w:r w:rsidRPr="00A71DD2"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  <w:t>PRESS</w:t>
                    </w:r>
                    <w:r w:rsidR="005C7453"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  <w:t>EMITTEILUNG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15AAA20B" wp14:editId="2D213F5B">
          <wp:simplePos x="0" y="0"/>
          <wp:positionH relativeFrom="margin">
            <wp:posOffset>3847020</wp:posOffset>
          </wp:positionH>
          <wp:positionV relativeFrom="paragraph">
            <wp:posOffset>40640</wp:posOffset>
          </wp:positionV>
          <wp:extent cx="2801540" cy="943569"/>
          <wp:effectExtent l="0" t="0" r="0" b="9525"/>
          <wp:wrapNone/>
          <wp:docPr id="8" name="Picture 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40" cy="94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4DAE010E" wp14:editId="0677F937">
          <wp:simplePos x="0" y="0"/>
          <wp:positionH relativeFrom="column">
            <wp:posOffset>-475013</wp:posOffset>
          </wp:positionH>
          <wp:positionV relativeFrom="paragraph">
            <wp:posOffset>-558140</wp:posOffset>
          </wp:positionV>
          <wp:extent cx="3562290" cy="1258784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53" b="88246"/>
                  <a:stretch/>
                </pic:blipFill>
                <pic:spPr bwMode="auto">
                  <a:xfrm>
                    <a:off x="0" y="0"/>
                    <a:ext cx="3562290" cy="12587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4616E" w14:textId="3EBBE39E" w:rsidR="00A56E9F" w:rsidRDefault="00A56E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7A"/>
    <w:rsid w:val="000035AD"/>
    <w:rsid w:val="00012FD9"/>
    <w:rsid w:val="00022DBB"/>
    <w:rsid w:val="000240BC"/>
    <w:rsid w:val="00053149"/>
    <w:rsid w:val="00055DB3"/>
    <w:rsid w:val="000B4E0C"/>
    <w:rsid w:val="000C7A6B"/>
    <w:rsid w:val="000F058B"/>
    <w:rsid w:val="000F0E52"/>
    <w:rsid w:val="000F32B6"/>
    <w:rsid w:val="001255EE"/>
    <w:rsid w:val="00150FCE"/>
    <w:rsid w:val="00161B29"/>
    <w:rsid w:val="00164B78"/>
    <w:rsid w:val="00177DC6"/>
    <w:rsid w:val="001B70DF"/>
    <w:rsid w:val="001D3E51"/>
    <w:rsid w:val="001F186D"/>
    <w:rsid w:val="001F5AF4"/>
    <w:rsid w:val="00233E12"/>
    <w:rsid w:val="002565D1"/>
    <w:rsid w:val="00267A6A"/>
    <w:rsid w:val="002739DE"/>
    <w:rsid w:val="002811AB"/>
    <w:rsid w:val="002929BE"/>
    <w:rsid w:val="002B2091"/>
    <w:rsid w:val="002B37BA"/>
    <w:rsid w:val="002C032D"/>
    <w:rsid w:val="002D43DE"/>
    <w:rsid w:val="002D49EF"/>
    <w:rsid w:val="002F6958"/>
    <w:rsid w:val="003315DC"/>
    <w:rsid w:val="0033325F"/>
    <w:rsid w:val="003355AD"/>
    <w:rsid w:val="00357BAE"/>
    <w:rsid w:val="00367F22"/>
    <w:rsid w:val="00372C0C"/>
    <w:rsid w:val="003E1F18"/>
    <w:rsid w:val="003E33C0"/>
    <w:rsid w:val="00410E96"/>
    <w:rsid w:val="0041453E"/>
    <w:rsid w:val="004276B5"/>
    <w:rsid w:val="00427DB0"/>
    <w:rsid w:val="00430769"/>
    <w:rsid w:val="00435E20"/>
    <w:rsid w:val="004377F4"/>
    <w:rsid w:val="00475CC2"/>
    <w:rsid w:val="004B5B1B"/>
    <w:rsid w:val="004C30C7"/>
    <w:rsid w:val="004C50D7"/>
    <w:rsid w:val="004D3605"/>
    <w:rsid w:val="004D78AE"/>
    <w:rsid w:val="004E09EC"/>
    <w:rsid w:val="004E7B91"/>
    <w:rsid w:val="004E7DD0"/>
    <w:rsid w:val="004F407D"/>
    <w:rsid w:val="00523004"/>
    <w:rsid w:val="00525652"/>
    <w:rsid w:val="0053153E"/>
    <w:rsid w:val="00554338"/>
    <w:rsid w:val="005762AB"/>
    <w:rsid w:val="00577C8C"/>
    <w:rsid w:val="00590D10"/>
    <w:rsid w:val="005A4C23"/>
    <w:rsid w:val="005C1C65"/>
    <w:rsid w:val="005C488C"/>
    <w:rsid w:val="005C7453"/>
    <w:rsid w:val="005F5A98"/>
    <w:rsid w:val="00600295"/>
    <w:rsid w:val="00646121"/>
    <w:rsid w:val="00654DAC"/>
    <w:rsid w:val="00673BA1"/>
    <w:rsid w:val="006951D2"/>
    <w:rsid w:val="006A2E99"/>
    <w:rsid w:val="006A7173"/>
    <w:rsid w:val="006C3C07"/>
    <w:rsid w:val="006C3F87"/>
    <w:rsid w:val="006C5465"/>
    <w:rsid w:val="006D0E7E"/>
    <w:rsid w:val="006E1532"/>
    <w:rsid w:val="006E4487"/>
    <w:rsid w:val="006F12E2"/>
    <w:rsid w:val="006F2CD4"/>
    <w:rsid w:val="007038BF"/>
    <w:rsid w:val="00711462"/>
    <w:rsid w:val="00737AB0"/>
    <w:rsid w:val="007456D0"/>
    <w:rsid w:val="007574B9"/>
    <w:rsid w:val="007608F9"/>
    <w:rsid w:val="0076227C"/>
    <w:rsid w:val="00762697"/>
    <w:rsid w:val="00771A04"/>
    <w:rsid w:val="007905AA"/>
    <w:rsid w:val="007961EB"/>
    <w:rsid w:val="007B4109"/>
    <w:rsid w:val="00804B2C"/>
    <w:rsid w:val="008330BE"/>
    <w:rsid w:val="00836E78"/>
    <w:rsid w:val="0086624E"/>
    <w:rsid w:val="00870375"/>
    <w:rsid w:val="00877371"/>
    <w:rsid w:val="00885F29"/>
    <w:rsid w:val="008865FD"/>
    <w:rsid w:val="008A31AC"/>
    <w:rsid w:val="008A4E17"/>
    <w:rsid w:val="008D4160"/>
    <w:rsid w:val="008E7276"/>
    <w:rsid w:val="008F1075"/>
    <w:rsid w:val="008F547A"/>
    <w:rsid w:val="00900AF5"/>
    <w:rsid w:val="009035CC"/>
    <w:rsid w:val="00911CFA"/>
    <w:rsid w:val="00914834"/>
    <w:rsid w:val="00930826"/>
    <w:rsid w:val="00932A39"/>
    <w:rsid w:val="00952648"/>
    <w:rsid w:val="0095741E"/>
    <w:rsid w:val="0096664B"/>
    <w:rsid w:val="00986E6F"/>
    <w:rsid w:val="0099190F"/>
    <w:rsid w:val="009A58B6"/>
    <w:rsid w:val="009C0E05"/>
    <w:rsid w:val="009D5ED3"/>
    <w:rsid w:val="009E1538"/>
    <w:rsid w:val="009E5D6C"/>
    <w:rsid w:val="00A07B1E"/>
    <w:rsid w:val="00A11D1D"/>
    <w:rsid w:val="00A36021"/>
    <w:rsid w:val="00A56E9F"/>
    <w:rsid w:val="00A606F4"/>
    <w:rsid w:val="00A60AF4"/>
    <w:rsid w:val="00A63279"/>
    <w:rsid w:val="00A71DD2"/>
    <w:rsid w:val="00A81D28"/>
    <w:rsid w:val="00A94AB3"/>
    <w:rsid w:val="00AA47C0"/>
    <w:rsid w:val="00AF7C2D"/>
    <w:rsid w:val="00B3259A"/>
    <w:rsid w:val="00B362D0"/>
    <w:rsid w:val="00B4023A"/>
    <w:rsid w:val="00B40479"/>
    <w:rsid w:val="00B53B0C"/>
    <w:rsid w:val="00B60B96"/>
    <w:rsid w:val="00B92018"/>
    <w:rsid w:val="00BC6F9B"/>
    <w:rsid w:val="00BD7466"/>
    <w:rsid w:val="00BE537D"/>
    <w:rsid w:val="00C0300D"/>
    <w:rsid w:val="00C24AE8"/>
    <w:rsid w:val="00C278A0"/>
    <w:rsid w:val="00C90F49"/>
    <w:rsid w:val="00C960F6"/>
    <w:rsid w:val="00CA0CBD"/>
    <w:rsid w:val="00CB4823"/>
    <w:rsid w:val="00CB55FB"/>
    <w:rsid w:val="00CD4B42"/>
    <w:rsid w:val="00CD7929"/>
    <w:rsid w:val="00D25B09"/>
    <w:rsid w:val="00D33C7D"/>
    <w:rsid w:val="00D34185"/>
    <w:rsid w:val="00D37543"/>
    <w:rsid w:val="00D5790F"/>
    <w:rsid w:val="00D86FC5"/>
    <w:rsid w:val="00DA6AD9"/>
    <w:rsid w:val="00DC08A4"/>
    <w:rsid w:val="00DC0A40"/>
    <w:rsid w:val="00DD0DD0"/>
    <w:rsid w:val="00DF33F4"/>
    <w:rsid w:val="00DF3D74"/>
    <w:rsid w:val="00DF7CA3"/>
    <w:rsid w:val="00E03091"/>
    <w:rsid w:val="00E057C3"/>
    <w:rsid w:val="00E11EA7"/>
    <w:rsid w:val="00E32C76"/>
    <w:rsid w:val="00E340B9"/>
    <w:rsid w:val="00E50387"/>
    <w:rsid w:val="00E7070C"/>
    <w:rsid w:val="00E824D1"/>
    <w:rsid w:val="00E92118"/>
    <w:rsid w:val="00EA4E04"/>
    <w:rsid w:val="00EB2F74"/>
    <w:rsid w:val="00EC252B"/>
    <w:rsid w:val="00EE7C25"/>
    <w:rsid w:val="00F00C2D"/>
    <w:rsid w:val="00F00C96"/>
    <w:rsid w:val="00F168CC"/>
    <w:rsid w:val="00F17B58"/>
    <w:rsid w:val="00F30E9F"/>
    <w:rsid w:val="00F61D0D"/>
    <w:rsid w:val="00F65CBC"/>
    <w:rsid w:val="00F765FA"/>
    <w:rsid w:val="00F96D6B"/>
    <w:rsid w:val="00FA2590"/>
    <w:rsid w:val="00FB73A2"/>
    <w:rsid w:val="00FC4547"/>
    <w:rsid w:val="00FC5FEF"/>
    <w:rsid w:val="00FD2D59"/>
    <w:rsid w:val="00FE18F5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D3E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D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DC6"/>
  </w:style>
  <w:style w:type="paragraph" w:styleId="Fuzeile">
    <w:name w:val="footer"/>
    <w:basedOn w:val="Standard"/>
    <w:link w:val="Fu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D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D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DC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3082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33F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905AA"/>
    <w:pPr>
      <w:spacing w:line="240" w:lineRule="auto"/>
    </w:pPr>
  </w:style>
  <w:style w:type="table" w:styleId="Tabellenraster">
    <w:name w:val="Table Grid"/>
    <w:basedOn w:val="NormaleTabelle"/>
    <w:uiPriority w:val="39"/>
    <w:rsid w:val="00410E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eyplasText">
    <w:name w:val="Dreyplas Text"/>
    <w:basedOn w:val="Standard"/>
    <w:link w:val="DreyplasTextZchn"/>
    <w:qFormat/>
    <w:rsid w:val="00410E96"/>
    <w:pPr>
      <w:spacing w:before="360" w:after="100" w:afterAutospacing="1" w:line="360" w:lineRule="auto"/>
      <w:ind w:right="-2"/>
    </w:pPr>
    <w:rPr>
      <w:rFonts w:eastAsia="Times New Roman" w:cs="Times New Roman"/>
      <w:lang w:val="de-DE" w:eastAsia="de-DE"/>
    </w:rPr>
  </w:style>
  <w:style w:type="character" w:customStyle="1" w:styleId="DreyplasTextZchn">
    <w:name w:val="Dreyplas Text Zchn"/>
    <w:link w:val="DreyplasText"/>
    <w:rsid w:val="00410E96"/>
    <w:rPr>
      <w:rFonts w:eastAsia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B70D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Download-Hinweis">
    <w:name w:val="Download-Hinweis"/>
    <w:basedOn w:val="Standard"/>
    <w:rsid w:val="00A63279"/>
    <w:pPr>
      <w:shd w:val="clear" w:color="auto" w:fill="F3F3F3"/>
      <w:spacing w:before="360" w:line="240" w:lineRule="auto"/>
      <w:ind w:left="284" w:right="-142" w:hanging="284"/>
      <w:jc w:val="center"/>
    </w:pPr>
    <w:rPr>
      <w:rFonts w:eastAsia="Times New Roman" w:cs="Times New Roman"/>
      <w:i/>
      <w:color w:val="000000"/>
      <w:sz w:val="24"/>
      <w:szCs w:val="20"/>
      <w:lang w:val="de-DE" w:eastAsia="de-DE"/>
    </w:rPr>
  </w:style>
  <w:style w:type="paragraph" w:customStyle="1" w:styleId="Belegexemplare">
    <w:name w:val="Belegexemplare"/>
    <w:basedOn w:val="Standard"/>
    <w:rsid w:val="00A63279"/>
    <w:pPr>
      <w:spacing w:before="240" w:line="240" w:lineRule="auto"/>
    </w:pPr>
    <w:rPr>
      <w:rFonts w:eastAsia="Times New Roman" w:cs="Times New Roman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D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DC6"/>
  </w:style>
  <w:style w:type="paragraph" w:styleId="Fuzeile">
    <w:name w:val="footer"/>
    <w:basedOn w:val="Standard"/>
    <w:link w:val="Fu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D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D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DC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3082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33F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905AA"/>
    <w:pPr>
      <w:spacing w:line="240" w:lineRule="auto"/>
    </w:pPr>
  </w:style>
  <w:style w:type="table" w:styleId="Tabellenraster">
    <w:name w:val="Table Grid"/>
    <w:basedOn w:val="NormaleTabelle"/>
    <w:uiPriority w:val="39"/>
    <w:rsid w:val="00410E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eyplasText">
    <w:name w:val="Dreyplas Text"/>
    <w:basedOn w:val="Standard"/>
    <w:link w:val="DreyplasTextZchn"/>
    <w:qFormat/>
    <w:rsid w:val="00410E96"/>
    <w:pPr>
      <w:spacing w:before="360" w:after="100" w:afterAutospacing="1" w:line="360" w:lineRule="auto"/>
      <w:ind w:right="-2"/>
    </w:pPr>
    <w:rPr>
      <w:rFonts w:eastAsia="Times New Roman" w:cs="Times New Roman"/>
      <w:lang w:val="de-DE" w:eastAsia="de-DE"/>
    </w:rPr>
  </w:style>
  <w:style w:type="character" w:customStyle="1" w:styleId="DreyplasTextZchn">
    <w:name w:val="Dreyplas Text Zchn"/>
    <w:link w:val="DreyplasText"/>
    <w:rsid w:val="00410E96"/>
    <w:rPr>
      <w:rFonts w:eastAsia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B70D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Download-Hinweis">
    <w:name w:val="Download-Hinweis"/>
    <w:basedOn w:val="Standard"/>
    <w:rsid w:val="00A63279"/>
    <w:pPr>
      <w:shd w:val="clear" w:color="auto" w:fill="F3F3F3"/>
      <w:spacing w:before="360" w:line="240" w:lineRule="auto"/>
      <w:ind w:left="284" w:right="-142" w:hanging="284"/>
      <w:jc w:val="center"/>
    </w:pPr>
    <w:rPr>
      <w:rFonts w:eastAsia="Times New Roman" w:cs="Times New Roman"/>
      <w:i/>
      <w:color w:val="000000"/>
      <w:sz w:val="24"/>
      <w:szCs w:val="20"/>
      <w:lang w:val="de-DE" w:eastAsia="de-DE"/>
    </w:rPr>
  </w:style>
  <w:style w:type="paragraph" w:customStyle="1" w:styleId="Belegexemplare">
    <w:name w:val="Belegexemplare"/>
    <w:basedOn w:val="Standard"/>
    <w:rsid w:val="00A63279"/>
    <w:pPr>
      <w:spacing w:before="240" w:line="240" w:lineRule="auto"/>
    </w:pPr>
    <w:rPr>
      <w:rFonts w:eastAsia="Times New Roman" w:cs="Times New Roman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sk.de@ultrapolymer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ltrapolymer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yperlink" Target="https://www.konsens.de/ultrapolymer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ail@konsens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DDD47C67F8048A5A20E64405630D5" ma:contentTypeVersion="8" ma:contentTypeDescription="Create a new document." ma:contentTypeScope="" ma:versionID="ecde9f0d35ca3174efd5427eba811ecd">
  <xsd:schema xmlns:xsd="http://www.w3.org/2001/XMLSchema" xmlns:xs="http://www.w3.org/2001/XMLSchema" xmlns:p="http://schemas.microsoft.com/office/2006/metadata/properties" xmlns:ns3="565b0de1-4250-4653-9c2d-476162f35854" targetNamespace="http://schemas.microsoft.com/office/2006/metadata/properties" ma:root="true" ma:fieldsID="e03b2e3308823d71c60f67d0bbdff732" ns3:_="">
    <xsd:import namespace="565b0de1-4250-4653-9c2d-476162f35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0de1-4250-4653-9c2d-476162f35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47934-65FC-4D1D-B43E-E54E04E2B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b0de1-4250-4653-9c2d-476162f35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DF6FD-40A6-40AE-9E84-0530A8E2DC8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65b0de1-4250-4653-9c2d-476162f3585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04E5E6-7DB0-43D2-8354-6B6F9CDEB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3450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Neste Oil Oyj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Farkkila Heikki</dc:creator>
  <cp:lastModifiedBy>Jörg Wolters</cp:lastModifiedBy>
  <cp:revision>3</cp:revision>
  <cp:lastPrinted>2021-09-14T12:27:00Z</cp:lastPrinted>
  <dcterms:created xsi:type="dcterms:W3CDTF">2021-09-14T12:55:00Z</dcterms:created>
  <dcterms:modified xsi:type="dcterms:W3CDTF">2021-09-14T12:57:00Z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0x010100607DDD47C67F8048A5A20E64405630D5</vt:lpwstr>
  </property>
</Properties>
</file>