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0D96" w14:textId="77777777" w:rsidR="00AC2034" w:rsidRPr="00AC2034" w:rsidRDefault="00AC2034" w:rsidP="00485206">
      <w:pPr>
        <w:pStyle w:val="KeinLeerraum"/>
        <w:spacing w:line="276" w:lineRule="auto"/>
        <w:rPr>
          <w:rFonts w:ascii="Century Gothic" w:hAnsi="Century Gothic"/>
          <w:b/>
          <w:bCs/>
          <w:sz w:val="36"/>
          <w:szCs w:val="36"/>
          <w:lang w:val="de-DE"/>
        </w:rPr>
      </w:pPr>
      <w:r w:rsidRPr="00AC2034">
        <w:rPr>
          <w:rFonts w:ascii="Century Gothic" w:hAnsi="Century Gothic"/>
          <w:b/>
          <w:bCs/>
          <w:sz w:val="36"/>
          <w:szCs w:val="36"/>
          <w:lang w:val="de-DE"/>
        </w:rPr>
        <w:t>Neue lasertransparente PBT-Typen mit erhöhter Langzeit-Farbstabilität</w:t>
      </w:r>
    </w:p>
    <w:p w14:paraId="1440510D" w14:textId="27765D19" w:rsidR="00F61CEF" w:rsidRPr="00E116F5" w:rsidRDefault="00AC2034" w:rsidP="002A6303">
      <w:pPr>
        <w:pStyle w:val="KeinLeerraum"/>
        <w:spacing w:before="120" w:after="100" w:afterAutospacing="1" w:line="276" w:lineRule="auto"/>
        <w:rPr>
          <w:rFonts w:ascii="Century Gothic" w:hAnsi="Century Gothic"/>
          <w:b/>
          <w:bCs/>
          <w:sz w:val="28"/>
          <w:szCs w:val="28"/>
        </w:rPr>
      </w:pPr>
      <w:r>
        <w:rPr>
          <w:rFonts w:ascii="Century Gothic" w:hAnsi="Century Gothic"/>
          <w:b/>
          <w:bCs/>
          <w:noProof/>
          <w:sz w:val="28"/>
          <w:szCs w:val="28"/>
          <w:lang w:val="de-DE" w:eastAsia="de-DE"/>
        </w:rPr>
        <w:drawing>
          <wp:inline distT="0" distB="0" distL="0" distR="0" wp14:anchorId="60613CAC" wp14:editId="583940C3">
            <wp:extent cx="5733415" cy="41402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3415" cy="4140200"/>
                    </a:xfrm>
                    <a:prstGeom prst="rect">
                      <a:avLst/>
                    </a:prstGeom>
                  </pic:spPr>
                </pic:pic>
              </a:graphicData>
            </a:graphic>
          </wp:inline>
        </w:drawing>
      </w:r>
    </w:p>
    <w:p w14:paraId="410C2E24" w14:textId="77777777" w:rsidR="00485206" w:rsidRPr="00485206" w:rsidRDefault="00485206" w:rsidP="00485206">
      <w:pPr>
        <w:pStyle w:val="KeinLeerraum"/>
        <w:rPr>
          <w:rFonts w:ascii="Century Gothic" w:hAnsi="Century Gothic"/>
          <w:i/>
          <w:color w:val="000000"/>
          <w:sz w:val="20"/>
          <w:szCs w:val="20"/>
          <w:lang w:val="de-DE"/>
        </w:rPr>
      </w:pPr>
      <w:r w:rsidRPr="00485206">
        <w:rPr>
          <w:rFonts w:ascii="Century Gothic" w:hAnsi="Century Gothic"/>
          <w:i/>
          <w:color w:val="000000"/>
          <w:sz w:val="20"/>
          <w:szCs w:val="20"/>
          <w:lang w:val="de-DE"/>
        </w:rPr>
        <w:t>Neue NOVADURAN PBT- und PBT-</w:t>
      </w:r>
      <w:proofErr w:type="spellStart"/>
      <w:r w:rsidRPr="00485206">
        <w:rPr>
          <w:rFonts w:ascii="Century Gothic" w:hAnsi="Century Gothic"/>
          <w:i/>
          <w:color w:val="000000"/>
          <w:sz w:val="20"/>
          <w:szCs w:val="20"/>
          <w:lang w:val="de-DE"/>
        </w:rPr>
        <w:t>Blend</w:t>
      </w:r>
      <w:proofErr w:type="spellEnd"/>
      <w:r w:rsidRPr="00485206">
        <w:rPr>
          <w:rFonts w:ascii="Century Gothic" w:hAnsi="Century Gothic"/>
          <w:i/>
          <w:color w:val="000000"/>
          <w:sz w:val="20"/>
          <w:szCs w:val="20"/>
          <w:lang w:val="de-DE"/>
        </w:rPr>
        <w:t xml:space="preserve">-Typen kombinieren gute bis sehr gute Lasertransparenz mit sehr hoher Langzeit-Farbstabilität. </w:t>
      </w:r>
    </w:p>
    <w:p w14:paraId="28CAFAC5" w14:textId="0B52ECC1" w:rsidR="00C00259" w:rsidRPr="00A6335E" w:rsidRDefault="00485206" w:rsidP="00485206">
      <w:pPr>
        <w:pStyle w:val="KeinLeerraum"/>
        <w:rPr>
          <w:rFonts w:ascii="Century Gothic" w:hAnsi="Century Gothic"/>
          <w:i/>
          <w:color w:val="000000"/>
          <w:sz w:val="20"/>
          <w:szCs w:val="20"/>
          <w:lang w:val="de-DE"/>
        </w:rPr>
      </w:pPr>
      <w:r w:rsidRPr="00485206">
        <w:rPr>
          <w:rFonts w:ascii="Century Gothic" w:hAnsi="Century Gothic"/>
          <w:i/>
          <w:color w:val="000000"/>
          <w:sz w:val="20"/>
          <w:szCs w:val="20"/>
          <w:lang w:val="de-DE"/>
        </w:rPr>
        <w:t>Quelle: Mitsubishi Engineering-Plastics</w:t>
      </w:r>
    </w:p>
    <w:p w14:paraId="13B9BD41" w14:textId="2699F324" w:rsidR="008F547A" w:rsidRPr="005C7453" w:rsidRDefault="00410E96" w:rsidP="00325402">
      <w:pPr>
        <w:pStyle w:val="KeinLeerraum"/>
        <w:spacing w:before="240" w:line="276" w:lineRule="auto"/>
        <w:rPr>
          <w:rFonts w:ascii="Century Gothic" w:hAnsi="Century Gothic"/>
          <w:lang w:val="de-DE"/>
        </w:rPr>
      </w:pPr>
      <w:r w:rsidRPr="005C7453">
        <w:rPr>
          <w:rFonts w:ascii="Century Gothic" w:hAnsi="Century Gothic"/>
          <w:lang w:val="de-DE"/>
        </w:rPr>
        <w:t>Augsburg</w:t>
      </w:r>
      <w:r w:rsidR="00BE537D" w:rsidRPr="005C7453">
        <w:rPr>
          <w:rFonts w:ascii="Century Gothic" w:hAnsi="Century Gothic"/>
          <w:lang w:val="de-DE"/>
        </w:rPr>
        <w:t>,</w:t>
      </w:r>
      <w:r w:rsidR="00A56E9F" w:rsidRPr="005C7453">
        <w:rPr>
          <w:rFonts w:ascii="Century Gothic" w:hAnsi="Century Gothic"/>
          <w:lang w:val="de-DE"/>
        </w:rPr>
        <w:t xml:space="preserve"> </w:t>
      </w:r>
      <w:r w:rsidR="00AC2034">
        <w:rPr>
          <w:rFonts w:ascii="Century Gothic" w:hAnsi="Century Gothic"/>
          <w:lang w:val="de-DE"/>
        </w:rPr>
        <w:t>März 2022</w:t>
      </w:r>
    </w:p>
    <w:p w14:paraId="201303B1" w14:textId="5E3BB310" w:rsidR="004E7B91" w:rsidRPr="006A2E99" w:rsidRDefault="00485206" w:rsidP="00325402">
      <w:pPr>
        <w:spacing w:before="240"/>
        <w:rPr>
          <w:rFonts w:ascii="Century Gothic" w:hAnsi="Century Gothic"/>
          <w:b/>
          <w:i/>
          <w:lang w:val="de-DE"/>
        </w:rPr>
      </w:pPr>
      <w:r w:rsidRPr="00485206">
        <w:rPr>
          <w:rFonts w:ascii="Century Gothic" w:hAnsi="Century Gothic"/>
          <w:b/>
          <w:i/>
          <w:lang w:val="de-DE"/>
        </w:rPr>
        <w:t>Der Distributor Ultrapolymers hat sein Portfolio um lasertransparente, schwarz eingefärbte NOVADURAN</w:t>
      </w:r>
      <w:r w:rsidRPr="00053AB0">
        <w:rPr>
          <w:rFonts w:ascii="Century Gothic" w:hAnsi="Century Gothic"/>
          <w:b/>
          <w:i/>
          <w:vertAlign w:val="superscript"/>
          <w:lang w:val="de-DE"/>
        </w:rPr>
        <w:t>®</w:t>
      </w:r>
      <w:r w:rsidRPr="00485206">
        <w:rPr>
          <w:rFonts w:ascii="Century Gothic" w:hAnsi="Century Gothic"/>
          <w:b/>
          <w:i/>
          <w:lang w:val="de-DE"/>
        </w:rPr>
        <w:t xml:space="preserve"> PBT-Typen von Mitsubishi Engineering-Plastics (MEP) erweitert, die sich durch ihre Langzeit-Farbstabilität von bisher verfügbaren Ausführungen absetzen und entsprechende laserabsorbierende Typen ergänzen. Bei den damit hergestellten lasergeschweißten Komponenten, wie Kapselungen oder Gehäuse für die Elektronik, zeigen sich auch nach längerer Nutzung keine unerwünschten Farbunterschiede gegenüber dem darunter angeordneten, laserabsorbierenden und ebenfalls schwarz eingefärbten Material.</w:t>
      </w:r>
    </w:p>
    <w:p w14:paraId="5E811F7F" w14:textId="77777777" w:rsidR="00485206" w:rsidRPr="00485206" w:rsidRDefault="00485206" w:rsidP="00485206">
      <w:pPr>
        <w:spacing w:before="240"/>
        <w:rPr>
          <w:rFonts w:ascii="Century Gothic" w:hAnsi="Century Gothic"/>
          <w:color w:val="000000"/>
          <w:lang w:val="de-DE"/>
        </w:rPr>
      </w:pPr>
      <w:r w:rsidRPr="00485206">
        <w:rPr>
          <w:rFonts w:ascii="Century Gothic" w:hAnsi="Century Gothic"/>
          <w:color w:val="000000"/>
          <w:lang w:val="de-DE"/>
        </w:rPr>
        <w:t xml:space="preserve">Das breit angelegte Portfolio dieser jeweils mit 30 </w:t>
      </w:r>
      <w:proofErr w:type="spellStart"/>
      <w:r w:rsidRPr="00485206">
        <w:rPr>
          <w:rFonts w:ascii="Century Gothic" w:hAnsi="Century Gothic"/>
          <w:color w:val="000000"/>
          <w:lang w:val="de-DE"/>
        </w:rPr>
        <w:t>Gew</w:t>
      </w:r>
      <w:proofErr w:type="spellEnd"/>
      <w:r w:rsidRPr="00485206">
        <w:rPr>
          <w:rFonts w:ascii="Century Gothic" w:hAnsi="Century Gothic"/>
          <w:color w:val="000000"/>
          <w:lang w:val="de-DE"/>
        </w:rPr>
        <w:t xml:space="preserve">.-% Glasfasern verstärkten Typen umfasst unter anderem auch verzugsminimierte und </w:t>
      </w:r>
      <w:proofErr w:type="spellStart"/>
      <w:r w:rsidRPr="00485206">
        <w:rPr>
          <w:rFonts w:ascii="Century Gothic" w:hAnsi="Century Gothic"/>
          <w:color w:val="000000"/>
          <w:lang w:val="de-DE"/>
        </w:rPr>
        <w:t>hydrolysebeständige</w:t>
      </w:r>
      <w:proofErr w:type="spellEnd"/>
      <w:r w:rsidRPr="00485206">
        <w:rPr>
          <w:rFonts w:ascii="Century Gothic" w:hAnsi="Century Gothic"/>
          <w:color w:val="000000"/>
          <w:lang w:val="de-DE"/>
        </w:rPr>
        <w:t xml:space="preserve"> </w:t>
      </w:r>
      <w:r w:rsidRPr="00485206">
        <w:rPr>
          <w:rFonts w:ascii="Century Gothic" w:hAnsi="Century Gothic"/>
          <w:color w:val="000000"/>
          <w:lang w:val="de-DE"/>
        </w:rPr>
        <w:lastRenderedPageBreak/>
        <w:t>Ausführungen. Die Lasertransparenz steigt dabei von guten Werten bei dem reinen PBT-Typ NOVADURAN 510G30LW über die PBT/ PET- und BPT/PS-</w:t>
      </w:r>
      <w:proofErr w:type="spellStart"/>
      <w:r w:rsidRPr="00485206">
        <w:rPr>
          <w:rFonts w:ascii="Century Gothic" w:hAnsi="Century Gothic"/>
          <w:color w:val="000000"/>
          <w:lang w:val="de-DE"/>
        </w:rPr>
        <w:t>Blends</w:t>
      </w:r>
      <w:proofErr w:type="spellEnd"/>
      <w:r w:rsidRPr="00485206">
        <w:rPr>
          <w:rFonts w:ascii="Century Gothic" w:hAnsi="Century Gothic"/>
          <w:color w:val="000000"/>
          <w:lang w:val="de-DE"/>
        </w:rPr>
        <w:t xml:space="preserve"> bis zu den sehr hohen Werten des PBT/PC-</w:t>
      </w:r>
      <w:proofErr w:type="spellStart"/>
      <w:r w:rsidRPr="00485206">
        <w:rPr>
          <w:rFonts w:ascii="Century Gothic" w:hAnsi="Century Gothic"/>
          <w:color w:val="000000"/>
          <w:lang w:val="de-DE"/>
        </w:rPr>
        <w:t>Blends</w:t>
      </w:r>
      <w:proofErr w:type="spellEnd"/>
      <w:r w:rsidRPr="00485206">
        <w:rPr>
          <w:rFonts w:ascii="Century Gothic" w:hAnsi="Century Gothic"/>
          <w:color w:val="000000"/>
          <w:lang w:val="de-DE"/>
        </w:rPr>
        <w:t xml:space="preserve"> NOVADURAN 5710G30LW. </w:t>
      </w:r>
    </w:p>
    <w:p w14:paraId="6A932E11" w14:textId="1AA23743" w:rsidR="00A16375" w:rsidRPr="00485206" w:rsidRDefault="00485206" w:rsidP="00485206">
      <w:pPr>
        <w:spacing w:before="240"/>
        <w:rPr>
          <w:rFonts w:ascii="Century Gothic" w:hAnsi="Century Gothic"/>
          <w:color w:val="000000"/>
        </w:rPr>
      </w:pPr>
      <w:r w:rsidRPr="00485206">
        <w:rPr>
          <w:rFonts w:ascii="Century Gothic" w:hAnsi="Century Gothic"/>
          <w:color w:val="000000"/>
          <w:lang w:val="de-DE"/>
        </w:rPr>
        <w:t>Dazu Marc Swatosch, Produktmanager für technische Kunststoffe bei Ultrapolymers: „Neben den neuen farbstabilen NOVADURAN PBT-</w:t>
      </w:r>
      <w:proofErr w:type="spellStart"/>
      <w:r w:rsidRPr="00485206">
        <w:rPr>
          <w:rFonts w:ascii="Century Gothic" w:hAnsi="Century Gothic"/>
          <w:color w:val="000000"/>
          <w:lang w:val="de-DE"/>
        </w:rPr>
        <w:t>Blends</w:t>
      </w:r>
      <w:proofErr w:type="spellEnd"/>
      <w:r w:rsidRPr="00485206">
        <w:rPr>
          <w:rFonts w:ascii="Century Gothic" w:hAnsi="Century Gothic"/>
          <w:color w:val="000000"/>
          <w:lang w:val="de-DE"/>
        </w:rPr>
        <w:t xml:space="preserve"> für das Laserschweißen umfasst unser Portfolio für das Marktsegment Elektro &amp; Elektronik weitere PBT-Typen von MEP, die sich durch besondere Verzugsarmut oder hohe thermische Leitfähigkeit auszeichnen. Sie erweitern unser umfangreiches Portfolio technischer Kunststoffe, zu dem unter anderem auch die </w:t>
      </w:r>
      <w:proofErr w:type="spellStart"/>
      <w:r w:rsidRPr="00485206">
        <w:rPr>
          <w:rFonts w:ascii="Century Gothic" w:hAnsi="Century Gothic"/>
          <w:color w:val="000000"/>
          <w:lang w:val="de-DE"/>
        </w:rPr>
        <w:t>Polyamidtypen</w:t>
      </w:r>
      <w:proofErr w:type="spellEnd"/>
      <w:r w:rsidRPr="00485206">
        <w:rPr>
          <w:rFonts w:ascii="Century Gothic" w:hAnsi="Century Gothic"/>
          <w:color w:val="000000"/>
          <w:lang w:val="de-DE"/>
        </w:rPr>
        <w:t xml:space="preserve"> </w:t>
      </w:r>
      <w:proofErr w:type="spellStart"/>
      <w:r w:rsidRPr="00485206">
        <w:rPr>
          <w:rFonts w:ascii="Century Gothic" w:hAnsi="Century Gothic"/>
          <w:color w:val="000000"/>
          <w:lang w:val="de-DE"/>
        </w:rPr>
        <w:t>Technyl</w:t>
      </w:r>
      <w:proofErr w:type="spellEnd"/>
      <w:r w:rsidRPr="00053AB0">
        <w:rPr>
          <w:rFonts w:ascii="Century Gothic" w:hAnsi="Century Gothic"/>
          <w:color w:val="000000"/>
          <w:vertAlign w:val="superscript"/>
          <w:lang w:val="de-DE"/>
        </w:rPr>
        <w:t>®</w:t>
      </w:r>
      <w:r w:rsidRPr="00485206">
        <w:rPr>
          <w:rFonts w:ascii="Century Gothic" w:hAnsi="Century Gothic"/>
          <w:color w:val="000000"/>
          <w:lang w:val="de-DE"/>
        </w:rPr>
        <w:t xml:space="preserve">, </w:t>
      </w:r>
      <w:proofErr w:type="spellStart"/>
      <w:r w:rsidRPr="00485206">
        <w:rPr>
          <w:rFonts w:ascii="Century Gothic" w:hAnsi="Century Gothic"/>
          <w:color w:val="000000"/>
          <w:lang w:val="de-DE"/>
        </w:rPr>
        <w:t>Domamid</w:t>
      </w:r>
      <w:proofErr w:type="spellEnd"/>
      <w:r w:rsidRPr="00053AB0">
        <w:rPr>
          <w:rFonts w:ascii="Century Gothic" w:hAnsi="Century Gothic"/>
          <w:color w:val="000000"/>
          <w:vertAlign w:val="superscript"/>
          <w:lang w:val="de-DE"/>
        </w:rPr>
        <w:t>®</w:t>
      </w:r>
      <w:r w:rsidRPr="00485206">
        <w:rPr>
          <w:rFonts w:ascii="Century Gothic" w:hAnsi="Century Gothic"/>
          <w:color w:val="000000"/>
          <w:lang w:val="de-DE"/>
        </w:rPr>
        <w:t xml:space="preserve"> und </w:t>
      </w:r>
      <w:proofErr w:type="spellStart"/>
      <w:r w:rsidRPr="00485206">
        <w:rPr>
          <w:rFonts w:ascii="Century Gothic" w:hAnsi="Century Gothic"/>
          <w:color w:val="000000"/>
          <w:lang w:val="de-DE"/>
        </w:rPr>
        <w:t>Econamid</w:t>
      </w:r>
      <w:proofErr w:type="spellEnd"/>
      <w:r w:rsidRPr="00053AB0">
        <w:rPr>
          <w:rFonts w:ascii="Century Gothic" w:hAnsi="Century Gothic"/>
          <w:color w:val="000000"/>
          <w:vertAlign w:val="superscript"/>
          <w:lang w:val="de-DE"/>
        </w:rPr>
        <w:t>®</w:t>
      </w:r>
      <w:r w:rsidRPr="00485206">
        <w:rPr>
          <w:rFonts w:ascii="Century Gothic" w:hAnsi="Century Gothic"/>
          <w:color w:val="000000"/>
          <w:lang w:val="de-DE"/>
        </w:rPr>
        <w:t xml:space="preserve"> von </w:t>
      </w:r>
      <w:proofErr w:type="spellStart"/>
      <w:r w:rsidRPr="00485206">
        <w:rPr>
          <w:rFonts w:ascii="Century Gothic" w:hAnsi="Century Gothic"/>
          <w:color w:val="000000"/>
          <w:lang w:val="de-DE"/>
        </w:rPr>
        <w:t>Domo</w:t>
      </w:r>
      <w:proofErr w:type="spellEnd"/>
      <w:r w:rsidRPr="00485206">
        <w:rPr>
          <w:rFonts w:ascii="Century Gothic" w:hAnsi="Century Gothic"/>
          <w:color w:val="000000"/>
          <w:lang w:val="de-DE"/>
        </w:rPr>
        <w:t xml:space="preserve"> gehören.“</w:t>
      </w:r>
    </w:p>
    <w:p w14:paraId="4A049B51" w14:textId="7889DBF7" w:rsidR="00A63279" w:rsidRPr="00952648" w:rsidRDefault="00A71DD2" w:rsidP="00485206">
      <w:pPr>
        <w:pStyle w:val="KeinLeerraum"/>
        <w:spacing w:before="240" w:line="276" w:lineRule="auto"/>
        <w:rPr>
          <w:rFonts w:ascii="Century Gothic" w:hAnsi="Century Gothic"/>
          <w:sz w:val="18"/>
          <w:szCs w:val="18"/>
          <w:lang w:val="de-DE"/>
        </w:rPr>
      </w:pPr>
      <w:r w:rsidRPr="00952648">
        <w:rPr>
          <w:rFonts w:ascii="Century Gothic" w:hAnsi="Century Gothic"/>
          <w:b/>
          <w:bCs/>
          <w:sz w:val="18"/>
          <w:szCs w:val="18"/>
          <w:lang w:val="de-DE"/>
        </w:rPr>
        <w:t xml:space="preserve">Ultrapolymers </w:t>
      </w:r>
      <w:r w:rsidR="00A63279" w:rsidRPr="00952648">
        <w:rPr>
          <w:rFonts w:ascii="Century Gothic" w:hAnsi="Century Gothic"/>
          <w:sz w:val="18"/>
          <w:szCs w:val="18"/>
          <w:lang w:val="de-DE"/>
        </w:rPr>
        <w:t>bietet eine breite Palette von Standard- und Spezialpolymeren. Die Partnerschaft mit branchenführenden Herstellern ermöglicht es, ein vielfältiges Produktportfolio anzubieten, das den Kunden die besten Lösungen für ihre Projekte und Anwendungen bietet.</w:t>
      </w:r>
    </w:p>
    <w:p w14:paraId="5120443D" w14:textId="4405A396" w:rsidR="00EC252B" w:rsidRPr="00952648" w:rsidRDefault="00A63279" w:rsidP="00485206">
      <w:pPr>
        <w:pStyle w:val="KeinLeerraum"/>
        <w:spacing w:before="240" w:line="276" w:lineRule="auto"/>
        <w:rPr>
          <w:rFonts w:ascii="Century Gothic" w:hAnsi="Century Gothic"/>
          <w:sz w:val="18"/>
          <w:szCs w:val="18"/>
          <w:lang w:val="de-DE"/>
        </w:rPr>
      </w:pPr>
      <w:r w:rsidRPr="00952648">
        <w:rPr>
          <w:rFonts w:ascii="Century Gothic" w:hAnsi="Century Gothic"/>
          <w:sz w:val="18"/>
          <w:szCs w:val="18"/>
          <w:lang w:val="de-DE"/>
        </w:rPr>
        <w:t xml:space="preserve">Ultrapolymers wurde im Oktober 2002 in Belgien gegründet und hat sich als Teil von </w:t>
      </w:r>
      <w:proofErr w:type="spellStart"/>
      <w:r w:rsidRPr="00952648">
        <w:rPr>
          <w:rFonts w:ascii="Century Gothic" w:hAnsi="Century Gothic"/>
          <w:sz w:val="18"/>
          <w:szCs w:val="18"/>
          <w:lang w:val="de-DE"/>
        </w:rPr>
        <w:t>Ravago</w:t>
      </w:r>
      <w:proofErr w:type="spellEnd"/>
      <w:r w:rsidRPr="00952648">
        <w:rPr>
          <w:rFonts w:ascii="Century Gothic" w:hAnsi="Century Gothic"/>
          <w:sz w:val="18"/>
          <w:szCs w:val="18"/>
          <w:lang w:val="de-DE"/>
        </w:rPr>
        <w:t xml:space="preserve"> schnell zu einem angesehenen Marktführer in der Kunststoffdistribution entwickelt. Weitere Informationen finden Sie unter </w:t>
      </w:r>
      <w:hyperlink r:id="rId10" w:history="1">
        <w:r w:rsidR="00EC252B" w:rsidRPr="00952648">
          <w:rPr>
            <w:rStyle w:val="Hyperlink"/>
            <w:rFonts w:ascii="Century Gothic" w:hAnsi="Century Gothic"/>
            <w:sz w:val="18"/>
            <w:szCs w:val="18"/>
            <w:lang w:val="de-DE"/>
          </w:rPr>
          <w:t>https://www.ultrapolymers.com</w:t>
        </w:r>
      </w:hyperlink>
      <w:r w:rsidR="00EC252B" w:rsidRPr="00952648">
        <w:rPr>
          <w:rFonts w:ascii="Century Gothic" w:hAnsi="Century Gothic"/>
          <w:sz w:val="18"/>
          <w:szCs w:val="18"/>
          <w:lang w:val="de-DE"/>
        </w:rPr>
        <w:t xml:space="preserve"> </w:t>
      </w:r>
    </w:p>
    <w:p w14:paraId="67D3A68A" w14:textId="4C7228A5" w:rsidR="005C7453" w:rsidRPr="009E1538" w:rsidRDefault="005C7453" w:rsidP="00485206">
      <w:pPr>
        <w:pStyle w:val="Belegexemplare"/>
        <w:spacing w:line="276" w:lineRule="auto"/>
        <w:rPr>
          <w:rFonts w:ascii="Century Gothic" w:eastAsia="Arial" w:hAnsi="Century Gothic" w:cs="Arial"/>
          <w:color w:val="auto"/>
          <w:szCs w:val="22"/>
          <w:lang w:eastAsia="fi-FI"/>
        </w:rPr>
      </w:pPr>
      <w:r>
        <w:rPr>
          <w:rFonts w:ascii="Century Gothic" w:eastAsia="Arial" w:hAnsi="Century Gothic" w:cs="Arial"/>
          <w:bCs/>
          <w:color w:val="auto"/>
          <w:szCs w:val="22"/>
          <w:u w:val="single"/>
          <w:lang w:eastAsia="fi-FI"/>
        </w:rPr>
        <w:t>Kontakt für weiterführende Informationen:</w:t>
      </w:r>
      <w:r>
        <w:rPr>
          <w:rFonts w:ascii="Century Gothic" w:eastAsia="Arial" w:hAnsi="Century Gothic" w:cs="Arial"/>
          <w:bCs/>
          <w:color w:val="auto"/>
          <w:szCs w:val="22"/>
          <w:u w:val="single"/>
          <w:lang w:eastAsia="fi-FI"/>
        </w:rPr>
        <w:br/>
      </w:r>
      <w:r w:rsidRPr="005C7453">
        <w:rPr>
          <w:rFonts w:ascii="Century Gothic" w:eastAsia="Arial" w:hAnsi="Century Gothic" w:cs="Arial"/>
          <w:color w:val="auto"/>
          <w:szCs w:val="22"/>
          <w:lang w:eastAsia="fi-FI"/>
        </w:rPr>
        <w:t>Ultrapolymers Deutschland GmbH</w:t>
      </w:r>
      <w:r w:rsidR="009E1538" w:rsidRPr="005C7453">
        <w:rPr>
          <w:rFonts w:ascii="Century Gothic" w:eastAsia="Arial" w:hAnsi="Century Gothic" w:cs="Arial"/>
          <w:color w:val="auto"/>
          <w:szCs w:val="22"/>
          <w:lang w:eastAsia="fi-FI"/>
        </w:rPr>
        <w:t xml:space="preserve"> </w:t>
      </w:r>
      <w:r w:rsidRPr="005C7453">
        <w:rPr>
          <w:rFonts w:ascii="Century Gothic" w:eastAsia="Arial" w:hAnsi="Century Gothic" w:cs="Arial"/>
          <w:color w:val="auto"/>
          <w:szCs w:val="22"/>
          <w:lang w:eastAsia="fi-FI"/>
        </w:rPr>
        <w:br/>
      </w:r>
      <w:r w:rsidRPr="005C7453">
        <w:rPr>
          <w:rFonts w:ascii="Century Gothic" w:eastAsia="Arial" w:hAnsi="Century Gothic" w:cs="Arial"/>
          <w:bCs/>
          <w:color w:val="auto"/>
          <w:szCs w:val="22"/>
          <w:lang w:eastAsia="fi-FI"/>
        </w:rPr>
        <w:t>Unterer Talweg 46, 861</w:t>
      </w:r>
      <w:r w:rsidRPr="009E1538">
        <w:rPr>
          <w:rFonts w:ascii="Century Gothic" w:eastAsia="Arial" w:hAnsi="Century Gothic" w:cs="Arial"/>
          <w:color w:val="auto"/>
          <w:szCs w:val="22"/>
          <w:lang w:eastAsia="fi-FI"/>
        </w:rPr>
        <w:t>79 Augsburg</w:t>
      </w:r>
    </w:p>
    <w:p w14:paraId="286C104D" w14:textId="5E89A078" w:rsidR="005C7453" w:rsidRPr="009E1538" w:rsidRDefault="005C7453" w:rsidP="005C7453">
      <w:pPr>
        <w:pStyle w:val="Belegexemplare"/>
        <w:spacing w:before="0" w:line="276" w:lineRule="auto"/>
        <w:rPr>
          <w:rFonts w:ascii="Century Gothic" w:eastAsia="Arial" w:hAnsi="Century Gothic" w:cs="Arial"/>
          <w:color w:val="auto"/>
          <w:szCs w:val="22"/>
          <w:lang w:eastAsia="fi-FI"/>
        </w:rPr>
      </w:pPr>
      <w:r w:rsidRPr="009E1538">
        <w:rPr>
          <w:rFonts w:ascii="Century Gothic" w:eastAsia="Arial" w:hAnsi="Century Gothic" w:cs="Arial"/>
          <w:color w:val="auto"/>
          <w:szCs w:val="22"/>
          <w:lang w:eastAsia="fi-FI"/>
        </w:rPr>
        <w:t>Tel.: +49 (0) 821 27233</w:t>
      </w:r>
      <w:r w:rsidR="002F6958" w:rsidRPr="009E1538">
        <w:rPr>
          <w:rFonts w:ascii="Century Gothic" w:eastAsia="Arial" w:hAnsi="Century Gothic" w:cs="Arial"/>
          <w:color w:val="auto"/>
          <w:szCs w:val="22"/>
          <w:lang w:eastAsia="fi-FI"/>
        </w:rPr>
        <w:t>-</w:t>
      </w:r>
      <w:r w:rsidRPr="009E1538">
        <w:rPr>
          <w:rFonts w:ascii="Century Gothic" w:eastAsia="Arial" w:hAnsi="Century Gothic" w:cs="Arial"/>
          <w:color w:val="auto"/>
          <w:szCs w:val="22"/>
          <w:lang w:eastAsia="fi-FI"/>
        </w:rPr>
        <w:t>0</w:t>
      </w:r>
      <w:r w:rsidR="002F6958" w:rsidRPr="009E1538">
        <w:rPr>
          <w:rFonts w:ascii="Century Gothic" w:eastAsia="Arial" w:hAnsi="Century Gothic" w:cs="Arial"/>
          <w:color w:val="auto"/>
          <w:szCs w:val="22"/>
          <w:lang w:eastAsia="fi-FI"/>
        </w:rPr>
        <w:t xml:space="preserve">, </w:t>
      </w:r>
      <w:hyperlink r:id="rId11" w:history="1">
        <w:r w:rsidR="009E1538" w:rsidRPr="009E1538">
          <w:rPr>
            <w:rFonts w:ascii="Century Gothic" w:eastAsia="Arial" w:hAnsi="Century Gothic" w:cs="Arial"/>
            <w:color w:val="auto"/>
            <w:szCs w:val="22"/>
            <w:lang w:eastAsia="fi-FI"/>
          </w:rPr>
          <w:t>ask.de@ultrapolymers.com</w:t>
        </w:r>
      </w:hyperlink>
    </w:p>
    <w:p w14:paraId="26DB3FA1" w14:textId="54C8AFA3" w:rsidR="00A63279" w:rsidRPr="005C7453" w:rsidRDefault="00A63279" w:rsidP="00485206">
      <w:pPr>
        <w:pStyle w:val="Belegexemplare"/>
        <w:spacing w:line="276" w:lineRule="auto"/>
        <w:rPr>
          <w:rFonts w:ascii="Century Gothic" w:eastAsia="Arial" w:hAnsi="Century Gothic" w:cs="Arial"/>
          <w:color w:val="auto"/>
          <w:szCs w:val="22"/>
          <w:lang w:eastAsia="fi-FI"/>
        </w:rPr>
      </w:pPr>
      <w:r w:rsidRPr="005C7453">
        <w:rPr>
          <w:rFonts w:ascii="Century Gothic" w:eastAsia="Arial" w:hAnsi="Century Gothic" w:cs="Arial"/>
          <w:bCs/>
          <w:color w:val="auto"/>
          <w:szCs w:val="22"/>
          <w:u w:val="single"/>
          <w:lang w:eastAsia="fi-FI"/>
        </w:rPr>
        <w:t>Belegexemplare und redaktionelle Rückfragen bitte an (nicht zur Veröffentlichung):</w:t>
      </w:r>
      <w:r w:rsidRPr="005C7453">
        <w:rPr>
          <w:rFonts w:ascii="Century Gothic" w:eastAsia="Arial" w:hAnsi="Century Gothic" w:cs="Arial"/>
          <w:bCs/>
          <w:color w:val="auto"/>
          <w:szCs w:val="22"/>
          <w:u w:val="single"/>
          <w:lang w:eastAsia="fi-FI"/>
        </w:rPr>
        <w:br/>
      </w:r>
      <w:r w:rsidRPr="005C7453">
        <w:rPr>
          <w:rFonts w:ascii="Century Gothic" w:eastAsia="Arial" w:hAnsi="Century Gothic" w:cs="Arial"/>
          <w:color w:val="auto"/>
          <w:szCs w:val="22"/>
          <w:lang w:eastAsia="fi-FI"/>
        </w:rPr>
        <w:t>Konsens PR GmbH &amp; Co. KG, Dr. Jörg Wolters</w:t>
      </w:r>
      <w:r w:rsidRPr="005C7453">
        <w:rPr>
          <w:rFonts w:ascii="Century Gothic" w:eastAsia="Arial" w:hAnsi="Century Gothic" w:cs="Arial"/>
          <w:color w:val="auto"/>
          <w:szCs w:val="22"/>
          <w:lang w:eastAsia="fi-FI"/>
        </w:rPr>
        <w:br/>
        <w:t>Im Kühlen Grund 10, D-64823 Groß-Umstadt</w:t>
      </w:r>
      <w:r w:rsidRPr="005C7453">
        <w:rPr>
          <w:rFonts w:ascii="Century Gothic" w:eastAsia="Arial" w:hAnsi="Century Gothic" w:cs="Arial"/>
          <w:color w:val="auto"/>
          <w:szCs w:val="22"/>
          <w:lang w:eastAsia="fi-FI"/>
        </w:rPr>
        <w:br/>
        <w:t xml:space="preserve">Tel.: +49 (0) 60 78/93 63-13, </w:t>
      </w:r>
      <w:hyperlink r:id="rId12" w:history="1">
        <w:r w:rsidRPr="005C7453">
          <w:rPr>
            <w:rFonts w:ascii="Century Gothic" w:eastAsia="Arial" w:hAnsi="Century Gothic" w:cs="Arial"/>
            <w:color w:val="auto"/>
            <w:szCs w:val="22"/>
            <w:lang w:eastAsia="fi-FI"/>
          </w:rPr>
          <w:t>mail@konsens.de</w:t>
        </w:r>
      </w:hyperlink>
    </w:p>
    <w:p w14:paraId="56CB75E4" w14:textId="4A85B37E" w:rsidR="002B37BA" w:rsidRPr="005C7453" w:rsidRDefault="00A63279" w:rsidP="00485206">
      <w:pPr>
        <w:pStyle w:val="KeinLeerraum"/>
        <w:shd w:val="clear" w:color="auto" w:fill="D9D9D9" w:themeFill="background1" w:themeFillShade="D9"/>
        <w:spacing w:before="240" w:line="276" w:lineRule="auto"/>
        <w:jc w:val="center"/>
        <w:rPr>
          <w:rFonts w:ascii="Century Gothic" w:hAnsi="Century Gothic"/>
          <w:lang w:val="de-DE"/>
        </w:rPr>
      </w:pPr>
      <w:r w:rsidRPr="005C7453">
        <w:rPr>
          <w:rFonts w:ascii="Century Gothic" w:hAnsi="Century Gothic"/>
          <w:lang w:val="de-DE"/>
        </w:rPr>
        <w:t xml:space="preserve">Sie finden diese Pressemitteilung als Word-Datei sowie das Bild als </w:t>
      </w:r>
      <w:proofErr w:type="spellStart"/>
      <w:r w:rsidRPr="005C7453">
        <w:rPr>
          <w:rFonts w:ascii="Century Gothic" w:hAnsi="Century Gothic"/>
          <w:lang w:val="de-DE"/>
        </w:rPr>
        <w:t>jpg</w:t>
      </w:r>
      <w:proofErr w:type="spellEnd"/>
      <w:r w:rsidRPr="005C7453">
        <w:rPr>
          <w:rFonts w:ascii="Century Gothic" w:hAnsi="Century Gothic"/>
          <w:lang w:val="de-DE"/>
        </w:rPr>
        <w:t>-Datei</w:t>
      </w:r>
      <w:r w:rsidRPr="005C7453">
        <w:rPr>
          <w:rFonts w:ascii="Century Gothic" w:hAnsi="Century Gothic"/>
          <w:lang w:val="de-DE"/>
        </w:rPr>
        <w:br/>
        <w:t xml:space="preserve">zum Download unter: </w:t>
      </w:r>
      <w:hyperlink r:id="rId13" w:history="1">
        <w:r w:rsidRPr="005C7453">
          <w:rPr>
            <w:rFonts w:ascii="Century Gothic" w:hAnsi="Century Gothic"/>
            <w:lang w:val="de-DE"/>
          </w:rPr>
          <w:t>https://www.konsens.de/ultrapolymers</w:t>
        </w:r>
      </w:hyperlink>
    </w:p>
    <w:sectPr w:rsidR="002B37BA" w:rsidRPr="005C7453" w:rsidSect="00485206">
      <w:headerReference w:type="default" r:id="rId14"/>
      <w:pgSz w:w="11909" w:h="16834"/>
      <w:pgMar w:top="3119" w:right="1440" w:bottom="851" w:left="1440" w:header="1432"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0746" w14:textId="77777777" w:rsidR="008E7C8C" w:rsidRDefault="008E7C8C" w:rsidP="00177DC6">
      <w:pPr>
        <w:spacing w:line="240" w:lineRule="auto"/>
      </w:pPr>
      <w:r>
        <w:separator/>
      </w:r>
    </w:p>
  </w:endnote>
  <w:endnote w:type="continuationSeparator" w:id="0">
    <w:p w14:paraId="05E21D71" w14:textId="77777777" w:rsidR="008E7C8C" w:rsidRDefault="008E7C8C" w:rsidP="00177DC6">
      <w:pPr>
        <w:spacing w:line="240" w:lineRule="auto"/>
      </w:pPr>
      <w:r>
        <w:continuationSeparator/>
      </w:r>
    </w:p>
  </w:endnote>
  <w:endnote w:type="continuationNotice" w:id="1">
    <w:p w14:paraId="097E6744" w14:textId="77777777" w:rsidR="008E7C8C" w:rsidRDefault="008E7C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8047" w14:textId="77777777" w:rsidR="008E7C8C" w:rsidRDefault="008E7C8C" w:rsidP="00177DC6">
      <w:pPr>
        <w:spacing w:line="240" w:lineRule="auto"/>
      </w:pPr>
      <w:r>
        <w:separator/>
      </w:r>
    </w:p>
  </w:footnote>
  <w:footnote w:type="continuationSeparator" w:id="0">
    <w:p w14:paraId="31422D17" w14:textId="77777777" w:rsidR="008E7C8C" w:rsidRDefault="008E7C8C" w:rsidP="00177DC6">
      <w:pPr>
        <w:spacing w:line="240" w:lineRule="auto"/>
      </w:pPr>
      <w:r>
        <w:continuationSeparator/>
      </w:r>
    </w:p>
  </w:footnote>
  <w:footnote w:type="continuationNotice" w:id="1">
    <w:p w14:paraId="768D3FCC" w14:textId="77777777" w:rsidR="008E7C8C" w:rsidRDefault="008E7C8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75EA" w14:textId="53B3D430" w:rsidR="00161B29" w:rsidRDefault="00485206">
    <w:pPr>
      <w:pStyle w:val="Kopfzeile"/>
    </w:pPr>
    <w:r>
      <w:rPr>
        <w:noProof/>
        <w:lang w:val="de-DE" w:eastAsia="de-DE"/>
      </w:rPr>
      <w:drawing>
        <wp:anchor distT="0" distB="0" distL="114300" distR="114300" simplePos="0" relativeHeight="251663360" behindDoc="1" locked="0" layoutInCell="1" allowOverlap="1" wp14:anchorId="4DAE010E" wp14:editId="4A2FDDA8">
          <wp:simplePos x="0" y="0"/>
          <wp:positionH relativeFrom="column">
            <wp:posOffset>-475469</wp:posOffset>
          </wp:positionH>
          <wp:positionV relativeFrom="paragraph">
            <wp:posOffset>-558044</wp:posOffset>
          </wp:positionV>
          <wp:extent cx="3562058" cy="1258329"/>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2953" b="88246"/>
                  <a:stretch/>
                </pic:blipFill>
                <pic:spPr bwMode="auto">
                  <a:xfrm>
                    <a:off x="0" y="0"/>
                    <a:ext cx="3562058" cy="12583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1DD2">
      <w:rPr>
        <w:noProof/>
        <w:lang w:val="de-DE" w:eastAsia="de-DE"/>
      </w:rPr>
      <mc:AlternateContent>
        <mc:Choice Requires="wps">
          <w:drawing>
            <wp:anchor distT="45720" distB="45720" distL="114300" distR="114300" simplePos="0" relativeHeight="251660288" behindDoc="0" locked="0" layoutInCell="1" allowOverlap="1" wp14:anchorId="025E2035" wp14:editId="76D6DAD2">
              <wp:simplePos x="0" y="0"/>
              <wp:positionH relativeFrom="margin">
                <wp:posOffset>3369945</wp:posOffset>
              </wp:positionH>
              <wp:positionV relativeFrom="paragraph">
                <wp:posOffset>-85725</wp:posOffset>
              </wp:positionV>
              <wp:extent cx="26562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solidFill>
                        <a:srgbClr val="FFFFFF"/>
                      </a:solidFill>
                      <a:ln w="9525">
                        <a:noFill/>
                        <a:miter lim="800000"/>
                        <a:headEnd/>
                        <a:tailEnd/>
                      </a:ln>
                    </wps:spPr>
                    <wps:txbx>
                      <w:txbxContent>
                        <w:p w14:paraId="70D440B1" w14:textId="7EFF5E09" w:rsidR="00A56E9F" w:rsidRPr="00A71DD2" w:rsidRDefault="00A56E9F" w:rsidP="00A56E9F">
                          <w:pPr>
                            <w:jc w:val="right"/>
                            <w:rPr>
                              <w:b/>
                              <w:bCs/>
                              <w:color w:val="1D3983"/>
                              <w:sz w:val="36"/>
                              <w:szCs w:val="36"/>
                            </w:rPr>
                          </w:pPr>
                          <w:r w:rsidRPr="00A71DD2">
                            <w:rPr>
                              <w:b/>
                              <w:bCs/>
                              <w:color w:val="1D3983"/>
                              <w:sz w:val="36"/>
                              <w:szCs w:val="36"/>
                            </w:rPr>
                            <w:t>PRESS</w:t>
                          </w:r>
                          <w:r w:rsidR="005C7453">
                            <w:rPr>
                              <w:b/>
                              <w:bCs/>
                              <w:color w:val="1D3983"/>
                              <w:sz w:val="36"/>
                              <w:szCs w:val="36"/>
                            </w:rPr>
                            <w:t>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5E2035" id="_x0000_t202" coordsize="21600,21600" o:spt="202" path="m,l,21600r21600,l21600,xe">
              <v:stroke joinstyle="miter"/>
              <v:path gradientshapeok="t" o:connecttype="rect"/>
            </v:shapetype>
            <v:shape id="Text Box 2" o:spid="_x0000_s1026" type="#_x0000_t202" style="position:absolute;margin-left:265.35pt;margin-top:-6.75pt;width:209.1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" stroked="f">
              <v:textbox style="mso-fit-shape-to-text:t">
                <w:txbxContent>
                  <w:p w14:paraId="70D440B1" w14:textId="7EFF5E09" w:rsidR="00A56E9F" w:rsidRPr="00A71DD2" w:rsidRDefault="00A56E9F" w:rsidP="00A56E9F">
                    <w:pPr>
                      <w:jc w:val="right"/>
                      <w:rPr>
                        <w:b/>
                        <w:bCs/>
                        <w:color w:val="1D3983"/>
                        <w:sz w:val="36"/>
                        <w:szCs w:val="36"/>
                      </w:rPr>
                    </w:pPr>
                    <w:r w:rsidRPr="00A71DD2">
                      <w:rPr>
                        <w:b/>
                        <w:bCs/>
                        <w:color w:val="1D3983"/>
                        <w:sz w:val="36"/>
                        <w:szCs w:val="36"/>
                      </w:rPr>
                      <w:t>PRESS</w:t>
                    </w:r>
                    <w:r w:rsidR="005C7453">
                      <w:rPr>
                        <w:b/>
                        <w:bCs/>
                        <w:color w:val="1D3983"/>
                        <w:sz w:val="36"/>
                        <w:szCs w:val="36"/>
                      </w:rPr>
                      <w:t>EMITTEILUNG</w:t>
                    </w:r>
                  </w:p>
                </w:txbxContent>
              </v:textbox>
              <w10:wrap type="square" anchorx="margin"/>
            </v:shape>
          </w:pict>
        </mc:Fallback>
      </mc:AlternateContent>
    </w:r>
    <w:r w:rsidR="00A71DD2">
      <w:rPr>
        <w:noProof/>
        <w:lang w:val="de-DE" w:eastAsia="de-DE"/>
      </w:rPr>
      <w:drawing>
        <wp:anchor distT="0" distB="0" distL="114300" distR="114300" simplePos="0" relativeHeight="251664384" behindDoc="1" locked="0" layoutInCell="1" allowOverlap="1" wp14:anchorId="15AAA20B" wp14:editId="34E0083C">
          <wp:simplePos x="0" y="0"/>
          <wp:positionH relativeFrom="margin">
            <wp:posOffset>3847020</wp:posOffset>
          </wp:positionH>
          <wp:positionV relativeFrom="paragraph">
            <wp:posOffset>40640</wp:posOffset>
          </wp:positionV>
          <wp:extent cx="2801540" cy="943569"/>
          <wp:effectExtent l="0" t="0" r="0" b="9525"/>
          <wp:wrapNone/>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01540" cy="943569"/>
                  </a:xfrm>
                  <a:prstGeom prst="rect">
                    <a:avLst/>
                  </a:prstGeom>
                </pic:spPr>
              </pic:pic>
            </a:graphicData>
          </a:graphic>
          <wp14:sizeRelH relativeFrom="margin">
            <wp14:pctWidth>0</wp14:pctWidth>
          </wp14:sizeRelH>
          <wp14:sizeRelV relativeFrom="margin">
            <wp14:pctHeight>0</wp14:pctHeight>
          </wp14:sizeRelV>
        </wp:anchor>
      </w:drawing>
    </w:r>
  </w:p>
  <w:p w14:paraId="11A4616E" w14:textId="3EBBE39E" w:rsidR="00A56E9F" w:rsidRDefault="00A56E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47A"/>
    <w:rsid w:val="00012FD9"/>
    <w:rsid w:val="00022DBB"/>
    <w:rsid w:val="000240BC"/>
    <w:rsid w:val="00042B08"/>
    <w:rsid w:val="00053149"/>
    <w:rsid w:val="00053AB0"/>
    <w:rsid w:val="00055DB3"/>
    <w:rsid w:val="000B4E0C"/>
    <w:rsid w:val="000C7A6B"/>
    <w:rsid w:val="000F058B"/>
    <w:rsid w:val="000F0E52"/>
    <w:rsid w:val="000F32B6"/>
    <w:rsid w:val="001255EE"/>
    <w:rsid w:val="00145E26"/>
    <w:rsid w:val="00150FCE"/>
    <w:rsid w:val="00161B29"/>
    <w:rsid w:val="00164B78"/>
    <w:rsid w:val="001733D0"/>
    <w:rsid w:val="00177DC6"/>
    <w:rsid w:val="001B70DF"/>
    <w:rsid w:val="001D3E51"/>
    <w:rsid w:val="001F186D"/>
    <w:rsid w:val="00233E12"/>
    <w:rsid w:val="002565D1"/>
    <w:rsid w:val="00267A6A"/>
    <w:rsid w:val="002739DE"/>
    <w:rsid w:val="002811AB"/>
    <w:rsid w:val="002929BE"/>
    <w:rsid w:val="002A6303"/>
    <w:rsid w:val="002A6BCB"/>
    <w:rsid w:val="002B2091"/>
    <w:rsid w:val="002B37BA"/>
    <w:rsid w:val="002C032D"/>
    <w:rsid w:val="002D43DE"/>
    <w:rsid w:val="002D49EF"/>
    <w:rsid w:val="002F6958"/>
    <w:rsid w:val="00325402"/>
    <w:rsid w:val="003315DC"/>
    <w:rsid w:val="0033325F"/>
    <w:rsid w:val="003355AD"/>
    <w:rsid w:val="00341FBB"/>
    <w:rsid w:val="00353067"/>
    <w:rsid w:val="00357BAE"/>
    <w:rsid w:val="00367F22"/>
    <w:rsid w:val="00372C0C"/>
    <w:rsid w:val="003B225E"/>
    <w:rsid w:val="003E1F18"/>
    <w:rsid w:val="003E33C0"/>
    <w:rsid w:val="00402991"/>
    <w:rsid w:val="00410E96"/>
    <w:rsid w:val="0041453E"/>
    <w:rsid w:val="004276B5"/>
    <w:rsid w:val="00427DB0"/>
    <w:rsid w:val="00430769"/>
    <w:rsid w:val="00432C83"/>
    <w:rsid w:val="00435E20"/>
    <w:rsid w:val="004377F4"/>
    <w:rsid w:val="00475CC2"/>
    <w:rsid w:val="00485206"/>
    <w:rsid w:val="0048783D"/>
    <w:rsid w:val="004B5B1B"/>
    <w:rsid w:val="004C30C7"/>
    <w:rsid w:val="004C50D7"/>
    <w:rsid w:val="004D3605"/>
    <w:rsid w:val="004D78AE"/>
    <w:rsid w:val="004E09EC"/>
    <w:rsid w:val="004E7B91"/>
    <w:rsid w:val="004E7DD0"/>
    <w:rsid w:val="004F407D"/>
    <w:rsid w:val="00523004"/>
    <w:rsid w:val="00525652"/>
    <w:rsid w:val="0053153E"/>
    <w:rsid w:val="00554338"/>
    <w:rsid w:val="005762AB"/>
    <w:rsid w:val="00577C8C"/>
    <w:rsid w:val="00590D10"/>
    <w:rsid w:val="005A4C23"/>
    <w:rsid w:val="005C1C65"/>
    <w:rsid w:val="005C488C"/>
    <w:rsid w:val="005C7453"/>
    <w:rsid w:val="005F5A98"/>
    <w:rsid w:val="00600295"/>
    <w:rsid w:val="00646121"/>
    <w:rsid w:val="00654DAC"/>
    <w:rsid w:val="00673BA1"/>
    <w:rsid w:val="006951D2"/>
    <w:rsid w:val="006A2E99"/>
    <w:rsid w:val="006A7173"/>
    <w:rsid w:val="006C3C07"/>
    <w:rsid w:val="006C3F87"/>
    <w:rsid w:val="006C5465"/>
    <w:rsid w:val="006D0E7E"/>
    <w:rsid w:val="006E1532"/>
    <w:rsid w:val="006E4487"/>
    <w:rsid w:val="006F12E2"/>
    <w:rsid w:val="006F2CD4"/>
    <w:rsid w:val="007038BF"/>
    <w:rsid w:val="00737AB0"/>
    <w:rsid w:val="007456D0"/>
    <w:rsid w:val="007574B9"/>
    <w:rsid w:val="007608F9"/>
    <w:rsid w:val="0076227C"/>
    <w:rsid w:val="00762697"/>
    <w:rsid w:val="00771A04"/>
    <w:rsid w:val="007905AA"/>
    <w:rsid w:val="007955EA"/>
    <w:rsid w:val="007961EB"/>
    <w:rsid w:val="007B4109"/>
    <w:rsid w:val="007B60E7"/>
    <w:rsid w:val="00804B2C"/>
    <w:rsid w:val="00822FBF"/>
    <w:rsid w:val="008346D5"/>
    <w:rsid w:val="00836E78"/>
    <w:rsid w:val="0086624E"/>
    <w:rsid w:val="00877371"/>
    <w:rsid w:val="00885F29"/>
    <w:rsid w:val="008865FD"/>
    <w:rsid w:val="008A31AC"/>
    <w:rsid w:val="008A4E17"/>
    <w:rsid w:val="008D4160"/>
    <w:rsid w:val="008E7276"/>
    <w:rsid w:val="008E7C8C"/>
    <w:rsid w:val="008F1075"/>
    <w:rsid w:val="008F547A"/>
    <w:rsid w:val="00900AF5"/>
    <w:rsid w:val="009035CC"/>
    <w:rsid w:val="00911CFA"/>
    <w:rsid w:val="00930826"/>
    <w:rsid w:val="00932A39"/>
    <w:rsid w:val="00934D91"/>
    <w:rsid w:val="00952648"/>
    <w:rsid w:val="0095741E"/>
    <w:rsid w:val="0096664B"/>
    <w:rsid w:val="00986E6F"/>
    <w:rsid w:val="0099190F"/>
    <w:rsid w:val="00993BBD"/>
    <w:rsid w:val="009A58B6"/>
    <w:rsid w:val="009C0E05"/>
    <w:rsid w:val="009D5ED3"/>
    <w:rsid w:val="009E1538"/>
    <w:rsid w:val="009E5D6C"/>
    <w:rsid w:val="00A07B1E"/>
    <w:rsid w:val="00A11D1D"/>
    <w:rsid w:val="00A16375"/>
    <w:rsid w:val="00A36021"/>
    <w:rsid w:val="00A40A87"/>
    <w:rsid w:val="00A56943"/>
    <w:rsid w:val="00A56E9F"/>
    <w:rsid w:val="00A606F4"/>
    <w:rsid w:val="00A60AF4"/>
    <w:rsid w:val="00A63279"/>
    <w:rsid w:val="00A6335E"/>
    <w:rsid w:val="00A71DD2"/>
    <w:rsid w:val="00A81D28"/>
    <w:rsid w:val="00A94AB3"/>
    <w:rsid w:val="00AA47C0"/>
    <w:rsid w:val="00AC2034"/>
    <w:rsid w:val="00AF7C2D"/>
    <w:rsid w:val="00B3259A"/>
    <w:rsid w:val="00B362D0"/>
    <w:rsid w:val="00B4023A"/>
    <w:rsid w:val="00B40479"/>
    <w:rsid w:val="00B53B0C"/>
    <w:rsid w:val="00B60B96"/>
    <w:rsid w:val="00B92018"/>
    <w:rsid w:val="00BC6F9B"/>
    <w:rsid w:val="00BD7466"/>
    <w:rsid w:val="00BE537D"/>
    <w:rsid w:val="00BF2AF6"/>
    <w:rsid w:val="00BF2BC4"/>
    <w:rsid w:val="00C00259"/>
    <w:rsid w:val="00C0300D"/>
    <w:rsid w:val="00C07277"/>
    <w:rsid w:val="00C24AE8"/>
    <w:rsid w:val="00C278A0"/>
    <w:rsid w:val="00C90F49"/>
    <w:rsid w:val="00C960F6"/>
    <w:rsid w:val="00CA0CBD"/>
    <w:rsid w:val="00CB4823"/>
    <w:rsid w:val="00CB55FB"/>
    <w:rsid w:val="00CD4B42"/>
    <w:rsid w:val="00CD7929"/>
    <w:rsid w:val="00D25B09"/>
    <w:rsid w:val="00D33C7D"/>
    <w:rsid w:val="00D34185"/>
    <w:rsid w:val="00D37543"/>
    <w:rsid w:val="00D5790F"/>
    <w:rsid w:val="00D86FC5"/>
    <w:rsid w:val="00DA6AD9"/>
    <w:rsid w:val="00DA7FA5"/>
    <w:rsid w:val="00DC08A4"/>
    <w:rsid w:val="00DC0A40"/>
    <w:rsid w:val="00DD0DD0"/>
    <w:rsid w:val="00DF33F4"/>
    <w:rsid w:val="00DF3D74"/>
    <w:rsid w:val="00DF7CA3"/>
    <w:rsid w:val="00E03091"/>
    <w:rsid w:val="00E057C3"/>
    <w:rsid w:val="00E116F5"/>
    <w:rsid w:val="00E32C76"/>
    <w:rsid w:val="00E340B9"/>
    <w:rsid w:val="00E50387"/>
    <w:rsid w:val="00E7070C"/>
    <w:rsid w:val="00E74C1E"/>
    <w:rsid w:val="00E824D1"/>
    <w:rsid w:val="00E92118"/>
    <w:rsid w:val="00EA4E04"/>
    <w:rsid w:val="00EB2F74"/>
    <w:rsid w:val="00EC252B"/>
    <w:rsid w:val="00ED56B9"/>
    <w:rsid w:val="00EE7C25"/>
    <w:rsid w:val="00F00C2D"/>
    <w:rsid w:val="00F00C96"/>
    <w:rsid w:val="00F168CC"/>
    <w:rsid w:val="00F17B58"/>
    <w:rsid w:val="00F30E9F"/>
    <w:rsid w:val="00F3749F"/>
    <w:rsid w:val="00F61CEF"/>
    <w:rsid w:val="00F65CBC"/>
    <w:rsid w:val="00F765FA"/>
    <w:rsid w:val="00F96D6B"/>
    <w:rsid w:val="00FB73A2"/>
    <w:rsid w:val="00FC4547"/>
    <w:rsid w:val="00FC5FEF"/>
    <w:rsid w:val="00FD2D59"/>
    <w:rsid w:val="00FE18F5"/>
    <w:rsid w:val="00FF69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D3E757"/>
  <w15:docId w15:val="{A26355F4-5F84-413C-834B-646FE637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i-FI" w:eastAsia="fi-FI"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77DC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DC6"/>
    <w:rPr>
      <w:rFonts w:ascii="Segoe UI" w:hAnsi="Segoe UI" w:cs="Segoe UI"/>
      <w:sz w:val="18"/>
      <w:szCs w:val="18"/>
    </w:rPr>
  </w:style>
  <w:style w:type="paragraph" w:styleId="Kopfzeile">
    <w:name w:val="header"/>
    <w:basedOn w:val="Standard"/>
    <w:link w:val="KopfzeileZchn"/>
    <w:uiPriority w:val="99"/>
    <w:unhideWhenUsed/>
    <w:rsid w:val="00177DC6"/>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177DC6"/>
  </w:style>
  <w:style w:type="paragraph" w:styleId="Fuzeile">
    <w:name w:val="footer"/>
    <w:basedOn w:val="Standard"/>
    <w:link w:val="FuzeileZchn"/>
    <w:uiPriority w:val="99"/>
    <w:unhideWhenUsed/>
    <w:rsid w:val="00177DC6"/>
    <w:pPr>
      <w:tabs>
        <w:tab w:val="center" w:pos="4819"/>
        <w:tab w:val="right" w:pos="9638"/>
      </w:tabs>
      <w:spacing w:line="240" w:lineRule="auto"/>
    </w:pPr>
  </w:style>
  <w:style w:type="character" w:customStyle="1" w:styleId="FuzeileZchn">
    <w:name w:val="Fußzeile Zchn"/>
    <w:basedOn w:val="Absatz-Standardschriftart"/>
    <w:link w:val="Fuzeile"/>
    <w:uiPriority w:val="99"/>
    <w:rsid w:val="00177DC6"/>
  </w:style>
  <w:style w:type="paragraph" w:styleId="Kommentarthema">
    <w:name w:val="annotation subject"/>
    <w:basedOn w:val="Kommentartext"/>
    <w:next w:val="Kommentartext"/>
    <w:link w:val="KommentarthemaZchn"/>
    <w:uiPriority w:val="99"/>
    <w:semiHidden/>
    <w:unhideWhenUsed/>
    <w:rsid w:val="00177DC6"/>
    <w:rPr>
      <w:b/>
      <w:bCs/>
    </w:rPr>
  </w:style>
  <w:style w:type="character" w:customStyle="1" w:styleId="KommentarthemaZchn">
    <w:name w:val="Kommentarthema Zchn"/>
    <w:basedOn w:val="KommentartextZchn"/>
    <w:link w:val="Kommentarthema"/>
    <w:uiPriority w:val="99"/>
    <w:semiHidden/>
    <w:rsid w:val="00177DC6"/>
    <w:rPr>
      <w:b/>
      <w:bCs/>
      <w:sz w:val="20"/>
      <w:szCs w:val="20"/>
    </w:rPr>
  </w:style>
  <w:style w:type="character" w:styleId="Hyperlink">
    <w:name w:val="Hyperlink"/>
    <w:basedOn w:val="Absatz-Standardschriftart"/>
    <w:uiPriority w:val="99"/>
    <w:unhideWhenUsed/>
    <w:rsid w:val="00930826"/>
    <w:rPr>
      <w:color w:val="0000FF" w:themeColor="hyperlink"/>
      <w:u w:val="single"/>
    </w:rPr>
  </w:style>
  <w:style w:type="character" w:customStyle="1" w:styleId="NichtaufgelsteErwhnung1">
    <w:name w:val="Nicht aufgelöste Erwähnung1"/>
    <w:basedOn w:val="Absatz-Standardschriftart"/>
    <w:uiPriority w:val="99"/>
    <w:semiHidden/>
    <w:unhideWhenUsed/>
    <w:rsid w:val="00DF33F4"/>
    <w:rPr>
      <w:color w:val="605E5C"/>
      <w:shd w:val="clear" w:color="auto" w:fill="E1DFDD"/>
    </w:rPr>
  </w:style>
  <w:style w:type="paragraph" w:styleId="KeinLeerraum">
    <w:name w:val="No Spacing"/>
    <w:uiPriority w:val="1"/>
    <w:qFormat/>
    <w:rsid w:val="007905AA"/>
    <w:pPr>
      <w:spacing w:line="240" w:lineRule="auto"/>
    </w:pPr>
  </w:style>
  <w:style w:type="table" w:styleId="Tabellenraster">
    <w:name w:val="Table Grid"/>
    <w:basedOn w:val="NormaleTabelle"/>
    <w:uiPriority w:val="39"/>
    <w:rsid w:val="00410E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eyplasText">
    <w:name w:val="Dreyplas Text"/>
    <w:basedOn w:val="Standard"/>
    <w:link w:val="DreyplasTextZchn"/>
    <w:qFormat/>
    <w:rsid w:val="00410E96"/>
    <w:pPr>
      <w:spacing w:before="360" w:after="100" w:afterAutospacing="1" w:line="360" w:lineRule="auto"/>
      <w:ind w:right="-2"/>
    </w:pPr>
    <w:rPr>
      <w:rFonts w:eastAsia="Times New Roman" w:cs="Times New Roman"/>
      <w:lang w:val="de-DE" w:eastAsia="de-DE"/>
    </w:rPr>
  </w:style>
  <w:style w:type="character" w:customStyle="1" w:styleId="DreyplasTextZchn">
    <w:name w:val="Dreyplas Text Zchn"/>
    <w:link w:val="DreyplasText"/>
    <w:rsid w:val="00410E96"/>
    <w:rPr>
      <w:rFonts w:eastAsia="Times New Roman" w:cs="Times New Roman"/>
      <w:lang w:val="de-DE" w:eastAsia="de-DE"/>
    </w:rPr>
  </w:style>
  <w:style w:type="paragraph" w:styleId="StandardWeb">
    <w:name w:val="Normal (Web)"/>
    <w:basedOn w:val="Standard"/>
    <w:uiPriority w:val="99"/>
    <w:semiHidden/>
    <w:unhideWhenUsed/>
    <w:rsid w:val="001B70DF"/>
    <w:pPr>
      <w:spacing w:before="100" w:beforeAutospacing="1" w:after="100" w:afterAutospacing="1" w:line="240" w:lineRule="auto"/>
    </w:pPr>
    <w:rPr>
      <w:rFonts w:ascii="Times New Roman" w:eastAsiaTheme="minorHAnsi" w:hAnsi="Times New Roman" w:cs="Times New Roman"/>
      <w:sz w:val="24"/>
      <w:szCs w:val="24"/>
      <w:lang w:val="de-DE" w:eastAsia="de-DE"/>
    </w:rPr>
  </w:style>
  <w:style w:type="paragraph" w:customStyle="1" w:styleId="Download-Hinweis">
    <w:name w:val="Download-Hinweis"/>
    <w:basedOn w:val="Standard"/>
    <w:rsid w:val="00A63279"/>
    <w:pPr>
      <w:shd w:val="clear" w:color="auto" w:fill="F3F3F3"/>
      <w:spacing w:before="360" w:line="240" w:lineRule="auto"/>
      <w:ind w:left="284" w:right="-142" w:hanging="284"/>
      <w:jc w:val="center"/>
    </w:pPr>
    <w:rPr>
      <w:rFonts w:eastAsia="Times New Roman" w:cs="Times New Roman"/>
      <w:i/>
      <w:color w:val="000000"/>
      <w:sz w:val="24"/>
      <w:szCs w:val="20"/>
      <w:lang w:val="de-DE" w:eastAsia="de-DE"/>
    </w:rPr>
  </w:style>
  <w:style w:type="paragraph" w:customStyle="1" w:styleId="Belegexemplare">
    <w:name w:val="Belegexemplare"/>
    <w:basedOn w:val="Standard"/>
    <w:rsid w:val="00A63279"/>
    <w:pPr>
      <w:spacing w:before="240" w:line="240" w:lineRule="auto"/>
    </w:pPr>
    <w:rPr>
      <w:rFonts w:eastAsia="Times New Roman" w:cs="Times New Roman"/>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837">
      <w:bodyDiv w:val="1"/>
      <w:marLeft w:val="0"/>
      <w:marRight w:val="0"/>
      <w:marTop w:val="0"/>
      <w:marBottom w:val="0"/>
      <w:divBdr>
        <w:top w:val="none" w:sz="0" w:space="0" w:color="auto"/>
        <w:left w:val="none" w:sz="0" w:space="0" w:color="auto"/>
        <w:bottom w:val="none" w:sz="0" w:space="0" w:color="auto"/>
        <w:right w:val="none" w:sz="0" w:space="0" w:color="auto"/>
      </w:divBdr>
    </w:div>
    <w:div w:id="71244778">
      <w:bodyDiv w:val="1"/>
      <w:marLeft w:val="0"/>
      <w:marRight w:val="0"/>
      <w:marTop w:val="0"/>
      <w:marBottom w:val="0"/>
      <w:divBdr>
        <w:top w:val="none" w:sz="0" w:space="0" w:color="auto"/>
        <w:left w:val="none" w:sz="0" w:space="0" w:color="auto"/>
        <w:bottom w:val="none" w:sz="0" w:space="0" w:color="auto"/>
        <w:right w:val="none" w:sz="0" w:space="0" w:color="auto"/>
      </w:divBdr>
    </w:div>
    <w:div w:id="108209982">
      <w:bodyDiv w:val="1"/>
      <w:marLeft w:val="0"/>
      <w:marRight w:val="0"/>
      <w:marTop w:val="0"/>
      <w:marBottom w:val="0"/>
      <w:divBdr>
        <w:top w:val="none" w:sz="0" w:space="0" w:color="auto"/>
        <w:left w:val="none" w:sz="0" w:space="0" w:color="auto"/>
        <w:bottom w:val="none" w:sz="0" w:space="0" w:color="auto"/>
        <w:right w:val="none" w:sz="0" w:space="0" w:color="auto"/>
      </w:divBdr>
    </w:div>
    <w:div w:id="252590864">
      <w:bodyDiv w:val="1"/>
      <w:marLeft w:val="0"/>
      <w:marRight w:val="0"/>
      <w:marTop w:val="0"/>
      <w:marBottom w:val="0"/>
      <w:divBdr>
        <w:top w:val="none" w:sz="0" w:space="0" w:color="auto"/>
        <w:left w:val="none" w:sz="0" w:space="0" w:color="auto"/>
        <w:bottom w:val="none" w:sz="0" w:space="0" w:color="auto"/>
        <w:right w:val="none" w:sz="0" w:space="0" w:color="auto"/>
      </w:divBdr>
    </w:div>
    <w:div w:id="281693785">
      <w:bodyDiv w:val="1"/>
      <w:marLeft w:val="0"/>
      <w:marRight w:val="0"/>
      <w:marTop w:val="0"/>
      <w:marBottom w:val="0"/>
      <w:divBdr>
        <w:top w:val="none" w:sz="0" w:space="0" w:color="auto"/>
        <w:left w:val="none" w:sz="0" w:space="0" w:color="auto"/>
        <w:bottom w:val="none" w:sz="0" w:space="0" w:color="auto"/>
        <w:right w:val="none" w:sz="0" w:space="0" w:color="auto"/>
      </w:divBdr>
    </w:div>
    <w:div w:id="470292941">
      <w:bodyDiv w:val="1"/>
      <w:marLeft w:val="0"/>
      <w:marRight w:val="0"/>
      <w:marTop w:val="0"/>
      <w:marBottom w:val="0"/>
      <w:divBdr>
        <w:top w:val="none" w:sz="0" w:space="0" w:color="auto"/>
        <w:left w:val="none" w:sz="0" w:space="0" w:color="auto"/>
        <w:bottom w:val="none" w:sz="0" w:space="0" w:color="auto"/>
        <w:right w:val="none" w:sz="0" w:space="0" w:color="auto"/>
      </w:divBdr>
      <w:divsChild>
        <w:div w:id="306476211">
          <w:marLeft w:val="0"/>
          <w:marRight w:val="0"/>
          <w:marTop w:val="100"/>
          <w:marBottom w:val="100"/>
          <w:divBdr>
            <w:top w:val="none" w:sz="0" w:space="0" w:color="auto"/>
            <w:left w:val="none" w:sz="0" w:space="0" w:color="auto"/>
            <w:bottom w:val="none" w:sz="0" w:space="0" w:color="auto"/>
            <w:right w:val="none" w:sz="0" w:space="0" w:color="auto"/>
          </w:divBdr>
        </w:div>
      </w:divsChild>
    </w:div>
    <w:div w:id="621808177">
      <w:bodyDiv w:val="1"/>
      <w:marLeft w:val="0"/>
      <w:marRight w:val="0"/>
      <w:marTop w:val="0"/>
      <w:marBottom w:val="0"/>
      <w:divBdr>
        <w:top w:val="none" w:sz="0" w:space="0" w:color="auto"/>
        <w:left w:val="none" w:sz="0" w:space="0" w:color="auto"/>
        <w:bottom w:val="none" w:sz="0" w:space="0" w:color="auto"/>
        <w:right w:val="none" w:sz="0" w:space="0" w:color="auto"/>
      </w:divBdr>
      <w:divsChild>
        <w:div w:id="1476534074">
          <w:marLeft w:val="0"/>
          <w:marRight w:val="0"/>
          <w:marTop w:val="0"/>
          <w:marBottom w:val="0"/>
          <w:divBdr>
            <w:top w:val="none" w:sz="0" w:space="0" w:color="auto"/>
            <w:left w:val="none" w:sz="0" w:space="0" w:color="auto"/>
            <w:bottom w:val="none" w:sz="0" w:space="0" w:color="auto"/>
            <w:right w:val="none" w:sz="0" w:space="0" w:color="auto"/>
          </w:divBdr>
          <w:divsChild>
            <w:div w:id="42557893">
              <w:marLeft w:val="0"/>
              <w:marRight w:val="0"/>
              <w:marTop w:val="0"/>
              <w:marBottom w:val="0"/>
              <w:divBdr>
                <w:top w:val="none" w:sz="0" w:space="0" w:color="auto"/>
                <w:left w:val="none" w:sz="0" w:space="0" w:color="auto"/>
                <w:bottom w:val="none" w:sz="0" w:space="0" w:color="auto"/>
                <w:right w:val="none" w:sz="0" w:space="0" w:color="auto"/>
              </w:divBdr>
              <w:divsChild>
                <w:div w:id="1921014597">
                  <w:marLeft w:val="0"/>
                  <w:marRight w:val="0"/>
                  <w:marTop w:val="0"/>
                  <w:marBottom w:val="0"/>
                  <w:divBdr>
                    <w:top w:val="none" w:sz="0" w:space="0" w:color="auto"/>
                    <w:left w:val="none" w:sz="0" w:space="0" w:color="auto"/>
                    <w:bottom w:val="none" w:sz="0" w:space="0" w:color="auto"/>
                    <w:right w:val="none" w:sz="0" w:space="0" w:color="auto"/>
                  </w:divBdr>
                  <w:divsChild>
                    <w:div w:id="1586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89691">
          <w:marLeft w:val="0"/>
          <w:marRight w:val="0"/>
          <w:marTop w:val="0"/>
          <w:marBottom w:val="0"/>
          <w:divBdr>
            <w:top w:val="none" w:sz="0" w:space="0" w:color="auto"/>
            <w:left w:val="none" w:sz="0" w:space="0" w:color="auto"/>
            <w:bottom w:val="none" w:sz="0" w:space="0" w:color="auto"/>
            <w:right w:val="none" w:sz="0" w:space="0" w:color="auto"/>
          </w:divBdr>
          <w:divsChild>
            <w:div w:id="146435384">
              <w:marLeft w:val="0"/>
              <w:marRight w:val="0"/>
              <w:marTop w:val="0"/>
              <w:marBottom w:val="0"/>
              <w:divBdr>
                <w:top w:val="none" w:sz="0" w:space="0" w:color="auto"/>
                <w:left w:val="none" w:sz="0" w:space="0" w:color="auto"/>
                <w:bottom w:val="none" w:sz="0" w:space="0" w:color="auto"/>
                <w:right w:val="none" w:sz="0" w:space="0" w:color="auto"/>
              </w:divBdr>
              <w:divsChild>
                <w:div w:id="1140923678">
                  <w:marLeft w:val="0"/>
                  <w:marRight w:val="0"/>
                  <w:marTop w:val="0"/>
                  <w:marBottom w:val="0"/>
                  <w:divBdr>
                    <w:top w:val="none" w:sz="0" w:space="0" w:color="auto"/>
                    <w:left w:val="none" w:sz="0" w:space="0" w:color="auto"/>
                    <w:bottom w:val="none" w:sz="0" w:space="0" w:color="auto"/>
                    <w:right w:val="none" w:sz="0" w:space="0" w:color="auto"/>
                  </w:divBdr>
                  <w:divsChild>
                    <w:div w:id="3356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13550">
      <w:bodyDiv w:val="1"/>
      <w:marLeft w:val="0"/>
      <w:marRight w:val="0"/>
      <w:marTop w:val="0"/>
      <w:marBottom w:val="0"/>
      <w:divBdr>
        <w:top w:val="none" w:sz="0" w:space="0" w:color="auto"/>
        <w:left w:val="none" w:sz="0" w:space="0" w:color="auto"/>
        <w:bottom w:val="none" w:sz="0" w:space="0" w:color="auto"/>
        <w:right w:val="none" w:sz="0" w:space="0" w:color="auto"/>
      </w:divBdr>
    </w:div>
    <w:div w:id="767314012">
      <w:bodyDiv w:val="1"/>
      <w:marLeft w:val="0"/>
      <w:marRight w:val="0"/>
      <w:marTop w:val="0"/>
      <w:marBottom w:val="0"/>
      <w:divBdr>
        <w:top w:val="none" w:sz="0" w:space="0" w:color="auto"/>
        <w:left w:val="none" w:sz="0" w:space="0" w:color="auto"/>
        <w:bottom w:val="none" w:sz="0" w:space="0" w:color="auto"/>
        <w:right w:val="none" w:sz="0" w:space="0" w:color="auto"/>
      </w:divBdr>
    </w:div>
    <w:div w:id="815076097">
      <w:bodyDiv w:val="1"/>
      <w:marLeft w:val="0"/>
      <w:marRight w:val="0"/>
      <w:marTop w:val="0"/>
      <w:marBottom w:val="0"/>
      <w:divBdr>
        <w:top w:val="none" w:sz="0" w:space="0" w:color="auto"/>
        <w:left w:val="none" w:sz="0" w:space="0" w:color="auto"/>
        <w:bottom w:val="none" w:sz="0" w:space="0" w:color="auto"/>
        <w:right w:val="none" w:sz="0" w:space="0" w:color="auto"/>
      </w:divBdr>
    </w:div>
    <w:div w:id="818156042">
      <w:bodyDiv w:val="1"/>
      <w:marLeft w:val="0"/>
      <w:marRight w:val="0"/>
      <w:marTop w:val="0"/>
      <w:marBottom w:val="0"/>
      <w:divBdr>
        <w:top w:val="none" w:sz="0" w:space="0" w:color="auto"/>
        <w:left w:val="none" w:sz="0" w:space="0" w:color="auto"/>
        <w:bottom w:val="none" w:sz="0" w:space="0" w:color="auto"/>
        <w:right w:val="none" w:sz="0" w:space="0" w:color="auto"/>
      </w:divBdr>
    </w:div>
    <w:div w:id="845167056">
      <w:bodyDiv w:val="1"/>
      <w:marLeft w:val="0"/>
      <w:marRight w:val="0"/>
      <w:marTop w:val="0"/>
      <w:marBottom w:val="0"/>
      <w:divBdr>
        <w:top w:val="none" w:sz="0" w:space="0" w:color="auto"/>
        <w:left w:val="none" w:sz="0" w:space="0" w:color="auto"/>
        <w:bottom w:val="none" w:sz="0" w:space="0" w:color="auto"/>
        <w:right w:val="none" w:sz="0" w:space="0" w:color="auto"/>
      </w:divBdr>
    </w:div>
    <w:div w:id="868491428">
      <w:bodyDiv w:val="1"/>
      <w:marLeft w:val="0"/>
      <w:marRight w:val="0"/>
      <w:marTop w:val="0"/>
      <w:marBottom w:val="0"/>
      <w:divBdr>
        <w:top w:val="none" w:sz="0" w:space="0" w:color="auto"/>
        <w:left w:val="none" w:sz="0" w:space="0" w:color="auto"/>
        <w:bottom w:val="none" w:sz="0" w:space="0" w:color="auto"/>
        <w:right w:val="none" w:sz="0" w:space="0" w:color="auto"/>
      </w:divBdr>
    </w:div>
    <w:div w:id="873343309">
      <w:bodyDiv w:val="1"/>
      <w:marLeft w:val="0"/>
      <w:marRight w:val="0"/>
      <w:marTop w:val="0"/>
      <w:marBottom w:val="0"/>
      <w:divBdr>
        <w:top w:val="none" w:sz="0" w:space="0" w:color="auto"/>
        <w:left w:val="none" w:sz="0" w:space="0" w:color="auto"/>
        <w:bottom w:val="none" w:sz="0" w:space="0" w:color="auto"/>
        <w:right w:val="none" w:sz="0" w:space="0" w:color="auto"/>
      </w:divBdr>
    </w:div>
    <w:div w:id="963772526">
      <w:bodyDiv w:val="1"/>
      <w:marLeft w:val="0"/>
      <w:marRight w:val="0"/>
      <w:marTop w:val="0"/>
      <w:marBottom w:val="0"/>
      <w:divBdr>
        <w:top w:val="none" w:sz="0" w:space="0" w:color="auto"/>
        <w:left w:val="none" w:sz="0" w:space="0" w:color="auto"/>
        <w:bottom w:val="none" w:sz="0" w:space="0" w:color="auto"/>
        <w:right w:val="none" w:sz="0" w:space="0" w:color="auto"/>
      </w:divBdr>
    </w:div>
    <w:div w:id="1060247512">
      <w:bodyDiv w:val="1"/>
      <w:marLeft w:val="0"/>
      <w:marRight w:val="0"/>
      <w:marTop w:val="0"/>
      <w:marBottom w:val="0"/>
      <w:divBdr>
        <w:top w:val="none" w:sz="0" w:space="0" w:color="auto"/>
        <w:left w:val="none" w:sz="0" w:space="0" w:color="auto"/>
        <w:bottom w:val="none" w:sz="0" w:space="0" w:color="auto"/>
        <w:right w:val="none" w:sz="0" w:space="0" w:color="auto"/>
      </w:divBdr>
    </w:div>
    <w:div w:id="1183933515">
      <w:bodyDiv w:val="1"/>
      <w:marLeft w:val="0"/>
      <w:marRight w:val="0"/>
      <w:marTop w:val="0"/>
      <w:marBottom w:val="0"/>
      <w:divBdr>
        <w:top w:val="none" w:sz="0" w:space="0" w:color="auto"/>
        <w:left w:val="none" w:sz="0" w:space="0" w:color="auto"/>
        <w:bottom w:val="none" w:sz="0" w:space="0" w:color="auto"/>
        <w:right w:val="none" w:sz="0" w:space="0" w:color="auto"/>
      </w:divBdr>
    </w:div>
    <w:div w:id="1437747762">
      <w:bodyDiv w:val="1"/>
      <w:marLeft w:val="0"/>
      <w:marRight w:val="0"/>
      <w:marTop w:val="0"/>
      <w:marBottom w:val="0"/>
      <w:divBdr>
        <w:top w:val="none" w:sz="0" w:space="0" w:color="auto"/>
        <w:left w:val="none" w:sz="0" w:space="0" w:color="auto"/>
        <w:bottom w:val="none" w:sz="0" w:space="0" w:color="auto"/>
        <w:right w:val="none" w:sz="0" w:space="0" w:color="auto"/>
      </w:divBdr>
    </w:div>
    <w:div w:id="1506899997">
      <w:bodyDiv w:val="1"/>
      <w:marLeft w:val="0"/>
      <w:marRight w:val="0"/>
      <w:marTop w:val="0"/>
      <w:marBottom w:val="0"/>
      <w:divBdr>
        <w:top w:val="none" w:sz="0" w:space="0" w:color="auto"/>
        <w:left w:val="none" w:sz="0" w:space="0" w:color="auto"/>
        <w:bottom w:val="none" w:sz="0" w:space="0" w:color="auto"/>
        <w:right w:val="none" w:sz="0" w:space="0" w:color="auto"/>
      </w:divBdr>
    </w:div>
    <w:div w:id="1640645703">
      <w:bodyDiv w:val="1"/>
      <w:marLeft w:val="0"/>
      <w:marRight w:val="0"/>
      <w:marTop w:val="0"/>
      <w:marBottom w:val="0"/>
      <w:divBdr>
        <w:top w:val="none" w:sz="0" w:space="0" w:color="auto"/>
        <w:left w:val="none" w:sz="0" w:space="0" w:color="auto"/>
        <w:bottom w:val="none" w:sz="0" w:space="0" w:color="auto"/>
        <w:right w:val="none" w:sz="0" w:space="0" w:color="auto"/>
      </w:divBdr>
    </w:div>
    <w:div w:id="1689333198">
      <w:bodyDiv w:val="1"/>
      <w:marLeft w:val="0"/>
      <w:marRight w:val="0"/>
      <w:marTop w:val="0"/>
      <w:marBottom w:val="0"/>
      <w:divBdr>
        <w:top w:val="none" w:sz="0" w:space="0" w:color="auto"/>
        <w:left w:val="none" w:sz="0" w:space="0" w:color="auto"/>
        <w:bottom w:val="none" w:sz="0" w:space="0" w:color="auto"/>
        <w:right w:val="none" w:sz="0" w:space="0" w:color="auto"/>
      </w:divBdr>
    </w:div>
    <w:div w:id="1736003181">
      <w:bodyDiv w:val="1"/>
      <w:marLeft w:val="0"/>
      <w:marRight w:val="0"/>
      <w:marTop w:val="0"/>
      <w:marBottom w:val="0"/>
      <w:divBdr>
        <w:top w:val="none" w:sz="0" w:space="0" w:color="auto"/>
        <w:left w:val="none" w:sz="0" w:space="0" w:color="auto"/>
        <w:bottom w:val="none" w:sz="0" w:space="0" w:color="auto"/>
        <w:right w:val="none" w:sz="0" w:space="0" w:color="auto"/>
      </w:divBdr>
    </w:div>
    <w:div w:id="1767537998">
      <w:bodyDiv w:val="1"/>
      <w:marLeft w:val="0"/>
      <w:marRight w:val="0"/>
      <w:marTop w:val="0"/>
      <w:marBottom w:val="0"/>
      <w:divBdr>
        <w:top w:val="none" w:sz="0" w:space="0" w:color="auto"/>
        <w:left w:val="none" w:sz="0" w:space="0" w:color="auto"/>
        <w:bottom w:val="none" w:sz="0" w:space="0" w:color="auto"/>
        <w:right w:val="none" w:sz="0" w:space="0" w:color="auto"/>
      </w:divBdr>
    </w:div>
    <w:div w:id="179464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nsens.de/ultrapolymer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il@konsens.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de@ultrapolymer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ltrapolymer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DDD47C67F8048A5A20E64405630D5" ma:contentTypeVersion="8" ma:contentTypeDescription="Create a new document." ma:contentTypeScope="" ma:versionID="ecde9f0d35ca3174efd5427eba811ecd">
  <xsd:schema xmlns:xsd="http://www.w3.org/2001/XMLSchema" xmlns:xs="http://www.w3.org/2001/XMLSchema" xmlns:p="http://schemas.microsoft.com/office/2006/metadata/properties" xmlns:ns3="565b0de1-4250-4653-9c2d-476162f35854" targetNamespace="http://schemas.microsoft.com/office/2006/metadata/properties" ma:root="true" ma:fieldsID="e03b2e3308823d71c60f67d0bbdff732" ns3:_="">
    <xsd:import namespace="565b0de1-4250-4653-9c2d-476162f358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b0de1-4250-4653-9c2d-476162f35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4E5E6-7DB0-43D2-8354-6B6F9CDEB03E}">
  <ds:schemaRefs>
    <ds:schemaRef ds:uri="http://schemas.microsoft.com/sharepoint/v3/contenttype/forms"/>
  </ds:schemaRefs>
</ds:datastoreItem>
</file>

<file path=customXml/itemProps2.xml><?xml version="1.0" encoding="utf-8"?>
<ds:datastoreItem xmlns:ds="http://schemas.openxmlformats.org/officeDocument/2006/customXml" ds:itemID="{BC847934-65FC-4D1D-B43E-E54E04E2B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b0de1-4250-4653-9c2d-476162f35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6DF6FD-40A6-40AE-9E84-0530A8E2DC8D}">
  <ds:schemaRefs>
    <ds:schemaRef ds:uri="565b0de1-4250-4653-9c2d-476162f3585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Neste Oil Oyj</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Farkkila Heikki</dc:creator>
  <cp:lastModifiedBy>Ursula Herrmann</cp:lastModifiedBy>
  <cp:revision>2</cp:revision>
  <dcterms:created xsi:type="dcterms:W3CDTF">2022-03-21T07:15:00Z</dcterms:created>
  <dcterms:modified xsi:type="dcterms:W3CDTF">2022-03-21T07:15:00Z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0x010100607DDD47C67F8048A5A20E64405630D5</vt:lpwstr>
  </property>
</Properties>
</file>