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8F3D1" w14:textId="77777777" w:rsidR="00195F1A" w:rsidRPr="0044627E" w:rsidRDefault="00195F1A" w:rsidP="00AB2926">
      <w:pPr>
        <w:pStyle w:val="KeinLeerraum"/>
        <w:rPr>
          <w:rFonts w:ascii="Century Gothic" w:hAnsi="Century Gothic"/>
          <w:b/>
          <w:bCs/>
          <w:sz w:val="40"/>
          <w:szCs w:val="40"/>
          <w:lang w:val="en-GB"/>
        </w:rPr>
      </w:pPr>
    </w:p>
    <w:p w14:paraId="300A8C85" w14:textId="0B5306F7" w:rsidR="00C27EAB" w:rsidRPr="0044627E" w:rsidRDefault="0044627E" w:rsidP="00E85AB1">
      <w:pPr>
        <w:pStyle w:val="KeinLeerraum"/>
        <w:rPr>
          <w:rFonts w:ascii="Century Gothic" w:hAnsi="Century Gothic"/>
          <w:b/>
          <w:bCs/>
          <w:sz w:val="40"/>
          <w:szCs w:val="40"/>
          <w:lang w:val="en-GB"/>
        </w:rPr>
      </w:pPr>
      <w:r w:rsidRPr="0044627E">
        <w:rPr>
          <w:rFonts w:ascii="Century Gothic" w:hAnsi="Century Gothic"/>
          <w:b/>
          <w:bCs/>
          <w:sz w:val="32"/>
          <w:szCs w:val="32"/>
          <w:lang w:val="en-GB"/>
        </w:rPr>
        <w:t>Greater toughness, adhesion and barrier properties</w:t>
      </w:r>
      <w:r w:rsidR="00195F1A" w:rsidRPr="0044627E">
        <w:rPr>
          <w:rFonts w:ascii="Century Gothic" w:hAnsi="Century Gothic"/>
          <w:b/>
          <w:bCs/>
          <w:sz w:val="32"/>
          <w:szCs w:val="32"/>
          <w:lang w:val="en-GB"/>
        </w:rPr>
        <w:t>:</w:t>
      </w:r>
      <w:r w:rsidR="00195F1A" w:rsidRPr="0044627E">
        <w:rPr>
          <w:rFonts w:ascii="Century Gothic" w:hAnsi="Century Gothic"/>
          <w:b/>
          <w:bCs/>
          <w:sz w:val="32"/>
          <w:szCs w:val="32"/>
          <w:lang w:val="en-GB"/>
        </w:rPr>
        <w:br/>
      </w:r>
      <w:r w:rsidRPr="0044627E">
        <w:rPr>
          <w:rFonts w:ascii="Century Gothic" w:hAnsi="Century Gothic"/>
          <w:b/>
          <w:bCs/>
          <w:iCs/>
          <w:sz w:val="40"/>
          <w:szCs w:val="40"/>
          <w:lang w:val="en-GB"/>
        </w:rPr>
        <w:t>Ultrapolymers expands its range of application-specific modifiers</w:t>
      </w:r>
    </w:p>
    <w:p w14:paraId="6CC6C276" w14:textId="0B819779" w:rsidR="007B4D88" w:rsidRPr="0044627E" w:rsidRDefault="00C465AD" w:rsidP="007B4D88">
      <w:pPr>
        <w:pStyle w:val="KeinLeerraum"/>
        <w:spacing w:before="120" w:after="120"/>
        <w:rPr>
          <w:rFonts w:ascii="Century Gothic" w:hAnsi="Century Gothic"/>
          <w:i/>
          <w:lang w:val="en-GB"/>
        </w:rPr>
      </w:pPr>
      <w:r w:rsidRPr="0044627E">
        <w:rPr>
          <w:rFonts w:ascii="Century Gothic" w:hAnsi="Century Gothic"/>
          <w:i/>
          <w:noProof/>
          <w:lang w:val="en-GB"/>
        </w:rPr>
        <w:drawing>
          <wp:inline distT="0" distB="0" distL="0" distR="0" wp14:anchorId="059CB502" wp14:editId="15F89B20">
            <wp:extent cx="5223164" cy="3486516"/>
            <wp:effectExtent l="0" t="0" r="0" b="0"/>
            <wp:docPr id="244481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481854" name="Grafik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31310" cy="3491954"/>
                    </a:xfrm>
                    <a:prstGeom prst="rect">
                      <a:avLst/>
                    </a:prstGeom>
                  </pic:spPr>
                </pic:pic>
              </a:graphicData>
            </a:graphic>
          </wp:inline>
        </w:drawing>
      </w:r>
    </w:p>
    <w:p w14:paraId="18F1839F" w14:textId="0161D30D" w:rsidR="005D162B" w:rsidRPr="0044627E" w:rsidRDefault="0044627E" w:rsidP="00DB446D">
      <w:pPr>
        <w:pStyle w:val="KeinLeerraum"/>
        <w:spacing w:before="120" w:after="120"/>
        <w:rPr>
          <w:rFonts w:ascii="Century Gothic" w:hAnsi="Century Gothic"/>
          <w:i/>
          <w:lang w:val="en-GB"/>
        </w:rPr>
      </w:pPr>
      <w:proofErr w:type="spellStart"/>
      <w:r>
        <w:rPr>
          <w:rFonts w:ascii="Century Gothic" w:hAnsi="Century Gothic"/>
          <w:i/>
          <w:lang w:val="en-GB"/>
        </w:rPr>
        <w:t>Mono</w:t>
      </w:r>
      <w:r w:rsidRPr="0044627E">
        <w:rPr>
          <w:rFonts w:ascii="Century Gothic" w:hAnsi="Century Gothic"/>
          <w:i/>
          <w:lang w:val="en-GB"/>
        </w:rPr>
        <w:t>material</w:t>
      </w:r>
      <w:proofErr w:type="spellEnd"/>
      <w:r w:rsidRPr="0044627E">
        <w:rPr>
          <w:rFonts w:ascii="Century Gothic" w:hAnsi="Century Gothic"/>
          <w:i/>
          <w:lang w:val="en-GB"/>
        </w:rPr>
        <w:t xml:space="preserve"> films featuring the new </w:t>
      </w:r>
      <w:proofErr w:type="spellStart"/>
      <w:r w:rsidRPr="0044627E">
        <w:rPr>
          <w:rFonts w:ascii="Century Gothic" w:hAnsi="Century Gothic"/>
          <w:i/>
          <w:lang w:val="en-GB"/>
        </w:rPr>
        <w:t>Evasin</w:t>
      </w:r>
      <w:proofErr w:type="spellEnd"/>
      <w:r w:rsidRPr="0044627E">
        <w:rPr>
          <w:rFonts w:ascii="Century Gothic" w:hAnsi="Century Gothic"/>
          <w:i/>
          <w:lang w:val="en-GB"/>
        </w:rPr>
        <w:t xml:space="preserve"> 2951F as a barrier layer meet </w:t>
      </w:r>
      <w:r>
        <w:rPr>
          <w:rFonts w:ascii="Century Gothic" w:hAnsi="Century Gothic"/>
          <w:i/>
          <w:lang w:val="en-GB"/>
        </w:rPr>
        <w:t xml:space="preserve">future </w:t>
      </w:r>
      <w:r w:rsidRPr="0044627E">
        <w:rPr>
          <w:rFonts w:ascii="Century Gothic" w:hAnsi="Century Gothic"/>
          <w:i/>
          <w:lang w:val="en-GB"/>
        </w:rPr>
        <w:t xml:space="preserve">requirements of the PPWR </w:t>
      </w:r>
      <w:r w:rsidR="007B4D88" w:rsidRPr="0044627E">
        <w:rPr>
          <w:rFonts w:ascii="Century Gothic" w:hAnsi="Century Gothic"/>
          <w:i/>
          <w:lang w:val="en-GB"/>
        </w:rPr>
        <w:t xml:space="preserve">© </w:t>
      </w:r>
      <w:hyperlink r:id="rId11" w:history="1">
        <w:proofErr w:type="spellStart"/>
        <w:r w:rsidR="00DB446D" w:rsidRPr="00195BEF">
          <w:rPr>
            <w:rFonts w:ascii="Century Gothic" w:hAnsi="Century Gothic"/>
            <w:i/>
            <w:lang w:val="en-GB"/>
          </w:rPr>
          <w:t>romaset</w:t>
        </w:r>
        <w:proofErr w:type="spellEnd"/>
      </w:hyperlink>
      <w:r w:rsidR="00195BEF">
        <w:rPr>
          <w:rFonts w:ascii="Century Gothic" w:hAnsi="Century Gothic"/>
          <w:i/>
          <w:lang w:val="en-GB"/>
        </w:rPr>
        <w:t xml:space="preserve"> / </w:t>
      </w:r>
      <w:r w:rsidR="00195BEF" w:rsidRPr="00195BEF">
        <w:rPr>
          <w:rFonts w:ascii="Century Gothic" w:hAnsi="Century Gothic"/>
          <w:i/>
          <w:lang w:val="en-GB"/>
        </w:rPr>
        <w:t>Adobe Stock</w:t>
      </w:r>
    </w:p>
    <w:p w14:paraId="5D20300E" w14:textId="33105B81" w:rsidR="00E65C3F" w:rsidRPr="0044627E" w:rsidRDefault="00D77B77" w:rsidP="009A0974">
      <w:pPr>
        <w:pStyle w:val="KeinLeerraum"/>
        <w:spacing w:before="240" w:after="120" w:line="300" w:lineRule="auto"/>
        <w:rPr>
          <w:rFonts w:ascii="Century Gothic" w:hAnsi="Century Gothic"/>
          <w:lang w:val="en-GB"/>
        </w:rPr>
      </w:pPr>
      <w:r w:rsidRPr="0044627E">
        <w:rPr>
          <w:rFonts w:ascii="Century Gothic" w:hAnsi="Century Gothic"/>
          <w:lang w:val="en-GB"/>
        </w:rPr>
        <w:t>Augsburg</w:t>
      </w:r>
      <w:r w:rsidR="0044627E">
        <w:rPr>
          <w:rFonts w:ascii="Century Gothic" w:hAnsi="Century Gothic"/>
          <w:lang w:val="en-GB"/>
        </w:rPr>
        <w:t>/Germany</w:t>
      </w:r>
      <w:r w:rsidR="00FF690A" w:rsidRPr="0044627E">
        <w:rPr>
          <w:rFonts w:ascii="Century Gothic" w:hAnsi="Century Gothic"/>
          <w:lang w:val="en-GB"/>
        </w:rPr>
        <w:t xml:space="preserve">, </w:t>
      </w:r>
      <w:r w:rsidR="00DB446D" w:rsidRPr="0044627E">
        <w:rPr>
          <w:rFonts w:ascii="Century Gothic" w:hAnsi="Century Gothic"/>
          <w:lang w:val="en-GB"/>
        </w:rPr>
        <w:t>O</w:t>
      </w:r>
      <w:r w:rsidR="0044627E">
        <w:rPr>
          <w:rFonts w:ascii="Century Gothic" w:hAnsi="Century Gothic"/>
          <w:lang w:val="en-GB"/>
        </w:rPr>
        <w:t>c</w:t>
      </w:r>
      <w:r w:rsidR="00B75006" w:rsidRPr="0044627E">
        <w:rPr>
          <w:rFonts w:ascii="Century Gothic" w:hAnsi="Century Gothic"/>
          <w:lang w:val="en-GB"/>
        </w:rPr>
        <w:t>t</w:t>
      </w:r>
      <w:r w:rsidR="00DB446D" w:rsidRPr="0044627E">
        <w:rPr>
          <w:rFonts w:ascii="Century Gothic" w:hAnsi="Century Gothic"/>
          <w:lang w:val="en-GB"/>
        </w:rPr>
        <w:t>o</w:t>
      </w:r>
      <w:r w:rsidR="00B75006" w:rsidRPr="0044627E">
        <w:rPr>
          <w:rFonts w:ascii="Century Gothic" w:hAnsi="Century Gothic"/>
          <w:lang w:val="en-GB"/>
        </w:rPr>
        <w:t>ber</w:t>
      </w:r>
      <w:r w:rsidR="00195F1A" w:rsidRPr="0044627E">
        <w:rPr>
          <w:rFonts w:ascii="Century Gothic" w:hAnsi="Century Gothic"/>
          <w:lang w:val="en-GB"/>
        </w:rPr>
        <w:t xml:space="preserve"> 2026</w:t>
      </w:r>
      <w:r w:rsidR="00686BD2" w:rsidRPr="0044627E">
        <w:rPr>
          <w:rFonts w:ascii="Century Gothic" w:hAnsi="Century Gothic"/>
          <w:lang w:val="en-GB"/>
        </w:rPr>
        <w:t xml:space="preserve">. </w:t>
      </w:r>
      <w:r w:rsidR="005B0854" w:rsidRPr="0044627E">
        <w:rPr>
          <w:rFonts w:ascii="Century Gothic" w:hAnsi="Century Gothic"/>
          <w:lang w:val="en-GB"/>
        </w:rPr>
        <w:t>--</w:t>
      </w:r>
      <w:r w:rsidR="00027386" w:rsidRPr="0044627E">
        <w:rPr>
          <w:rFonts w:ascii="Century Gothic" w:hAnsi="Century Gothic"/>
          <w:lang w:val="en-GB"/>
        </w:rPr>
        <w:t xml:space="preserve"> </w:t>
      </w:r>
      <w:r w:rsidR="0044627E" w:rsidRPr="0044627E">
        <w:rPr>
          <w:rFonts w:ascii="Century Gothic" w:hAnsi="Century Gothic"/>
          <w:lang w:val="en-GB"/>
        </w:rPr>
        <w:t xml:space="preserve">Plastics distributor Ultrapolymers will be showcasing high-performance additions to its portfolio of plastic modifiers at Fakuma, which takes place in Friedrichshafen from 12 to 16 October 2026, at stand A5-5211. SK Functional Polymer, an international manufacturer of speciality plastics and polymer additives headquartered in France, is contributing three new products to this range. </w:t>
      </w:r>
      <w:proofErr w:type="spellStart"/>
      <w:r w:rsidR="0044627E" w:rsidRPr="0044627E">
        <w:rPr>
          <w:rFonts w:ascii="Century Gothic" w:hAnsi="Century Gothic"/>
          <w:lang w:val="en-GB"/>
        </w:rPr>
        <w:t>Lotader</w:t>
      </w:r>
      <w:proofErr w:type="spellEnd"/>
      <w:r w:rsidR="0044627E" w:rsidRPr="0044627E">
        <w:rPr>
          <w:rFonts w:ascii="Century Gothic" w:hAnsi="Century Gothic"/>
          <w:vertAlign w:val="superscript"/>
          <w:lang w:val="en-GB"/>
        </w:rPr>
        <w:t>®</w:t>
      </w:r>
      <w:r w:rsidR="0044627E" w:rsidRPr="0044627E">
        <w:rPr>
          <w:rFonts w:ascii="Century Gothic" w:hAnsi="Century Gothic"/>
          <w:lang w:val="en-GB"/>
        </w:rPr>
        <w:t xml:space="preserve"> AX8900T improves impact strength and compatibility in blends. </w:t>
      </w:r>
      <w:proofErr w:type="spellStart"/>
      <w:r w:rsidR="0044627E" w:rsidRPr="0044627E">
        <w:rPr>
          <w:rFonts w:ascii="Century Gothic" w:hAnsi="Century Gothic"/>
          <w:lang w:val="en-GB"/>
        </w:rPr>
        <w:t>Orevac</w:t>
      </w:r>
      <w:proofErr w:type="spellEnd"/>
      <w:r w:rsidR="0044627E" w:rsidRPr="0044627E">
        <w:rPr>
          <w:rFonts w:ascii="Century Gothic" w:hAnsi="Century Gothic"/>
          <w:vertAlign w:val="superscript"/>
          <w:lang w:val="en-GB"/>
        </w:rPr>
        <w:t>®</w:t>
      </w:r>
      <w:r w:rsidR="0044627E" w:rsidRPr="0044627E">
        <w:rPr>
          <w:rFonts w:ascii="Century Gothic" w:hAnsi="Century Gothic"/>
          <w:lang w:val="en-GB"/>
        </w:rPr>
        <w:t xml:space="preserve"> 18343 is a high-performance adhesion promoter for highly filled HFFR (halogen-free flame retardants) compounds. </w:t>
      </w:r>
      <w:proofErr w:type="spellStart"/>
      <w:r w:rsidR="0044627E" w:rsidRPr="0044627E">
        <w:rPr>
          <w:rFonts w:ascii="Century Gothic" w:hAnsi="Century Gothic"/>
          <w:lang w:val="en-GB"/>
        </w:rPr>
        <w:t>Evasin</w:t>
      </w:r>
      <w:proofErr w:type="spellEnd"/>
      <w:r w:rsidR="0044627E" w:rsidRPr="0044627E">
        <w:rPr>
          <w:rFonts w:ascii="Century Gothic" w:hAnsi="Century Gothic"/>
          <w:vertAlign w:val="superscript"/>
          <w:lang w:val="en-GB"/>
        </w:rPr>
        <w:t>®</w:t>
      </w:r>
      <w:r w:rsidR="0044627E" w:rsidRPr="0044627E">
        <w:rPr>
          <w:rFonts w:ascii="Century Gothic" w:hAnsi="Century Gothic"/>
          <w:lang w:val="en-GB"/>
        </w:rPr>
        <w:t xml:space="preserve"> 2951F acts as a barrier layer in monomaterial films, helping to meet future PPWR requirements. Samples of all three products are available for in-house testing.</w:t>
      </w:r>
    </w:p>
    <w:p w14:paraId="0C3C3D97" w14:textId="10D18F5F" w:rsidR="00FA3A3B" w:rsidRPr="0044627E" w:rsidRDefault="0044627E" w:rsidP="00935D91">
      <w:pPr>
        <w:pStyle w:val="KeinLeerraum"/>
        <w:spacing w:before="240" w:after="120" w:line="300" w:lineRule="auto"/>
        <w:rPr>
          <w:rFonts w:ascii="Century Gothic" w:hAnsi="Century Gothic"/>
          <w:b/>
          <w:lang w:val="en-GB"/>
        </w:rPr>
      </w:pPr>
      <w:r w:rsidRPr="0044627E">
        <w:rPr>
          <w:rFonts w:ascii="Century Gothic" w:hAnsi="Century Gothic"/>
          <w:b/>
          <w:lang w:val="en-GB"/>
        </w:rPr>
        <w:t>Impact resistance meets supply reliability</w:t>
      </w:r>
    </w:p>
    <w:p w14:paraId="32011C48" w14:textId="28E2E574" w:rsidR="00935D91" w:rsidRPr="0044627E" w:rsidRDefault="0044627E" w:rsidP="005B0854">
      <w:pPr>
        <w:pStyle w:val="KeinLeerraum"/>
        <w:spacing w:before="120" w:line="340" w:lineRule="exact"/>
        <w:rPr>
          <w:rFonts w:ascii="Century Gothic" w:hAnsi="Century Gothic"/>
          <w:lang w:val="en-GB"/>
        </w:rPr>
      </w:pPr>
      <w:r w:rsidRPr="0044627E">
        <w:rPr>
          <w:rFonts w:ascii="Century Gothic" w:hAnsi="Century Gothic"/>
          <w:lang w:val="en-GB"/>
        </w:rPr>
        <w:t xml:space="preserve">The reactive ethylene terpolymer </w:t>
      </w:r>
      <w:proofErr w:type="spellStart"/>
      <w:r w:rsidRPr="0044627E">
        <w:rPr>
          <w:rFonts w:ascii="Century Gothic" w:hAnsi="Century Gothic"/>
          <w:lang w:val="en-GB"/>
        </w:rPr>
        <w:t>Lotader</w:t>
      </w:r>
      <w:proofErr w:type="spellEnd"/>
      <w:r w:rsidRPr="0044627E">
        <w:rPr>
          <w:rFonts w:ascii="Century Gothic" w:hAnsi="Century Gothic"/>
          <w:lang w:val="en-GB"/>
        </w:rPr>
        <w:t xml:space="preserve"> AX8900T, </w:t>
      </w:r>
      <w:r>
        <w:rPr>
          <w:rFonts w:ascii="Century Gothic" w:hAnsi="Century Gothic"/>
          <w:lang w:val="en-GB"/>
        </w:rPr>
        <w:t xml:space="preserve">only </w:t>
      </w:r>
      <w:r w:rsidRPr="0044627E">
        <w:rPr>
          <w:rFonts w:ascii="Century Gothic" w:hAnsi="Century Gothic"/>
          <w:lang w:val="en-GB"/>
        </w:rPr>
        <w:t xml:space="preserve">recently launched by SK Functional Polymer, is – like its tried-and-tested counterpart, </w:t>
      </w:r>
      <w:proofErr w:type="spellStart"/>
      <w:r w:rsidRPr="0044627E">
        <w:rPr>
          <w:rFonts w:ascii="Century Gothic" w:hAnsi="Century Gothic"/>
          <w:lang w:val="en-GB"/>
        </w:rPr>
        <w:t>Lotader</w:t>
      </w:r>
      <w:proofErr w:type="spellEnd"/>
      <w:r w:rsidRPr="0044627E">
        <w:rPr>
          <w:rFonts w:ascii="Century Gothic" w:hAnsi="Century Gothic"/>
          <w:lang w:val="en-GB"/>
        </w:rPr>
        <w:t xml:space="preserve"> AX8900 – </w:t>
      </w:r>
      <w:r w:rsidRPr="0044627E">
        <w:rPr>
          <w:rFonts w:ascii="Century Gothic" w:hAnsi="Century Gothic"/>
          <w:lang w:val="en-GB"/>
        </w:rPr>
        <w:lastRenderedPageBreak/>
        <w:t>suitable, amongst other things, as an impact modifier and viscosity modifier, as well as for providing hydrolysis protection for engineering plastics. Whilst the AX8900 grade is produced in an autoclave reactor in Carling, France, the new AX8900T grade will in future be produced in a tubular reactor in Balan, also in France. Its altered morphology has a positive effect on temperature resistance, as it raises the melting point. The achievable impact strength is also slightly higher. Due to the identical comonomer ratios, similar melt viscosity and mechanical properties, both grades are interchangeable in many applications. This offers the advantage of two supply sources and thus further enhanced supply reliability.</w:t>
      </w:r>
    </w:p>
    <w:p w14:paraId="0DD3B4E3" w14:textId="2DA3755A" w:rsidR="009A0974" w:rsidRPr="0044627E" w:rsidRDefault="0044627E" w:rsidP="009A0974">
      <w:pPr>
        <w:pStyle w:val="KeinLeerraum"/>
        <w:spacing w:before="120" w:line="340" w:lineRule="exact"/>
        <w:rPr>
          <w:rFonts w:ascii="Century Gothic" w:hAnsi="Century Gothic"/>
          <w:lang w:val="en-GB"/>
        </w:rPr>
      </w:pPr>
      <w:r w:rsidRPr="0044627E">
        <w:rPr>
          <w:rFonts w:ascii="Century Gothic" w:hAnsi="Century Gothic"/>
          <w:lang w:val="en-GB"/>
        </w:rPr>
        <w:t xml:space="preserve">Possible applications include impact modification of polyesters (PBT, PET), PC/PBT and PC/ABS blends, as well as PPS, for both virgin and recycled material. Both grades are also suitable as </w:t>
      </w:r>
      <w:proofErr w:type="spellStart"/>
      <w:r w:rsidRPr="0044627E">
        <w:rPr>
          <w:rFonts w:ascii="Century Gothic" w:hAnsi="Century Gothic"/>
          <w:lang w:val="en-GB"/>
        </w:rPr>
        <w:t>compatibilisers</w:t>
      </w:r>
      <w:proofErr w:type="spellEnd"/>
      <w:r w:rsidRPr="0044627E">
        <w:rPr>
          <w:rFonts w:ascii="Century Gothic" w:hAnsi="Century Gothic"/>
          <w:lang w:val="en-GB"/>
        </w:rPr>
        <w:t xml:space="preserve"> for polyester/polyolefin blends. They are compatible with LDPE in all mixing ratios, as well as with almost all other ethylene copolymers, and adhere well to PET, PBT, PPS, metal, paper and glass fibres.</w:t>
      </w:r>
    </w:p>
    <w:p w14:paraId="62C765AD" w14:textId="6D96C5D9" w:rsidR="005C22AF" w:rsidRPr="0044627E" w:rsidRDefault="0044627E" w:rsidP="00C2550E">
      <w:pPr>
        <w:pStyle w:val="KeinLeerraum"/>
        <w:spacing w:before="240" w:after="120" w:line="300" w:lineRule="auto"/>
        <w:rPr>
          <w:rFonts w:ascii="Century Gothic" w:hAnsi="Century Gothic"/>
          <w:b/>
          <w:lang w:val="en-GB"/>
        </w:rPr>
      </w:pPr>
      <w:r w:rsidRPr="0044627E">
        <w:rPr>
          <w:rFonts w:ascii="Century Gothic" w:hAnsi="Century Gothic"/>
          <w:b/>
          <w:lang w:val="en-GB"/>
        </w:rPr>
        <w:t>Flame retardancy benefits from adhesion</w:t>
      </w:r>
    </w:p>
    <w:p w14:paraId="15737850" w14:textId="4A18ADCD" w:rsidR="005B0854" w:rsidRPr="0044627E" w:rsidRDefault="0044627E" w:rsidP="00F40814">
      <w:pPr>
        <w:pStyle w:val="KeinLeerraum"/>
        <w:spacing w:before="120" w:line="340" w:lineRule="exact"/>
        <w:rPr>
          <w:rFonts w:ascii="Century Gothic" w:hAnsi="Century Gothic"/>
          <w:lang w:val="en-GB"/>
        </w:rPr>
      </w:pPr>
      <w:proofErr w:type="spellStart"/>
      <w:r w:rsidRPr="0044627E">
        <w:rPr>
          <w:rFonts w:ascii="Century Gothic" w:hAnsi="Century Gothic"/>
          <w:lang w:val="en-GB"/>
        </w:rPr>
        <w:t>Orevac</w:t>
      </w:r>
      <w:proofErr w:type="spellEnd"/>
      <w:r w:rsidRPr="0044627E">
        <w:rPr>
          <w:rFonts w:ascii="Century Gothic" w:hAnsi="Century Gothic"/>
          <w:lang w:val="en-GB"/>
        </w:rPr>
        <w:t xml:space="preserve"> 18343 is a newly developed, maleic anhydride-grafted </w:t>
      </w:r>
      <w:r w:rsidR="00F40814">
        <w:rPr>
          <w:rFonts w:ascii="Century Gothic" w:hAnsi="Century Gothic"/>
          <w:lang w:val="en-GB"/>
        </w:rPr>
        <w:t>c</w:t>
      </w:r>
      <w:r w:rsidR="00F40814" w:rsidRPr="00F40814">
        <w:rPr>
          <w:rFonts w:ascii="Century Gothic" w:hAnsi="Century Gothic"/>
          <w:lang w:val="en-GB"/>
        </w:rPr>
        <w:t>oupling agent</w:t>
      </w:r>
      <w:r w:rsidR="00F40814">
        <w:rPr>
          <w:rFonts w:ascii="Century Gothic" w:hAnsi="Century Gothic"/>
          <w:lang w:val="en-GB"/>
        </w:rPr>
        <w:t xml:space="preserve"> </w:t>
      </w:r>
      <w:r w:rsidRPr="0044627E">
        <w:rPr>
          <w:rFonts w:ascii="Century Gothic" w:hAnsi="Century Gothic"/>
          <w:lang w:val="en-GB"/>
        </w:rPr>
        <w:t xml:space="preserve">from SK Functional Polymer. It is intended for use in highly filled HFFR compounds that meet the most stringent </w:t>
      </w:r>
      <w:r>
        <w:rPr>
          <w:rFonts w:ascii="Century Gothic" w:hAnsi="Century Gothic"/>
          <w:lang w:val="en-GB"/>
        </w:rPr>
        <w:t>flame</w:t>
      </w:r>
      <w:r w:rsidRPr="0044627E">
        <w:rPr>
          <w:rFonts w:ascii="Century Gothic" w:hAnsi="Century Gothic"/>
          <w:lang w:val="en-GB"/>
        </w:rPr>
        <w:t xml:space="preserve"> </w:t>
      </w:r>
      <w:r>
        <w:rPr>
          <w:rFonts w:ascii="Century Gothic" w:hAnsi="Century Gothic"/>
          <w:lang w:val="en-GB"/>
        </w:rPr>
        <w:t>resistance</w:t>
      </w:r>
      <w:r w:rsidRPr="0044627E">
        <w:rPr>
          <w:rFonts w:ascii="Century Gothic" w:hAnsi="Century Gothic"/>
          <w:lang w:val="en-GB"/>
        </w:rPr>
        <w:t xml:space="preserve"> requirements. As a reactive polyolefin with a high proportion of MAH groups, it binds polar, inorganic flame retardants such as magnesium hydroxide and aluminium hydroxide very effectively to the plastic matrix. This, combined with its good dispersion within the compound, results in a significant improvement in mechanical properties, even after water storage.</w:t>
      </w:r>
    </w:p>
    <w:p w14:paraId="6C8445D3" w14:textId="322C0138" w:rsidR="005C22AF" w:rsidRPr="0044627E" w:rsidRDefault="0044627E" w:rsidP="005B0854">
      <w:pPr>
        <w:pStyle w:val="KeinLeerraum"/>
        <w:spacing w:before="120" w:line="340" w:lineRule="exact"/>
        <w:rPr>
          <w:rFonts w:ascii="Century Gothic" w:hAnsi="Century Gothic"/>
          <w:lang w:val="en-GB"/>
        </w:rPr>
      </w:pPr>
      <w:r w:rsidRPr="0044627E">
        <w:rPr>
          <w:rFonts w:ascii="Century Gothic" w:hAnsi="Century Gothic"/>
          <w:lang w:val="en-GB"/>
        </w:rPr>
        <w:t xml:space="preserve">Typical applications include cables </w:t>
      </w:r>
      <w:r>
        <w:rPr>
          <w:rFonts w:ascii="Century Gothic" w:hAnsi="Century Gothic"/>
          <w:lang w:val="en-GB"/>
        </w:rPr>
        <w:t>as well as</w:t>
      </w:r>
      <w:r w:rsidRPr="0044627E">
        <w:rPr>
          <w:rFonts w:ascii="Century Gothic" w:hAnsi="Century Gothic"/>
          <w:lang w:val="en-GB"/>
        </w:rPr>
        <w:t xml:space="preserve"> aluminium sandwich panels, for example for façade cladding. This enables both to meet the requirements of the EU Construction Products Regulation (CPR) regarding flame resistance, smoke emission and halogen-free properties.</w:t>
      </w:r>
    </w:p>
    <w:p w14:paraId="312787BF" w14:textId="5EA6F03C" w:rsidR="00625AA6" w:rsidRPr="0044627E" w:rsidRDefault="0044627E" w:rsidP="00625AA6">
      <w:pPr>
        <w:pStyle w:val="KeinLeerraum"/>
        <w:spacing w:before="240" w:after="120" w:line="300" w:lineRule="auto"/>
        <w:rPr>
          <w:rFonts w:ascii="Century Gothic" w:hAnsi="Century Gothic"/>
          <w:b/>
          <w:lang w:val="en-GB"/>
        </w:rPr>
      </w:pPr>
      <w:r w:rsidRPr="0044627E">
        <w:rPr>
          <w:rFonts w:ascii="Century Gothic" w:hAnsi="Century Gothic"/>
          <w:b/>
          <w:lang w:val="en-GB"/>
        </w:rPr>
        <w:t>Gas barrier meets PPWR standards</w:t>
      </w:r>
    </w:p>
    <w:p w14:paraId="69D38424" w14:textId="5A756A8E" w:rsidR="00DF6439" w:rsidRPr="0044627E" w:rsidRDefault="004B40E1" w:rsidP="00DF6439">
      <w:pPr>
        <w:pStyle w:val="KeinLeerraum"/>
        <w:spacing w:before="120" w:line="340" w:lineRule="exact"/>
        <w:rPr>
          <w:rFonts w:ascii="Century Gothic" w:hAnsi="Century Gothic"/>
          <w:lang w:val="en-GB"/>
        </w:rPr>
      </w:pPr>
      <w:proofErr w:type="spellStart"/>
      <w:r w:rsidRPr="004B40E1">
        <w:rPr>
          <w:rFonts w:ascii="Century Gothic" w:hAnsi="Century Gothic"/>
          <w:lang w:val="en-GB"/>
        </w:rPr>
        <w:t>Evasin</w:t>
      </w:r>
      <w:proofErr w:type="spellEnd"/>
      <w:r w:rsidRPr="004B40E1">
        <w:rPr>
          <w:rFonts w:ascii="Century Gothic" w:hAnsi="Century Gothic"/>
          <w:lang w:val="en-GB"/>
        </w:rPr>
        <w:t xml:space="preserve"> 2951F is a new type of EVOH (ethylene vinyl alcohol) from SK Functional Polymer, which is used as an oxygen or gas barrier in film composites. It enables single-material </w:t>
      </w:r>
      <w:r>
        <w:rPr>
          <w:rFonts w:ascii="Century Gothic" w:hAnsi="Century Gothic"/>
          <w:lang w:val="en-GB"/>
        </w:rPr>
        <w:t>solutions</w:t>
      </w:r>
      <w:r w:rsidRPr="004B40E1">
        <w:rPr>
          <w:rFonts w:ascii="Century Gothic" w:hAnsi="Century Gothic"/>
          <w:lang w:val="en-GB"/>
        </w:rPr>
        <w:t xml:space="preserve"> to meet the requirements of the EU Packaging and Packaging Waste Regulation (PPWR). This regulation stipulates that, from 2030 onwards, packaging must be at least 70 per cent recyclable. However, as the use of a barrier layer is mandatory for certain applications, such as food packaging, the presence of foreign materials in such films is permitted up to a maximum of 5 per cent. Thanks to its enhanced effectiveness, </w:t>
      </w:r>
      <w:proofErr w:type="spellStart"/>
      <w:r w:rsidRPr="004B40E1">
        <w:rPr>
          <w:rFonts w:ascii="Century Gothic" w:hAnsi="Century Gothic"/>
          <w:lang w:val="en-GB"/>
        </w:rPr>
        <w:t>Evasin</w:t>
      </w:r>
      <w:proofErr w:type="spellEnd"/>
      <w:r w:rsidRPr="004B40E1">
        <w:rPr>
          <w:rFonts w:ascii="Century Gothic" w:hAnsi="Century Gothic"/>
          <w:lang w:val="en-GB"/>
        </w:rPr>
        <w:t xml:space="preserve"> 2951F makes it possible to comply with this limit.</w:t>
      </w:r>
    </w:p>
    <w:p w14:paraId="0B300AEC" w14:textId="1C853F49" w:rsidR="00231C70" w:rsidRPr="0044627E" w:rsidRDefault="004B40E1" w:rsidP="00DF6439">
      <w:pPr>
        <w:pStyle w:val="KeinLeerraum"/>
        <w:spacing w:before="120" w:line="340" w:lineRule="exact"/>
        <w:rPr>
          <w:rFonts w:ascii="Century Gothic" w:hAnsi="Century Gothic"/>
          <w:lang w:val="en-GB"/>
        </w:rPr>
      </w:pPr>
      <w:r w:rsidRPr="004B40E1">
        <w:rPr>
          <w:rFonts w:ascii="Century Gothic" w:hAnsi="Century Gothic"/>
          <w:lang w:val="en-GB"/>
        </w:rPr>
        <w:t xml:space="preserve">To achieve this objective, SK Functional Polymer has reduced the ethylene content in the new EVOH whilst simultaneously increasing the vinyl alcohol content. </w:t>
      </w:r>
      <w:r w:rsidRPr="004B40E1">
        <w:rPr>
          <w:rFonts w:ascii="Century Gothic" w:hAnsi="Century Gothic"/>
          <w:lang w:val="en-GB"/>
        </w:rPr>
        <w:lastRenderedPageBreak/>
        <w:t xml:space="preserve">Compared with previously available EVOH grades, this allows the required thickness of the barrier layer to be reduced whilst maintaining the same performance. When used in food-grade films in combination with the coupling agent </w:t>
      </w:r>
      <w:proofErr w:type="spellStart"/>
      <w:r w:rsidRPr="004B40E1">
        <w:rPr>
          <w:rFonts w:ascii="Century Gothic" w:hAnsi="Century Gothic"/>
          <w:lang w:val="en-GB"/>
        </w:rPr>
        <w:t>Orevac</w:t>
      </w:r>
      <w:proofErr w:type="spellEnd"/>
      <w:r w:rsidRPr="004B40E1">
        <w:rPr>
          <w:rFonts w:ascii="Century Gothic" w:hAnsi="Century Gothic"/>
          <w:lang w:val="en-GB"/>
        </w:rPr>
        <w:t xml:space="preserve"> and top layers made of PP or PE, </w:t>
      </w:r>
      <w:proofErr w:type="spellStart"/>
      <w:r w:rsidRPr="004B40E1">
        <w:rPr>
          <w:rFonts w:ascii="Century Gothic" w:hAnsi="Century Gothic"/>
          <w:lang w:val="en-GB"/>
        </w:rPr>
        <w:t>Evasin</w:t>
      </w:r>
      <w:proofErr w:type="spellEnd"/>
      <w:r w:rsidRPr="004B40E1">
        <w:rPr>
          <w:rFonts w:ascii="Century Gothic" w:hAnsi="Century Gothic"/>
          <w:lang w:val="en-GB"/>
        </w:rPr>
        <w:t xml:space="preserve"> 2951F thus ensures both compliance with the PPWR and the preservation of the freshness of the packaged goods – whilst allowing for thinner films overall. Furthermore, with </w:t>
      </w:r>
      <w:proofErr w:type="spellStart"/>
      <w:r w:rsidRPr="004B40E1">
        <w:rPr>
          <w:rFonts w:ascii="Century Gothic" w:hAnsi="Century Gothic"/>
          <w:lang w:val="en-GB"/>
        </w:rPr>
        <w:t>Lotader</w:t>
      </w:r>
      <w:proofErr w:type="spellEnd"/>
      <w:r w:rsidRPr="004B40E1">
        <w:rPr>
          <w:rFonts w:ascii="Century Gothic" w:hAnsi="Century Gothic"/>
          <w:lang w:val="en-GB"/>
        </w:rPr>
        <w:t xml:space="preserve"> 4210, SK Functional Polymer offers a suitable product for enhancing the properties of recycled materials derived from such film composites.</w:t>
      </w:r>
    </w:p>
    <w:p w14:paraId="2A125C6A" w14:textId="344BDA1C" w:rsidR="00352E56" w:rsidRPr="0044627E" w:rsidRDefault="00231C70" w:rsidP="0047699D">
      <w:pPr>
        <w:pStyle w:val="KeinLeerraum"/>
        <w:spacing w:before="120" w:line="340" w:lineRule="exact"/>
        <w:rPr>
          <w:rFonts w:ascii="Century Gothic" w:hAnsi="Century Gothic"/>
          <w:i/>
          <w:sz w:val="18"/>
          <w:szCs w:val="18"/>
          <w:lang w:val="en-GB"/>
        </w:rPr>
      </w:pPr>
      <w:proofErr w:type="spellStart"/>
      <w:r w:rsidRPr="0044627E">
        <w:rPr>
          <w:rFonts w:ascii="Century Gothic" w:hAnsi="Century Gothic"/>
          <w:i/>
          <w:sz w:val="18"/>
          <w:szCs w:val="18"/>
          <w:lang w:val="en-GB"/>
        </w:rPr>
        <w:t>Evasin</w:t>
      </w:r>
      <w:proofErr w:type="spellEnd"/>
      <w:r w:rsidRPr="0044627E">
        <w:rPr>
          <w:rFonts w:ascii="Century Gothic" w:hAnsi="Century Gothic"/>
          <w:i/>
          <w:sz w:val="16"/>
          <w:szCs w:val="16"/>
          <w:vertAlign w:val="superscript"/>
          <w:lang w:val="en-GB"/>
        </w:rPr>
        <w:t>®</w:t>
      </w:r>
      <w:r w:rsidRPr="0044627E">
        <w:rPr>
          <w:rFonts w:ascii="Century Gothic" w:hAnsi="Century Gothic"/>
          <w:i/>
          <w:sz w:val="18"/>
          <w:szCs w:val="18"/>
          <w:lang w:val="en-GB"/>
        </w:rPr>
        <w:t xml:space="preserve">, </w:t>
      </w:r>
      <w:proofErr w:type="spellStart"/>
      <w:r w:rsidR="00413C6C" w:rsidRPr="0044627E">
        <w:rPr>
          <w:rFonts w:ascii="Century Gothic" w:hAnsi="Century Gothic"/>
          <w:i/>
          <w:sz w:val="18"/>
          <w:szCs w:val="18"/>
          <w:lang w:val="en-GB"/>
        </w:rPr>
        <w:t>Lotade</w:t>
      </w:r>
      <w:r w:rsidRPr="0044627E">
        <w:rPr>
          <w:rFonts w:ascii="Century Gothic" w:hAnsi="Century Gothic"/>
          <w:i/>
          <w:sz w:val="18"/>
          <w:szCs w:val="18"/>
          <w:lang w:val="en-GB"/>
        </w:rPr>
        <w:t>r</w:t>
      </w:r>
      <w:proofErr w:type="spellEnd"/>
      <w:r w:rsidRPr="0044627E">
        <w:rPr>
          <w:rFonts w:ascii="Century Gothic" w:hAnsi="Century Gothic"/>
          <w:i/>
          <w:sz w:val="16"/>
          <w:szCs w:val="16"/>
          <w:vertAlign w:val="superscript"/>
          <w:lang w:val="en-GB"/>
        </w:rPr>
        <w:t>®</w:t>
      </w:r>
      <w:r w:rsidRPr="0044627E">
        <w:rPr>
          <w:rFonts w:ascii="Century Gothic" w:hAnsi="Century Gothic"/>
          <w:i/>
          <w:sz w:val="18"/>
          <w:szCs w:val="18"/>
          <w:lang w:val="en-GB"/>
        </w:rPr>
        <w:t xml:space="preserve"> </w:t>
      </w:r>
      <w:r w:rsidR="009029FE">
        <w:rPr>
          <w:rFonts w:ascii="Century Gothic" w:hAnsi="Century Gothic"/>
          <w:i/>
          <w:sz w:val="18"/>
          <w:szCs w:val="18"/>
          <w:lang w:val="en-GB"/>
        </w:rPr>
        <w:t>a</w:t>
      </w:r>
      <w:r w:rsidR="00957AA5" w:rsidRPr="0044627E">
        <w:rPr>
          <w:rFonts w:ascii="Century Gothic" w:hAnsi="Century Gothic"/>
          <w:i/>
          <w:sz w:val="18"/>
          <w:szCs w:val="18"/>
          <w:lang w:val="en-GB"/>
        </w:rPr>
        <w:t xml:space="preserve">nd </w:t>
      </w:r>
      <w:proofErr w:type="spellStart"/>
      <w:r w:rsidR="00957AA5" w:rsidRPr="0044627E">
        <w:rPr>
          <w:rFonts w:ascii="Century Gothic" w:hAnsi="Century Gothic"/>
          <w:i/>
          <w:sz w:val="18"/>
          <w:szCs w:val="18"/>
          <w:lang w:val="en-GB"/>
        </w:rPr>
        <w:t>Orevac</w:t>
      </w:r>
      <w:proofErr w:type="spellEnd"/>
      <w:r w:rsidR="00957AA5" w:rsidRPr="0044627E">
        <w:rPr>
          <w:rFonts w:ascii="Century Gothic" w:hAnsi="Century Gothic"/>
          <w:i/>
          <w:sz w:val="18"/>
          <w:szCs w:val="18"/>
          <w:vertAlign w:val="superscript"/>
          <w:lang w:val="en-GB"/>
        </w:rPr>
        <w:t>®</w:t>
      </w:r>
      <w:r w:rsidR="002861E9" w:rsidRPr="0044627E">
        <w:rPr>
          <w:rFonts w:ascii="Century Gothic" w:hAnsi="Century Gothic"/>
          <w:i/>
          <w:sz w:val="18"/>
          <w:szCs w:val="18"/>
          <w:lang w:val="en-GB"/>
        </w:rPr>
        <w:t xml:space="preserve"> </w:t>
      </w:r>
      <w:r w:rsidR="009029FE">
        <w:rPr>
          <w:rFonts w:ascii="Century Gothic" w:hAnsi="Century Gothic"/>
          <w:i/>
          <w:sz w:val="18"/>
          <w:szCs w:val="18"/>
          <w:lang w:val="en-GB"/>
        </w:rPr>
        <w:t>are trademarks of</w:t>
      </w:r>
      <w:r w:rsidR="00352E56" w:rsidRPr="0044627E">
        <w:rPr>
          <w:rFonts w:ascii="Century Gothic" w:hAnsi="Century Gothic"/>
          <w:i/>
          <w:sz w:val="18"/>
          <w:szCs w:val="18"/>
          <w:lang w:val="en-GB"/>
        </w:rPr>
        <w:t xml:space="preserve"> </w:t>
      </w:r>
      <w:r w:rsidR="00413C6C" w:rsidRPr="0044627E">
        <w:rPr>
          <w:rFonts w:ascii="Century Gothic" w:hAnsi="Century Gothic"/>
          <w:i/>
          <w:sz w:val="18"/>
          <w:szCs w:val="18"/>
          <w:lang w:val="en-GB"/>
        </w:rPr>
        <w:t xml:space="preserve">SK </w:t>
      </w:r>
      <w:r w:rsidR="007D4C49" w:rsidRPr="0044627E">
        <w:rPr>
          <w:rFonts w:ascii="Century Gothic" w:hAnsi="Century Gothic"/>
          <w:i/>
          <w:sz w:val="18"/>
          <w:szCs w:val="18"/>
          <w:lang w:val="en-GB"/>
        </w:rPr>
        <w:t xml:space="preserve">Functional </w:t>
      </w:r>
      <w:r w:rsidR="00413C6C" w:rsidRPr="0044627E">
        <w:rPr>
          <w:rFonts w:ascii="Century Gothic" w:hAnsi="Century Gothic"/>
          <w:i/>
          <w:sz w:val="18"/>
          <w:szCs w:val="18"/>
          <w:lang w:val="en-GB"/>
        </w:rPr>
        <w:t>Polymer</w:t>
      </w:r>
      <w:r w:rsidR="00352E56" w:rsidRPr="0044627E">
        <w:rPr>
          <w:rFonts w:ascii="Century Gothic" w:hAnsi="Century Gothic"/>
          <w:i/>
          <w:sz w:val="18"/>
          <w:szCs w:val="18"/>
          <w:lang w:val="en-GB"/>
        </w:rPr>
        <w:t>.</w:t>
      </w:r>
    </w:p>
    <w:p w14:paraId="391044B1" w14:textId="006AE1D7" w:rsidR="003933FD" w:rsidRPr="0044627E" w:rsidRDefault="00FD310F" w:rsidP="005E1105">
      <w:pPr>
        <w:pStyle w:val="KeinLeerraum"/>
        <w:spacing w:before="240"/>
        <w:rPr>
          <w:rFonts w:ascii="Century Gothic" w:hAnsi="Century Gothic"/>
          <w:bCs/>
          <w:sz w:val="18"/>
          <w:szCs w:val="18"/>
          <w:lang w:val="en-GB"/>
        </w:rPr>
      </w:pPr>
      <w:r w:rsidRPr="0044627E">
        <w:rPr>
          <w:rFonts w:ascii="Century Gothic" w:hAnsi="Century Gothic"/>
          <w:b/>
          <w:bCs/>
          <w:sz w:val="18"/>
          <w:szCs w:val="18"/>
          <w:lang w:val="en-GB"/>
        </w:rPr>
        <w:t>Ultrapolymers</w:t>
      </w:r>
      <w:r w:rsidRPr="0044627E">
        <w:rPr>
          <w:rFonts w:ascii="Century Gothic" w:hAnsi="Century Gothic"/>
          <w:bCs/>
          <w:sz w:val="18"/>
          <w:szCs w:val="18"/>
          <w:lang w:val="en-GB"/>
        </w:rPr>
        <w:t xml:space="preserve"> </w:t>
      </w:r>
      <w:r w:rsidR="009029FE" w:rsidRPr="009029FE">
        <w:rPr>
          <w:rFonts w:ascii="Century Gothic" w:hAnsi="Century Gothic"/>
          <w:bCs/>
          <w:sz w:val="18"/>
          <w:szCs w:val="18"/>
          <w:lang w:val="en-GB"/>
        </w:rPr>
        <w:t xml:space="preserve">offers a wide range of standard and specialised polymers. Through partnerships with industry-leading manufacturers, it has built up a diverse product portfolio that provides customers with the best solutions for their projects and applications. Ultrapolymers was founded in Belgium in October 2002 and, as part of Ravago, has rapidly established itself as a market leader in plastics distribution. For further information, please visit </w:t>
      </w:r>
      <w:r w:rsidR="003933FD" w:rsidRPr="0044627E">
        <w:rPr>
          <w:rFonts w:ascii="Century Gothic" w:hAnsi="Century Gothic"/>
          <w:bCs/>
          <w:sz w:val="18"/>
          <w:szCs w:val="18"/>
          <w:lang w:val="en-GB"/>
        </w:rPr>
        <w:t>https://www.ultrapolymers.com</w:t>
      </w:r>
    </w:p>
    <w:p w14:paraId="145C04B8" w14:textId="6E343F18" w:rsidR="00FF690A" w:rsidRPr="0044627E" w:rsidRDefault="009029FE" w:rsidP="003933FD">
      <w:pPr>
        <w:pStyle w:val="Belegexemplare"/>
        <w:shd w:val="clear" w:color="auto" w:fill="D9D9D9" w:themeFill="background1" w:themeFillShade="D9"/>
        <w:spacing w:line="264" w:lineRule="auto"/>
        <w:rPr>
          <w:rFonts w:ascii="Century Gothic" w:hAnsi="Century Gothic"/>
          <w:bCs/>
        </w:rPr>
      </w:pPr>
      <w:r>
        <w:rPr>
          <w:rFonts w:ascii="Century Gothic" w:hAnsi="Century Gothic"/>
          <w:bCs/>
        </w:rPr>
        <w:t>Further information</w:t>
      </w:r>
      <w:r w:rsidR="00FF690A" w:rsidRPr="0044627E">
        <w:rPr>
          <w:rFonts w:ascii="Century Gothic" w:eastAsia="Arial" w:hAnsi="Century Gothic" w:cs="Arial"/>
          <w:bCs/>
          <w:color w:val="auto"/>
          <w:szCs w:val="22"/>
          <w:lang w:eastAsia="fi-FI"/>
        </w:rPr>
        <w:t>:</w:t>
      </w:r>
      <w:r w:rsidR="002A25A8" w:rsidRPr="0044627E">
        <w:rPr>
          <w:rFonts w:ascii="Century Gothic" w:eastAsia="Arial" w:hAnsi="Century Gothic" w:cs="Arial"/>
          <w:bCs/>
          <w:color w:val="auto"/>
          <w:szCs w:val="22"/>
          <w:lang w:eastAsia="fi-FI"/>
        </w:rPr>
        <w:t xml:space="preserve"> </w:t>
      </w:r>
    </w:p>
    <w:p w14:paraId="292DBB38" w14:textId="77777777" w:rsidR="00FF690A" w:rsidRPr="00C314AB" w:rsidRDefault="00FF690A" w:rsidP="00FF690A">
      <w:pPr>
        <w:pStyle w:val="Belegexemplare"/>
        <w:spacing w:before="120" w:line="264" w:lineRule="auto"/>
        <w:rPr>
          <w:rFonts w:ascii="Century Gothic" w:eastAsia="Arial" w:hAnsi="Century Gothic" w:cs="Arial"/>
          <w:color w:val="auto"/>
          <w:szCs w:val="22"/>
          <w:lang w:val="de-DE" w:eastAsia="fi-FI"/>
        </w:rPr>
      </w:pPr>
      <w:r w:rsidRPr="00C314AB">
        <w:rPr>
          <w:rFonts w:ascii="Century Gothic" w:eastAsia="Arial" w:hAnsi="Century Gothic" w:cs="Arial"/>
          <w:color w:val="auto"/>
          <w:szCs w:val="22"/>
          <w:lang w:val="de-DE" w:eastAsia="fi-FI"/>
        </w:rPr>
        <w:t xml:space="preserve">Magdalena Marten, Ultrapolymers Deutschland GmbH </w:t>
      </w:r>
      <w:r w:rsidRPr="00C314AB">
        <w:rPr>
          <w:rFonts w:ascii="Century Gothic" w:eastAsia="Arial" w:hAnsi="Century Gothic" w:cs="Arial"/>
          <w:color w:val="auto"/>
          <w:szCs w:val="22"/>
          <w:lang w:val="de-DE" w:eastAsia="fi-FI"/>
        </w:rPr>
        <w:br/>
      </w:r>
      <w:r w:rsidRPr="00C314AB">
        <w:rPr>
          <w:rFonts w:ascii="Century Gothic" w:eastAsia="Arial" w:hAnsi="Century Gothic" w:cs="Arial"/>
          <w:bCs/>
          <w:color w:val="auto"/>
          <w:szCs w:val="22"/>
          <w:lang w:val="de-DE" w:eastAsia="fi-FI"/>
        </w:rPr>
        <w:t>Unterer Talweg 46, 861</w:t>
      </w:r>
      <w:r w:rsidRPr="00C314AB">
        <w:rPr>
          <w:rFonts w:ascii="Century Gothic" w:eastAsia="Arial" w:hAnsi="Century Gothic" w:cs="Arial"/>
          <w:color w:val="auto"/>
          <w:szCs w:val="22"/>
          <w:lang w:val="de-DE" w:eastAsia="fi-FI"/>
        </w:rPr>
        <w:t>79 Augsburg</w:t>
      </w:r>
    </w:p>
    <w:p w14:paraId="5A742BE8" w14:textId="1EAA79B0" w:rsidR="00FF690A" w:rsidRPr="0044627E" w:rsidRDefault="00FF690A" w:rsidP="00FF690A">
      <w:pPr>
        <w:pStyle w:val="Belegexemplare"/>
        <w:spacing w:before="0" w:line="264" w:lineRule="auto"/>
      </w:pPr>
      <w:r w:rsidRPr="0044627E">
        <w:rPr>
          <w:rFonts w:ascii="Century Gothic" w:eastAsia="Arial" w:hAnsi="Century Gothic" w:cs="Arial"/>
          <w:color w:val="auto"/>
          <w:szCs w:val="22"/>
          <w:lang w:eastAsia="fi-FI"/>
        </w:rPr>
        <w:t xml:space="preserve">Tel.: +49 (0) 821 27233-0, </w:t>
      </w:r>
      <w:r w:rsidRPr="0044627E">
        <w:rPr>
          <w:rFonts w:ascii="Century Gothic" w:eastAsia="Arial" w:hAnsi="Century Gothic" w:cs="Arial"/>
          <w:szCs w:val="22"/>
          <w:lang w:eastAsia="fi-FI"/>
        </w:rPr>
        <w:t>magdalena.marten@ultrapolymers.com</w:t>
      </w:r>
    </w:p>
    <w:p w14:paraId="370F5AA2" w14:textId="6BCE0F95" w:rsidR="00774870" w:rsidRPr="009029FE" w:rsidRDefault="009029FE" w:rsidP="009029FE">
      <w:pPr>
        <w:pStyle w:val="Belegexemplare"/>
        <w:shd w:val="clear" w:color="auto" w:fill="D9D9D9" w:themeFill="background1" w:themeFillShade="D9"/>
        <w:spacing w:line="264" w:lineRule="auto"/>
        <w:rPr>
          <w:rFonts w:ascii="Century Gothic" w:hAnsi="Century Gothic"/>
          <w:bCs/>
        </w:rPr>
      </w:pPr>
      <w:r w:rsidRPr="009029FE">
        <w:rPr>
          <w:rFonts w:ascii="Century Gothic" w:hAnsi="Century Gothic"/>
          <w:bCs/>
        </w:rPr>
        <w:t>Press enquiries, and please send copies of published articles to</w:t>
      </w:r>
      <w:r w:rsidR="00FF690A" w:rsidRPr="009029FE">
        <w:rPr>
          <w:rFonts w:ascii="Century Gothic" w:hAnsi="Century Gothic"/>
          <w:bCs/>
        </w:rPr>
        <w:t>:</w:t>
      </w:r>
    </w:p>
    <w:p w14:paraId="35C557F2" w14:textId="65EFAEBC" w:rsidR="00FF690A" w:rsidRPr="00C314AB" w:rsidRDefault="00FF690A" w:rsidP="00FF690A">
      <w:pPr>
        <w:pStyle w:val="Belegexemplare"/>
        <w:spacing w:before="120" w:line="264" w:lineRule="auto"/>
        <w:rPr>
          <w:rFonts w:ascii="Century Gothic" w:eastAsia="Arial" w:hAnsi="Century Gothic" w:cs="Arial"/>
          <w:color w:val="auto"/>
          <w:szCs w:val="22"/>
          <w:lang w:val="de-DE" w:eastAsia="fi-FI"/>
        </w:rPr>
      </w:pPr>
      <w:r w:rsidRPr="00C314AB">
        <w:rPr>
          <w:rFonts w:ascii="Century Gothic" w:eastAsia="Arial" w:hAnsi="Century Gothic" w:cs="Arial"/>
          <w:color w:val="auto"/>
          <w:szCs w:val="22"/>
          <w:lang w:val="de-DE" w:eastAsia="fi-FI"/>
        </w:rPr>
        <w:t>Konsens PR GmbH &amp; Co. KG, Dr. Jörg Wolters</w:t>
      </w:r>
      <w:r w:rsidRPr="00C314AB">
        <w:rPr>
          <w:rFonts w:ascii="Century Gothic" w:eastAsia="Arial" w:hAnsi="Century Gothic" w:cs="Arial"/>
          <w:color w:val="auto"/>
          <w:szCs w:val="22"/>
          <w:lang w:val="de-DE" w:eastAsia="fi-FI"/>
        </w:rPr>
        <w:br/>
        <w:t>Hans-Böckler-Straße 20, D-63811 Stockstadt am Main</w:t>
      </w:r>
      <w:r w:rsidRPr="00C314AB">
        <w:rPr>
          <w:rFonts w:ascii="Century Gothic" w:eastAsia="Arial" w:hAnsi="Century Gothic" w:cs="Arial"/>
          <w:color w:val="auto"/>
          <w:szCs w:val="22"/>
          <w:lang w:val="de-DE" w:eastAsia="fi-FI"/>
        </w:rPr>
        <w:br/>
        <w:t xml:space="preserve">Tel.: +49 (0) 6027 99 00 5-13, </w:t>
      </w:r>
      <w:hyperlink r:id="rId12" w:history="1">
        <w:r w:rsidRPr="00C314AB">
          <w:rPr>
            <w:rFonts w:ascii="Century Gothic" w:eastAsia="Arial" w:hAnsi="Century Gothic" w:cs="Arial"/>
            <w:color w:val="auto"/>
            <w:szCs w:val="22"/>
            <w:lang w:val="de-DE" w:eastAsia="fi-FI"/>
          </w:rPr>
          <w:t>mail@konsens.de</w:t>
        </w:r>
      </w:hyperlink>
    </w:p>
    <w:p w14:paraId="2DA5471A" w14:textId="1D67987F" w:rsidR="009029FE" w:rsidRPr="009029FE" w:rsidRDefault="009029FE" w:rsidP="009029FE">
      <w:pPr>
        <w:pStyle w:val="Belegexemplare"/>
        <w:shd w:val="clear" w:color="auto" w:fill="D9D9D9" w:themeFill="background1" w:themeFillShade="D9"/>
        <w:spacing w:line="264" w:lineRule="auto"/>
        <w:jc w:val="center"/>
        <w:rPr>
          <w:rFonts w:ascii="Century Gothic" w:eastAsia="Arial" w:hAnsi="Century Gothic" w:cs="Arial"/>
          <w:color w:val="auto"/>
          <w:sz w:val="24"/>
          <w:szCs w:val="24"/>
          <w:lang w:eastAsia="fi-FI"/>
        </w:rPr>
      </w:pPr>
      <w:r>
        <w:rPr>
          <w:rFonts w:ascii="Century Gothic" w:eastAsia="Arial" w:hAnsi="Century Gothic" w:cs="Arial"/>
          <w:color w:val="auto"/>
          <w:sz w:val="24"/>
          <w:szCs w:val="24"/>
          <w:lang w:eastAsia="fi-FI"/>
        </w:rPr>
        <w:t>Please download this press release</w:t>
      </w:r>
      <w:r w:rsidR="003933FD" w:rsidRPr="0044627E">
        <w:rPr>
          <w:rFonts w:ascii="Century Gothic" w:eastAsia="Arial" w:hAnsi="Century Gothic" w:cs="Arial"/>
          <w:color w:val="auto"/>
          <w:sz w:val="24"/>
          <w:szCs w:val="24"/>
          <w:lang w:eastAsia="fi-FI"/>
        </w:rPr>
        <w:t xml:space="preserve"> </w:t>
      </w:r>
      <w:r>
        <w:rPr>
          <w:rFonts w:ascii="Century Gothic" w:eastAsia="Arial" w:hAnsi="Century Gothic" w:cs="Arial"/>
          <w:color w:val="auto"/>
          <w:sz w:val="24"/>
          <w:szCs w:val="24"/>
          <w:lang w:eastAsia="fi-FI"/>
        </w:rPr>
        <w:t xml:space="preserve">at </w:t>
      </w:r>
      <w:r>
        <w:rPr>
          <w:rFonts w:ascii="Century Gothic" w:eastAsia="Arial" w:hAnsi="Century Gothic" w:cs="Arial"/>
          <w:color w:val="auto"/>
          <w:sz w:val="24"/>
          <w:szCs w:val="24"/>
          <w:lang w:eastAsia="fi-FI"/>
        </w:rPr>
        <w:br/>
      </w:r>
      <w:hyperlink r:id="rId13" w:history="1">
        <w:r w:rsidRPr="00FB7ACF">
          <w:rPr>
            <w:rStyle w:val="Hyperlink"/>
            <w:rFonts w:ascii="Century Gothic" w:eastAsia="Arial" w:hAnsi="Century Gothic" w:cs="Arial"/>
            <w:sz w:val="24"/>
            <w:szCs w:val="24"/>
            <w:lang w:eastAsia="fi-FI"/>
          </w:rPr>
          <w:t>https://www.konsens.de/ultrapolymers</w:t>
        </w:r>
      </w:hyperlink>
      <w:r w:rsidR="003933FD" w:rsidRPr="0044627E">
        <w:rPr>
          <w:rFonts w:ascii="Century Gothic" w:eastAsia="Arial" w:hAnsi="Century Gothic" w:cs="Arial"/>
          <w:color w:val="auto"/>
          <w:sz w:val="24"/>
          <w:szCs w:val="24"/>
          <w:lang w:eastAsia="fi-FI"/>
        </w:rPr>
        <w:t>.</w:t>
      </w:r>
    </w:p>
    <w:sectPr w:rsidR="009029FE" w:rsidRPr="009029FE" w:rsidSect="003F3160">
      <w:headerReference w:type="default" r:id="rId14"/>
      <w:headerReference w:type="first" r:id="rId15"/>
      <w:pgSz w:w="11909" w:h="16834" w:code="9"/>
      <w:pgMar w:top="1843" w:right="1440" w:bottom="709" w:left="1440" w:header="1134" w:footer="27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C02A1" w14:textId="77777777" w:rsidR="00150D19" w:rsidRPr="0044627E" w:rsidRDefault="00150D19" w:rsidP="00177DC6">
      <w:pPr>
        <w:spacing w:line="240" w:lineRule="auto"/>
      </w:pPr>
      <w:r w:rsidRPr="0044627E">
        <w:separator/>
      </w:r>
    </w:p>
  </w:endnote>
  <w:endnote w:type="continuationSeparator" w:id="0">
    <w:p w14:paraId="6CBE3A14" w14:textId="77777777" w:rsidR="00150D19" w:rsidRPr="0044627E" w:rsidRDefault="00150D19" w:rsidP="00177DC6">
      <w:pPr>
        <w:spacing w:line="240" w:lineRule="auto"/>
      </w:pPr>
      <w:r w:rsidRPr="0044627E">
        <w:continuationSeparator/>
      </w:r>
    </w:p>
  </w:endnote>
  <w:endnote w:type="continuationNotice" w:id="1">
    <w:p w14:paraId="67AB3DB3" w14:textId="77777777" w:rsidR="00150D19" w:rsidRPr="0044627E" w:rsidRDefault="00150D1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5A175" w14:textId="77777777" w:rsidR="00150D19" w:rsidRPr="0044627E" w:rsidRDefault="00150D19" w:rsidP="00177DC6">
      <w:pPr>
        <w:spacing w:line="240" w:lineRule="auto"/>
      </w:pPr>
      <w:r w:rsidRPr="0044627E">
        <w:separator/>
      </w:r>
    </w:p>
  </w:footnote>
  <w:footnote w:type="continuationSeparator" w:id="0">
    <w:p w14:paraId="0DA65998" w14:textId="77777777" w:rsidR="00150D19" w:rsidRPr="0044627E" w:rsidRDefault="00150D19" w:rsidP="00177DC6">
      <w:pPr>
        <w:spacing w:line="240" w:lineRule="auto"/>
      </w:pPr>
      <w:r w:rsidRPr="0044627E">
        <w:continuationSeparator/>
      </w:r>
    </w:p>
  </w:footnote>
  <w:footnote w:type="continuationNotice" w:id="1">
    <w:p w14:paraId="2BB69779" w14:textId="77777777" w:rsidR="00150D19" w:rsidRPr="0044627E" w:rsidRDefault="00150D1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sz w:val="18"/>
        <w:szCs w:val="18"/>
      </w:rPr>
      <w:id w:val="673924340"/>
      <w:docPartObj>
        <w:docPartGallery w:val="Page Numbers (Top of Page)"/>
        <w:docPartUnique/>
      </w:docPartObj>
    </w:sdtPr>
    <w:sdtEndPr>
      <w:rPr>
        <w:rFonts w:ascii="Arial" w:hAnsi="Arial"/>
      </w:rPr>
    </w:sdtEndPr>
    <w:sdtContent>
      <w:p w14:paraId="2E33E7EF" w14:textId="6C281D83" w:rsidR="0016799E" w:rsidRPr="0044627E" w:rsidRDefault="009029FE" w:rsidP="003F3160">
        <w:pPr>
          <w:pStyle w:val="Kopfzeile"/>
          <w:pBdr>
            <w:bottom w:val="single" w:sz="4" w:space="1" w:color="auto"/>
          </w:pBdr>
          <w:rPr>
            <w:rFonts w:ascii="Century Gothic" w:hAnsi="Century Gothic"/>
            <w:bCs/>
            <w:sz w:val="18"/>
            <w:szCs w:val="18"/>
          </w:rPr>
        </w:pPr>
        <w:r>
          <w:rPr>
            <w:rFonts w:ascii="Century Gothic" w:hAnsi="Century Gothic"/>
            <w:sz w:val="18"/>
            <w:szCs w:val="18"/>
          </w:rPr>
          <w:t>page</w:t>
        </w:r>
        <w:r w:rsidR="0016799E" w:rsidRPr="0044627E">
          <w:rPr>
            <w:rFonts w:ascii="Century Gothic" w:hAnsi="Century Gothic"/>
            <w:sz w:val="18"/>
            <w:szCs w:val="18"/>
          </w:rPr>
          <w:t xml:space="preserve"> </w:t>
        </w:r>
        <w:r w:rsidR="0016799E" w:rsidRPr="0044627E">
          <w:rPr>
            <w:rFonts w:ascii="Century Gothic" w:hAnsi="Century Gothic"/>
            <w:bCs/>
            <w:sz w:val="18"/>
            <w:szCs w:val="18"/>
          </w:rPr>
          <w:fldChar w:fldCharType="begin"/>
        </w:r>
        <w:r w:rsidR="0016799E" w:rsidRPr="0044627E">
          <w:rPr>
            <w:rFonts w:ascii="Century Gothic" w:hAnsi="Century Gothic"/>
            <w:bCs/>
            <w:sz w:val="18"/>
            <w:szCs w:val="18"/>
          </w:rPr>
          <w:instrText>PAGE</w:instrText>
        </w:r>
        <w:r w:rsidR="0016799E" w:rsidRPr="0044627E">
          <w:rPr>
            <w:rFonts w:ascii="Century Gothic" w:hAnsi="Century Gothic"/>
            <w:bCs/>
            <w:sz w:val="18"/>
            <w:szCs w:val="18"/>
          </w:rPr>
          <w:fldChar w:fldCharType="separate"/>
        </w:r>
        <w:r w:rsidR="0016799E" w:rsidRPr="0044627E">
          <w:rPr>
            <w:rFonts w:ascii="Century Gothic" w:hAnsi="Century Gothic"/>
            <w:bCs/>
            <w:sz w:val="18"/>
            <w:szCs w:val="18"/>
          </w:rPr>
          <w:t>2</w:t>
        </w:r>
        <w:r w:rsidR="0016799E" w:rsidRPr="0044627E">
          <w:rPr>
            <w:rFonts w:ascii="Century Gothic" w:hAnsi="Century Gothic"/>
            <w:bCs/>
            <w:sz w:val="18"/>
            <w:szCs w:val="18"/>
          </w:rPr>
          <w:fldChar w:fldCharType="end"/>
        </w:r>
        <w:r w:rsidR="0016799E" w:rsidRPr="0044627E">
          <w:rPr>
            <w:rFonts w:ascii="Century Gothic" w:hAnsi="Century Gothic"/>
            <w:sz w:val="18"/>
            <w:szCs w:val="18"/>
          </w:rPr>
          <w:t xml:space="preserve"> </w:t>
        </w:r>
        <w:r>
          <w:rPr>
            <w:rFonts w:ascii="Century Gothic" w:hAnsi="Century Gothic"/>
            <w:sz w:val="18"/>
            <w:szCs w:val="18"/>
          </w:rPr>
          <w:t>of</w:t>
        </w:r>
        <w:r w:rsidR="002005CC" w:rsidRPr="0044627E">
          <w:rPr>
            <w:rFonts w:ascii="Century Gothic" w:hAnsi="Century Gothic"/>
            <w:sz w:val="18"/>
            <w:szCs w:val="18"/>
          </w:rPr>
          <w:t xml:space="preserve"> </w:t>
        </w:r>
        <w:r w:rsidR="0016799E" w:rsidRPr="0044627E">
          <w:rPr>
            <w:rFonts w:ascii="Century Gothic" w:hAnsi="Century Gothic"/>
            <w:bCs/>
            <w:sz w:val="18"/>
            <w:szCs w:val="18"/>
          </w:rPr>
          <w:fldChar w:fldCharType="begin"/>
        </w:r>
        <w:r w:rsidR="0016799E" w:rsidRPr="0044627E">
          <w:rPr>
            <w:rFonts w:ascii="Century Gothic" w:hAnsi="Century Gothic"/>
            <w:bCs/>
            <w:sz w:val="18"/>
            <w:szCs w:val="18"/>
          </w:rPr>
          <w:instrText>NUMPAGES</w:instrText>
        </w:r>
        <w:r w:rsidR="0016799E" w:rsidRPr="0044627E">
          <w:rPr>
            <w:rFonts w:ascii="Century Gothic" w:hAnsi="Century Gothic"/>
            <w:bCs/>
            <w:sz w:val="18"/>
            <w:szCs w:val="18"/>
          </w:rPr>
          <w:fldChar w:fldCharType="separate"/>
        </w:r>
        <w:r w:rsidR="0016799E" w:rsidRPr="0044627E">
          <w:rPr>
            <w:rFonts w:ascii="Century Gothic" w:hAnsi="Century Gothic"/>
            <w:bCs/>
            <w:sz w:val="18"/>
            <w:szCs w:val="18"/>
          </w:rPr>
          <w:t>2</w:t>
        </w:r>
        <w:r w:rsidR="0016799E" w:rsidRPr="0044627E">
          <w:rPr>
            <w:rFonts w:ascii="Century Gothic" w:hAnsi="Century Gothic"/>
            <w:bCs/>
            <w:sz w:val="18"/>
            <w:szCs w:val="18"/>
          </w:rPr>
          <w:fldChar w:fldCharType="end"/>
        </w:r>
        <w:r w:rsidR="0016799E" w:rsidRPr="0044627E">
          <w:rPr>
            <w:rFonts w:ascii="Century Gothic" w:hAnsi="Century Gothic"/>
            <w:bCs/>
            <w:sz w:val="18"/>
            <w:szCs w:val="18"/>
          </w:rPr>
          <w:t xml:space="preserve"> </w:t>
        </w:r>
        <w:r>
          <w:rPr>
            <w:rFonts w:ascii="Century Gothic" w:hAnsi="Century Gothic"/>
            <w:bCs/>
            <w:sz w:val="18"/>
            <w:szCs w:val="18"/>
          </w:rPr>
          <w:t>of the press release</w:t>
        </w:r>
        <w:r w:rsidR="0016799E" w:rsidRPr="0044627E">
          <w:rPr>
            <w:rFonts w:ascii="Century Gothic" w:hAnsi="Century Gothic"/>
            <w:bCs/>
            <w:sz w:val="18"/>
            <w:szCs w:val="18"/>
          </w:rPr>
          <w:t xml:space="preserve">: </w:t>
        </w:r>
        <w:r w:rsidR="00DB446D" w:rsidRPr="0044627E">
          <w:rPr>
            <w:rFonts w:ascii="Century Gothic" w:hAnsi="Century Gothic"/>
            <w:bCs/>
            <w:sz w:val="18"/>
            <w:szCs w:val="18"/>
          </w:rPr>
          <w:br/>
        </w:r>
        <w:proofErr w:type="spellStart"/>
        <w:r w:rsidRPr="009029FE">
          <w:rPr>
            <w:rFonts w:ascii="Century Gothic" w:hAnsi="Century Gothic"/>
            <w:bCs/>
            <w:sz w:val="18"/>
            <w:szCs w:val="18"/>
          </w:rPr>
          <w:t>Ultrapolymers</w:t>
        </w:r>
        <w:proofErr w:type="spellEnd"/>
        <w:r w:rsidRPr="009029FE">
          <w:rPr>
            <w:rFonts w:ascii="Century Gothic" w:hAnsi="Century Gothic"/>
            <w:bCs/>
            <w:sz w:val="18"/>
            <w:szCs w:val="18"/>
          </w:rPr>
          <w:t xml:space="preserve"> expands its range of application-specific modifiers</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CC0C6" w14:textId="7254B065" w:rsidR="0016799E" w:rsidRPr="0044627E" w:rsidRDefault="0016799E" w:rsidP="0016799E">
    <w:pPr>
      <w:pStyle w:val="Kopfzeile"/>
    </w:pPr>
    <w:r w:rsidRPr="0044627E">
      <w:rPr>
        <w:noProof/>
        <w:lang w:eastAsia="de-DE"/>
      </w:rPr>
      <mc:AlternateContent>
        <mc:Choice Requires="wps">
          <w:drawing>
            <wp:anchor distT="45720" distB="45720" distL="114300" distR="114300" simplePos="0" relativeHeight="251658240" behindDoc="0" locked="0" layoutInCell="1" allowOverlap="1" wp14:anchorId="46C8FEF4" wp14:editId="27E9BC9F">
              <wp:simplePos x="0" y="0"/>
              <wp:positionH relativeFrom="margin">
                <wp:posOffset>3369945</wp:posOffset>
              </wp:positionH>
              <wp:positionV relativeFrom="paragraph">
                <wp:posOffset>-85725</wp:posOffset>
              </wp:positionV>
              <wp:extent cx="265620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6205" cy="1404620"/>
                      </a:xfrm>
                      <a:prstGeom prst="rect">
                        <a:avLst/>
                      </a:prstGeom>
                      <a:solidFill>
                        <a:srgbClr val="FFFFFF"/>
                      </a:solidFill>
                      <a:ln w="9525">
                        <a:noFill/>
                        <a:miter lim="800000"/>
                        <a:headEnd/>
                        <a:tailEnd/>
                      </a:ln>
                    </wps:spPr>
                    <wps:txbx>
                      <w:txbxContent>
                        <w:p w14:paraId="2247A25E" w14:textId="48F2904E" w:rsidR="0016799E" w:rsidRPr="0044627E" w:rsidRDefault="0016799E" w:rsidP="0016799E">
                          <w:pPr>
                            <w:jc w:val="right"/>
                            <w:rPr>
                              <w:b/>
                              <w:bCs/>
                              <w:color w:val="1D3983"/>
                              <w:sz w:val="36"/>
                              <w:szCs w:val="36"/>
                            </w:rPr>
                          </w:pPr>
                          <w:r w:rsidRPr="0044627E">
                            <w:rPr>
                              <w:b/>
                              <w:bCs/>
                              <w:color w:val="1D3983"/>
                              <w:sz w:val="36"/>
                              <w:szCs w:val="36"/>
                            </w:rPr>
                            <w:t>PRESS</w:t>
                          </w:r>
                          <w:r w:rsidR="00F40814">
                            <w:rPr>
                              <w:b/>
                              <w:bCs/>
                              <w:color w:val="1D3983"/>
                              <w:sz w:val="36"/>
                              <w:szCs w:val="36"/>
                            </w:rPr>
                            <w:t xml:space="preserve"> RELEASE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C8FEF4" id="_x0000_t202" coordsize="21600,21600" o:spt="202" path="m,l,21600r21600,l21600,xe">
              <v:stroke joinstyle="miter"/>
              <v:path gradientshapeok="t" o:connecttype="rect"/>
            </v:shapetype>
            <v:shape id="Text Box 2" o:spid="_x0000_s1026" type="#_x0000_t202" style="position:absolute;margin-left:265.35pt;margin-top:-6.75pt;width:209.15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" stroked="f">
              <v:textbox style="mso-fit-shape-to-text:t">
                <w:txbxContent>
                  <w:p w14:paraId="2247A25E" w14:textId="48F2904E" w:rsidR="0016799E" w:rsidRPr="0044627E" w:rsidRDefault="0016799E" w:rsidP="0016799E">
                    <w:pPr>
                      <w:jc w:val="right"/>
                      <w:rPr>
                        <w:b/>
                        <w:bCs/>
                        <w:color w:val="1D3983"/>
                        <w:sz w:val="36"/>
                        <w:szCs w:val="36"/>
                      </w:rPr>
                    </w:pPr>
                    <w:r w:rsidRPr="0044627E">
                      <w:rPr>
                        <w:b/>
                        <w:bCs/>
                        <w:color w:val="1D3983"/>
                        <w:sz w:val="36"/>
                        <w:szCs w:val="36"/>
                      </w:rPr>
                      <w:t>PRESS</w:t>
                    </w:r>
                    <w:r w:rsidR="00F40814">
                      <w:rPr>
                        <w:b/>
                        <w:bCs/>
                        <w:color w:val="1D3983"/>
                        <w:sz w:val="36"/>
                        <w:szCs w:val="36"/>
                      </w:rPr>
                      <w:t xml:space="preserve"> RELEASE</w:t>
                    </w:r>
                  </w:p>
                </w:txbxContent>
              </v:textbox>
              <w10:wrap type="square" anchorx="margin"/>
            </v:shape>
          </w:pict>
        </mc:Fallback>
      </mc:AlternateContent>
    </w:r>
    <w:r w:rsidRPr="0044627E">
      <w:rPr>
        <w:noProof/>
        <w:lang w:eastAsia="de-DE"/>
      </w:rPr>
      <w:drawing>
        <wp:anchor distT="0" distB="0" distL="114300" distR="114300" simplePos="0" relativeHeight="251658242" behindDoc="1" locked="0" layoutInCell="1" allowOverlap="1" wp14:anchorId="4CF5DB67" wp14:editId="0EEEEEBD">
          <wp:simplePos x="0" y="0"/>
          <wp:positionH relativeFrom="margin">
            <wp:posOffset>3847020</wp:posOffset>
          </wp:positionH>
          <wp:positionV relativeFrom="paragraph">
            <wp:posOffset>40640</wp:posOffset>
          </wp:positionV>
          <wp:extent cx="2801540" cy="943569"/>
          <wp:effectExtent l="0" t="0" r="0" b="9525"/>
          <wp:wrapNone/>
          <wp:docPr id="994998323" name="Picture 8"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01540" cy="943569"/>
                  </a:xfrm>
                  <a:prstGeom prst="rect">
                    <a:avLst/>
                  </a:prstGeom>
                </pic:spPr>
              </pic:pic>
            </a:graphicData>
          </a:graphic>
          <wp14:sizeRelH relativeFrom="margin">
            <wp14:pctWidth>0</wp14:pctWidth>
          </wp14:sizeRelH>
          <wp14:sizeRelV relativeFrom="margin">
            <wp14:pctHeight>0</wp14:pctHeight>
          </wp14:sizeRelV>
        </wp:anchor>
      </w:drawing>
    </w:r>
    <w:r w:rsidRPr="0044627E">
      <w:rPr>
        <w:noProof/>
        <w:lang w:eastAsia="de-DE"/>
      </w:rPr>
      <w:drawing>
        <wp:anchor distT="0" distB="0" distL="114300" distR="114300" simplePos="0" relativeHeight="251658241" behindDoc="1" locked="0" layoutInCell="1" allowOverlap="1" wp14:anchorId="7F4986D9" wp14:editId="2D2F223E">
          <wp:simplePos x="0" y="0"/>
          <wp:positionH relativeFrom="column">
            <wp:posOffset>-475013</wp:posOffset>
          </wp:positionH>
          <wp:positionV relativeFrom="paragraph">
            <wp:posOffset>-558140</wp:posOffset>
          </wp:positionV>
          <wp:extent cx="3562290" cy="1258784"/>
          <wp:effectExtent l="0" t="0" r="635" b="0"/>
          <wp:wrapNone/>
          <wp:docPr id="55576658" name="Picture 9" descr="Ein Bild, das Text, Screenshot, Schrif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Ein Bild, das Text, Screenshot, Schrift, Design enthält.&#10;&#10;Automatisch generierte Beschreibung"/>
                  <pic:cNvPicPr>
                    <a:picLocks noChangeAspect="1" noChangeArrowheads="1"/>
                  </pic:cNvPicPr>
                </pic:nvPicPr>
                <pic:blipFill rotWithShape="1">
                  <a:blip r:embed="rId2">
                    <a:extLst>
                      <a:ext uri="{28A0092B-C50C-407E-A947-70E740481C1C}">
                        <a14:useLocalDpi xmlns:a14="http://schemas.microsoft.com/office/drawing/2010/main" val="0"/>
                      </a:ext>
                    </a:extLst>
                  </a:blip>
                  <a:srcRect r="52953" b="88246"/>
                  <a:stretch/>
                </pic:blipFill>
                <pic:spPr bwMode="auto">
                  <a:xfrm>
                    <a:off x="0" y="0"/>
                    <a:ext cx="3562290" cy="12587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EC307E" w14:textId="77777777" w:rsidR="0016799E" w:rsidRPr="0044627E" w:rsidRDefault="0016799E" w:rsidP="0016799E">
    <w:pPr>
      <w:pStyle w:val="Kopfzeile"/>
    </w:pPr>
  </w:p>
  <w:p w14:paraId="2C0D0CF8" w14:textId="77777777" w:rsidR="0016799E" w:rsidRPr="0044627E" w:rsidRDefault="0016799E" w:rsidP="0016799E">
    <w:pPr>
      <w:pStyle w:val="Kopfzeile"/>
    </w:pPr>
  </w:p>
  <w:p w14:paraId="10356F2E" w14:textId="7603D54E" w:rsidR="0016799E" w:rsidRPr="0044627E" w:rsidRDefault="005F61AE">
    <w:pPr>
      <w:pStyle w:val="Kopfzeile"/>
    </w:pPr>
    <w:r w:rsidRPr="0044627E">
      <w:rPr>
        <w:noProof/>
      </w:rPr>
      <w:drawing>
        <wp:inline distT="0" distB="0" distL="0" distR="0" wp14:anchorId="0C1AFA17" wp14:editId="1D7E5FAB">
          <wp:extent cx="1982963" cy="457607"/>
          <wp:effectExtent l="0" t="0" r="0" b="0"/>
          <wp:docPr id="154207322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073220" name="Grafik 3"/>
                  <pic:cNvPicPr/>
                </pic:nvPicPr>
                <pic:blipFill>
                  <a:blip r:embed="rId3">
                    <a:extLst>
                      <a:ext uri="{28A0092B-C50C-407E-A947-70E740481C1C}">
                        <a14:useLocalDpi xmlns:a14="http://schemas.microsoft.com/office/drawing/2010/main" val="0"/>
                      </a:ext>
                    </a:extLst>
                  </a:blip>
                  <a:stretch>
                    <a:fillRect/>
                  </a:stretch>
                </pic:blipFill>
                <pic:spPr>
                  <a:xfrm>
                    <a:off x="0" y="0"/>
                    <a:ext cx="1982963" cy="457607"/>
                  </a:xfrm>
                  <a:prstGeom prst="rect">
                    <a:avLst/>
                  </a:prstGeom>
                </pic:spPr>
              </pic:pic>
            </a:graphicData>
          </a:graphic>
        </wp:inline>
      </w:drawing>
    </w:r>
  </w:p>
  <w:p w14:paraId="1BBF9ADE" w14:textId="1428E0B7" w:rsidR="005F61AE" w:rsidRPr="0044627E" w:rsidRDefault="008851E0" w:rsidP="008851E0">
    <w:pPr>
      <w:pStyle w:val="Kopfzeile"/>
      <w:spacing w:before="120"/>
    </w:pPr>
    <w:r w:rsidRPr="0044627E">
      <w:t>Hall A5, Stand A5-5211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607F8"/>
    <w:multiLevelType w:val="multilevel"/>
    <w:tmpl w:val="EF763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BB134F"/>
    <w:multiLevelType w:val="hybridMultilevel"/>
    <w:tmpl w:val="E912E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76278063">
    <w:abstractNumId w:val="1"/>
  </w:num>
  <w:num w:numId="2" w16cid:durableId="1234465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47A"/>
    <w:rsid w:val="00001D8D"/>
    <w:rsid w:val="00012FD9"/>
    <w:rsid w:val="00013525"/>
    <w:rsid w:val="00022DBB"/>
    <w:rsid w:val="000232B6"/>
    <w:rsid w:val="000240BC"/>
    <w:rsid w:val="00025E13"/>
    <w:rsid w:val="00027386"/>
    <w:rsid w:val="0003296B"/>
    <w:rsid w:val="0004245E"/>
    <w:rsid w:val="00043F8C"/>
    <w:rsid w:val="0004682B"/>
    <w:rsid w:val="00053149"/>
    <w:rsid w:val="00054703"/>
    <w:rsid w:val="000556B9"/>
    <w:rsid w:val="00055DB3"/>
    <w:rsid w:val="0005611F"/>
    <w:rsid w:val="0005681C"/>
    <w:rsid w:val="00057F79"/>
    <w:rsid w:val="0006478F"/>
    <w:rsid w:val="00080D53"/>
    <w:rsid w:val="00084751"/>
    <w:rsid w:val="00085CFC"/>
    <w:rsid w:val="000879B9"/>
    <w:rsid w:val="00094A7B"/>
    <w:rsid w:val="00095E9C"/>
    <w:rsid w:val="000A2D9F"/>
    <w:rsid w:val="000A6703"/>
    <w:rsid w:val="000B0C72"/>
    <w:rsid w:val="000B1A98"/>
    <w:rsid w:val="000B2CA1"/>
    <w:rsid w:val="000B4941"/>
    <w:rsid w:val="000B4E0C"/>
    <w:rsid w:val="000C255E"/>
    <w:rsid w:val="000C559D"/>
    <w:rsid w:val="000C7A6B"/>
    <w:rsid w:val="000D5BC5"/>
    <w:rsid w:val="000D60C7"/>
    <w:rsid w:val="000E1CF4"/>
    <w:rsid w:val="000E7D9B"/>
    <w:rsid w:val="000F058B"/>
    <w:rsid w:val="000F0E52"/>
    <w:rsid w:val="000F32B6"/>
    <w:rsid w:val="000F44C3"/>
    <w:rsid w:val="000F46EB"/>
    <w:rsid w:val="0010010C"/>
    <w:rsid w:val="00106A7A"/>
    <w:rsid w:val="00110518"/>
    <w:rsid w:val="001122F4"/>
    <w:rsid w:val="001128A5"/>
    <w:rsid w:val="001141EC"/>
    <w:rsid w:val="00116BA4"/>
    <w:rsid w:val="00121890"/>
    <w:rsid w:val="001255EE"/>
    <w:rsid w:val="0012681A"/>
    <w:rsid w:val="00131394"/>
    <w:rsid w:val="001326E7"/>
    <w:rsid w:val="00134599"/>
    <w:rsid w:val="0014131C"/>
    <w:rsid w:val="00145DBC"/>
    <w:rsid w:val="00146B27"/>
    <w:rsid w:val="00150D19"/>
    <w:rsid w:val="00150FCE"/>
    <w:rsid w:val="00161B29"/>
    <w:rsid w:val="001639A7"/>
    <w:rsid w:val="00164B78"/>
    <w:rsid w:val="0016799E"/>
    <w:rsid w:val="00177DC6"/>
    <w:rsid w:val="00191799"/>
    <w:rsid w:val="00192757"/>
    <w:rsid w:val="00195BEF"/>
    <w:rsid w:val="00195F1A"/>
    <w:rsid w:val="001A7307"/>
    <w:rsid w:val="001A782B"/>
    <w:rsid w:val="001A7C36"/>
    <w:rsid w:val="001B0C98"/>
    <w:rsid w:val="001B3BDC"/>
    <w:rsid w:val="001B70DF"/>
    <w:rsid w:val="001B754E"/>
    <w:rsid w:val="001C2870"/>
    <w:rsid w:val="001D0CB2"/>
    <w:rsid w:val="001D3524"/>
    <w:rsid w:val="001D3E51"/>
    <w:rsid w:val="001E010F"/>
    <w:rsid w:val="001E306B"/>
    <w:rsid w:val="001E3D9F"/>
    <w:rsid w:val="001E4CEB"/>
    <w:rsid w:val="001F186D"/>
    <w:rsid w:val="002005CC"/>
    <w:rsid w:val="00203AFE"/>
    <w:rsid w:val="00205B03"/>
    <w:rsid w:val="00205BD7"/>
    <w:rsid w:val="0021343B"/>
    <w:rsid w:val="00213660"/>
    <w:rsid w:val="00224FE4"/>
    <w:rsid w:val="00225435"/>
    <w:rsid w:val="00231975"/>
    <w:rsid w:val="00231C70"/>
    <w:rsid w:val="00233E12"/>
    <w:rsid w:val="00241374"/>
    <w:rsid w:val="00246BC6"/>
    <w:rsid w:val="00250F60"/>
    <w:rsid w:val="002565D1"/>
    <w:rsid w:val="00260D00"/>
    <w:rsid w:val="0026542A"/>
    <w:rsid w:val="00265CC0"/>
    <w:rsid w:val="0026678F"/>
    <w:rsid w:val="00267A6A"/>
    <w:rsid w:val="002739DE"/>
    <w:rsid w:val="002811AB"/>
    <w:rsid w:val="0028381D"/>
    <w:rsid w:val="00285035"/>
    <w:rsid w:val="002861E9"/>
    <w:rsid w:val="002929BE"/>
    <w:rsid w:val="002934F6"/>
    <w:rsid w:val="00295349"/>
    <w:rsid w:val="00295F87"/>
    <w:rsid w:val="002A0ECB"/>
    <w:rsid w:val="002A25A8"/>
    <w:rsid w:val="002A278A"/>
    <w:rsid w:val="002A4515"/>
    <w:rsid w:val="002A4D9F"/>
    <w:rsid w:val="002A4F66"/>
    <w:rsid w:val="002A7208"/>
    <w:rsid w:val="002B2091"/>
    <w:rsid w:val="002B2F29"/>
    <w:rsid w:val="002B37BA"/>
    <w:rsid w:val="002B4E1A"/>
    <w:rsid w:val="002C032D"/>
    <w:rsid w:val="002C40B1"/>
    <w:rsid w:val="002C58DC"/>
    <w:rsid w:val="002C727A"/>
    <w:rsid w:val="002D09BC"/>
    <w:rsid w:val="002D3250"/>
    <w:rsid w:val="002D4141"/>
    <w:rsid w:val="002D43DE"/>
    <w:rsid w:val="002D49EF"/>
    <w:rsid w:val="002D6C7F"/>
    <w:rsid w:val="002E73DA"/>
    <w:rsid w:val="002E7DD4"/>
    <w:rsid w:val="002F25CC"/>
    <w:rsid w:val="002F276D"/>
    <w:rsid w:val="002F6457"/>
    <w:rsid w:val="002F6958"/>
    <w:rsid w:val="00300F35"/>
    <w:rsid w:val="0030698D"/>
    <w:rsid w:val="00311546"/>
    <w:rsid w:val="00312B96"/>
    <w:rsid w:val="0031354C"/>
    <w:rsid w:val="003140BC"/>
    <w:rsid w:val="00314198"/>
    <w:rsid w:val="00314CC2"/>
    <w:rsid w:val="00315049"/>
    <w:rsid w:val="00331492"/>
    <w:rsid w:val="003315DC"/>
    <w:rsid w:val="0033205C"/>
    <w:rsid w:val="0033325F"/>
    <w:rsid w:val="003355AD"/>
    <w:rsid w:val="003425A1"/>
    <w:rsid w:val="00351EC4"/>
    <w:rsid w:val="00351FEB"/>
    <w:rsid w:val="00352A54"/>
    <w:rsid w:val="00352A7A"/>
    <w:rsid w:val="00352E56"/>
    <w:rsid w:val="00357745"/>
    <w:rsid w:val="00357BAE"/>
    <w:rsid w:val="00360B89"/>
    <w:rsid w:val="00367F22"/>
    <w:rsid w:val="0037072C"/>
    <w:rsid w:val="00372C0C"/>
    <w:rsid w:val="003824E7"/>
    <w:rsid w:val="003827ED"/>
    <w:rsid w:val="0038521C"/>
    <w:rsid w:val="003852F3"/>
    <w:rsid w:val="00392F9E"/>
    <w:rsid w:val="003933FD"/>
    <w:rsid w:val="00395982"/>
    <w:rsid w:val="00396EEA"/>
    <w:rsid w:val="003A5268"/>
    <w:rsid w:val="003B74A4"/>
    <w:rsid w:val="003C3399"/>
    <w:rsid w:val="003D46C5"/>
    <w:rsid w:val="003E1F18"/>
    <w:rsid w:val="003E2064"/>
    <w:rsid w:val="003E328A"/>
    <w:rsid w:val="003E33C0"/>
    <w:rsid w:val="003E4517"/>
    <w:rsid w:val="003E5978"/>
    <w:rsid w:val="003E7787"/>
    <w:rsid w:val="003F26D1"/>
    <w:rsid w:val="003F3160"/>
    <w:rsid w:val="00402962"/>
    <w:rsid w:val="004104A7"/>
    <w:rsid w:val="004109CF"/>
    <w:rsid w:val="00410E96"/>
    <w:rsid w:val="00413C6C"/>
    <w:rsid w:val="00414145"/>
    <w:rsid w:val="0041453E"/>
    <w:rsid w:val="004166C1"/>
    <w:rsid w:val="00421AFD"/>
    <w:rsid w:val="00426959"/>
    <w:rsid w:val="004276B5"/>
    <w:rsid w:val="00427DB0"/>
    <w:rsid w:val="00430769"/>
    <w:rsid w:val="00435E20"/>
    <w:rsid w:val="004377F4"/>
    <w:rsid w:val="0044036A"/>
    <w:rsid w:val="0044627E"/>
    <w:rsid w:val="00446CA3"/>
    <w:rsid w:val="00447D08"/>
    <w:rsid w:val="00456032"/>
    <w:rsid w:val="00475076"/>
    <w:rsid w:val="00475CC2"/>
    <w:rsid w:val="0047699D"/>
    <w:rsid w:val="00485A4A"/>
    <w:rsid w:val="004936DB"/>
    <w:rsid w:val="00495F51"/>
    <w:rsid w:val="00496013"/>
    <w:rsid w:val="004A0385"/>
    <w:rsid w:val="004A0AF7"/>
    <w:rsid w:val="004A13CF"/>
    <w:rsid w:val="004A320F"/>
    <w:rsid w:val="004A35AC"/>
    <w:rsid w:val="004B40E1"/>
    <w:rsid w:val="004B5B1B"/>
    <w:rsid w:val="004B62F6"/>
    <w:rsid w:val="004C30C7"/>
    <w:rsid w:val="004C30C8"/>
    <w:rsid w:val="004C50D7"/>
    <w:rsid w:val="004C65C5"/>
    <w:rsid w:val="004C6912"/>
    <w:rsid w:val="004C6C92"/>
    <w:rsid w:val="004D3605"/>
    <w:rsid w:val="004D5E26"/>
    <w:rsid w:val="004D78AE"/>
    <w:rsid w:val="004E09EC"/>
    <w:rsid w:val="004E0C86"/>
    <w:rsid w:val="004E3882"/>
    <w:rsid w:val="004E6D02"/>
    <w:rsid w:val="004E7B91"/>
    <w:rsid w:val="004E7DD0"/>
    <w:rsid w:val="004F407D"/>
    <w:rsid w:val="00505134"/>
    <w:rsid w:val="005106A5"/>
    <w:rsid w:val="00513D8F"/>
    <w:rsid w:val="00523004"/>
    <w:rsid w:val="00525652"/>
    <w:rsid w:val="0052649F"/>
    <w:rsid w:val="0053153E"/>
    <w:rsid w:val="00536647"/>
    <w:rsid w:val="005409A9"/>
    <w:rsid w:val="00550B5F"/>
    <w:rsid w:val="00550D08"/>
    <w:rsid w:val="005516D1"/>
    <w:rsid w:val="005523D0"/>
    <w:rsid w:val="00554084"/>
    <w:rsid w:val="00554338"/>
    <w:rsid w:val="00563B2A"/>
    <w:rsid w:val="00564ABC"/>
    <w:rsid w:val="00575D88"/>
    <w:rsid w:val="005762AB"/>
    <w:rsid w:val="00577C8C"/>
    <w:rsid w:val="0058383F"/>
    <w:rsid w:val="00585243"/>
    <w:rsid w:val="0058525C"/>
    <w:rsid w:val="00585C82"/>
    <w:rsid w:val="00587769"/>
    <w:rsid w:val="00590D10"/>
    <w:rsid w:val="005920E5"/>
    <w:rsid w:val="00595F2B"/>
    <w:rsid w:val="005A0B24"/>
    <w:rsid w:val="005A4551"/>
    <w:rsid w:val="005A4C23"/>
    <w:rsid w:val="005B0854"/>
    <w:rsid w:val="005B3EDD"/>
    <w:rsid w:val="005B62E2"/>
    <w:rsid w:val="005C1C65"/>
    <w:rsid w:val="005C22AF"/>
    <w:rsid w:val="005C488C"/>
    <w:rsid w:val="005C580E"/>
    <w:rsid w:val="005C7453"/>
    <w:rsid w:val="005D162B"/>
    <w:rsid w:val="005D3AFC"/>
    <w:rsid w:val="005D4995"/>
    <w:rsid w:val="005E1105"/>
    <w:rsid w:val="005E23B3"/>
    <w:rsid w:val="005F0FED"/>
    <w:rsid w:val="005F34FF"/>
    <w:rsid w:val="005F3A01"/>
    <w:rsid w:val="005F5A98"/>
    <w:rsid w:val="005F61AE"/>
    <w:rsid w:val="005F63AA"/>
    <w:rsid w:val="005F762C"/>
    <w:rsid w:val="00600295"/>
    <w:rsid w:val="00602E48"/>
    <w:rsid w:val="00603A5D"/>
    <w:rsid w:val="006102C4"/>
    <w:rsid w:val="00611DDB"/>
    <w:rsid w:val="006138A4"/>
    <w:rsid w:val="00617BF7"/>
    <w:rsid w:val="00625AA6"/>
    <w:rsid w:val="00640A78"/>
    <w:rsid w:val="00641023"/>
    <w:rsid w:val="00643080"/>
    <w:rsid w:val="00645FB5"/>
    <w:rsid w:val="00646121"/>
    <w:rsid w:val="006515C7"/>
    <w:rsid w:val="006523B6"/>
    <w:rsid w:val="00654DAC"/>
    <w:rsid w:val="006557CD"/>
    <w:rsid w:val="00655E39"/>
    <w:rsid w:val="006609C2"/>
    <w:rsid w:val="00673BA1"/>
    <w:rsid w:val="00673F0A"/>
    <w:rsid w:val="00674B9F"/>
    <w:rsid w:val="00676301"/>
    <w:rsid w:val="006809C1"/>
    <w:rsid w:val="00682AA9"/>
    <w:rsid w:val="00686BD2"/>
    <w:rsid w:val="0069095D"/>
    <w:rsid w:val="006919C1"/>
    <w:rsid w:val="006951D2"/>
    <w:rsid w:val="006A1AD7"/>
    <w:rsid w:val="006A2E99"/>
    <w:rsid w:val="006A46E6"/>
    <w:rsid w:val="006A67AB"/>
    <w:rsid w:val="006A7173"/>
    <w:rsid w:val="006B562F"/>
    <w:rsid w:val="006C16B9"/>
    <w:rsid w:val="006C3C07"/>
    <w:rsid w:val="006C3F87"/>
    <w:rsid w:val="006C5465"/>
    <w:rsid w:val="006C650E"/>
    <w:rsid w:val="006D0E7E"/>
    <w:rsid w:val="006E1532"/>
    <w:rsid w:val="006E4487"/>
    <w:rsid w:val="006E73CE"/>
    <w:rsid w:val="006F12E2"/>
    <w:rsid w:val="006F2C4C"/>
    <w:rsid w:val="006F2CD4"/>
    <w:rsid w:val="006F5905"/>
    <w:rsid w:val="00702A43"/>
    <w:rsid w:val="007038BF"/>
    <w:rsid w:val="00703B9B"/>
    <w:rsid w:val="007112B1"/>
    <w:rsid w:val="00722808"/>
    <w:rsid w:val="00725E90"/>
    <w:rsid w:val="00737AB0"/>
    <w:rsid w:val="007456D0"/>
    <w:rsid w:val="00747A5C"/>
    <w:rsid w:val="007528E0"/>
    <w:rsid w:val="00752BCF"/>
    <w:rsid w:val="007535BB"/>
    <w:rsid w:val="007574B9"/>
    <w:rsid w:val="007602CB"/>
    <w:rsid w:val="007608F9"/>
    <w:rsid w:val="0076227C"/>
    <w:rsid w:val="00762697"/>
    <w:rsid w:val="0076494E"/>
    <w:rsid w:val="00765668"/>
    <w:rsid w:val="00771A04"/>
    <w:rsid w:val="00773175"/>
    <w:rsid w:val="007741B2"/>
    <w:rsid w:val="00774870"/>
    <w:rsid w:val="0077757D"/>
    <w:rsid w:val="00782A3B"/>
    <w:rsid w:val="007905AA"/>
    <w:rsid w:val="00792860"/>
    <w:rsid w:val="007935FE"/>
    <w:rsid w:val="00795F47"/>
    <w:rsid w:val="007961EB"/>
    <w:rsid w:val="00797560"/>
    <w:rsid w:val="007B1B29"/>
    <w:rsid w:val="007B4109"/>
    <w:rsid w:val="007B4D88"/>
    <w:rsid w:val="007B560F"/>
    <w:rsid w:val="007B76DE"/>
    <w:rsid w:val="007B7D9E"/>
    <w:rsid w:val="007C19D7"/>
    <w:rsid w:val="007C794F"/>
    <w:rsid w:val="007C7E74"/>
    <w:rsid w:val="007D077B"/>
    <w:rsid w:val="007D07D8"/>
    <w:rsid w:val="007D0B48"/>
    <w:rsid w:val="007D4C49"/>
    <w:rsid w:val="007D6DE6"/>
    <w:rsid w:val="007D7932"/>
    <w:rsid w:val="007D7BE0"/>
    <w:rsid w:val="007E28FF"/>
    <w:rsid w:val="007E439E"/>
    <w:rsid w:val="007E56AD"/>
    <w:rsid w:val="007E7048"/>
    <w:rsid w:val="007F41F1"/>
    <w:rsid w:val="007F42B7"/>
    <w:rsid w:val="007F7AC2"/>
    <w:rsid w:val="007F7C11"/>
    <w:rsid w:val="007F7E17"/>
    <w:rsid w:val="00804869"/>
    <w:rsid w:val="00804B2C"/>
    <w:rsid w:val="00806998"/>
    <w:rsid w:val="008070E4"/>
    <w:rsid w:val="00810DAF"/>
    <w:rsid w:val="00827047"/>
    <w:rsid w:val="008337AE"/>
    <w:rsid w:val="00836E78"/>
    <w:rsid w:val="008432F9"/>
    <w:rsid w:val="00856A5C"/>
    <w:rsid w:val="0086125A"/>
    <w:rsid w:val="00863204"/>
    <w:rsid w:val="0086624E"/>
    <w:rsid w:val="00874DAC"/>
    <w:rsid w:val="00877371"/>
    <w:rsid w:val="008851E0"/>
    <w:rsid w:val="00885F29"/>
    <w:rsid w:val="008865FD"/>
    <w:rsid w:val="00890EF0"/>
    <w:rsid w:val="008967EA"/>
    <w:rsid w:val="008A1CE7"/>
    <w:rsid w:val="008A1F88"/>
    <w:rsid w:val="008A31AC"/>
    <w:rsid w:val="008A4E17"/>
    <w:rsid w:val="008B39C6"/>
    <w:rsid w:val="008B546A"/>
    <w:rsid w:val="008C5318"/>
    <w:rsid w:val="008D12BF"/>
    <w:rsid w:val="008D4160"/>
    <w:rsid w:val="008E7276"/>
    <w:rsid w:val="008F1075"/>
    <w:rsid w:val="008F4F9F"/>
    <w:rsid w:val="008F547A"/>
    <w:rsid w:val="00900AF5"/>
    <w:rsid w:val="0090126F"/>
    <w:rsid w:val="009029FE"/>
    <w:rsid w:val="009035CC"/>
    <w:rsid w:val="009111C4"/>
    <w:rsid w:val="00911CFA"/>
    <w:rsid w:val="00912912"/>
    <w:rsid w:val="00913662"/>
    <w:rsid w:val="00920F02"/>
    <w:rsid w:val="00922176"/>
    <w:rsid w:val="00924FC8"/>
    <w:rsid w:val="0092602F"/>
    <w:rsid w:val="00930826"/>
    <w:rsid w:val="00932A39"/>
    <w:rsid w:val="00934D0A"/>
    <w:rsid w:val="009359DC"/>
    <w:rsid w:val="00935D91"/>
    <w:rsid w:val="00944C51"/>
    <w:rsid w:val="0094755E"/>
    <w:rsid w:val="009506C3"/>
    <w:rsid w:val="009506FE"/>
    <w:rsid w:val="00952378"/>
    <w:rsid w:val="00952648"/>
    <w:rsid w:val="0095741E"/>
    <w:rsid w:val="00957AA5"/>
    <w:rsid w:val="009636F0"/>
    <w:rsid w:val="009659D1"/>
    <w:rsid w:val="0096664B"/>
    <w:rsid w:val="009758D2"/>
    <w:rsid w:val="00986BA4"/>
    <w:rsid w:val="00986BA8"/>
    <w:rsid w:val="00986E6F"/>
    <w:rsid w:val="0098741D"/>
    <w:rsid w:val="0099190F"/>
    <w:rsid w:val="00991AD4"/>
    <w:rsid w:val="009920D5"/>
    <w:rsid w:val="00995ECE"/>
    <w:rsid w:val="009A0974"/>
    <w:rsid w:val="009A3B65"/>
    <w:rsid w:val="009A58B6"/>
    <w:rsid w:val="009A7BD1"/>
    <w:rsid w:val="009A7EC3"/>
    <w:rsid w:val="009B6D71"/>
    <w:rsid w:val="009C0E05"/>
    <w:rsid w:val="009D1614"/>
    <w:rsid w:val="009D1C21"/>
    <w:rsid w:val="009D20C2"/>
    <w:rsid w:val="009D5ED3"/>
    <w:rsid w:val="009D755F"/>
    <w:rsid w:val="009E1538"/>
    <w:rsid w:val="009E23A5"/>
    <w:rsid w:val="009E28E5"/>
    <w:rsid w:val="009E4905"/>
    <w:rsid w:val="009E5D6C"/>
    <w:rsid w:val="009F1138"/>
    <w:rsid w:val="009F6745"/>
    <w:rsid w:val="009F679E"/>
    <w:rsid w:val="009F767B"/>
    <w:rsid w:val="009F7FC6"/>
    <w:rsid w:val="00A00114"/>
    <w:rsid w:val="00A0259E"/>
    <w:rsid w:val="00A07B1E"/>
    <w:rsid w:val="00A11D1D"/>
    <w:rsid w:val="00A13E18"/>
    <w:rsid w:val="00A140CA"/>
    <w:rsid w:val="00A17C2F"/>
    <w:rsid w:val="00A25E36"/>
    <w:rsid w:val="00A27F47"/>
    <w:rsid w:val="00A3335D"/>
    <w:rsid w:val="00A36021"/>
    <w:rsid w:val="00A42FEA"/>
    <w:rsid w:val="00A459D9"/>
    <w:rsid w:val="00A463F7"/>
    <w:rsid w:val="00A5639F"/>
    <w:rsid w:val="00A56E9F"/>
    <w:rsid w:val="00A606F4"/>
    <w:rsid w:val="00A60AF4"/>
    <w:rsid w:val="00A63279"/>
    <w:rsid w:val="00A71DD2"/>
    <w:rsid w:val="00A73559"/>
    <w:rsid w:val="00A76021"/>
    <w:rsid w:val="00A81D28"/>
    <w:rsid w:val="00A82E2E"/>
    <w:rsid w:val="00A85BD4"/>
    <w:rsid w:val="00A90EFF"/>
    <w:rsid w:val="00A91F5A"/>
    <w:rsid w:val="00A94AB3"/>
    <w:rsid w:val="00AA47C0"/>
    <w:rsid w:val="00AB00FB"/>
    <w:rsid w:val="00AB03AE"/>
    <w:rsid w:val="00AB0BC2"/>
    <w:rsid w:val="00AB0C74"/>
    <w:rsid w:val="00AB2926"/>
    <w:rsid w:val="00AC1D9A"/>
    <w:rsid w:val="00AC24F8"/>
    <w:rsid w:val="00AC3731"/>
    <w:rsid w:val="00AD0102"/>
    <w:rsid w:val="00AD6198"/>
    <w:rsid w:val="00AE0BE3"/>
    <w:rsid w:val="00AE0F0F"/>
    <w:rsid w:val="00AE2349"/>
    <w:rsid w:val="00AE3D21"/>
    <w:rsid w:val="00AE65BD"/>
    <w:rsid w:val="00AE6926"/>
    <w:rsid w:val="00AE6D32"/>
    <w:rsid w:val="00AF7C2D"/>
    <w:rsid w:val="00B0243B"/>
    <w:rsid w:val="00B03BC0"/>
    <w:rsid w:val="00B061F4"/>
    <w:rsid w:val="00B15F6B"/>
    <w:rsid w:val="00B2568C"/>
    <w:rsid w:val="00B25C18"/>
    <w:rsid w:val="00B2622C"/>
    <w:rsid w:val="00B3259A"/>
    <w:rsid w:val="00B33E77"/>
    <w:rsid w:val="00B362D0"/>
    <w:rsid w:val="00B4023A"/>
    <w:rsid w:val="00B40479"/>
    <w:rsid w:val="00B41C07"/>
    <w:rsid w:val="00B43F90"/>
    <w:rsid w:val="00B45183"/>
    <w:rsid w:val="00B53B0C"/>
    <w:rsid w:val="00B60B96"/>
    <w:rsid w:val="00B62921"/>
    <w:rsid w:val="00B63976"/>
    <w:rsid w:val="00B67110"/>
    <w:rsid w:val="00B703CB"/>
    <w:rsid w:val="00B75006"/>
    <w:rsid w:val="00B80B3D"/>
    <w:rsid w:val="00B82FF1"/>
    <w:rsid w:val="00B864C5"/>
    <w:rsid w:val="00B864DA"/>
    <w:rsid w:val="00B90B86"/>
    <w:rsid w:val="00B92018"/>
    <w:rsid w:val="00BA2D4D"/>
    <w:rsid w:val="00BA374C"/>
    <w:rsid w:val="00BA5F3C"/>
    <w:rsid w:val="00BA6D7B"/>
    <w:rsid w:val="00BB3EA9"/>
    <w:rsid w:val="00BB6B81"/>
    <w:rsid w:val="00BB7E8B"/>
    <w:rsid w:val="00BC2617"/>
    <w:rsid w:val="00BC6F9B"/>
    <w:rsid w:val="00BC7FBF"/>
    <w:rsid w:val="00BD1D57"/>
    <w:rsid w:val="00BD1FA6"/>
    <w:rsid w:val="00BD7466"/>
    <w:rsid w:val="00BE2624"/>
    <w:rsid w:val="00BE537D"/>
    <w:rsid w:val="00BE7E27"/>
    <w:rsid w:val="00BF043D"/>
    <w:rsid w:val="00BF2DC4"/>
    <w:rsid w:val="00BF3425"/>
    <w:rsid w:val="00BF352B"/>
    <w:rsid w:val="00BF7171"/>
    <w:rsid w:val="00C0300D"/>
    <w:rsid w:val="00C11353"/>
    <w:rsid w:val="00C13D9E"/>
    <w:rsid w:val="00C17102"/>
    <w:rsid w:val="00C235D0"/>
    <w:rsid w:val="00C24AE8"/>
    <w:rsid w:val="00C25040"/>
    <w:rsid w:val="00C2550E"/>
    <w:rsid w:val="00C278A0"/>
    <w:rsid w:val="00C27EAB"/>
    <w:rsid w:val="00C314AB"/>
    <w:rsid w:val="00C315F5"/>
    <w:rsid w:val="00C365C9"/>
    <w:rsid w:val="00C37762"/>
    <w:rsid w:val="00C40020"/>
    <w:rsid w:val="00C465AD"/>
    <w:rsid w:val="00C5135D"/>
    <w:rsid w:val="00C54463"/>
    <w:rsid w:val="00C54EF8"/>
    <w:rsid w:val="00C569B3"/>
    <w:rsid w:val="00C57D5B"/>
    <w:rsid w:val="00C6128B"/>
    <w:rsid w:val="00C76415"/>
    <w:rsid w:val="00C90F49"/>
    <w:rsid w:val="00C960F6"/>
    <w:rsid w:val="00C96118"/>
    <w:rsid w:val="00C97D3E"/>
    <w:rsid w:val="00CA0CBD"/>
    <w:rsid w:val="00CA1993"/>
    <w:rsid w:val="00CA42FB"/>
    <w:rsid w:val="00CA61DA"/>
    <w:rsid w:val="00CA7CF0"/>
    <w:rsid w:val="00CB097A"/>
    <w:rsid w:val="00CB25D0"/>
    <w:rsid w:val="00CB4823"/>
    <w:rsid w:val="00CB55FB"/>
    <w:rsid w:val="00CC4655"/>
    <w:rsid w:val="00CC496C"/>
    <w:rsid w:val="00CD4B42"/>
    <w:rsid w:val="00CD7929"/>
    <w:rsid w:val="00CE5BAA"/>
    <w:rsid w:val="00CE72CA"/>
    <w:rsid w:val="00CE7364"/>
    <w:rsid w:val="00CF1920"/>
    <w:rsid w:val="00CF7966"/>
    <w:rsid w:val="00D05123"/>
    <w:rsid w:val="00D078FF"/>
    <w:rsid w:val="00D13109"/>
    <w:rsid w:val="00D15116"/>
    <w:rsid w:val="00D23938"/>
    <w:rsid w:val="00D25B09"/>
    <w:rsid w:val="00D30115"/>
    <w:rsid w:val="00D3328B"/>
    <w:rsid w:val="00D33C7D"/>
    <w:rsid w:val="00D34185"/>
    <w:rsid w:val="00D3527A"/>
    <w:rsid w:val="00D36CF9"/>
    <w:rsid w:val="00D37543"/>
    <w:rsid w:val="00D410E1"/>
    <w:rsid w:val="00D5261A"/>
    <w:rsid w:val="00D52672"/>
    <w:rsid w:val="00D5790F"/>
    <w:rsid w:val="00D649C3"/>
    <w:rsid w:val="00D649E0"/>
    <w:rsid w:val="00D7333E"/>
    <w:rsid w:val="00D77B77"/>
    <w:rsid w:val="00D86FC5"/>
    <w:rsid w:val="00D92101"/>
    <w:rsid w:val="00D93701"/>
    <w:rsid w:val="00DA03FA"/>
    <w:rsid w:val="00DA670D"/>
    <w:rsid w:val="00DA6AD9"/>
    <w:rsid w:val="00DB446D"/>
    <w:rsid w:val="00DC08A4"/>
    <w:rsid w:val="00DC0A40"/>
    <w:rsid w:val="00DC29FA"/>
    <w:rsid w:val="00DD0DD0"/>
    <w:rsid w:val="00DD567A"/>
    <w:rsid w:val="00DE1ACF"/>
    <w:rsid w:val="00DF247E"/>
    <w:rsid w:val="00DF33F4"/>
    <w:rsid w:val="00DF3D74"/>
    <w:rsid w:val="00DF5641"/>
    <w:rsid w:val="00DF6439"/>
    <w:rsid w:val="00DF7CA3"/>
    <w:rsid w:val="00E03091"/>
    <w:rsid w:val="00E057C3"/>
    <w:rsid w:val="00E14E34"/>
    <w:rsid w:val="00E2248C"/>
    <w:rsid w:val="00E2744B"/>
    <w:rsid w:val="00E32C76"/>
    <w:rsid w:val="00E32FF0"/>
    <w:rsid w:val="00E340B9"/>
    <w:rsid w:val="00E3460D"/>
    <w:rsid w:val="00E44E88"/>
    <w:rsid w:val="00E50387"/>
    <w:rsid w:val="00E5278B"/>
    <w:rsid w:val="00E54C14"/>
    <w:rsid w:val="00E54F50"/>
    <w:rsid w:val="00E64476"/>
    <w:rsid w:val="00E65C3F"/>
    <w:rsid w:val="00E7070C"/>
    <w:rsid w:val="00E718B5"/>
    <w:rsid w:val="00E8008B"/>
    <w:rsid w:val="00E824D1"/>
    <w:rsid w:val="00E82A97"/>
    <w:rsid w:val="00E85AB1"/>
    <w:rsid w:val="00E87F2D"/>
    <w:rsid w:val="00E91C50"/>
    <w:rsid w:val="00E92118"/>
    <w:rsid w:val="00E962EA"/>
    <w:rsid w:val="00E966B5"/>
    <w:rsid w:val="00EA08BA"/>
    <w:rsid w:val="00EA4E04"/>
    <w:rsid w:val="00EA5F28"/>
    <w:rsid w:val="00EA7CEB"/>
    <w:rsid w:val="00EB1488"/>
    <w:rsid w:val="00EB1783"/>
    <w:rsid w:val="00EB2F74"/>
    <w:rsid w:val="00EB3C3E"/>
    <w:rsid w:val="00EB61B8"/>
    <w:rsid w:val="00EC252B"/>
    <w:rsid w:val="00EC3A68"/>
    <w:rsid w:val="00EC5EB8"/>
    <w:rsid w:val="00EC6A3F"/>
    <w:rsid w:val="00ED7CA4"/>
    <w:rsid w:val="00EE03FC"/>
    <w:rsid w:val="00EE05EA"/>
    <w:rsid w:val="00EE6753"/>
    <w:rsid w:val="00EE698B"/>
    <w:rsid w:val="00EE7C25"/>
    <w:rsid w:val="00EF2F2F"/>
    <w:rsid w:val="00EF5A35"/>
    <w:rsid w:val="00EF60DF"/>
    <w:rsid w:val="00F00C2D"/>
    <w:rsid w:val="00F00C96"/>
    <w:rsid w:val="00F01BC8"/>
    <w:rsid w:val="00F02676"/>
    <w:rsid w:val="00F0465C"/>
    <w:rsid w:val="00F150B7"/>
    <w:rsid w:val="00F168CC"/>
    <w:rsid w:val="00F17B58"/>
    <w:rsid w:val="00F17FE7"/>
    <w:rsid w:val="00F21691"/>
    <w:rsid w:val="00F248C8"/>
    <w:rsid w:val="00F26310"/>
    <w:rsid w:val="00F30E9F"/>
    <w:rsid w:val="00F3216F"/>
    <w:rsid w:val="00F32C3A"/>
    <w:rsid w:val="00F337F7"/>
    <w:rsid w:val="00F40814"/>
    <w:rsid w:val="00F4365C"/>
    <w:rsid w:val="00F56A6B"/>
    <w:rsid w:val="00F6195C"/>
    <w:rsid w:val="00F619A2"/>
    <w:rsid w:val="00F6509A"/>
    <w:rsid w:val="00F6535B"/>
    <w:rsid w:val="00F65CBC"/>
    <w:rsid w:val="00F7153C"/>
    <w:rsid w:val="00F765FA"/>
    <w:rsid w:val="00F81326"/>
    <w:rsid w:val="00F8164F"/>
    <w:rsid w:val="00F856C0"/>
    <w:rsid w:val="00F86A53"/>
    <w:rsid w:val="00F96D6B"/>
    <w:rsid w:val="00FA1F65"/>
    <w:rsid w:val="00FA3A3B"/>
    <w:rsid w:val="00FA53EE"/>
    <w:rsid w:val="00FB73A2"/>
    <w:rsid w:val="00FC0F13"/>
    <w:rsid w:val="00FC3CB4"/>
    <w:rsid w:val="00FC4547"/>
    <w:rsid w:val="00FC5ED4"/>
    <w:rsid w:val="00FC5FEF"/>
    <w:rsid w:val="00FD2D59"/>
    <w:rsid w:val="00FD310F"/>
    <w:rsid w:val="00FD3FA7"/>
    <w:rsid w:val="00FD6002"/>
    <w:rsid w:val="00FE18F5"/>
    <w:rsid w:val="00FE2F47"/>
    <w:rsid w:val="00FE3425"/>
    <w:rsid w:val="00FE42B8"/>
    <w:rsid w:val="00FE6814"/>
    <w:rsid w:val="00FF690A"/>
    <w:rsid w:val="00FF69BE"/>
    <w:rsid w:val="104430B9"/>
    <w:rsid w:val="2047017D"/>
    <w:rsid w:val="2E74B9AB"/>
    <w:rsid w:val="60C7D99A"/>
    <w:rsid w:val="6865493B"/>
  </w:rsids>
  <m:mathPr>
    <m:mathFont m:val="Cambria Math"/>
    <m:brkBin m:val="before"/>
    <m:brkBinSub m:val="--"/>
    <m:smallFrac m:val="0"/>
    <m:dispDef/>
    <m:lMargin m:val="0"/>
    <m:rMargin m:val="0"/>
    <m:defJc m:val="centerGroup"/>
    <m:wrapIndent m:val="1440"/>
    <m:intLim m:val="subSup"/>
    <m:naryLim m:val="undOvr"/>
  </m:mathPr>
  <w:themeFontLang w:val="fi-FI"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3E757"/>
  <w15:docId w15:val="{23AE4A0F-3990-4D38-B7C0-A3F2E6647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i-FI" w:eastAsia="fi-F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Pr>
      <w:lang w:val="en-GB"/>
    </w:rPr>
  </w:style>
  <w:style w:type="paragraph" w:styleId="berschrift1">
    <w:name w:val="heading 1"/>
    <w:basedOn w:val="Standard"/>
    <w:next w:val="Standard"/>
    <w:pPr>
      <w:keepNext/>
      <w:keepLines/>
      <w:spacing w:before="400" w:after="120"/>
      <w:outlineLvl w:val="0"/>
    </w:pPr>
    <w:rPr>
      <w:sz w:val="40"/>
      <w:szCs w:val="40"/>
    </w:rPr>
  </w:style>
  <w:style w:type="paragraph" w:styleId="berschrift2">
    <w:name w:val="heading 2"/>
    <w:basedOn w:val="Standard"/>
    <w:next w:val="Standard"/>
    <w:pPr>
      <w:keepNext/>
      <w:keepLines/>
      <w:spacing w:before="360" w:after="120"/>
      <w:outlineLvl w:val="1"/>
    </w:pPr>
    <w:rPr>
      <w:sz w:val="32"/>
      <w:szCs w:val="32"/>
    </w:rPr>
  </w:style>
  <w:style w:type="paragraph" w:styleId="berschrift3">
    <w:name w:val="heading 3"/>
    <w:basedOn w:val="Standard"/>
    <w:next w:val="Standard"/>
    <w:pPr>
      <w:keepNext/>
      <w:keepLines/>
      <w:spacing w:before="320" w:after="80"/>
      <w:outlineLvl w:val="2"/>
    </w:pPr>
    <w:rPr>
      <w:color w:val="434343"/>
      <w:sz w:val="28"/>
      <w:szCs w:val="28"/>
    </w:rPr>
  </w:style>
  <w:style w:type="paragraph" w:styleId="berschrift4">
    <w:name w:val="heading 4"/>
    <w:basedOn w:val="Standard"/>
    <w:next w:val="Standard"/>
    <w:pPr>
      <w:keepNext/>
      <w:keepLines/>
      <w:spacing w:before="280" w:after="80"/>
      <w:outlineLvl w:val="3"/>
    </w:pPr>
    <w:rPr>
      <w:color w:val="666666"/>
      <w:sz w:val="24"/>
      <w:szCs w:val="24"/>
    </w:rPr>
  </w:style>
  <w:style w:type="paragraph" w:styleId="berschrift5">
    <w:name w:val="heading 5"/>
    <w:basedOn w:val="Standard"/>
    <w:next w:val="Standard"/>
    <w:pPr>
      <w:keepNext/>
      <w:keepLines/>
      <w:spacing w:before="240" w:after="80"/>
      <w:outlineLvl w:val="4"/>
    </w:pPr>
    <w:rPr>
      <w:color w:val="666666"/>
    </w:rPr>
  </w:style>
  <w:style w:type="paragraph" w:styleId="berschrift6">
    <w:name w:val="heading 6"/>
    <w:basedOn w:val="Standard"/>
    <w:next w:val="Standard"/>
    <w:pPr>
      <w:keepNext/>
      <w:keepLines/>
      <w:spacing w:before="240" w:after="80"/>
      <w:outlineLvl w:val="5"/>
    </w:pPr>
    <w:rPr>
      <w:i/>
      <w:color w:val="66666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pPr>
      <w:keepNext/>
      <w:keepLines/>
      <w:spacing w:after="60"/>
    </w:pPr>
    <w:rPr>
      <w:sz w:val="52"/>
      <w:szCs w:val="52"/>
    </w:rPr>
  </w:style>
  <w:style w:type="paragraph" w:styleId="Untertitel">
    <w:name w:val="Subtitle"/>
    <w:basedOn w:val="Standard"/>
    <w:next w:val="Standard"/>
    <w:pPr>
      <w:keepNext/>
      <w:keepLines/>
      <w:spacing w:after="320"/>
    </w:pPr>
    <w:rPr>
      <w:color w:val="666666"/>
      <w:sz w:val="30"/>
      <w:szCs w:val="30"/>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paragraph" w:styleId="Sprechblasentext">
    <w:name w:val="Balloon Text"/>
    <w:basedOn w:val="Standard"/>
    <w:link w:val="SprechblasentextZchn"/>
    <w:uiPriority w:val="99"/>
    <w:semiHidden/>
    <w:unhideWhenUsed/>
    <w:rsid w:val="00177DC6"/>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77DC6"/>
    <w:rPr>
      <w:rFonts w:ascii="Segoe UI" w:hAnsi="Segoe UI" w:cs="Segoe UI"/>
      <w:sz w:val="18"/>
      <w:szCs w:val="18"/>
    </w:rPr>
  </w:style>
  <w:style w:type="paragraph" w:styleId="Kopfzeile">
    <w:name w:val="header"/>
    <w:basedOn w:val="Standard"/>
    <w:link w:val="KopfzeileZchn"/>
    <w:uiPriority w:val="99"/>
    <w:unhideWhenUsed/>
    <w:rsid w:val="00177DC6"/>
    <w:pPr>
      <w:tabs>
        <w:tab w:val="center" w:pos="4819"/>
        <w:tab w:val="right" w:pos="9638"/>
      </w:tabs>
      <w:spacing w:line="240" w:lineRule="auto"/>
    </w:pPr>
  </w:style>
  <w:style w:type="character" w:customStyle="1" w:styleId="KopfzeileZchn">
    <w:name w:val="Kopfzeile Zchn"/>
    <w:basedOn w:val="Absatz-Standardschriftart"/>
    <w:link w:val="Kopfzeile"/>
    <w:uiPriority w:val="99"/>
    <w:rsid w:val="00177DC6"/>
  </w:style>
  <w:style w:type="paragraph" w:styleId="Fuzeile">
    <w:name w:val="footer"/>
    <w:basedOn w:val="Standard"/>
    <w:link w:val="FuzeileZchn"/>
    <w:uiPriority w:val="99"/>
    <w:unhideWhenUsed/>
    <w:rsid w:val="00177DC6"/>
    <w:pPr>
      <w:tabs>
        <w:tab w:val="center" w:pos="4819"/>
        <w:tab w:val="right" w:pos="9638"/>
      </w:tabs>
      <w:spacing w:line="240" w:lineRule="auto"/>
    </w:pPr>
  </w:style>
  <w:style w:type="character" w:customStyle="1" w:styleId="FuzeileZchn">
    <w:name w:val="Fußzeile Zchn"/>
    <w:basedOn w:val="Absatz-Standardschriftart"/>
    <w:link w:val="Fuzeile"/>
    <w:uiPriority w:val="99"/>
    <w:rsid w:val="00177DC6"/>
  </w:style>
  <w:style w:type="paragraph" w:styleId="Kommentarthema">
    <w:name w:val="annotation subject"/>
    <w:basedOn w:val="Kommentartext"/>
    <w:next w:val="Kommentartext"/>
    <w:link w:val="KommentarthemaZchn"/>
    <w:uiPriority w:val="99"/>
    <w:semiHidden/>
    <w:unhideWhenUsed/>
    <w:rsid w:val="00177DC6"/>
    <w:rPr>
      <w:b/>
      <w:bCs/>
    </w:rPr>
  </w:style>
  <w:style w:type="character" w:customStyle="1" w:styleId="KommentarthemaZchn">
    <w:name w:val="Kommentarthema Zchn"/>
    <w:basedOn w:val="KommentartextZchn"/>
    <w:link w:val="Kommentarthema"/>
    <w:uiPriority w:val="99"/>
    <w:semiHidden/>
    <w:rsid w:val="00177DC6"/>
    <w:rPr>
      <w:b/>
      <w:bCs/>
      <w:sz w:val="20"/>
      <w:szCs w:val="20"/>
    </w:rPr>
  </w:style>
  <w:style w:type="character" w:styleId="Hyperlink">
    <w:name w:val="Hyperlink"/>
    <w:basedOn w:val="Absatz-Standardschriftart"/>
    <w:uiPriority w:val="99"/>
    <w:unhideWhenUsed/>
    <w:rsid w:val="00930826"/>
    <w:rPr>
      <w:color w:val="0000FF" w:themeColor="hyperlink"/>
      <w:u w:val="single"/>
    </w:rPr>
  </w:style>
  <w:style w:type="character" w:customStyle="1" w:styleId="NichtaufgelsteErwhnung1">
    <w:name w:val="Nicht aufgelöste Erwähnung1"/>
    <w:basedOn w:val="Absatz-Standardschriftart"/>
    <w:uiPriority w:val="99"/>
    <w:semiHidden/>
    <w:unhideWhenUsed/>
    <w:rsid w:val="00DF33F4"/>
    <w:rPr>
      <w:color w:val="605E5C"/>
      <w:shd w:val="clear" w:color="auto" w:fill="E1DFDD"/>
    </w:rPr>
  </w:style>
  <w:style w:type="paragraph" w:styleId="KeinLeerraum">
    <w:name w:val="No Spacing"/>
    <w:uiPriority w:val="1"/>
    <w:qFormat/>
    <w:rsid w:val="007905AA"/>
    <w:pPr>
      <w:spacing w:line="240" w:lineRule="auto"/>
    </w:pPr>
  </w:style>
  <w:style w:type="table" w:styleId="Tabellenraster">
    <w:name w:val="Table Grid"/>
    <w:basedOn w:val="NormaleTabelle"/>
    <w:uiPriority w:val="39"/>
    <w:rsid w:val="00410E9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reyplasText">
    <w:name w:val="Dreyplas Text"/>
    <w:basedOn w:val="Standard"/>
    <w:link w:val="DreyplasTextZchn"/>
    <w:qFormat/>
    <w:rsid w:val="00410E96"/>
    <w:pPr>
      <w:spacing w:before="360" w:after="100" w:afterAutospacing="1" w:line="360" w:lineRule="auto"/>
      <w:ind w:right="-2"/>
    </w:pPr>
    <w:rPr>
      <w:rFonts w:eastAsia="Times New Roman" w:cs="Times New Roman"/>
      <w:lang w:eastAsia="de-DE"/>
    </w:rPr>
  </w:style>
  <w:style w:type="character" w:customStyle="1" w:styleId="DreyplasTextZchn">
    <w:name w:val="Dreyplas Text Zchn"/>
    <w:link w:val="DreyplasText"/>
    <w:rsid w:val="00410E96"/>
    <w:rPr>
      <w:rFonts w:eastAsia="Times New Roman" w:cs="Times New Roman"/>
      <w:lang w:val="de-DE" w:eastAsia="de-DE"/>
    </w:rPr>
  </w:style>
  <w:style w:type="paragraph" w:styleId="StandardWeb">
    <w:name w:val="Normal (Web)"/>
    <w:basedOn w:val="Standard"/>
    <w:uiPriority w:val="99"/>
    <w:semiHidden/>
    <w:unhideWhenUsed/>
    <w:rsid w:val="001B70DF"/>
    <w:pPr>
      <w:spacing w:before="100" w:beforeAutospacing="1" w:after="100" w:afterAutospacing="1" w:line="240" w:lineRule="auto"/>
    </w:pPr>
    <w:rPr>
      <w:rFonts w:ascii="Times New Roman" w:eastAsiaTheme="minorHAnsi" w:hAnsi="Times New Roman" w:cs="Times New Roman"/>
      <w:sz w:val="24"/>
      <w:szCs w:val="24"/>
      <w:lang w:eastAsia="de-DE"/>
    </w:rPr>
  </w:style>
  <w:style w:type="paragraph" w:customStyle="1" w:styleId="Download-Hinweis">
    <w:name w:val="Download-Hinweis"/>
    <w:basedOn w:val="Standard"/>
    <w:rsid w:val="00A63279"/>
    <w:pPr>
      <w:shd w:val="clear" w:color="auto" w:fill="F3F3F3"/>
      <w:spacing w:before="360" w:line="240" w:lineRule="auto"/>
      <w:ind w:left="284" w:right="-142" w:hanging="284"/>
      <w:jc w:val="center"/>
    </w:pPr>
    <w:rPr>
      <w:rFonts w:eastAsia="Times New Roman" w:cs="Times New Roman"/>
      <w:i/>
      <w:color w:val="000000"/>
      <w:sz w:val="24"/>
      <w:szCs w:val="20"/>
      <w:lang w:eastAsia="de-DE"/>
    </w:rPr>
  </w:style>
  <w:style w:type="paragraph" w:customStyle="1" w:styleId="Belegexemplare">
    <w:name w:val="Belegexemplare"/>
    <w:basedOn w:val="Standard"/>
    <w:rsid w:val="00A63279"/>
    <w:pPr>
      <w:spacing w:before="240" w:line="240" w:lineRule="auto"/>
    </w:pPr>
    <w:rPr>
      <w:rFonts w:eastAsia="Times New Roman" w:cs="Times New Roman"/>
      <w:color w:val="000000"/>
      <w:szCs w:val="20"/>
      <w:lang w:eastAsia="de-DE"/>
    </w:rPr>
  </w:style>
  <w:style w:type="paragraph" w:styleId="berarbeitung">
    <w:name w:val="Revision"/>
    <w:hidden/>
    <w:uiPriority w:val="99"/>
    <w:semiHidden/>
    <w:rsid w:val="00B62921"/>
    <w:pPr>
      <w:spacing w:line="240" w:lineRule="auto"/>
    </w:pPr>
  </w:style>
  <w:style w:type="paragraph" w:styleId="HTMLVorformatiert">
    <w:name w:val="HTML Preformatted"/>
    <w:basedOn w:val="Standard"/>
    <w:link w:val="HTMLVorformatiertZchn"/>
    <w:uiPriority w:val="99"/>
    <w:semiHidden/>
    <w:unhideWhenUsed/>
    <w:rsid w:val="00874DAC"/>
    <w:pPr>
      <w:spacing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874DAC"/>
    <w:rPr>
      <w:rFonts w:ascii="Consolas" w:hAnsi="Consolas"/>
      <w:sz w:val="20"/>
      <w:szCs w:val="20"/>
    </w:rPr>
  </w:style>
  <w:style w:type="character" w:styleId="NichtaufgelsteErwhnung">
    <w:name w:val="Unresolved Mention"/>
    <w:basedOn w:val="Absatz-Standardschriftart"/>
    <w:uiPriority w:val="99"/>
    <w:semiHidden/>
    <w:unhideWhenUsed/>
    <w:rsid w:val="00913662"/>
    <w:rPr>
      <w:color w:val="605E5C"/>
      <w:shd w:val="clear" w:color="auto" w:fill="E1DFDD"/>
    </w:rPr>
  </w:style>
  <w:style w:type="character" w:styleId="BesuchterLink">
    <w:name w:val="FollowedHyperlink"/>
    <w:basedOn w:val="Absatz-Standardschriftart"/>
    <w:uiPriority w:val="99"/>
    <w:semiHidden/>
    <w:unhideWhenUsed/>
    <w:rsid w:val="00025E13"/>
    <w:rPr>
      <w:color w:val="800080" w:themeColor="followedHyperlink"/>
      <w:u w:val="single"/>
    </w:rPr>
  </w:style>
  <w:style w:type="character" w:styleId="Erwhnung">
    <w:name w:val="Mention"/>
    <w:basedOn w:val="Absatz-Standardschriftart"/>
    <w:uiPriority w:val="99"/>
    <w:unhideWhenUsed/>
    <w:rsid w:val="00485A4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9837">
      <w:bodyDiv w:val="1"/>
      <w:marLeft w:val="0"/>
      <w:marRight w:val="0"/>
      <w:marTop w:val="0"/>
      <w:marBottom w:val="0"/>
      <w:divBdr>
        <w:top w:val="none" w:sz="0" w:space="0" w:color="auto"/>
        <w:left w:val="none" w:sz="0" w:space="0" w:color="auto"/>
        <w:bottom w:val="none" w:sz="0" w:space="0" w:color="auto"/>
        <w:right w:val="none" w:sz="0" w:space="0" w:color="auto"/>
      </w:divBdr>
    </w:div>
    <w:div w:id="40058671">
      <w:bodyDiv w:val="1"/>
      <w:marLeft w:val="0"/>
      <w:marRight w:val="0"/>
      <w:marTop w:val="0"/>
      <w:marBottom w:val="0"/>
      <w:divBdr>
        <w:top w:val="none" w:sz="0" w:space="0" w:color="auto"/>
        <w:left w:val="none" w:sz="0" w:space="0" w:color="auto"/>
        <w:bottom w:val="none" w:sz="0" w:space="0" w:color="auto"/>
        <w:right w:val="none" w:sz="0" w:space="0" w:color="auto"/>
      </w:divBdr>
    </w:div>
    <w:div w:id="70935548">
      <w:bodyDiv w:val="1"/>
      <w:marLeft w:val="0"/>
      <w:marRight w:val="0"/>
      <w:marTop w:val="0"/>
      <w:marBottom w:val="0"/>
      <w:divBdr>
        <w:top w:val="none" w:sz="0" w:space="0" w:color="auto"/>
        <w:left w:val="none" w:sz="0" w:space="0" w:color="auto"/>
        <w:bottom w:val="none" w:sz="0" w:space="0" w:color="auto"/>
        <w:right w:val="none" w:sz="0" w:space="0" w:color="auto"/>
      </w:divBdr>
      <w:divsChild>
        <w:div w:id="233661720">
          <w:marLeft w:val="0"/>
          <w:marRight w:val="0"/>
          <w:marTop w:val="0"/>
          <w:marBottom w:val="0"/>
          <w:divBdr>
            <w:top w:val="none" w:sz="0" w:space="0" w:color="auto"/>
            <w:left w:val="none" w:sz="0" w:space="0" w:color="auto"/>
            <w:bottom w:val="none" w:sz="0" w:space="0" w:color="auto"/>
            <w:right w:val="none" w:sz="0" w:space="0" w:color="auto"/>
          </w:divBdr>
          <w:divsChild>
            <w:div w:id="1087919490">
              <w:marLeft w:val="0"/>
              <w:marRight w:val="0"/>
              <w:marTop w:val="0"/>
              <w:marBottom w:val="0"/>
              <w:divBdr>
                <w:top w:val="none" w:sz="0" w:space="0" w:color="auto"/>
                <w:left w:val="none" w:sz="0" w:space="0" w:color="auto"/>
                <w:bottom w:val="none" w:sz="0" w:space="0" w:color="auto"/>
                <w:right w:val="none" w:sz="0" w:space="0" w:color="auto"/>
              </w:divBdr>
              <w:divsChild>
                <w:div w:id="469981115">
                  <w:marLeft w:val="0"/>
                  <w:marRight w:val="0"/>
                  <w:marTop w:val="0"/>
                  <w:marBottom w:val="0"/>
                  <w:divBdr>
                    <w:top w:val="none" w:sz="0" w:space="0" w:color="auto"/>
                    <w:left w:val="none" w:sz="0" w:space="0" w:color="auto"/>
                    <w:bottom w:val="none" w:sz="0" w:space="0" w:color="auto"/>
                    <w:right w:val="none" w:sz="0" w:space="0" w:color="auto"/>
                  </w:divBdr>
                  <w:divsChild>
                    <w:div w:id="1694306065">
                      <w:marLeft w:val="0"/>
                      <w:marRight w:val="0"/>
                      <w:marTop w:val="0"/>
                      <w:marBottom w:val="0"/>
                      <w:divBdr>
                        <w:top w:val="none" w:sz="0" w:space="0" w:color="auto"/>
                        <w:left w:val="none" w:sz="0" w:space="0" w:color="auto"/>
                        <w:bottom w:val="none" w:sz="0" w:space="0" w:color="auto"/>
                        <w:right w:val="none" w:sz="0" w:space="0" w:color="auto"/>
                      </w:divBdr>
                      <w:divsChild>
                        <w:div w:id="1719435212">
                          <w:marLeft w:val="0"/>
                          <w:marRight w:val="0"/>
                          <w:marTop w:val="0"/>
                          <w:marBottom w:val="0"/>
                          <w:divBdr>
                            <w:top w:val="none" w:sz="0" w:space="0" w:color="auto"/>
                            <w:left w:val="none" w:sz="0" w:space="0" w:color="auto"/>
                            <w:bottom w:val="none" w:sz="0" w:space="0" w:color="auto"/>
                            <w:right w:val="none" w:sz="0" w:space="0" w:color="auto"/>
                          </w:divBdr>
                          <w:divsChild>
                            <w:div w:id="964887758">
                              <w:marLeft w:val="0"/>
                              <w:marRight w:val="0"/>
                              <w:marTop w:val="0"/>
                              <w:marBottom w:val="0"/>
                              <w:divBdr>
                                <w:top w:val="none" w:sz="0" w:space="0" w:color="auto"/>
                                <w:left w:val="none" w:sz="0" w:space="0" w:color="auto"/>
                                <w:bottom w:val="none" w:sz="0" w:space="0" w:color="auto"/>
                                <w:right w:val="none" w:sz="0" w:space="0" w:color="auto"/>
                              </w:divBdr>
                              <w:divsChild>
                                <w:div w:id="1181353869">
                                  <w:marLeft w:val="0"/>
                                  <w:marRight w:val="0"/>
                                  <w:marTop w:val="0"/>
                                  <w:marBottom w:val="0"/>
                                  <w:divBdr>
                                    <w:top w:val="none" w:sz="0" w:space="0" w:color="auto"/>
                                    <w:left w:val="none" w:sz="0" w:space="0" w:color="auto"/>
                                    <w:bottom w:val="none" w:sz="0" w:space="0" w:color="auto"/>
                                    <w:right w:val="none" w:sz="0" w:space="0" w:color="auto"/>
                                  </w:divBdr>
                                  <w:divsChild>
                                    <w:div w:id="1490171458">
                                      <w:marLeft w:val="0"/>
                                      <w:marRight w:val="0"/>
                                      <w:marTop w:val="0"/>
                                      <w:marBottom w:val="0"/>
                                      <w:divBdr>
                                        <w:top w:val="none" w:sz="0" w:space="0" w:color="auto"/>
                                        <w:left w:val="none" w:sz="0" w:space="0" w:color="auto"/>
                                        <w:bottom w:val="none" w:sz="0" w:space="0" w:color="auto"/>
                                        <w:right w:val="none" w:sz="0" w:space="0" w:color="auto"/>
                                      </w:divBdr>
                                    </w:div>
                                    <w:div w:id="1773083895">
                                      <w:marLeft w:val="0"/>
                                      <w:marRight w:val="0"/>
                                      <w:marTop w:val="0"/>
                                      <w:marBottom w:val="0"/>
                                      <w:divBdr>
                                        <w:top w:val="none" w:sz="0" w:space="0" w:color="auto"/>
                                        <w:left w:val="none" w:sz="0" w:space="0" w:color="auto"/>
                                        <w:bottom w:val="none" w:sz="0" w:space="0" w:color="auto"/>
                                        <w:right w:val="none" w:sz="0" w:space="0" w:color="auto"/>
                                      </w:divBdr>
                                      <w:divsChild>
                                        <w:div w:id="1732732117">
                                          <w:marLeft w:val="0"/>
                                          <w:marRight w:val="165"/>
                                          <w:marTop w:val="150"/>
                                          <w:marBottom w:val="0"/>
                                          <w:divBdr>
                                            <w:top w:val="none" w:sz="0" w:space="0" w:color="auto"/>
                                            <w:left w:val="none" w:sz="0" w:space="0" w:color="auto"/>
                                            <w:bottom w:val="none" w:sz="0" w:space="0" w:color="auto"/>
                                            <w:right w:val="none" w:sz="0" w:space="0" w:color="auto"/>
                                          </w:divBdr>
                                          <w:divsChild>
                                            <w:div w:id="1405757776">
                                              <w:marLeft w:val="0"/>
                                              <w:marRight w:val="0"/>
                                              <w:marTop w:val="0"/>
                                              <w:marBottom w:val="0"/>
                                              <w:divBdr>
                                                <w:top w:val="none" w:sz="0" w:space="0" w:color="auto"/>
                                                <w:left w:val="none" w:sz="0" w:space="0" w:color="auto"/>
                                                <w:bottom w:val="none" w:sz="0" w:space="0" w:color="auto"/>
                                                <w:right w:val="none" w:sz="0" w:space="0" w:color="auto"/>
                                              </w:divBdr>
                                              <w:divsChild>
                                                <w:div w:id="64496899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44778">
      <w:bodyDiv w:val="1"/>
      <w:marLeft w:val="0"/>
      <w:marRight w:val="0"/>
      <w:marTop w:val="0"/>
      <w:marBottom w:val="0"/>
      <w:divBdr>
        <w:top w:val="none" w:sz="0" w:space="0" w:color="auto"/>
        <w:left w:val="none" w:sz="0" w:space="0" w:color="auto"/>
        <w:bottom w:val="none" w:sz="0" w:space="0" w:color="auto"/>
        <w:right w:val="none" w:sz="0" w:space="0" w:color="auto"/>
      </w:divBdr>
    </w:div>
    <w:div w:id="94329490">
      <w:bodyDiv w:val="1"/>
      <w:marLeft w:val="0"/>
      <w:marRight w:val="0"/>
      <w:marTop w:val="0"/>
      <w:marBottom w:val="0"/>
      <w:divBdr>
        <w:top w:val="none" w:sz="0" w:space="0" w:color="auto"/>
        <w:left w:val="none" w:sz="0" w:space="0" w:color="auto"/>
        <w:bottom w:val="none" w:sz="0" w:space="0" w:color="auto"/>
        <w:right w:val="none" w:sz="0" w:space="0" w:color="auto"/>
      </w:divBdr>
    </w:div>
    <w:div w:id="108209982">
      <w:bodyDiv w:val="1"/>
      <w:marLeft w:val="0"/>
      <w:marRight w:val="0"/>
      <w:marTop w:val="0"/>
      <w:marBottom w:val="0"/>
      <w:divBdr>
        <w:top w:val="none" w:sz="0" w:space="0" w:color="auto"/>
        <w:left w:val="none" w:sz="0" w:space="0" w:color="auto"/>
        <w:bottom w:val="none" w:sz="0" w:space="0" w:color="auto"/>
        <w:right w:val="none" w:sz="0" w:space="0" w:color="auto"/>
      </w:divBdr>
    </w:div>
    <w:div w:id="127743347">
      <w:bodyDiv w:val="1"/>
      <w:marLeft w:val="0"/>
      <w:marRight w:val="0"/>
      <w:marTop w:val="0"/>
      <w:marBottom w:val="0"/>
      <w:divBdr>
        <w:top w:val="none" w:sz="0" w:space="0" w:color="auto"/>
        <w:left w:val="none" w:sz="0" w:space="0" w:color="auto"/>
        <w:bottom w:val="none" w:sz="0" w:space="0" w:color="auto"/>
        <w:right w:val="none" w:sz="0" w:space="0" w:color="auto"/>
      </w:divBdr>
      <w:divsChild>
        <w:div w:id="1715537891">
          <w:marLeft w:val="0"/>
          <w:marRight w:val="0"/>
          <w:marTop w:val="0"/>
          <w:marBottom w:val="0"/>
          <w:divBdr>
            <w:top w:val="none" w:sz="0" w:space="0" w:color="auto"/>
            <w:left w:val="none" w:sz="0" w:space="0" w:color="auto"/>
            <w:bottom w:val="none" w:sz="0" w:space="0" w:color="auto"/>
            <w:right w:val="none" w:sz="0" w:space="0" w:color="auto"/>
          </w:divBdr>
          <w:divsChild>
            <w:div w:id="1287590199">
              <w:marLeft w:val="0"/>
              <w:marRight w:val="0"/>
              <w:marTop w:val="0"/>
              <w:marBottom w:val="0"/>
              <w:divBdr>
                <w:top w:val="none" w:sz="0" w:space="0" w:color="auto"/>
                <w:left w:val="none" w:sz="0" w:space="0" w:color="auto"/>
                <w:bottom w:val="none" w:sz="0" w:space="0" w:color="auto"/>
                <w:right w:val="none" w:sz="0" w:space="0" w:color="auto"/>
              </w:divBdr>
              <w:divsChild>
                <w:div w:id="305354086">
                  <w:marLeft w:val="0"/>
                  <w:marRight w:val="0"/>
                  <w:marTop w:val="0"/>
                  <w:marBottom w:val="0"/>
                  <w:divBdr>
                    <w:top w:val="none" w:sz="0" w:space="0" w:color="auto"/>
                    <w:left w:val="none" w:sz="0" w:space="0" w:color="auto"/>
                    <w:bottom w:val="none" w:sz="0" w:space="0" w:color="auto"/>
                    <w:right w:val="none" w:sz="0" w:space="0" w:color="auto"/>
                  </w:divBdr>
                  <w:divsChild>
                    <w:div w:id="186968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8902">
      <w:bodyDiv w:val="1"/>
      <w:marLeft w:val="0"/>
      <w:marRight w:val="0"/>
      <w:marTop w:val="0"/>
      <w:marBottom w:val="0"/>
      <w:divBdr>
        <w:top w:val="none" w:sz="0" w:space="0" w:color="auto"/>
        <w:left w:val="none" w:sz="0" w:space="0" w:color="auto"/>
        <w:bottom w:val="none" w:sz="0" w:space="0" w:color="auto"/>
        <w:right w:val="none" w:sz="0" w:space="0" w:color="auto"/>
      </w:divBdr>
    </w:div>
    <w:div w:id="159153382">
      <w:bodyDiv w:val="1"/>
      <w:marLeft w:val="0"/>
      <w:marRight w:val="0"/>
      <w:marTop w:val="0"/>
      <w:marBottom w:val="0"/>
      <w:divBdr>
        <w:top w:val="none" w:sz="0" w:space="0" w:color="auto"/>
        <w:left w:val="none" w:sz="0" w:space="0" w:color="auto"/>
        <w:bottom w:val="none" w:sz="0" w:space="0" w:color="auto"/>
        <w:right w:val="none" w:sz="0" w:space="0" w:color="auto"/>
      </w:divBdr>
    </w:div>
    <w:div w:id="176622044">
      <w:bodyDiv w:val="1"/>
      <w:marLeft w:val="0"/>
      <w:marRight w:val="0"/>
      <w:marTop w:val="0"/>
      <w:marBottom w:val="0"/>
      <w:divBdr>
        <w:top w:val="none" w:sz="0" w:space="0" w:color="auto"/>
        <w:left w:val="none" w:sz="0" w:space="0" w:color="auto"/>
        <w:bottom w:val="none" w:sz="0" w:space="0" w:color="auto"/>
        <w:right w:val="none" w:sz="0" w:space="0" w:color="auto"/>
      </w:divBdr>
    </w:div>
    <w:div w:id="212348439">
      <w:bodyDiv w:val="1"/>
      <w:marLeft w:val="0"/>
      <w:marRight w:val="0"/>
      <w:marTop w:val="0"/>
      <w:marBottom w:val="0"/>
      <w:divBdr>
        <w:top w:val="none" w:sz="0" w:space="0" w:color="auto"/>
        <w:left w:val="none" w:sz="0" w:space="0" w:color="auto"/>
        <w:bottom w:val="none" w:sz="0" w:space="0" w:color="auto"/>
        <w:right w:val="none" w:sz="0" w:space="0" w:color="auto"/>
      </w:divBdr>
    </w:div>
    <w:div w:id="216744758">
      <w:bodyDiv w:val="1"/>
      <w:marLeft w:val="0"/>
      <w:marRight w:val="0"/>
      <w:marTop w:val="0"/>
      <w:marBottom w:val="0"/>
      <w:divBdr>
        <w:top w:val="none" w:sz="0" w:space="0" w:color="auto"/>
        <w:left w:val="none" w:sz="0" w:space="0" w:color="auto"/>
        <w:bottom w:val="none" w:sz="0" w:space="0" w:color="auto"/>
        <w:right w:val="none" w:sz="0" w:space="0" w:color="auto"/>
      </w:divBdr>
    </w:div>
    <w:div w:id="217522717">
      <w:bodyDiv w:val="1"/>
      <w:marLeft w:val="0"/>
      <w:marRight w:val="0"/>
      <w:marTop w:val="0"/>
      <w:marBottom w:val="0"/>
      <w:divBdr>
        <w:top w:val="none" w:sz="0" w:space="0" w:color="auto"/>
        <w:left w:val="none" w:sz="0" w:space="0" w:color="auto"/>
        <w:bottom w:val="none" w:sz="0" w:space="0" w:color="auto"/>
        <w:right w:val="none" w:sz="0" w:space="0" w:color="auto"/>
      </w:divBdr>
    </w:div>
    <w:div w:id="247275507">
      <w:bodyDiv w:val="1"/>
      <w:marLeft w:val="0"/>
      <w:marRight w:val="0"/>
      <w:marTop w:val="0"/>
      <w:marBottom w:val="0"/>
      <w:divBdr>
        <w:top w:val="none" w:sz="0" w:space="0" w:color="auto"/>
        <w:left w:val="none" w:sz="0" w:space="0" w:color="auto"/>
        <w:bottom w:val="none" w:sz="0" w:space="0" w:color="auto"/>
        <w:right w:val="none" w:sz="0" w:space="0" w:color="auto"/>
      </w:divBdr>
    </w:div>
    <w:div w:id="252590864">
      <w:bodyDiv w:val="1"/>
      <w:marLeft w:val="0"/>
      <w:marRight w:val="0"/>
      <w:marTop w:val="0"/>
      <w:marBottom w:val="0"/>
      <w:divBdr>
        <w:top w:val="none" w:sz="0" w:space="0" w:color="auto"/>
        <w:left w:val="none" w:sz="0" w:space="0" w:color="auto"/>
        <w:bottom w:val="none" w:sz="0" w:space="0" w:color="auto"/>
        <w:right w:val="none" w:sz="0" w:space="0" w:color="auto"/>
      </w:divBdr>
    </w:div>
    <w:div w:id="281693785">
      <w:bodyDiv w:val="1"/>
      <w:marLeft w:val="0"/>
      <w:marRight w:val="0"/>
      <w:marTop w:val="0"/>
      <w:marBottom w:val="0"/>
      <w:divBdr>
        <w:top w:val="none" w:sz="0" w:space="0" w:color="auto"/>
        <w:left w:val="none" w:sz="0" w:space="0" w:color="auto"/>
        <w:bottom w:val="none" w:sz="0" w:space="0" w:color="auto"/>
        <w:right w:val="none" w:sz="0" w:space="0" w:color="auto"/>
      </w:divBdr>
    </w:div>
    <w:div w:id="284582773">
      <w:bodyDiv w:val="1"/>
      <w:marLeft w:val="0"/>
      <w:marRight w:val="0"/>
      <w:marTop w:val="0"/>
      <w:marBottom w:val="0"/>
      <w:divBdr>
        <w:top w:val="none" w:sz="0" w:space="0" w:color="auto"/>
        <w:left w:val="none" w:sz="0" w:space="0" w:color="auto"/>
        <w:bottom w:val="none" w:sz="0" w:space="0" w:color="auto"/>
        <w:right w:val="none" w:sz="0" w:space="0" w:color="auto"/>
      </w:divBdr>
    </w:div>
    <w:div w:id="300041300">
      <w:bodyDiv w:val="1"/>
      <w:marLeft w:val="0"/>
      <w:marRight w:val="0"/>
      <w:marTop w:val="0"/>
      <w:marBottom w:val="0"/>
      <w:divBdr>
        <w:top w:val="none" w:sz="0" w:space="0" w:color="auto"/>
        <w:left w:val="none" w:sz="0" w:space="0" w:color="auto"/>
        <w:bottom w:val="none" w:sz="0" w:space="0" w:color="auto"/>
        <w:right w:val="none" w:sz="0" w:space="0" w:color="auto"/>
      </w:divBdr>
    </w:div>
    <w:div w:id="304235393">
      <w:bodyDiv w:val="1"/>
      <w:marLeft w:val="0"/>
      <w:marRight w:val="0"/>
      <w:marTop w:val="0"/>
      <w:marBottom w:val="0"/>
      <w:divBdr>
        <w:top w:val="none" w:sz="0" w:space="0" w:color="auto"/>
        <w:left w:val="none" w:sz="0" w:space="0" w:color="auto"/>
        <w:bottom w:val="none" w:sz="0" w:space="0" w:color="auto"/>
        <w:right w:val="none" w:sz="0" w:space="0" w:color="auto"/>
      </w:divBdr>
    </w:div>
    <w:div w:id="316615881">
      <w:bodyDiv w:val="1"/>
      <w:marLeft w:val="0"/>
      <w:marRight w:val="0"/>
      <w:marTop w:val="0"/>
      <w:marBottom w:val="0"/>
      <w:divBdr>
        <w:top w:val="none" w:sz="0" w:space="0" w:color="auto"/>
        <w:left w:val="none" w:sz="0" w:space="0" w:color="auto"/>
        <w:bottom w:val="none" w:sz="0" w:space="0" w:color="auto"/>
        <w:right w:val="none" w:sz="0" w:space="0" w:color="auto"/>
      </w:divBdr>
    </w:div>
    <w:div w:id="356279323">
      <w:bodyDiv w:val="1"/>
      <w:marLeft w:val="0"/>
      <w:marRight w:val="0"/>
      <w:marTop w:val="0"/>
      <w:marBottom w:val="0"/>
      <w:divBdr>
        <w:top w:val="none" w:sz="0" w:space="0" w:color="auto"/>
        <w:left w:val="none" w:sz="0" w:space="0" w:color="auto"/>
        <w:bottom w:val="none" w:sz="0" w:space="0" w:color="auto"/>
        <w:right w:val="none" w:sz="0" w:space="0" w:color="auto"/>
      </w:divBdr>
    </w:div>
    <w:div w:id="366376948">
      <w:bodyDiv w:val="1"/>
      <w:marLeft w:val="0"/>
      <w:marRight w:val="0"/>
      <w:marTop w:val="0"/>
      <w:marBottom w:val="0"/>
      <w:divBdr>
        <w:top w:val="none" w:sz="0" w:space="0" w:color="auto"/>
        <w:left w:val="none" w:sz="0" w:space="0" w:color="auto"/>
        <w:bottom w:val="none" w:sz="0" w:space="0" w:color="auto"/>
        <w:right w:val="none" w:sz="0" w:space="0" w:color="auto"/>
      </w:divBdr>
    </w:div>
    <w:div w:id="375084098">
      <w:bodyDiv w:val="1"/>
      <w:marLeft w:val="0"/>
      <w:marRight w:val="0"/>
      <w:marTop w:val="0"/>
      <w:marBottom w:val="0"/>
      <w:divBdr>
        <w:top w:val="none" w:sz="0" w:space="0" w:color="auto"/>
        <w:left w:val="none" w:sz="0" w:space="0" w:color="auto"/>
        <w:bottom w:val="none" w:sz="0" w:space="0" w:color="auto"/>
        <w:right w:val="none" w:sz="0" w:space="0" w:color="auto"/>
      </w:divBdr>
    </w:div>
    <w:div w:id="379790216">
      <w:bodyDiv w:val="1"/>
      <w:marLeft w:val="0"/>
      <w:marRight w:val="0"/>
      <w:marTop w:val="0"/>
      <w:marBottom w:val="0"/>
      <w:divBdr>
        <w:top w:val="none" w:sz="0" w:space="0" w:color="auto"/>
        <w:left w:val="none" w:sz="0" w:space="0" w:color="auto"/>
        <w:bottom w:val="none" w:sz="0" w:space="0" w:color="auto"/>
        <w:right w:val="none" w:sz="0" w:space="0" w:color="auto"/>
      </w:divBdr>
    </w:div>
    <w:div w:id="398602028">
      <w:bodyDiv w:val="1"/>
      <w:marLeft w:val="0"/>
      <w:marRight w:val="0"/>
      <w:marTop w:val="0"/>
      <w:marBottom w:val="0"/>
      <w:divBdr>
        <w:top w:val="none" w:sz="0" w:space="0" w:color="auto"/>
        <w:left w:val="none" w:sz="0" w:space="0" w:color="auto"/>
        <w:bottom w:val="none" w:sz="0" w:space="0" w:color="auto"/>
        <w:right w:val="none" w:sz="0" w:space="0" w:color="auto"/>
      </w:divBdr>
    </w:div>
    <w:div w:id="478961853">
      <w:bodyDiv w:val="1"/>
      <w:marLeft w:val="0"/>
      <w:marRight w:val="0"/>
      <w:marTop w:val="0"/>
      <w:marBottom w:val="0"/>
      <w:divBdr>
        <w:top w:val="none" w:sz="0" w:space="0" w:color="auto"/>
        <w:left w:val="none" w:sz="0" w:space="0" w:color="auto"/>
        <w:bottom w:val="none" w:sz="0" w:space="0" w:color="auto"/>
        <w:right w:val="none" w:sz="0" w:space="0" w:color="auto"/>
      </w:divBdr>
    </w:div>
    <w:div w:id="484469380">
      <w:bodyDiv w:val="1"/>
      <w:marLeft w:val="0"/>
      <w:marRight w:val="0"/>
      <w:marTop w:val="0"/>
      <w:marBottom w:val="0"/>
      <w:divBdr>
        <w:top w:val="none" w:sz="0" w:space="0" w:color="auto"/>
        <w:left w:val="none" w:sz="0" w:space="0" w:color="auto"/>
        <w:bottom w:val="none" w:sz="0" w:space="0" w:color="auto"/>
        <w:right w:val="none" w:sz="0" w:space="0" w:color="auto"/>
      </w:divBdr>
    </w:div>
    <w:div w:id="495927069">
      <w:bodyDiv w:val="1"/>
      <w:marLeft w:val="0"/>
      <w:marRight w:val="0"/>
      <w:marTop w:val="0"/>
      <w:marBottom w:val="0"/>
      <w:divBdr>
        <w:top w:val="none" w:sz="0" w:space="0" w:color="auto"/>
        <w:left w:val="none" w:sz="0" w:space="0" w:color="auto"/>
        <w:bottom w:val="none" w:sz="0" w:space="0" w:color="auto"/>
        <w:right w:val="none" w:sz="0" w:space="0" w:color="auto"/>
      </w:divBdr>
    </w:div>
    <w:div w:id="500004949">
      <w:bodyDiv w:val="1"/>
      <w:marLeft w:val="0"/>
      <w:marRight w:val="0"/>
      <w:marTop w:val="0"/>
      <w:marBottom w:val="0"/>
      <w:divBdr>
        <w:top w:val="none" w:sz="0" w:space="0" w:color="auto"/>
        <w:left w:val="none" w:sz="0" w:space="0" w:color="auto"/>
        <w:bottom w:val="none" w:sz="0" w:space="0" w:color="auto"/>
        <w:right w:val="none" w:sz="0" w:space="0" w:color="auto"/>
      </w:divBdr>
    </w:div>
    <w:div w:id="501626525">
      <w:bodyDiv w:val="1"/>
      <w:marLeft w:val="0"/>
      <w:marRight w:val="0"/>
      <w:marTop w:val="0"/>
      <w:marBottom w:val="0"/>
      <w:divBdr>
        <w:top w:val="none" w:sz="0" w:space="0" w:color="auto"/>
        <w:left w:val="none" w:sz="0" w:space="0" w:color="auto"/>
        <w:bottom w:val="none" w:sz="0" w:space="0" w:color="auto"/>
        <w:right w:val="none" w:sz="0" w:space="0" w:color="auto"/>
      </w:divBdr>
    </w:div>
    <w:div w:id="523057245">
      <w:bodyDiv w:val="1"/>
      <w:marLeft w:val="0"/>
      <w:marRight w:val="0"/>
      <w:marTop w:val="0"/>
      <w:marBottom w:val="0"/>
      <w:divBdr>
        <w:top w:val="none" w:sz="0" w:space="0" w:color="auto"/>
        <w:left w:val="none" w:sz="0" w:space="0" w:color="auto"/>
        <w:bottom w:val="none" w:sz="0" w:space="0" w:color="auto"/>
        <w:right w:val="none" w:sz="0" w:space="0" w:color="auto"/>
      </w:divBdr>
    </w:div>
    <w:div w:id="561521768">
      <w:bodyDiv w:val="1"/>
      <w:marLeft w:val="0"/>
      <w:marRight w:val="0"/>
      <w:marTop w:val="0"/>
      <w:marBottom w:val="0"/>
      <w:divBdr>
        <w:top w:val="none" w:sz="0" w:space="0" w:color="auto"/>
        <w:left w:val="none" w:sz="0" w:space="0" w:color="auto"/>
        <w:bottom w:val="none" w:sz="0" w:space="0" w:color="auto"/>
        <w:right w:val="none" w:sz="0" w:space="0" w:color="auto"/>
      </w:divBdr>
    </w:div>
    <w:div w:id="611783890">
      <w:bodyDiv w:val="1"/>
      <w:marLeft w:val="0"/>
      <w:marRight w:val="0"/>
      <w:marTop w:val="0"/>
      <w:marBottom w:val="0"/>
      <w:divBdr>
        <w:top w:val="none" w:sz="0" w:space="0" w:color="auto"/>
        <w:left w:val="none" w:sz="0" w:space="0" w:color="auto"/>
        <w:bottom w:val="none" w:sz="0" w:space="0" w:color="auto"/>
        <w:right w:val="none" w:sz="0" w:space="0" w:color="auto"/>
      </w:divBdr>
    </w:div>
    <w:div w:id="621808177">
      <w:bodyDiv w:val="1"/>
      <w:marLeft w:val="0"/>
      <w:marRight w:val="0"/>
      <w:marTop w:val="0"/>
      <w:marBottom w:val="0"/>
      <w:divBdr>
        <w:top w:val="none" w:sz="0" w:space="0" w:color="auto"/>
        <w:left w:val="none" w:sz="0" w:space="0" w:color="auto"/>
        <w:bottom w:val="none" w:sz="0" w:space="0" w:color="auto"/>
        <w:right w:val="none" w:sz="0" w:space="0" w:color="auto"/>
      </w:divBdr>
      <w:divsChild>
        <w:div w:id="324089691">
          <w:marLeft w:val="0"/>
          <w:marRight w:val="0"/>
          <w:marTop w:val="0"/>
          <w:marBottom w:val="0"/>
          <w:divBdr>
            <w:top w:val="none" w:sz="0" w:space="0" w:color="auto"/>
            <w:left w:val="none" w:sz="0" w:space="0" w:color="auto"/>
            <w:bottom w:val="none" w:sz="0" w:space="0" w:color="auto"/>
            <w:right w:val="none" w:sz="0" w:space="0" w:color="auto"/>
          </w:divBdr>
          <w:divsChild>
            <w:div w:id="146435384">
              <w:marLeft w:val="0"/>
              <w:marRight w:val="0"/>
              <w:marTop w:val="0"/>
              <w:marBottom w:val="0"/>
              <w:divBdr>
                <w:top w:val="none" w:sz="0" w:space="0" w:color="auto"/>
                <w:left w:val="none" w:sz="0" w:space="0" w:color="auto"/>
                <w:bottom w:val="none" w:sz="0" w:space="0" w:color="auto"/>
                <w:right w:val="none" w:sz="0" w:space="0" w:color="auto"/>
              </w:divBdr>
              <w:divsChild>
                <w:div w:id="1140923678">
                  <w:marLeft w:val="0"/>
                  <w:marRight w:val="0"/>
                  <w:marTop w:val="0"/>
                  <w:marBottom w:val="0"/>
                  <w:divBdr>
                    <w:top w:val="none" w:sz="0" w:space="0" w:color="auto"/>
                    <w:left w:val="none" w:sz="0" w:space="0" w:color="auto"/>
                    <w:bottom w:val="none" w:sz="0" w:space="0" w:color="auto"/>
                    <w:right w:val="none" w:sz="0" w:space="0" w:color="auto"/>
                  </w:divBdr>
                  <w:divsChild>
                    <w:div w:id="33562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34074">
          <w:marLeft w:val="0"/>
          <w:marRight w:val="0"/>
          <w:marTop w:val="0"/>
          <w:marBottom w:val="0"/>
          <w:divBdr>
            <w:top w:val="none" w:sz="0" w:space="0" w:color="auto"/>
            <w:left w:val="none" w:sz="0" w:space="0" w:color="auto"/>
            <w:bottom w:val="none" w:sz="0" w:space="0" w:color="auto"/>
            <w:right w:val="none" w:sz="0" w:space="0" w:color="auto"/>
          </w:divBdr>
          <w:divsChild>
            <w:div w:id="42557893">
              <w:marLeft w:val="0"/>
              <w:marRight w:val="0"/>
              <w:marTop w:val="0"/>
              <w:marBottom w:val="0"/>
              <w:divBdr>
                <w:top w:val="none" w:sz="0" w:space="0" w:color="auto"/>
                <w:left w:val="none" w:sz="0" w:space="0" w:color="auto"/>
                <w:bottom w:val="none" w:sz="0" w:space="0" w:color="auto"/>
                <w:right w:val="none" w:sz="0" w:space="0" w:color="auto"/>
              </w:divBdr>
              <w:divsChild>
                <w:div w:id="1921014597">
                  <w:marLeft w:val="0"/>
                  <w:marRight w:val="0"/>
                  <w:marTop w:val="0"/>
                  <w:marBottom w:val="0"/>
                  <w:divBdr>
                    <w:top w:val="none" w:sz="0" w:space="0" w:color="auto"/>
                    <w:left w:val="none" w:sz="0" w:space="0" w:color="auto"/>
                    <w:bottom w:val="none" w:sz="0" w:space="0" w:color="auto"/>
                    <w:right w:val="none" w:sz="0" w:space="0" w:color="auto"/>
                  </w:divBdr>
                  <w:divsChild>
                    <w:div w:id="15869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834373">
      <w:bodyDiv w:val="1"/>
      <w:marLeft w:val="0"/>
      <w:marRight w:val="0"/>
      <w:marTop w:val="0"/>
      <w:marBottom w:val="0"/>
      <w:divBdr>
        <w:top w:val="none" w:sz="0" w:space="0" w:color="auto"/>
        <w:left w:val="none" w:sz="0" w:space="0" w:color="auto"/>
        <w:bottom w:val="none" w:sz="0" w:space="0" w:color="auto"/>
        <w:right w:val="none" w:sz="0" w:space="0" w:color="auto"/>
      </w:divBdr>
    </w:div>
    <w:div w:id="638074822">
      <w:bodyDiv w:val="1"/>
      <w:marLeft w:val="0"/>
      <w:marRight w:val="0"/>
      <w:marTop w:val="0"/>
      <w:marBottom w:val="0"/>
      <w:divBdr>
        <w:top w:val="none" w:sz="0" w:space="0" w:color="auto"/>
        <w:left w:val="none" w:sz="0" w:space="0" w:color="auto"/>
        <w:bottom w:val="none" w:sz="0" w:space="0" w:color="auto"/>
        <w:right w:val="none" w:sz="0" w:space="0" w:color="auto"/>
      </w:divBdr>
    </w:div>
    <w:div w:id="656110196">
      <w:bodyDiv w:val="1"/>
      <w:marLeft w:val="0"/>
      <w:marRight w:val="0"/>
      <w:marTop w:val="0"/>
      <w:marBottom w:val="0"/>
      <w:divBdr>
        <w:top w:val="none" w:sz="0" w:space="0" w:color="auto"/>
        <w:left w:val="none" w:sz="0" w:space="0" w:color="auto"/>
        <w:bottom w:val="none" w:sz="0" w:space="0" w:color="auto"/>
        <w:right w:val="none" w:sz="0" w:space="0" w:color="auto"/>
      </w:divBdr>
    </w:div>
    <w:div w:id="689376377">
      <w:bodyDiv w:val="1"/>
      <w:marLeft w:val="0"/>
      <w:marRight w:val="0"/>
      <w:marTop w:val="0"/>
      <w:marBottom w:val="0"/>
      <w:divBdr>
        <w:top w:val="none" w:sz="0" w:space="0" w:color="auto"/>
        <w:left w:val="none" w:sz="0" w:space="0" w:color="auto"/>
        <w:bottom w:val="none" w:sz="0" w:space="0" w:color="auto"/>
        <w:right w:val="none" w:sz="0" w:space="0" w:color="auto"/>
      </w:divBdr>
    </w:div>
    <w:div w:id="699013550">
      <w:bodyDiv w:val="1"/>
      <w:marLeft w:val="0"/>
      <w:marRight w:val="0"/>
      <w:marTop w:val="0"/>
      <w:marBottom w:val="0"/>
      <w:divBdr>
        <w:top w:val="none" w:sz="0" w:space="0" w:color="auto"/>
        <w:left w:val="none" w:sz="0" w:space="0" w:color="auto"/>
        <w:bottom w:val="none" w:sz="0" w:space="0" w:color="auto"/>
        <w:right w:val="none" w:sz="0" w:space="0" w:color="auto"/>
      </w:divBdr>
    </w:div>
    <w:div w:id="767314012">
      <w:bodyDiv w:val="1"/>
      <w:marLeft w:val="0"/>
      <w:marRight w:val="0"/>
      <w:marTop w:val="0"/>
      <w:marBottom w:val="0"/>
      <w:divBdr>
        <w:top w:val="none" w:sz="0" w:space="0" w:color="auto"/>
        <w:left w:val="none" w:sz="0" w:space="0" w:color="auto"/>
        <w:bottom w:val="none" w:sz="0" w:space="0" w:color="auto"/>
        <w:right w:val="none" w:sz="0" w:space="0" w:color="auto"/>
      </w:divBdr>
    </w:div>
    <w:div w:id="780732345">
      <w:bodyDiv w:val="1"/>
      <w:marLeft w:val="0"/>
      <w:marRight w:val="0"/>
      <w:marTop w:val="0"/>
      <w:marBottom w:val="0"/>
      <w:divBdr>
        <w:top w:val="none" w:sz="0" w:space="0" w:color="auto"/>
        <w:left w:val="none" w:sz="0" w:space="0" w:color="auto"/>
        <w:bottom w:val="none" w:sz="0" w:space="0" w:color="auto"/>
        <w:right w:val="none" w:sz="0" w:space="0" w:color="auto"/>
      </w:divBdr>
    </w:div>
    <w:div w:id="790511792">
      <w:bodyDiv w:val="1"/>
      <w:marLeft w:val="0"/>
      <w:marRight w:val="0"/>
      <w:marTop w:val="0"/>
      <w:marBottom w:val="0"/>
      <w:divBdr>
        <w:top w:val="none" w:sz="0" w:space="0" w:color="auto"/>
        <w:left w:val="none" w:sz="0" w:space="0" w:color="auto"/>
        <w:bottom w:val="none" w:sz="0" w:space="0" w:color="auto"/>
        <w:right w:val="none" w:sz="0" w:space="0" w:color="auto"/>
      </w:divBdr>
    </w:div>
    <w:div w:id="811169123">
      <w:bodyDiv w:val="1"/>
      <w:marLeft w:val="0"/>
      <w:marRight w:val="0"/>
      <w:marTop w:val="0"/>
      <w:marBottom w:val="0"/>
      <w:divBdr>
        <w:top w:val="none" w:sz="0" w:space="0" w:color="auto"/>
        <w:left w:val="none" w:sz="0" w:space="0" w:color="auto"/>
        <w:bottom w:val="none" w:sz="0" w:space="0" w:color="auto"/>
        <w:right w:val="none" w:sz="0" w:space="0" w:color="auto"/>
      </w:divBdr>
    </w:div>
    <w:div w:id="815076097">
      <w:bodyDiv w:val="1"/>
      <w:marLeft w:val="0"/>
      <w:marRight w:val="0"/>
      <w:marTop w:val="0"/>
      <w:marBottom w:val="0"/>
      <w:divBdr>
        <w:top w:val="none" w:sz="0" w:space="0" w:color="auto"/>
        <w:left w:val="none" w:sz="0" w:space="0" w:color="auto"/>
        <w:bottom w:val="none" w:sz="0" w:space="0" w:color="auto"/>
        <w:right w:val="none" w:sz="0" w:space="0" w:color="auto"/>
      </w:divBdr>
    </w:div>
    <w:div w:id="818156042">
      <w:bodyDiv w:val="1"/>
      <w:marLeft w:val="0"/>
      <w:marRight w:val="0"/>
      <w:marTop w:val="0"/>
      <w:marBottom w:val="0"/>
      <w:divBdr>
        <w:top w:val="none" w:sz="0" w:space="0" w:color="auto"/>
        <w:left w:val="none" w:sz="0" w:space="0" w:color="auto"/>
        <w:bottom w:val="none" w:sz="0" w:space="0" w:color="auto"/>
        <w:right w:val="none" w:sz="0" w:space="0" w:color="auto"/>
      </w:divBdr>
    </w:div>
    <w:div w:id="821002135">
      <w:bodyDiv w:val="1"/>
      <w:marLeft w:val="0"/>
      <w:marRight w:val="0"/>
      <w:marTop w:val="0"/>
      <w:marBottom w:val="0"/>
      <w:divBdr>
        <w:top w:val="none" w:sz="0" w:space="0" w:color="auto"/>
        <w:left w:val="none" w:sz="0" w:space="0" w:color="auto"/>
        <w:bottom w:val="none" w:sz="0" w:space="0" w:color="auto"/>
        <w:right w:val="none" w:sz="0" w:space="0" w:color="auto"/>
      </w:divBdr>
    </w:div>
    <w:div w:id="845167056">
      <w:bodyDiv w:val="1"/>
      <w:marLeft w:val="0"/>
      <w:marRight w:val="0"/>
      <w:marTop w:val="0"/>
      <w:marBottom w:val="0"/>
      <w:divBdr>
        <w:top w:val="none" w:sz="0" w:space="0" w:color="auto"/>
        <w:left w:val="none" w:sz="0" w:space="0" w:color="auto"/>
        <w:bottom w:val="none" w:sz="0" w:space="0" w:color="auto"/>
        <w:right w:val="none" w:sz="0" w:space="0" w:color="auto"/>
      </w:divBdr>
    </w:div>
    <w:div w:id="855926254">
      <w:bodyDiv w:val="1"/>
      <w:marLeft w:val="0"/>
      <w:marRight w:val="0"/>
      <w:marTop w:val="0"/>
      <w:marBottom w:val="0"/>
      <w:divBdr>
        <w:top w:val="none" w:sz="0" w:space="0" w:color="auto"/>
        <w:left w:val="none" w:sz="0" w:space="0" w:color="auto"/>
        <w:bottom w:val="none" w:sz="0" w:space="0" w:color="auto"/>
        <w:right w:val="none" w:sz="0" w:space="0" w:color="auto"/>
      </w:divBdr>
      <w:divsChild>
        <w:div w:id="381638667">
          <w:marLeft w:val="0"/>
          <w:marRight w:val="0"/>
          <w:marTop w:val="0"/>
          <w:marBottom w:val="0"/>
          <w:divBdr>
            <w:top w:val="none" w:sz="0" w:space="0" w:color="auto"/>
            <w:left w:val="none" w:sz="0" w:space="0" w:color="auto"/>
            <w:bottom w:val="none" w:sz="0" w:space="0" w:color="auto"/>
            <w:right w:val="none" w:sz="0" w:space="0" w:color="auto"/>
          </w:divBdr>
          <w:divsChild>
            <w:div w:id="1746031969">
              <w:marLeft w:val="0"/>
              <w:marRight w:val="0"/>
              <w:marTop w:val="0"/>
              <w:marBottom w:val="0"/>
              <w:divBdr>
                <w:top w:val="none" w:sz="0" w:space="0" w:color="auto"/>
                <w:left w:val="none" w:sz="0" w:space="0" w:color="auto"/>
                <w:bottom w:val="none" w:sz="0" w:space="0" w:color="auto"/>
                <w:right w:val="none" w:sz="0" w:space="0" w:color="auto"/>
              </w:divBdr>
              <w:divsChild>
                <w:div w:id="1544781559">
                  <w:marLeft w:val="0"/>
                  <w:marRight w:val="0"/>
                  <w:marTop w:val="0"/>
                  <w:marBottom w:val="0"/>
                  <w:divBdr>
                    <w:top w:val="none" w:sz="0" w:space="0" w:color="auto"/>
                    <w:left w:val="none" w:sz="0" w:space="0" w:color="auto"/>
                    <w:bottom w:val="none" w:sz="0" w:space="0" w:color="auto"/>
                    <w:right w:val="none" w:sz="0" w:space="0" w:color="auto"/>
                  </w:divBdr>
                  <w:divsChild>
                    <w:div w:id="111667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491428">
      <w:bodyDiv w:val="1"/>
      <w:marLeft w:val="0"/>
      <w:marRight w:val="0"/>
      <w:marTop w:val="0"/>
      <w:marBottom w:val="0"/>
      <w:divBdr>
        <w:top w:val="none" w:sz="0" w:space="0" w:color="auto"/>
        <w:left w:val="none" w:sz="0" w:space="0" w:color="auto"/>
        <w:bottom w:val="none" w:sz="0" w:space="0" w:color="auto"/>
        <w:right w:val="none" w:sz="0" w:space="0" w:color="auto"/>
      </w:divBdr>
    </w:div>
    <w:div w:id="873343309">
      <w:bodyDiv w:val="1"/>
      <w:marLeft w:val="0"/>
      <w:marRight w:val="0"/>
      <w:marTop w:val="0"/>
      <w:marBottom w:val="0"/>
      <w:divBdr>
        <w:top w:val="none" w:sz="0" w:space="0" w:color="auto"/>
        <w:left w:val="none" w:sz="0" w:space="0" w:color="auto"/>
        <w:bottom w:val="none" w:sz="0" w:space="0" w:color="auto"/>
        <w:right w:val="none" w:sz="0" w:space="0" w:color="auto"/>
      </w:divBdr>
    </w:div>
    <w:div w:id="901717602">
      <w:bodyDiv w:val="1"/>
      <w:marLeft w:val="0"/>
      <w:marRight w:val="0"/>
      <w:marTop w:val="0"/>
      <w:marBottom w:val="0"/>
      <w:divBdr>
        <w:top w:val="none" w:sz="0" w:space="0" w:color="auto"/>
        <w:left w:val="none" w:sz="0" w:space="0" w:color="auto"/>
        <w:bottom w:val="none" w:sz="0" w:space="0" w:color="auto"/>
        <w:right w:val="none" w:sz="0" w:space="0" w:color="auto"/>
      </w:divBdr>
      <w:divsChild>
        <w:div w:id="61341783">
          <w:marLeft w:val="0"/>
          <w:marRight w:val="0"/>
          <w:marTop w:val="0"/>
          <w:marBottom w:val="0"/>
          <w:divBdr>
            <w:top w:val="none" w:sz="0" w:space="0" w:color="auto"/>
            <w:left w:val="none" w:sz="0" w:space="0" w:color="auto"/>
            <w:bottom w:val="none" w:sz="0" w:space="0" w:color="auto"/>
            <w:right w:val="none" w:sz="0" w:space="0" w:color="auto"/>
          </w:divBdr>
          <w:divsChild>
            <w:div w:id="1236933554">
              <w:marLeft w:val="0"/>
              <w:marRight w:val="0"/>
              <w:marTop w:val="0"/>
              <w:marBottom w:val="0"/>
              <w:divBdr>
                <w:top w:val="none" w:sz="0" w:space="0" w:color="auto"/>
                <w:left w:val="none" w:sz="0" w:space="0" w:color="auto"/>
                <w:bottom w:val="none" w:sz="0" w:space="0" w:color="auto"/>
                <w:right w:val="none" w:sz="0" w:space="0" w:color="auto"/>
              </w:divBdr>
              <w:divsChild>
                <w:div w:id="1915510022">
                  <w:marLeft w:val="0"/>
                  <w:marRight w:val="0"/>
                  <w:marTop w:val="0"/>
                  <w:marBottom w:val="0"/>
                  <w:divBdr>
                    <w:top w:val="none" w:sz="0" w:space="0" w:color="auto"/>
                    <w:left w:val="none" w:sz="0" w:space="0" w:color="auto"/>
                    <w:bottom w:val="none" w:sz="0" w:space="0" w:color="auto"/>
                    <w:right w:val="none" w:sz="0" w:space="0" w:color="auto"/>
                  </w:divBdr>
                  <w:divsChild>
                    <w:div w:id="490754360">
                      <w:marLeft w:val="0"/>
                      <w:marRight w:val="0"/>
                      <w:marTop w:val="0"/>
                      <w:marBottom w:val="0"/>
                      <w:divBdr>
                        <w:top w:val="none" w:sz="0" w:space="0" w:color="auto"/>
                        <w:left w:val="none" w:sz="0" w:space="0" w:color="auto"/>
                        <w:bottom w:val="none" w:sz="0" w:space="0" w:color="auto"/>
                        <w:right w:val="none" w:sz="0" w:space="0" w:color="auto"/>
                      </w:divBdr>
                      <w:divsChild>
                        <w:div w:id="1496073178">
                          <w:marLeft w:val="0"/>
                          <w:marRight w:val="0"/>
                          <w:marTop w:val="0"/>
                          <w:marBottom w:val="0"/>
                          <w:divBdr>
                            <w:top w:val="none" w:sz="0" w:space="0" w:color="auto"/>
                            <w:left w:val="none" w:sz="0" w:space="0" w:color="auto"/>
                            <w:bottom w:val="none" w:sz="0" w:space="0" w:color="auto"/>
                            <w:right w:val="none" w:sz="0" w:space="0" w:color="auto"/>
                          </w:divBdr>
                          <w:divsChild>
                            <w:div w:id="33792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67880">
          <w:marLeft w:val="0"/>
          <w:marRight w:val="0"/>
          <w:marTop w:val="0"/>
          <w:marBottom w:val="0"/>
          <w:divBdr>
            <w:top w:val="none" w:sz="0" w:space="0" w:color="auto"/>
            <w:left w:val="none" w:sz="0" w:space="0" w:color="auto"/>
            <w:bottom w:val="none" w:sz="0" w:space="0" w:color="auto"/>
            <w:right w:val="none" w:sz="0" w:space="0" w:color="auto"/>
          </w:divBdr>
          <w:divsChild>
            <w:div w:id="1296446514">
              <w:marLeft w:val="0"/>
              <w:marRight w:val="0"/>
              <w:marTop w:val="0"/>
              <w:marBottom w:val="0"/>
              <w:divBdr>
                <w:top w:val="none" w:sz="0" w:space="0" w:color="auto"/>
                <w:left w:val="none" w:sz="0" w:space="0" w:color="auto"/>
                <w:bottom w:val="none" w:sz="0" w:space="0" w:color="auto"/>
                <w:right w:val="none" w:sz="0" w:space="0" w:color="auto"/>
              </w:divBdr>
              <w:divsChild>
                <w:div w:id="1494642648">
                  <w:marLeft w:val="0"/>
                  <w:marRight w:val="0"/>
                  <w:marTop w:val="0"/>
                  <w:marBottom w:val="0"/>
                  <w:divBdr>
                    <w:top w:val="none" w:sz="0" w:space="0" w:color="auto"/>
                    <w:left w:val="none" w:sz="0" w:space="0" w:color="auto"/>
                    <w:bottom w:val="none" w:sz="0" w:space="0" w:color="auto"/>
                    <w:right w:val="none" w:sz="0" w:space="0" w:color="auto"/>
                  </w:divBdr>
                  <w:divsChild>
                    <w:div w:id="1174874848">
                      <w:marLeft w:val="0"/>
                      <w:marRight w:val="0"/>
                      <w:marTop w:val="0"/>
                      <w:marBottom w:val="0"/>
                      <w:divBdr>
                        <w:top w:val="none" w:sz="0" w:space="0" w:color="auto"/>
                        <w:left w:val="none" w:sz="0" w:space="0" w:color="auto"/>
                        <w:bottom w:val="none" w:sz="0" w:space="0" w:color="auto"/>
                        <w:right w:val="none" w:sz="0" w:space="0" w:color="auto"/>
                      </w:divBdr>
                      <w:divsChild>
                        <w:div w:id="402683721">
                          <w:marLeft w:val="0"/>
                          <w:marRight w:val="0"/>
                          <w:marTop w:val="0"/>
                          <w:marBottom w:val="0"/>
                          <w:divBdr>
                            <w:top w:val="none" w:sz="0" w:space="0" w:color="auto"/>
                            <w:left w:val="none" w:sz="0" w:space="0" w:color="auto"/>
                            <w:bottom w:val="none" w:sz="0" w:space="0" w:color="auto"/>
                            <w:right w:val="none" w:sz="0" w:space="0" w:color="auto"/>
                          </w:divBdr>
                          <w:divsChild>
                            <w:div w:id="29178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239867">
      <w:bodyDiv w:val="1"/>
      <w:marLeft w:val="0"/>
      <w:marRight w:val="0"/>
      <w:marTop w:val="0"/>
      <w:marBottom w:val="0"/>
      <w:divBdr>
        <w:top w:val="none" w:sz="0" w:space="0" w:color="auto"/>
        <w:left w:val="none" w:sz="0" w:space="0" w:color="auto"/>
        <w:bottom w:val="none" w:sz="0" w:space="0" w:color="auto"/>
        <w:right w:val="none" w:sz="0" w:space="0" w:color="auto"/>
      </w:divBdr>
      <w:divsChild>
        <w:div w:id="1226113225">
          <w:marLeft w:val="0"/>
          <w:marRight w:val="0"/>
          <w:marTop w:val="0"/>
          <w:marBottom w:val="0"/>
          <w:divBdr>
            <w:top w:val="none" w:sz="0" w:space="0" w:color="auto"/>
            <w:left w:val="none" w:sz="0" w:space="0" w:color="auto"/>
            <w:bottom w:val="none" w:sz="0" w:space="0" w:color="auto"/>
            <w:right w:val="none" w:sz="0" w:space="0" w:color="auto"/>
          </w:divBdr>
          <w:divsChild>
            <w:div w:id="1808010139">
              <w:marLeft w:val="0"/>
              <w:marRight w:val="0"/>
              <w:marTop w:val="0"/>
              <w:marBottom w:val="0"/>
              <w:divBdr>
                <w:top w:val="none" w:sz="0" w:space="0" w:color="auto"/>
                <w:left w:val="none" w:sz="0" w:space="0" w:color="auto"/>
                <w:bottom w:val="none" w:sz="0" w:space="0" w:color="auto"/>
                <w:right w:val="none" w:sz="0" w:space="0" w:color="auto"/>
              </w:divBdr>
              <w:divsChild>
                <w:div w:id="142398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772526">
      <w:bodyDiv w:val="1"/>
      <w:marLeft w:val="0"/>
      <w:marRight w:val="0"/>
      <w:marTop w:val="0"/>
      <w:marBottom w:val="0"/>
      <w:divBdr>
        <w:top w:val="none" w:sz="0" w:space="0" w:color="auto"/>
        <w:left w:val="none" w:sz="0" w:space="0" w:color="auto"/>
        <w:bottom w:val="none" w:sz="0" w:space="0" w:color="auto"/>
        <w:right w:val="none" w:sz="0" w:space="0" w:color="auto"/>
      </w:divBdr>
    </w:div>
    <w:div w:id="993338962">
      <w:bodyDiv w:val="1"/>
      <w:marLeft w:val="0"/>
      <w:marRight w:val="0"/>
      <w:marTop w:val="0"/>
      <w:marBottom w:val="0"/>
      <w:divBdr>
        <w:top w:val="none" w:sz="0" w:space="0" w:color="auto"/>
        <w:left w:val="none" w:sz="0" w:space="0" w:color="auto"/>
        <w:bottom w:val="none" w:sz="0" w:space="0" w:color="auto"/>
        <w:right w:val="none" w:sz="0" w:space="0" w:color="auto"/>
      </w:divBdr>
    </w:div>
    <w:div w:id="998264454">
      <w:bodyDiv w:val="1"/>
      <w:marLeft w:val="0"/>
      <w:marRight w:val="0"/>
      <w:marTop w:val="0"/>
      <w:marBottom w:val="0"/>
      <w:divBdr>
        <w:top w:val="none" w:sz="0" w:space="0" w:color="auto"/>
        <w:left w:val="none" w:sz="0" w:space="0" w:color="auto"/>
        <w:bottom w:val="none" w:sz="0" w:space="0" w:color="auto"/>
        <w:right w:val="none" w:sz="0" w:space="0" w:color="auto"/>
      </w:divBdr>
    </w:div>
    <w:div w:id="1007247837">
      <w:bodyDiv w:val="1"/>
      <w:marLeft w:val="0"/>
      <w:marRight w:val="0"/>
      <w:marTop w:val="0"/>
      <w:marBottom w:val="0"/>
      <w:divBdr>
        <w:top w:val="none" w:sz="0" w:space="0" w:color="auto"/>
        <w:left w:val="none" w:sz="0" w:space="0" w:color="auto"/>
        <w:bottom w:val="none" w:sz="0" w:space="0" w:color="auto"/>
        <w:right w:val="none" w:sz="0" w:space="0" w:color="auto"/>
      </w:divBdr>
    </w:div>
    <w:div w:id="1030958415">
      <w:bodyDiv w:val="1"/>
      <w:marLeft w:val="0"/>
      <w:marRight w:val="0"/>
      <w:marTop w:val="0"/>
      <w:marBottom w:val="0"/>
      <w:divBdr>
        <w:top w:val="none" w:sz="0" w:space="0" w:color="auto"/>
        <w:left w:val="none" w:sz="0" w:space="0" w:color="auto"/>
        <w:bottom w:val="none" w:sz="0" w:space="0" w:color="auto"/>
        <w:right w:val="none" w:sz="0" w:space="0" w:color="auto"/>
      </w:divBdr>
      <w:divsChild>
        <w:div w:id="249042807">
          <w:marLeft w:val="0"/>
          <w:marRight w:val="0"/>
          <w:marTop w:val="0"/>
          <w:marBottom w:val="0"/>
          <w:divBdr>
            <w:top w:val="none" w:sz="0" w:space="0" w:color="auto"/>
            <w:left w:val="none" w:sz="0" w:space="0" w:color="auto"/>
            <w:bottom w:val="none" w:sz="0" w:space="0" w:color="auto"/>
            <w:right w:val="none" w:sz="0" w:space="0" w:color="auto"/>
          </w:divBdr>
          <w:divsChild>
            <w:div w:id="1955477128">
              <w:marLeft w:val="0"/>
              <w:marRight w:val="0"/>
              <w:marTop w:val="0"/>
              <w:marBottom w:val="0"/>
              <w:divBdr>
                <w:top w:val="none" w:sz="0" w:space="0" w:color="auto"/>
                <w:left w:val="none" w:sz="0" w:space="0" w:color="auto"/>
                <w:bottom w:val="none" w:sz="0" w:space="0" w:color="auto"/>
                <w:right w:val="none" w:sz="0" w:space="0" w:color="auto"/>
              </w:divBdr>
              <w:divsChild>
                <w:div w:id="655450035">
                  <w:marLeft w:val="0"/>
                  <w:marRight w:val="0"/>
                  <w:marTop w:val="0"/>
                  <w:marBottom w:val="0"/>
                  <w:divBdr>
                    <w:top w:val="none" w:sz="0" w:space="0" w:color="auto"/>
                    <w:left w:val="none" w:sz="0" w:space="0" w:color="auto"/>
                    <w:bottom w:val="none" w:sz="0" w:space="0" w:color="auto"/>
                    <w:right w:val="none" w:sz="0" w:space="0" w:color="auto"/>
                  </w:divBdr>
                  <w:divsChild>
                    <w:div w:id="759571106">
                      <w:marLeft w:val="0"/>
                      <w:marRight w:val="0"/>
                      <w:marTop w:val="0"/>
                      <w:marBottom w:val="0"/>
                      <w:divBdr>
                        <w:top w:val="none" w:sz="0" w:space="0" w:color="auto"/>
                        <w:left w:val="none" w:sz="0" w:space="0" w:color="auto"/>
                        <w:bottom w:val="none" w:sz="0" w:space="0" w:color="auto"/>
                        <w:right w:val="none" w:sz="0" w:space="0" w:color="auto"/>
                      </w:divBdr>
                      <w:divsChild>
                        <w:div w:id="606813416">
                          <w:marLeft w:val="0"/>
                          <w:marRight w:val="0"/>
                          <w:marTop w:val="0"/>
                          <w:marBottom w:val="0"/>
                          <w:divBdr>
                            <w:top w:val="none" w:sz="0" w:space="0" w:color="auto"/>
                            <w:left w:val="none" w:sz="0" w:space="0" w:color="auto"/>
                            <w:bottom w:val="none" w:sz="0" w:space="0" w:color="auto"/>
                            <w:right w:val="none" w:sz="0" w:space="0" w:color="auto"/>
                          </w:divBdr>
                          <w:divsChild>
                            <w:div w:id="13387013">
                              <w:marLeft w:val="0"/>
                              <w:marRight w:val="0"/>
                              <w:marTop w:val="0"/>
                              <w:marBottom w:val="0"/>
                              <w:divBdr>
                                <w:top w:val="none" w:sz="0" w:space="0" w:color="auto"/>
                                <w:left w:val="none" w:sz="0" w:space="0" w:color="auto"/>
                                <w:bottom w:val="none" w:sz="0" w:space="0" w:color="auto"/>
                                <w:right w:val="none" w:sz="0" w:space="0" w:color="auto"/>
                              </w:divBdr>
                              <w:divsChild>
                                <w:div w:id="866720560">
                                  <w:marLeft w:val="0"/>
                                  <w:marRight w:val="0"/>
                                  <w:marTop w:val="0"/>
                                  <w:marBottom w:val="0"/>
                                  <w:divBdr>
                                    <w:top w:val="none" w:sz="0" w:space="0" w:color="auto"/>
                                    <w:left w:val="none" w:sz="0" w:space="0" w:color="auto"/>
                                    <w:bottom w:val="none" w:sz="0" w:space="0" w:color="auto"/>
                                    <w:right w:val="none" w:sz="0" w:space="0" w:color="auto"/>
                                  </w:divBdr>
                                </w:div>
                                <w:div w:id="2124763887">
                                  <w:marLeft w:val="0"/>
                                  <w:marRight w:val="0"/>
                                  <w:marTop w:val="0"/>
                                  <w:marBottom w:val="0"/>
                                  <w:divBdr>
                                    <w:top w:val="none" w:sz="0" w:space="0" w:color="auto"/>
                                    <w:left w:val="none" w:sz="0" w:space="0" w:color="auto"/>
                                    <w:bottom w:val="none" w:sz="0" w:space="0" w:color="auto"/>
                                    <w:right w:val="none" w:sz="0" w:space="0" w:color="auto"/>
                                  </w:divBdr>
                                  <w:divsChild>
                                    <w:div w:id="94588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260831">
                              <w:marLeft w:val="0"/>
                              <w:marRight w:val="0"/>
                              <w:marTop w:val="0"/>
                              <w:marBottom w:val="0"/>
                              <w:divBdr>
                                <w:top w:val="none" w:sz="0" w:space="0" w:color="auto"/>
                                <w:left w:val="none" w:sz="0" w:space="0" w:color="auto"/>
                                <w:bottom w:val="none" w:sz="0" w:space="0" w:color="auto"/>
                                <w:right w:val="none" w:sz="0" w:space="0" w:color="auto"/>
                              </w:divBdr>
                            </w:div>
                            <w:div w:id="1092313866">
                              <w:marLeft w:val="0"/>
                              <w:marRight w:val="0"/>
                              <w:marTop w:val="0"/>
                              <w:marBottom w:val="0"/>
                              <w:divBdr>
                                <w:top w:val="none" w:sz="0" w:space="0" w:color="auto"/>
                                <w:left w:val="none" w:sz="0" w:space="0" w:color="auto"/>
                                <w:bottom w:val="none" w:sz="0" w:space="0" w:color="auto"/>
                                <w:right w:val="none" w:sz="0" w:space="0" w:color="auto"/>
                              </w:divBdr>
                            </w:div>
                            <w:div w:id="1658656508">
                              <w:marLeft w:val="0"/>
                              <w:marRight w:val="0"/>
                              <w:marTop w:val="0"/>
                              <w:marBottom w:val="0"/>
                              <w:divBdr>
                                <w:top w:val="none" w:sz="0" w:space="0" w:color="auto"/>
                                <w:left w:val="none" w:sz="0" w:space="0" w:color="auto"/>
                                <w:bottom w:val="none" w:sz="0" w:space="0" w:color="auto"/>
                                <w:right w:val="none" w:sz="0" w:space="0" w:color="auto"/>
                              </w:divBdr>
                            </w:div>
                            <w:div w:id="1699575924">
                              <w:marLeft w:val="0"/>
                              <w:marRight w:val="0"/>
                              <w:marTop w:val="0"/>
                              <w:marBottom w:val="0"/>
                              <w:divBdr>
                                <w:top w:val="none" w:sz="0" w:space="0" w:color="auto"/>
                                <w:left w:val="none" w:sz="0" w:space="0" w:color="auto"/>
                                <w:bottom w:val="none" w:sz="0" w:space="0" w:color="auto"/>
                                <w:right w:val="none" w:sz="0" w:space="0" w:color="auto"/>
                              </w:divBdr>
                              <w:divsChild>
                                <w:div w:id="38680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136633">
          <w:marLeft w:val="0"/>
          <w:marRight w:val="0"/>
          <w:marTop w:val="0"/>
          <w:marBottom w:val="0"/>
          <w:divBdr>
            <w:top w:val="none" w:sz="0" w:space="0" w:color="auto"/>
            <w:left w:val="none" w:sz="0" w:space="0" w:color="auto"/>
            <w:bottom w:val="none" w:sz="0" w:space="0" w:color="auto"/>
            <w:right w:val="none" w:sz="0" w:space="0" w:color="auto"/>
          </w:divBdr>
          <w:divsChild>
            <w:div w:id="1680543650">
              <w:marLeft w:val="0"/>
              <w:marRight w:val="0"/>
              <w:marTop w:val="0"/>
              <w:marBottom w:val="0"/>
              <w:divBdr>
                <w:top w:val="none" w:sz="0" w:space="0" w:color="auto"/>
                <w:left w:val="none" w:sz="0" w:space="0" w:color="auto"/>
                <w:bottom w:val="none" w:sz="0" w:space="0" w:color="auto"/>
                <w:right w:val="none" w:sz="0" w:space="0" w:color="auto"/>
              </w:divBdr>
              <w:divsChild>
                <w:div w:id="1061367493">
                  <w:marLeft w:val="0"/>
                  <w:marRight w:val="0"/>
                  <w:marTop w:val="0"/>
                  <w:marBottom w:val="0"/>
                  <w:divBdr>
                    <w:top w:val="none" w:sz="0" w:space="0" w:color="auto"/>
                    <w:left w:val="none" w:sz="0" w:space="0" w:color="auto"/>
                    <w:bottom w:val="none" w:sz="0" w:space="0" w:color="auto"/>
                    <w:right w:val="none" w:sz="0" w:space="0" w:color="auto"/>
                  </w:divBdr>
                  <w:divsChild>
                    <w:div w:id="1869483995">
                      <w:marLeft w:val="0"/>
                      <w:marRight w:val="0"/>
                      <w:marTop w:val="0"/>
                      <w:marBottom w:val="0"/>
                      <w:divBdr>
                        <w:top w:val="none" w:sz="0" w:space="0" w:color="auto"/>
                        <w:left w:val="none" w:sz="0" w:space="0" w:color="auto"/>
                        <w:bottom w:val="none" w:sz="0" w:space="0" w:color="auto"/>
                        <w:right w:val="none" w:sz="0" w:space="0" w:color="auto"/>
                      </w:divBdr>
                      <w:divsChild>
                        <w:div w:id="1789736570">
                          <w:marLeft w:val="0"/>
                          <w:marRight w:val="0"/>
                          <w:marTop w:val="0"/>
                          <w:marBottom w:val="0"/>
                          <w:divBdr>
                            <w:top w:val="none" w:sz="0" w:space="0" w:color="auto"/>
                            <w:left w:val="none" w:sz="0" w:space="0" w:color="auto"/>
                            <w:bottom w:val="none" w:sz="0" w:space="0" w:color="auto"/>
                            <w:right w:val="none" w:sz="0" w:space="0" w:color="auto"/>
                          </w:divBdr>
                          <w:divsChild>
                            <w:div w:id="862747086">
                              <w:marLeft w:val="0"/>
                              <w:marRight w:val="0"/>
                              <w:marTop w:val="0"/>
                              <w:marBottom w:val="0"/>
                              <w:divBdr>
                                <w:top w:val="none" w:sz="0" w:space="0" w:color="auto"/>
                                <w:left w:val="none" w:sz="0" w:space="0" w:color="auto"/>
                                <w:bottom w:val="none" w:sz="0" w:space="0" w:color="auto"/>
                                <w:right w:val="none" w:sz="0" w:space="0" w:color="auto"/>
                              </w:divBdr>
                            </w:div>
                            <w:div w:id="1085223751">
                              <w:marLeft w:val="0"/>
                              <w:marRight w:val="0"/>
                              <w:marTop w:val="0"/>
                              <w:marBottom w:val="0"/>
                              <w:divBdr>
                                <w:top w:val="none" w:sz="0" w:space="0" w:color="auto"/>
                                <w:left w:val="none" w:sz="0" w:space="0" w:color="auto"/>
                                <w:bottom w:val="none" w:sz="0" w:space="0" w:color="auto"/>
                                <w:right w:val="none" w:sz="0" w:space="0" w:color="auto"/>
                              </w:divBdr>
                            </w:div>
                            <w:div w:id="1101294117">
                              <w:marLeft w:val="0"/>
                              <w:marRight w:val="0"/>
                              <w:marTop w:val="0"/>
                              <w:marBottom w:val="0"/>
                              <w:divBdr>
                                <w:top w:val="none" w:sz="0" w:space="0" w:color="auto"/>
                                <w:left w:val="none" w:sz="0" w:space="0" w:color="auto"/>
                                <w:bottom w:val="none" w:sz="0" w:space="0" w:color="auto"/>
                                <w:right w:val="none" w:sz="0" w:space="0" w:color="auto"/>
                              </w:divBdr>
                              <w:divsChild>
                                <w:div w:id="646085359">
                                  <w:marLeft w:val="0"/>
                                  <w:marRight w:val="0"/>
                                  <w:marTop w:val="0"/>
                                  <w:marBottom w:val="0"/>
                                  <w:divBdr>
                                    <w:top w:val="none" w:sz="0" w:space="0" w:color="auto"/>
                                    <w:left w:val="none" w:sz="0" w:space="0" w:color="auto"/>
                                    <w:bottom w:val="none" w:sz="0" w:space="0" w:color="auto"/>
                                    <w:right w:val="none" w:sz="0" w:space="0" w:color="auto"/>
                                  </w:divBdr>
                                </w:div>
                                <w:div w:id="2111971191">
                                  <w:marLeft w:val="0"/>
                                  <w:marRight w:val="0"/>
                                  <w:marTop w:val="0"/>
                                  <w:marBottom w:val="0"/>
                                  <w:divBdr>
                                    <w:top w:val="none" w:sz="0" w:space="0" w:color="auto"/>
                                    <w:left w:val="none" w:sz="0" w:space="0" w:color="auto"/>
                                    <w:bottom w:val="none" w:sz="0" w:space="0" w:color="auto"/>
                                    <w:right w:val="none" w:sz="0" w:space="0" w:color="auto"/>
                                  </w:divBdr>
                                  <w:divsChild>
                                    <w:div w:id="16123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2427">
                              <w:marLeft w:val="0"/>
                              <w:marRight w:val="0"/>
                              <w:marTop w:val="0"/>
                              <w:marBottom w:val="0"/>
                              <w:divBdr>
                                <w:top w:val="none" w:sz="0" w:space="0" w:color="auto"/>
                                <w:left w:val="none" w:sz="0" w:space="0" w:color="auto"/>
                                <w:bottom w:val="none" w:sz="0" w:space="0" w:color="auto"/>
                                <w:right w:val="none" w:sz="0" w:space="0" w:color="auto"/>
                              </w:divBdr>
                              <w:divsChild>
                                <w:div w:id="168956351">
                                  <w:marLeft w:val="0"/>
                                  <w:marRight w:val="0"/>
                                  <w:marTop w:val="0"/>
                                  <w:marBottom w:val="0"/>
                                  <w:divBdr>
                                    <w:top w:val="none" w:sz="0" w:space="0" w:color="auto"/>
                                    <w:left w:val="none" w:sz="0" w:space="0" w:color="auto"/>
                                    <w:bottom w:val="none" w:sz="0" w:space="0" w:color="auto"/>
                                    <w:right w:val="none" w:sz="0" w:space="0" w:color="auto"/>
                                  </w:divBdr>
                                </w:div>
                              </w:divsChild>
                            </w:div>
                            <w:div w:id="180526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736676">
          <w:marLeft w:val="0"/>
          <w:marRight w:val="0"/>
          <w:marTop w:val="0"/>
          <w:marBottom w:val="0"/>
          <w:divBdr>
            <w:top w:val="none" w:sz="0" w:space="0" w:color="auto"/>
            <w:left w:val="none" w:sz="0" w:space="0" w:color="auto"/>
            <w:bottom w:val="none" w:sz="0" w:space="0" w:color="auto"/>
            <w:right w:val="none" w:sz="0" w:space="0" w:color="auto"/>
          </w:divBdr>
          <w:divsChild>
            <w:div w:id="2052727">
              <w:marLeft w:val="0"/>
              <w:marRight w:val="0"/>
              <w:marTop w:val="0"/>
              <w:marBottom w:val="0"/>
              <w:divBdr>
                <w:top w:val="none" w:sz="0" w:space="0" w:color="auto"/>
                <w:left w:val="none" w:sz="0" w:space="0" w:color="auto"/>
                <w:bottom w:val="none" w:sz="0" w:space="0" w:color="auto"/>
                <w:right w:val="none" w:sz="0" w:space="0" w:color="auto"/>
              </w:divBdr>
              <w:divsChild>
                <w:div w:id="139857681">
                  <w:marLeft w:val="0"/>
                  <w:marRight w:val="0"/>
                  <w:marTop w:val="0"/>
                  <w:marBottom w:val="0"/>
                  <w:divBdr>
                    <w:top w:val="none" w:sz="0" w:space="0" w:color="auto"/>
                    <w:left w:val="none" w:sz="0" w:space="0" w:color="auto"/>
                    <w:bottom w:val="none" w:sz="0" w:space="0" w:color="auto"/>
                    <w:right w:val="none" w:sz="0" w:space="0" w:color="auto"/>
                  </w:divBdr>
                  <w:divsChild>
                    <w:div w:id="1892879988">
                      <w:marLeft w:val="0"/>
                      <w:marRight w:val="0"/>
                      <w:marTop w:val="0"/>
                      <w:marBottom w:val="0"/>
                      <w:divBdr>
                        <w:top w:val="none" w:sz="0" w:space="0" w:color="auto"/>
                        <w:left w:val="none" w:sz="0" w:space="0" w:color="auto"/>
                        <w:bottom w:val="none" w:sz="0" w:space="0" w:color="auto"/>
                        <w:right w:val="none" w:sz="0" w:space="0" w:color="auto"/>
                      </w:divBdr>
                      <w:divsChild>
                        <w:div w:id="353120916">
                          <w:marLeft w:val="0"/>
                          <w:marRight w:val="0"/>
                          <w:marTop w:val="0"/>
                          <w:marBottom w:val="0"/>
                          <w:divBdr>
                            <w:top w:val="none" w:sz="0" w:space="0" w:color="auto"/>
                            <w:left w:val="none" w:sz="0" w:space="0" w:color="auto"/>
                            <w:bottom w:val="none" w:sz="0" w:space="0" w:color="auto"/>
                            <w:right w:val="none" w:sz="0" w:space="0" w:color="auto"/>
                          </w:divBdr>
                          <w:divsChild>
                            <w:div w:id="265845786">
                              <w:marLeft w:val="0"/>
                              <w:marRight w:val="0"/>
                              <w:marTop w:val="0"/>
                              <w:marBottom w:val="0"/>
                              <w:divBdr>
                                <w:top w:val="none" w:sz="0" w:space="0" w:color="auto"/>
                                <w:left w:val="none" w:sz="0" w:space="0" w:color="auto"/>
                                <w:bottom w:val="none" w:sz="0" w:space="0" w:color="auto"/>
                                <w:right w:val="none" w:sz="0" w:space="0" w:color="auto"/>
                              </w:divBdr>
                            </w:div>
                            <w:div w:id="357197928">
                              <w:marLeft w:val="0"/>
                              <w:marRight w:val="0"/>
                              <w:marTop w:val="0"/>
                              <w:marBottom w:val="0"/>
                              <w:divBdr>
                                <w:top w:val="none" w:sz="0" w:space="0" w:color="auto"/>
                                <w:left w:val="none" w:sz="0" w:space="0" w:color="auto"/>
                                <w:bottom w:val="none" w:sz="0" w:space="0" w:color="auto"/>
                                <w:right w:val="none" w:sz="0" w:space="0" w:color="auto"/>
                              </w:divBdr>
                              <w:divsChild>
                                <w:div w:id="897669552">
                                  <w:marLeft w:val="0"/>
                                  <w:marRight w:val="0"/>
                                  <w:marTop w:val="0"/>
                                  <w:marBottom w:val="0"/>
                                  <w:divBdr>
                                    <w:top w:val="none" w:sz="0" w:space="0" w:color="auto"/>
                                    <w:left w:val="none" w:sz="0" w:space="0" w:color="auto"/>
                                    <w:bottom w:val="none" w:sz="0" w:space="0" w:color="auto"/>
                                    <w:right w:val="none" w:sz="0" w:space="0" w:color="auto"/>
                                  </w:divBdr>
                                  <w:divsChild>
                                    <w:div w:id="2030639571">
                                      <w:marLeft w:val="0"/>
                                      <w:marRight w:val="0"/>
                                      <w:marTop w:val="0"/>
                                      <w:marBottom w:val="0"/>
                                      <w:divBdr>
                                        <w:top w:val="none" w:sz="0" w:space="0" w:color="auto"/>
                                        <w:left w:val="none" w:sz="0" w:space="0" w:color="auto"/>
                                        <w:bottom w:val="none" w:sz="0" w:space="0" w:color="auto"/>
                                        <w:right w:val="none" w:sz="0" w:space="0" w:color="auto"/>
                                      </w:divBdr>
                                    </w:div>
                                  </w:divsChild>
                                </w:div>
                                <w:div w:id="1775787328">
                                  <w:marLeft w:val="0"/>
                                  <w:marRight w:val="0"/>
                                  <w:marTop w:val="0"/>
                                  <w:marBottom w:val="0"/>
                                  <w:divBdr>
                                    <w:top w:val="none" w:sz="0" w:space="0" w:color="auto"/>
                                    <w:left w:val="none" w:sz="0" w:space="0" w:color="auto"/>
                                    <w:bottom w:val="none" w:sz="0" w:space="0" w:color="auto"/>
                                    <w:right w:val="none" w:sz="0" w:space="0" w:color="auto"/>
                                  </w:divBdr>
                                </w:div>
                              </w:divsChild>
                            </w:div>
                            <w:div w:id="405033264">
                              <w:marLeft w:val="0"/>
                              <w:marRight w:val="0"/>
                              <w:marTop w:val="0"/>
                              <w:marBottom w:val="0"/>
                              <w:divBdr>
                                <w:top w:val="none" w:sz="0" w:space="0" w:color="auto"/>
                                <w:left w:val="none" w:sz="0" w:space="0" w:color="auto"/>
                                <w:bottom w:val="none" w:sz="0" w:space="0" w:color="auto"/>
                                <w:right w:val="none" w:sz="0" w:space="0" w:color="auto"/>
                              </w:divBdr>
                              <w:divsChild>
                                <w:div w:id="1929465372">
                                  <w:marLeft w:val="0"/>
                                  <w:marRight w:val="0"/>
                                  <w:marTop w:val="0"/>
                                  <w:marBottom w:val="0"/>
                                  <w:divBdr>
                                    <w:top w:val="none" w:sz="0" w:space="0" w:color="auto"/>
                                    <w:left w:val="none" w:sz="0" w:space="0" w:color="auto"/>
                                    <w:bottom w:val="none" w:sz="0" w:space="0" w:color="auto"/>
                                    <w:right w:val="none" w:sz="0" w:space="0" w:color="auto"/>
                                  </w:divBdr>
                                </w:div>
                              </w:divsChild>
                            </w:div>
                            <w:div w:id="739519551">
                              <w:marLeft w:val="0"/>
                              <w:marRight w:val="0"/>
                              <w:marTop w:val="0"/>
                              <w:marBottom w:val="0"/>
                              <w:divBdr>
                                <w:top w:val="none" w:sz="0" w:space="0" w:color="auto"/>
                                <w:left w:val="none" w:sz="0" w:space="0" w:color="auto"/>
                                <w:bottom w:val="none" w:sz="0" w:space="0" w:color="auto"/>
                                <w:right w:val="none" w:sz="0" w:space="0" w:color="auto"/>
                              </w:divBdr>
                            </w:div>
                            <w:div w:id="12117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966461">
          <w:marLeft w:val="0"/>
          <w:marRight w:val="0"/>
          <w:marTop w:val="0"/>
          <w:marBottom w:val="0"/>
          <w:divBdr>
            <w:top w:val="none" w:sz="0" w:space="0" w:color="auto"/>
            <w:left w:val="none" w:sz="0" w:space="0" w:color="auto"/>
            <w:bottom w:val="none" w:sz="0" w:space="0" w:color="auto"/>
            <w:right w:val="none" w:sz="0" w:space="0" w:color="auto"/>
          </w:divBdr>
          <w:divsChild>
            <w:div w:id="1239365565">
              <w:marLeft w:val="0"/>
              <w:marRight w:val="0"/>
              <w:marTop w:val="0"/>
              <w:marBottom w:val="0"/>
              <w:divBdr>
                <w:top w:val="none" w:sz="0" w:space="0" w:color="auto"/>
                <w:left w:val="none" w:sz="0" w:space="0" w:color="auto"/>
                <w:bottom w:val="none" w:sz="0" w:space="0" w:color="auto"/>
                <w:right w:val="none" w:sz="0" w:space="0" w:color="auto"/>
              </w:divBdr>
              <w:divsChild>
                <w:div w:id="1992130010">
                  <w:marLeft w:val="0"/>
                  <w:marRight w:val="0"/>
                  <w:marTop w:val="0"/>
                  <w:marBottom w:val="0"/>
                  <w:divBdr>
                    <w:top w:val="none" w:sz="0" w:space="0" w:color="auto"/>
                    <w:left w:val="none" w:sz="0" w:space="0" w:color="auto"/>
                    <w:bottom w:val="none" w:sz="0" w:space="0" w:color="auto"/>
                    <w:right w:val="none" w:sz="0" w:space="0" w:color="auto"/>
                  </w:divBdr>
                  <w:divsChild>
                    <w:div w:id="1454982455">
                      <w:marLeft w:val="0"/>
                      <w:marRight w:val="0"/>
                      <w:marTop w:val="0"/>
                      <w:marBottom w:val="0"/>
                      <w:divBdr>
                        <w:top w:val="none" w:sz="0" w:space="0" w:color="auto"/>
                        <w:left w:val="none" w:sz="0" w:space="0" w:color="auto"/>
                        <w:bottom w:val="none" w:sz="0" w:space="0" w:color="auto"/>
                        <w:right w:val="none" w:sz="0" w:space="0" w:color="auto"/>
                      </w:divBdr>
                      <w:divsChild>
                        <w:div w:id="674961455">
                          <w:marLeft w:val="0"/>
                          <w:marRight w:val="0"/>
                          <w:marTop w:val="0"/>
                          <w:marBottom w:val="0"/>
                          <w:divBdr>
                            <w:top w:val="none" w:sz="0" w:space="0" w:color="auto"/>
                            <w:left w:val="none" w:sz="0" w:space="0" w:color="auto"/>
                            <w:bottom w:val="none" w:sz="0" w:space="0" w:color="auto"/>
                            <w:right w:val="none" w:sz="0" w:space="0" w:color="auto"/>
                          </w:divBdr>
                          <w:divsChild>
                            <w:div w:id="571041078">
                              <w:marLeft w:val="0"/>
                              <w:marRight w:val="0"/>
                              <w:marTop w:val="0"/>
                              <w:marBottom w:val="0"/>
                              <w:divBdr>
                                <w:top w:val="none" w:sz="0" w:space="0" w:color="auto"/>
                                <w:left w:val="none" w:sz="0" w:space="0" w:color="auto"/>
                                <w:bottom w:val="none" w:sz="0" w:space="0" w:color="auto"/>
                                <w:right w:val="none" w:sz="0" w:space="0" w:color="auto"/>
                              </w:divBdr>
                              <w:divsChild>
                                <w:div w:id="1611937353">
                                  <w:marLeft w:val="0"/>
                                  <w:marRight w:val="0"/>
                                  <w:marTop w:val="0"/>
                                  <w:marBottom w:val="0"/>
                                  <w:divBdr>
                                    <w:top w:val="none" w:sz="0" w:space="0" w:color="auto"/>
                                    <w:left w:val="none" w:sz="0" w:space="0" w:color="auto"/>
                                    <w:bottom w:val="none" w:sz="0" w:space="0" w:color="auto"/>
                                    <w:right w:val="none" w:sz="0" w:space="0" w:color="auto"/>
                                  </w:divBdr>
                                </w:div>
                                <w:div w:id="2020423259">
                                  <w:marLeft w:val="0"/>
                                  <w:marRight w:val="0"/>
                                  <w:marTop w:val="0"/>
                                  <w:marBottom w:val="0"/>
                                  <w:divBdr>
                                    <w:top w:val="none" w:sz="0" w:space="0" w:color="auto"/>
                                    <w:left w:val="none" w:sz="0" w:space="0" w:color="auto"/>
                                    <w:bottom w:val="none" w:sz="0" w:space="0" w:color="auto"/>
                                    <w:right w:val="none" w:sz="0" w:space="0" w:color="auto"/>
                                  </w:divBdr>
                                  <w:divsChild>
                                    <w:div w:id="17091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781902">
                              <w:marLeft w:val="0"/>
                              <w:marRight w:val="0"/>
                              <w:marTop w:val="0"/>
                              <w:marBottom w:val="0"/>
                              <w:divBdr>
                                <w:top w:val="none" w:sz="0" w:space="0" w:color="auto"/>
                                <w:left w:val="none" w:sz="0" w:space="0" w:color="auto"/>
                                <w:bottom w:val="none" w:sz="0" w:space="0" w:color="auto"/>
                                <w:right w:val="none" w:sz="0" w:space="0" w:color="auto"/>
                              </w:divBdr>
                            </w:div>
                            <w:div w:id="1425759985">
                              <w:marLeft w:val="0"/>
                              <w:marRight w:val="0"/>
                              <w:marTop w:val="0"/>
                              <w:marBottom w:val="0"/>
                              <w:divBdr>
                                <w:top w:val="none" w:sz="0" w:space="0" w:color="auto"/>
                                <w:left w:val="none" w:sz="0" w:space="0" w:color="auto"/>
                                <w:bottom w:val="none" w:sz="0" w:space="0" w:color="auto"/>
                                <w:right w:val="none" w:sz="0" w:space="0" w:color="auto"/>
                              </w:divBdr>
                            </w:div>
                            <w:div w:id="1657799791">
                              <w:marLeft w:val="0"/>
                              <w:marRight w:val="0"/>
                              <w:marTop w:val="0"/>
                              <w:marBottom w:val="0"/>
                              <w:divBdr>
                                <w:top w:val="none" w:sz="0" w:space="0" w:color="auto"/>
                                <w:left w:val="none" w:sz="0" w:space="0" w:color="auto"/>
                                <w:bottom w:val="none" w:sz="0" w:space="0" w:color="auto"/>
                                <w:right w:val="none" w:sz="0" w:space="0" w:color="auto"/>
                              </w:divBdr>
                              <w:divsChild>
                                <w:div w:id="1904217341">
                                  <w:marLeft w:val="0"/>
                                  <w:marRight w:val="0"/>
                                  <w:marTop w:val="0"/>
                                  <w:marBottom w:val="0"/>
                                  <w:divBdr>
                                    <w:top w:val="none" w:sz="0" w:space="0" w:color="auto"/>
                                    <w:left w:val="none" w:sz="0" w:space="0" w:color="auto"/>
                                    <w:bottom w:val="none" w:sz="0" w:space="0" w:color="auto"/>
                                    <w:right w:val="none" w:sz="0" w:space="0" w:color="auto"/>
                                  </w:divBdr>
                                </w:div>
                              </w:divsChild>
                            </w:div>
                            <w:div w:id="185095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247512">
      <w:bodyDiv w:val="1"/>
      <w:marLeft w:val="0"/>
      <w:marRight w:val="0"/>
      <w:marTop w:val="0"/>
      <w:marBottom w:val="0"/>
      <w:divBdr>
        <w:top w:val="none" w:sz="0" w:space="0" w:color="auto"/>
        <w:left w:val="none" w:sz="0" w:space="0" w:color="auto"/>
        <w:bottom w:val="none" w:sz="0" w:space="0" w:color="auto"/>
        <w:right w:val="none" w:sz="0" w:space="0" w:color="auto"/>
      </w:divBdr>
    </w:div>
    <w:div w:id="1062485045">
      <w:bodyDiv w:val="1"/>
      <w:marLeft w:val="0"/>
      <w:marRight w:val="0"/>
      <w:marTop w:val="0"/>
      <w:marBottom w:val="0"/>
      <w:divBdr>
        <w:top w:val="none" w:sz="0" w:space="0" w:color="auto"/>
        <w:left w:val="none" w:sz="0" w:space="0" w:color="auto"/>
        <w:bottom w:val="none" w:sz="0" w:space="0" w:color="auto"/>
        <w:right w:val="none" w:sz="0" w:space="0" w:color="auto"/>
      </w:divBdr>
    </w:div>
    <w:div w:id="1065763396">
      <w:bodyDiv w:val="1"/>
      <w:marLeft w:val="0"/>
      <w:marRight w:val="0"/>
      <w:marTop w:val="0"/>
      <w:marBottom w:val="0"/>
      <w:divBdr>
        <w:top w:val="none" w:sz="0" w:space="0" w:color="auto"/>
        <w:left w:val="none" w:sz="0" w:space="0" w:color="auto"/>
        <w:bottom w:val="none" w:sz="0" w:space="0" w:color="auto"/>
        <w:right w:val="none" w:sz="0" w:space="0" w:color="auto"/>
      </w:divBdr>
    </w:div>
    <w:div w:id="1096946510">
      <w:bodyDiv w:val="1"/>
      <w:marLeft w:val="0"/>
      <w:marRight w:val="0"/>
      <w:marTop w:val="0"/>
      <w:marBottom w:val="0"/>
      <w:divBdr>
        <w:top w:val="none" w:sz="0" w:space="0" w:color="auto"/>
        <w:left w:val="none" w:sz="0" w:space="0" w:color="auto"/>
        <w:bottom w:val="none" w:sz="0" w:space="0" w:color="auto"/>
        <w:right w:val="none" w:sz="0" w:space="0" w:color="auto"/>
      </w:divBdr>
    </w:div>
    <w:div w:id="1109203664">
      <w:bodyDiv w:val="1"/>
      <w:marLeft w:val="0"/>
      <w:marRight w:val="0"/>
      <w:marTop w:val="0"/>
      <w:marBottom w:val="0"/>
      <w:divBdr>
        <w:top w:val="none" w:sz="0" w:space="0" w:color="auto"/>
        <w:left w:val="none" w:sz="0" w:space="0" w:color="auto"/>
        <w:bottom w:val="none" w:sz="0" w:space="0" w:color="auto"/>
        <w:right w:val="none" w:sz="0" w:space="0" w:color="auto"/>
      </w:divBdr>
    </w:div>
    <w:div w:id="1109937464">
      <w:bodyDiv w:val="1"/>
      <w:marLeft w:val="0"/>
      <w:marRight w:val="0"/>
      <w:marTop w:val="0"/>
      <w:marBottom w:val="0"/>
      <w:divBdr>
        <w:top w:val="none" w:sz="0" w:space="0" w:color="auto"/>
        <w:left w:val="none" w:sz="0" w:space="0" w:color="auto"/>
        <w:bottom w:val="none" w:sz="0" w:space="0" w:color="auto"/>
        <w:right w:val="none" w:sz="0" w:space="0" w:color="auto"/>
      </w:divBdr>
      <w:divsChild>
        <w:div w:id="75638608">
          <w:marLeft w:val="0"/>
          <w:marRight w:val="0"/>
          <w:marTop w:val="0"/>
          <w:marBottom w:val="0"/>
          <w:divBdr>
            <w:top w:val="none" w:sz="0" w:space="0" w:color="auto"/>
            <w:left w:val="none" w:sz="0" w:space="0" w:color="auto"/>
            <w:bottom w:val="none" w:sz="0" w:space="0" w:color="auto"/>
            <w:right w:val="none" w:sz="0" w:space="0" w:color="auto"/>
          </w:divBdr>
          <w:divsChild>
            <w:div w:id="1843396918">
              <w:marLeft w:val="0"/>
              <w:marRight w:val="0"/>
              <w:marTop w:val="0"/>
              <w:marBottom w:val="0"/>
              <w:divBdr>
                <w:top w:val="none" w:sz="0" w:space="0" w:color="auto"/>
                <w:left w:val="none" w:sz="0" w:space="0" w:color="auto"/>
                <w:bottom w:val="none" w:sz="0" w:space="0" w:color="auto"/>
                <w:right w:val="none" w:sz="0" w:space="0" w:color="auto"/>
              </w:divBdr>
              <w:divsChild>
                <w:div w:id="85620036">
                  <w:marLeft w:val="0"/>
                  <w:marRight w:val="0"/>
                  <w:marTop w:val="0"/>
                  <w:marBottom w:val="0"/>
                  <w:divBdr>
                    <w:top w:val="none" w:sz="0" w:space="0" w:color="auto"/>
                    <w:left w:val="none" w:sz="0" w:space="0" w:color="auto"/>
                    <w:bottom w:val="none" w:sz="0" w:space="0" w:color="auto"/>
                    <w:right w:val="none" w:sz="0" w:space="0" w:color="auto"/>
                  </w:divBdr>
                  <w:divsChild>
                    <w:div w:id="830676947">
                      <w:marLeft w:val="0"/>
                      <w:marRight w:val="0"/>
                      <w:marTop w:val="0"/>
                      <w:marBottom w:val="0"/>
                      <w:divBdr>
                        <w:top w:val="none" w:sz="0" w:space="0" w:color="auto"/>
                        <w:left w:val="none" w:sz="0" w:space="0" w:color="auto"/>
                        <w:bottom w:val="none" w:sz="0" w:space="0" w:color="auto"/>
                        <w:right w:val="none" w:sz="0" w:space="0" w:color="auto"/>
                      </w:divBdr>
                      <w:divsChild>
                        <w:div w:id="653027894">
                          <w:marLeft w:val="0"/>
                          <w:marRight w:val="0"/>
                          <w:marTop w:val="0"/>
                          <w:marBottom w:val="0"/>
                          <w:divBdr>
                            <w:top w:val="none" w:sz="0" w:space="0" w:color="auto"/>
                            <w:left w:val="none" w:sz="0" w:space="0" w:color="auto"/>
                            <w:bottom w:val="none" w:sz="0" w:space="0" w:color="auto"/>
                            <w:right w:val="none" w:sz="0" w:space="0" w:color="auto"/>
                          </w:divBdr>
                          <w:divsChild>
                            <w:div w:id="115881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657611">
          <w:marLeft w:val="0"/>
          <w:marRight w:val="0"/>
          <w:marTop w:val="0"/>
          <w:marBottom w:val="0"/>
          <w:divBdr>
            <w:top w:val="none" w:sz="0" w:space="0" w:color="auto"/>
            <w:left w:val="none" w:sz="0" w:space="0" w:color="auto"/>
            <w:bottom w:val="none" w:sz="0" w:space="0" w:color="auto"/>
            <w:right w:val="none" w:sz="0" w:space="0" w:color="auto"/>
          </w:divBdr>
          <w:divsChild>
            <w:div w:id="1863127705">
              <w:marLeft w:val="0"/>
              <w:marRight w:val="0"/>
              <w:marTop w:val="0"/>
              <w:marBottom w:val="0"/>
              <w:divBdr>
                <w:top w:val="none" w:sz="0" w:space="0" w:color="auto"/>
                <w:left w:val="none" w:sz="0" w:space="0" w:color="auto"/>
                <w:bottom w:val="none" w:sz="0" w:space="0" w:color="auto"/>
                <w:right w:val="none" w:sz="0" w:space="0" w:color="auto"/>
              </w:divBdr>
              <w:divsChild>
                <w:div w:id="2089157391">
                  <w:marLeft w:val="0"/>
                  <w:marRight w:val="0"/>
                  <w:marTop w:val="0"/>
                  <w:marBottom w:val="0"/>
                  <w:divBdr>
                    <w:top w:val="none" w:sz="0" w:space="0" w:color="auto"/>
                    <w:left w:val="none" w:sz="0" w:space="0" w:color="auto"/>
                    <w:bottom w:val="none" w:sz="0" w:space="0" w:color="auto"/>
                    <w:right w:val="none" w:sz="0" w:space="0" w:color="auto"/>
                  </w:divBdr>
                  <w:divsChild>
                    <w:div w:id="1701474325">
                      <w:marLeft w:val="0"/>
                      <w:marRight w:val="0"/>
                      <w:marTop w:val="0"/>
                      <w:marBottom w:val="0"/>
                      <w:divBdr>
                        <w:top w:val="none" w:sz="0" w:space="0" w:color="auto"/>
                        <w:left w:val="none" w:sz="0" w:space="0" w:color="auto"/>
                        <w:bottom w:val="none" w:sz="0" w:space="0" w:color="auto"/>
                        <w:right w:val="none" w:sz="0" w:space="0" w:color="auto"/>
                      </w:divBdr>
                      <w:divsChild>
                        <w:div w:id="1896158142">
                          <w:marLeft w:val="0"/>
                          <w:marRight w:val="0"/>
                          <w:marTop w:val="0"/>
                          <w:marBottom w:val="0"/>
                          <w:divBdr>
                            <w:top w:val="none" w:sz="0" w:space="0" w:color="auto"/>
                            <w:left w:val="none" w:sz="0" w:space="0" w:color="auto"/>
                            <w:bottom w:val="none" w:sz="0" w:space="0" w:color="auto"/>
                            <w:right w:val="none" w:sz="0" w:space="0" w:color="auto"/>
                          </w:divBdr>
                          <w:divsChild>
                            <w:div w:id="138879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5181234">
      <w:bodyDiv w:val="1"/>
      <w:marLeft w:val="0"/>
      <w:marRight w:val="0"/>
      <w:marTop w:val="0"/>
      <w:marBottom w:val="0"/>
      <w:divBdr>
        <w:top w:val="none" w:sz="0" w:space="0" w:color="auto"/>
        <w:left w:val="none" w:sz="0" w:space="0" w:color="auto"/>
        <w:bottom w:val="none" w:sz="0" w:space="0" w:color="auto"/>
        <w:right w:val="none" w:sz="0" w:space="0" w:color="auto"/>
      </w:divBdr>
    </w:div>
    <w:div w:id="1175996732">
      <w:bodyDiv w:val="1"/>
      <w:marLeft w:val="0"/>
      <w:marRight w:val="0"/>
      <w:marTop w:val="0"/>
      <w:marBottom w:val="0"/>
      <w:divBdr>
        <w:top w:val="none" w:sz="0" w:space="0" w:color="auto"/>
        <w:left w:val="none" w:sz="0" w:space="0" w:color="auto"/>
        <w:bottom w:val="none" w:sz="0" w:space="0" w:color="auto"/>
        <w:right w:val="none" w:sz="0" w:space="0" w:color="auto"/>
      </w:divBdr>
    </w:div>
    <w:div w:id="1183933515">
      <w:bodyDiv w:val="1"/>
      <w:marLeft w:val="0"/>
      <w:marRight w:val="0"/>
      <w:marTop w:val="0"/>
      <w:marBottom w:val="0"/>
      <w:divBdr>
        <w:top w:val="none" w:sz="0" w:space="0" w:color="auto"/>
        <w:left w:val="none" w:sz="0" w:space="0" w:color="auto"/>
        <w:bottom w:val="none" w:sz="0" w:space="0" w:color="auto"/>
        <w:right w:val="none" w:sz="0" w:space="0" w:color="auto"/>
      </w:divBdr>
    </w:div>
    <w:div w:id="1213539187">
      <w:bodyDiv w:val="1"/>
      <w:marLeft w:val="0"/>
      <w:marRight w:val="0"/>
      <w:marTop w:val="0"/>
      <w:marBottom w:val="0"/>
      <w:divBdr>
        <w:top w:val="none" w:sz="0" w:space="0" w:color="auto"/>
        <w:left w:val="none" w:sz="0" w:space="0" w:color="auto"/>
        <w:bottom w:val="none" w:sz="0" w:space="0" w:color="auto"/>
        <w:right w:val="none" w:sz="0" w:space="0" w:color="auto"/>
      </w:divBdr>
    </w:div>
    <w:div w:id="1217933184">
      <w:bodyDiv w:val="1"/>
      <w:marLeft w:val="0"/>
      <w:marRight w:val="0"/>
      <w:marTop w:val="0"/>
      <w:marBottom w:val="0"/>
      <w:divBdr>
        <w:top w:val="none" w:sz="0" w:space="0" w:color="auto"/>
        <w:left w:val="none" w:sz="0" w:space="0" w:color="auto"/>
        <w:bottom w:val="none" w:sz="0" w:space="0" w:color="auto"/>
        <w:right w:val="none" w:sz="0" w:space="0" w:color="auto"/>
      </w:divBdr>
    </w:div>
    <w:div w:id="1226799188">
      <w:bodyDiv w:val="1"/>
      <w:marLeft w:val="0"/>
      <w:marRight w:val="0"/>
      <w:marTop w:val="0"/>
      <w:marBottom w:val="0"/>
      <w:divBdr>
        <w:top w:val="none" w:sz="0" w:space="0" w:color="auto"/>
        <w:left w:val="none" w:sz="0" w:space="0" w:color="auto"/>
        <w:bottom w:val="none" w:sz="0" w:space="0" w:color="auto"/>
        <w:right w:val="none" w:sz="0" w:space="0" w:color="auto"/>
      </w:divBdr>
    </w:div>
    <w:div w:id="1245914694">
      <w:bodyDiv w:val="1"/>
      <w:marLeft w:val="0"/>
      <w:marRight w:val="0"/>
      <w:marTop w:val="0"/>
      <w:marBottom w:val="0"/>
      <w:divBdr>
        <w:top w:val="none" w:sz="0" w:space="0" w:color="auto"/>
        <w:left w:val="none" w:sz="0" w:space="0" w:color="auto"/>
        <w:bottom w:val="none" w:sz="0" w:space="0" w:color="auto"/>
        <w:right w:val="none" w:sz="0" w:space="0" w:color="auto"/>
      </w:divBdr>
    </w:div>
    <w:div w:id="1253246890">
      <w:bodyDiv w:val="1"/>
      <w:marLeft w:val="0"/>
      <w:marRight w:val="0"/>
      <w:marTop w:val="0"/>
      <w:marBottom w:val="0"/>
      <w:divBdr>
        <w:top w:val="none" w:sz="0" w:space="0" w:color="auto"/>
        <w:left w:val="none" w:sz="0" w:space="0" w:color="auto"/>
        <w:bottom w:val="none" w:sz="0" w:space="0" w:color="auto"/>
        <w:right w:val="none" w:sz="0" w:space="0" w:color="auto"/>
      </w:divBdr>
    </w:div>
    <w:div w:id="1330140548">
      <w:bodyDiv w:val="1"/>
      <w:marLeft w:val="0"/>
      <w:marRight w:val="0"/>
      <w:marTop w:val="0"/>
      <w:marBottom w:val="0"/>
      <w:divBdr>
        <w:top w:val="none" w:sz="0" w:space="0" w:color="auto"/>
        <w:left w:val="none" w:sz="0" w:space="0" w:color="auto"/>
        <w:bottom w:val="none" w:sz="0" w:space="0" w:color="auto"/>
        <w:right w:val="none" w:sz="0" w:space="0" w:color="auto"/>
      </w:divBdr>
      <w:divsChild>
        <w:div w:id="1265844441">
          <w:marLeft w:val="0"/>
          <w:marRight w:val="0"/>
          <w:marTop w:val="0"/>
          <w:marBottom w:val="0"/>
          <w:divBdr>
            <w:top w:val="none" w:sz="0" w:space="0" w:color="auto"/>
            <w:left w:val="none" w:sz="0" w:space="0" w:color="auto"/>
            <w:bottom w:val="none" w:sz="0" w:space="0" w:color="auto"/>
            <w:right w:val="none" w:sz="0" w:space="0" w:color="auto"/>
          </w:divBdr>
          <w:divsChild>
            <w:div w:id="786120740">
              <w:marLeft w:val="0"/>
              <w:marRight w:val="0"/>
              <w:marTop w:val="0"/>
              <w:marBottom w:val="0"/>
              <w:divBdr>
                <w:top w:val="none" w:sz="0" w:space="0" w:color="auto"/>
                <w:left w:val="none" w:sz="0" w:space="0" w:color="auto"/>
                <w:bottom w:val="none" w:sz="0" w:space="0" w:color="auto"/>
                <w:right w:val="none" w:sz="0" w:space="0" w:color="auto"/>
              </w:divBdr>
              <w:divsChild>
                <w:div w:id="2124762395">
                  <w:marLeft w:val="0"/>
                  <w:marRight w:val="0"/>
                  <w:marTop w:val="0"/>
                  <w:marBottom w:val="0"/>
                  <w:divBdr>
                    <w:top w:val="none" w:sz="0" w:space="0" w:color="auto"/>
                    <w:left w:val="none" w:sz="0" w:space="0" w:color="auto"/>
                    <w:bottom w:val="none" w:sz="0" w:space="0" w:color="auto"/>
                    <w:right w:val="none" w:sz="0" w:space="0" w:color="auto"/>
                  </w:divBdr>
                  <w:divsChild>
                    <w:div w:id="1419599464">
                      <w:marLeft w:val="0"/>
                      <w:marRight w:val="0"/>
                      <w:marTop w:val="0"/>
                      <w:marBottom w:val="0"/>
                      <w:divBdr>
                        <w:top w:val="none" w:sz="0" w:space="0" w:color="auto"/>
                        <w:left w:val="none" w:sz="0" w:space="0" w:color="auto"/>
                        <w:bottom w:val="none" w:sz="0" w:space="0" w:color="auto"/>
                        <w:right w:val="none" w:sz="0" w:space="0" w:color="auto"/>
                      </w:divBdr>
                    </w:div>
                    <w:div w:id="1822965324">
                      <w:marLeft w:val="0"/>
                      <w:marRight w:val="0"/>
                      <w:marTop w:val="0"/>
                      <w:marBottom w:val="0"/>
                      <w:divBdr>
                        <w:top w:val="none" w:sz="0" w:space="0" w:color="auto"/>
                        <w:left w:val="none" w:sz="0" w:space="0" w:color="auto"/>
                        <w:bottom w:val="none" w:sz="0" w:space="0" w:color="auto"/>
                        <w:right w:val="none" w:sz="0" w:space="0" w:color="auto"/>
                      </w:divBdr>
                      <w:divsChild>
                        <w:div w:id="330104888">
                          <w:marLeft w:val="0"/>
                          <w:marRight w:val="0"/>
                          <w:marTop w:val="0"/>
                          <w:marBottom w:val="0"/>
                          <w:divBdr>
                            <w:top w:val="none" w:sz="0" w:space="0" w:color="auto"/>
                            <w:left w:val="none" w:sz="0" w:space="0" w:color="auto"/>
                            <w:bottom w:val="none" w:sz="0" w:space="0" w:color="auto"/>
                            <w:right w:val="none" w:sz="0" w:space="0" w:color="auto"/>
                          </w:divBdr>
                          <w:divsChild>
                            <w:div w:id="778067221">
                              <w:marLeft w:val="0"/>
                              <w:marRight w:val="0"/>
                              <w:marTop w:val="0"/>
                              <w:marBottom w:val="0"/>
                              <w:divBdr>
                                <w:top w:val="none" w:sz="0" w:space="0" w:color="auto"/>
                                <w:left w:val="none" w:sz="0" w:space="0" w:color="auto"/>
                                <w:bottom w:val="none" w:sz="0" w:space="0" w:color="auto"/>
                                <w:right w:val="none" w:sz="0" w:space="0" w:color="auto"/>
                              </w:divBdr>
                            </w:div>
                            <w:div w:id="152227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23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2545">
      <w:bodyDiv w:val="1"/>
      <w:marLeft w:val="0"/>
      <w:marRight w:val="0"/>
      <w:marTop w:val="0"/>
      <w:marBottom w:val="0"/>
      <w:divBdr>
        <w:top w:val="none" w:sz="0" w:space="0" w:color="auto"/>
        <w:left w:val="none" w:sz="0" w:space="0" w:color="auto"/>
        <w:bottom w:val="none" w:sz="0" w:space="0" w:color="auto"/>
        <w:right w:val="none" w:sz="0" w:space="0" w:color="auto"/>
      </w:divBdr>
    </w:div>
    <w:div w:id="1399670278">
      <w:bodyDiv w:val="1"/>
      <w:marLeft w:val="0"/>
      <w:marRight w:val="0"/>
      <w:marTop w:val="0"/>
      <w:marBottom w:val="0"/>
      <w:divBdr>
        <w:top w:val="none" w:sz="0" w:space="0" w:color="auto"/>
        <w:left w:val="none" w:sz="0" w:space="0" w:color="auto"/>
        <w:bottom w:val="none" w:sz="0" w:space="0" w:color="auto"/>
        <w:right w:val="none" w:sz="0" w:space="0" w:color="auto"/>
      </w:divBdr>
    </w:div>
    <w:div w:id="1437747762">
      <w:bodyDiv w:val="1"/>
      <w:marLeft w:val="0"/>
      <w:marRight w:val="0"/>
      <w:marTop w:val="0"/>
      <w:marBottom w:val="0"/>
      <w:divBdr>
        <w:top w:val="none" w:sz="0" w:space="0" w:color="auto"/>
        <w:left w:val="none" w:sz="0" w:space="0" w:color="auto"/>
        <w:bottom w:val="none" w:sz="0" w:space="0" w:color="auto"/>
        <w:right w:val="none" w:sz="0" w:space="0" w:color="auto"/>
      </w:divBdr>
    </w:div>
    <w:div w:id="1461803683">
      <w:bodyDiv w:val="1"/>
      <w:marLeft w:val="0"/>
      <w:marRight w:val="0"/>
      <w:marTop w:val="0"/>
      <w:marBottom w:val="0"/>
      <w:divBdr>
        <w:top w:val="none" w:sz="0" w:space="0" w:color="auto"/>
        <w:left w:val="none" w:sz="0" w:space="0" w:color="auto"/>
        <w:bottom w:val="none" w:sz="0" w:space="0" w:color="auto"/>
        <w:right w:val="none" w:sz="0" w:space="0" w:color="auto"/>
      </w:divBdr>
    </w:div>
    <w:div w:id="1506899997">
      <w:bodyDiv w:val="1"/>
      <w:marLeft w:val="0"/>
      <w:marRight w:val="0"/>
      <w:marTop w:val="0"/>
      <w:marBottom w:val="0"/>
      <w:divBdr>
        <w:top w:val="none" w:sz="0" w:space="0" w:color="auto"/>
        <w:left w:val="none" w:sz="0" w:space="0" w:color="auto"/>
        <w:bottom w:val="none" w:sz="0" w:space="0" w:color="auto"/>
        <w:right w:val="none" w:sz="0" w:space="0" w:color="auto"/>
      </w:divBdr>
    </w:div>
    <w:div w:id="1512601818">
      <w:bodyDiv w:val="1"/>
      <w:marLeft w:val="0"/>
      <w:marRight w:val="0"/>
      <w:marTop w:val="0"/>
      <w:marBottom w:val="0"/>
      <w:divBdr>
        <w:top w:val="none" w:sz="0" w:space="0" w:color="auto"/>
        <w:left w:val="none" w:sz="0" w:space="0" w:color="auto"/>
        <w:bottom w:val="none" w:sz="0" w:space="0" w:color="auto"/>
        <w:right w:val="none" w:sz="0" w:space="0" w:color="auto"/>
      </w:divBdr>
    </w:div>
    <w:div w:id="1540818099">
      <w:bodyDiv w:val="1"/>
      <w:marLeft w:val="0"/>
      <w:marRight w:val="0"/>
      <w:marTop w:val="0"/>
      <w:marBottom w:val="0"/>
      <w:divBdr>
        <w:top w:val="none" w:sz="0" w:space="0" w:color="auto"/>
        <w:left w:val="none" w:sz="0" w:space="0" w:color="auto"/>
        <w:bottom w:val="none" w:sz="0" w:space="0" w:color="auto"/>
        <w:right w:val="none" w:sz="0" w:space="0" w:color="auto"/>
      </w:divBdr>
    </w:div>
    <w:div w:id="1556232105">
      <w:bodyDiv w:val="1"/>
      <w:marLeft w:val="0"/>
      <w:marRight w:val="0"/>
      <w:marTop w:val="0"/>
      <w:marBottom w:val="0"/>
      <w:divBdr>
        <w:top w:val="none" w:sz="0" w:space="0" w:color="auto"/>
        <w:left w:val="none" w:sz="0" w:space="0" w:color="auto"/>
        <w:bottom w:val="none" w:sz="0" w:space="0" w:color="auto"/>
        <w:right w:val="none" w:sz="0" w:space="0" w:color="auto"/>
      </w:divBdr>
    </w:div>
    <w:div w:id="1557545325">
      <w:bodyDiv w:val="1"/>
      <w:marLeft w:val="0"/>
      <w:marRight w:val="0"/>
      <w:marTop w:val="0"/>
      <w:marBottom w:val="0"/>
      <w:divBdr>
        <w:top w:val="none" w:sz="0" w:space="0" w:color="auto"/>
        <w:left w:val="none" w:sz="0" w:space="0" w:color="auto"/>
        <w:bottom w:val="none" w:sz="0" w:space="0" w:color="auto"/>
        <w:right w:val="none" w:sz="0" w:space="0" w:color="auto"/>
      </w:divBdr>
    </w:div>
    <w:div w:id="1566450166">
      <w:bodyDiv w:val="1"/>
      <w:marLeft w:val="0"/>
      <w:marRight w:val="0"/>
      <w:marTop w:val="0"/>
      <w:marBottom w:val="0"/>
      <w:divBdr>
        <w:top w:val="none" w:sz="0" w:space="0" w:color="auto"/>
        <w:left w:val="none" w:sz="0" w:space="0" w:color="auto"/>
        <w:bottom w:val="none" w:sz="0" w:space="0" w:color="auto"/>
        <w:right w:val="none" w:sz="0" w:space="0" w:color="auto"/>
      </w:divBdr>
    </w:div>
    <w:div w:id="1616324648">
      <w:bodyDiv w:val="1"/>
      <w:marLeft w:val="0"/>
      <w:marRight w:val="0"/>
      <w:marTop w:val="0"/>
      <w:marBottom w:val="0"/>
      <w:divBdr>
        <w:top w:val="none" w:sz="0" w:space="0" w:color="auto"/>
        <w:left w:val="none" w:sz="0" w:space="0" w:color="auto"/>
        <w:bottom w:val="none" w:sz="0" w:space="0" w:color="auto"/>
        <w:right w:val="none" w:sz="0" w:space="0" w:color="auto"/>
      </w:divBdr>
    </w:div>
    <w:div w:id="1620646763">
      <w:bodyDiv w:val="1"/>
      <w:marLeft w:val="0"/>
      <w:marRight w:val="0"/>
      <w:marTop w:val="0"/>
      <w:marBottom w:val="0"/>
      <w:divBdr>
        <w:top w:val="none" w:sz="0" w:space="0" w:color="auto"/>
        <w:left w:val="none" w:sz="0" w:space="0" w:color="auto"/>
        <w:bottom w:val="none" w:sz="0" w:space="0" w:color="auto"/>
        <w:right w:val="none" w:sz="0" w:space="0" w:color="auto"/>
      </w:divBdr>
    </w:div>
    <w:div w:id="1629242626">
      <w:bodyDiv w:val="1"/>
      <w:marLeft w:val="0"/>
      <w:marRight w:val="0"/>
      <w:marTop w:val="0"/>
      <w:marBottom w:val="0"/>
      <w:divBdr>
        <w:top w:val="none" w:sz="0" w:space="0" w:color="auto"/>
        <w:left w:val="none" w:sz="0" w:space="0" w:color="auto"/>
        <w:bottom w:val="none" w:sz="0" w:space="0" w:color="auto"/>
        <w:right w:val="none" w:sz="0" w:space="0" w:color="auto"/>
      </w:divBdr>
    </w:div>
    <w:div w:id="1640645703">
      <w:bodyDiv w:val="1"/>
      <w:marLeft w:val="0"/>
      <w:marRight w:val="0"/>
      <w:marTop w:val="0"/>
      <w:marBottom w:val="0"/>
      <w:divBdr>
        <w:top w:val="none" w:sz="0" w:space="0" w:color="auto"/>
        <w:left w:val="none" w:sz="0" w:space="0" w:color="auto"/>
        <w:bottom w:val="none" w:sz="0" w:space="0" w:color="auto"/>
        <w:right w:val="none" w:sz="0" w:space="0" w:color="auto"/>
      </w:divBdr>
    </w:div>
    <w:div w:id="1641613204">
      <w:bodyDiv w:val="1"/>
      <w:marLeft w:val="0"/>
      <w:marRight w:val="0"/>
      <w:marTop w:val="0"/>
      <w:marBottom w:val="0"/>
      <w:divBdr>
        <w:top w:val="none" w:sz="0" w:space="0" w:color="auto"/>
        <w:left w:val="none" w:sz="0" w:space="0" w:color="auto"/>
        <w:bottom w:val="none" w:sz="0" w:space="0" w:color="auto"/>
        <w:right w:val="none" w:sz="0" w:space="0" w:color="auto"/>
      </w:divBdr>
    </w:div>
    <w:div w:id="1641761744">
      <w:bodyDiv w:val="1"/>
      <w:marLeft w:val="0"/>
      <w:marRight w:val="0"/>
      <w:marTop w:val="0"/>
      <w:marBottom w:val="0"/>
      <w:divBdr>
        <w:top w:val="none" w:sz="0" w:space="0" w:color="auto"/>
        <w:left w:val="none" w:sz="0" w:space="0" w:color="auto"/>
        <w:bottom w:val="none" w:sz="0" w:space="0" w:color="auto"/>
        <w:right w:val="none" w:sz="0" w:space="0" w:color="auto"/>
      </w:divBdr>
    </w:div>
    <w:div w:id="1644575628">
      <w:bodyDiv w:val="1"/>
      <w:marLeft w:val="0"/>
      <w:marRight w:val="0"/>
      <w:marTop w:val="0"/>
      <w:marBottom w:val="0"/>
      <w:divBdr>
        <w:top w:val="none" w:sz="0" w:space="0" w:color="auto"/>
        <w:left w:val="none" w:sz="0" w:space="0" w:color="auto"/>
        <w:bottom w:val="none" w:sz="0" w:space="0" w:color="auto"/>
        <w:right w:val="none" w:sz="0" w:space="0" w:color="auto"/>
      </w:divBdr>
    </w:div>
    <w:div w:id="1688366613">
      <w:bodyDiv w:val="1"/>
      <w:marLeft w:val="0"/>
      <w:marRight w:val="0"/>
      <w:marTop w:val="0"/>
      <w:marBottom w:val="0"/>
      <w:divBdr>
        <w:top w:val="none" w:sz="0" w:space="0" w:color="auto"/>
        <w:left w:val="none" w:sz="0" w:space="0" w:color="auto"/>
        <w:bottom w:val="none" w:sz="0" w:space="0" w:color="auto"/>
        <w:right w:val="none" w:sz="0" w:space="0" w:color="auto"/>
      </w:divBdr>
      <w:divsChild>
        <w:div w:id="35159732">
          <w:marLeft w:val="0"/>
          <w:marRight w:val="0"/>
          <w:marTop w:val="0"/>
          <w:marBottom w:val="0"/>
          <w:divBdr>
            <w:top w:val="none" w:sz="0" w:space="0" w:color="auto"/>
            <w:left w:val="none" w:sz="0" w:space="0" w:color="auto"/>
            <w:bottom w:val="none" w:sz="0" w:space="0" w:color="auto"/>
            <w:right w:val="none" w:sz="0" w:space="0" w:color="auto"/>
          </w:divBdr>
          <w:divsChild>
            <w:div w:id="1995864863">
              <w:marLeft w:val="0"/>
              <w:marRight w:val="0"/>
              <w:marTop w:val="0"/>
              <w:marBottom w:val="0"/>
              <w:divBdr>
                <w:top w:val="none" w:sz="0" w:space="0" w:color="auto"/>
                <w:left w:val="none" w:sz="0" w:space="0" w:color="auto"/>
                <w:bottom w:val="none" w:sz="0" w:space="0" w:color="auto"/>
                <w:right w:val="none" w:sz="0" w:space="0" w:color="auto"/>
              </w:divBdr>
              <w:divsChild>
                <w:div w:id="97741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333198">
      <w:bodyDiv w:val="1"/>
      <w:marLeft w:val="0"/>
      <w:marRight w:val="0"/>
      <w:marTop w:val="0"/>
      <w:marBottom w:val="0"/>
      <w:divBdr>
        <w:top w:val="none" w:sz="0" w:space="0" w:color="auto"/>
        <w:left w:val="none" w:sz="0" w:space="0" w:color="auto"/>
        <w:bottom w:val="none" w:sz="0" w:space="0" w:color="auto"/>
        <w:right w:val="none" w:sz="0" w:space="0" w:color="auto"/>
      </w:divBdr>
    </w:div>
    <w:div w:id="1696416776">
      <w:bodyDiv w:val="1"/>
      <w:marLeft w:val="0"/>
      <w:marRight w:val="0"/>
      <w:marTop w:val="0"/>
      <w:marBottom w:val="0"/>
      <w:divBdr>
        <w:top w:val="none" w:sz="0" w:space="0" w:color="auto"/>
        <w:left w:val="none" w:sz="0" w:space="0" w:color="auto"/>
        <w:bottom w:val="none" w:sz="0" w:space="0" w:color="auto"/>
        <w:right w:val="none" w:sz="0" w:space="0" w:color="auto"/>
      </w:divBdr>
    </w:div>
    <w:div w:id="1707368309">
      <w:bodyDiv w:val="1"/>
      <w:marLeft w:val="0"/>
      <w:marRight w:val="0"/>
      <w:marTop w:val="0"/>
      <w:marBottom w:val="0"/>
      <w:divBdr>
        <w:top w:val="none" w:sz="0" w:space="0" w:color="auto"/>
        <w:left w:val="none" w:sz="0" w:space="0" w:color="auto"/>
        <w:bottom w:val="none" w:sz="0" w:space="0" w:color="auto"/>
        <w:right w:val="none" w:sz="0" w:space="0" w:color="auto"/>
      </w:divBdr>
    </w:div>
    <w:div w:id="1736003181">
      <w:bodyDiv w:val="1"/>
      <w:marLeft w:val="0"/>
      <w:marRight w:val="0"/>
      <w:marTop w:val="0"/>
      <w:marBottom w:val="0"/>
      <w:divBdr>
        <w:top w:val="none" w:sz="0" w:space="0" w:color="auto"/>
        <w:left w:val="none" w:sz="0" w:space="0" w:color="auto"/>
        <w:bottom w:val="none" w:sz="0" w:space="0" w:color="auto"/>
        <w:right w:val="none" w:sz="0" w:space="0" w:color="auto"/>
      </w:divBdr>
    </w:div>
    <w:div w:id="1736931804">
      <w:bodyDiv w:val="1"/>
      <w:marLeft w:val="0"/>
      <w:marRight w:val="0"/>
      <w:marTop w:val="0"/>
      <w:marBottom w:val="0"/>
      <w:divBdr>
        <w:top w:val="none" w:sz="0" w:space="0" w:color="auto"/>
        <w:left w:val="none" w:sz="0" w:space="0" w:color="auto"/>
        <w:bottom w:val="none" w:sz="0" w:space="0" w:color="auto"/>
        <w:right w:val="none" w:sz="0" w:space="0" w:color="auto"/>
      </w:divBdr>
    </w:div>
    <w:div w:id="1741901952">
      <w:bodyDiv w:val="1"/>
      <w:marLeft w:val="0"/>
      <w:marRight w:val="0"/>
      <w:marTop w:val="0"/>
      <w:marBottom w:val="0"/>
      <w:divBdr>
        <w:top w:val="none" w:sz="0" w:space="0" w:color="auto"/>
        <w:left w:val="none" w:sz="0" w:space="0" w:color="auto"/>
        <w:bottom w:val="none" w:sz="0" w:space="0" w:color="auto"/>
        <w:right w:val="none" w:sz="0" w:space="0" w:color="auto"/>
      </w:divBdr>
      <w:divsChild>
        <w:div w:id="1254511914">
          <w:marLeft w:val="0"/>
          <w:marRight w:val="0"/>
          <w:marTop w:val="0"/>
          <w:marBottom w:val="0"/>
          <w:divBdr>
            <w:top w:val="none" w:sz="0" w:space="0" w:color="auto"/>
            <w:left w:val="none" w:sz="0" w:space="0" w:color="auto"/>
            <w:bottom w:val="none" w:sz="0" w:space="0" w:color="auto"/>
            <w:right w:val="none" w:sz="0" w:space="0" w:color="auto"/>
          </w:divBdr>
          <w:divsChild>
            <w:div w:id="2013415164">
              <w:marLeft w:val="0"/>
              <w:marRight w:val="0"/>
              <w:marTop w:val="0"/>
              <w:marBottom w:val="0"/>
              <w:divBdr>
                <w:top w:val="none" w:sz="0" w:space="0" w:color="auto"/>
                <w:left w:val="none" w:sz="0" w:space="0" w:color="auto"/>
                <w:bottom w:val="none" w:sz="0" w:space="0" w:color="auto"/>
                <w:right w:val="none" w:sz="0" w:space="0" w:color="auto"/>
              </w:divBdr>
              <w:divsChild>
                <w:div w:id="356590788">
                  <w:marLeft w:val="0"/>
                  <w:marRight w:val="0"/>
                  <w:marTop w:val="0"/>
                  <w:marBottom w:val="0"/>
                  <w:divBdr>
                    <w:top w:val="none" w:sz="0" w:space="0" w:color="auto"/>
                    <w:left w:val="none" w:sz="0" w:space="0" w:color="auto"/>
                    <w:bottom w:val="none" w:sz="0" w:space="0" w:color="auto"/>
                    <w:right w:val="none" w:sz="0" w:space="0" w:color="auto"/>
                  </w:divBdr>
                  <w:divsChild>
                    <w:div w:id="142428175">
                      <w:marLeft w:val="0"/>
                      <w:marRight w:val="0"/>
                      <w:marTop w:val="0"/>
                      <w:marBottom w:val="0"/>
                      <w:divBdr>
                        <w:top w:val="none" w:sz="0" w:space="0" w:color="auto"/>
                        <w:left w:val="none" w:sz="0" w:space="0" w:color="auto"/>
                        <w:bottom w:val="none" w:sz="0" w:space="0" w:color="auto"/>
                        <w:right w:val="none" w:sz="0" w:space="0" w:color="auto"/>
                      </w:divBdr>
                      <w:divsChild>
                        <w:div w:id="1980958814">
                          <w:marLeft w:val="0"/>
                          <w:marRight w:val="0"/>
                          <w:marTop w:val="0"/>
                          <w:marBottom w:val="0"/>
                          <w:divBdr>
                            <w:top w:val="none" w:sz="0" w:space="0" w:color="auto"/>
                            <w:left w:val="none" w:sz="0" w:space="0" w:color="auto"/>
                            <w:bottom w:val="none" w:sz="0" w:space="0" w:color="auto"/>
                            <w:right w:val="none" w:sz="0" w:space="0" w:color="auto"/>
                          </w:divBdr>
                          <w:divsChild>
                            <w:div w:id="61488702">
                              <w:marLeft w:val="0"/>
                              <w:marRight w:val="0"/>
                              <w:marTop w:val="0"/>
                              <w:marBottom w:val="0"/>
                              <w:divBdr>
                                <w:top w:val="none" w:sz="0" w:space="0" w:color="auto"/>
                                <w:left w:val="none" w:sz="0" w:space="0" w:color="auto"/>
                                <w:bottom w:val="none" w:sz="0" w:space="0" w:color="auto"/>
                                <w:right w:val="none" w:sz="0" w:space="0" w:color="auto"/>
                              </w:divBdr>
                              <w:divsChild>
                                <w:div w:id="1534464952">
                                  <w:marLeft w:val="0"/>
                                  <w:marRight w:val="0"/>
                                  <w:marTop w:val="0"/>
                                  <w:marBottom w:val="0"/>
                                  <w:divBdr>
                                    <w:top w:val="none" w:sz="0" w:space="0" w:color="auto"/>
                                    <w:left w:val="none" w:sz="0" w:space="0" w:color="auto"/>
                                    <w:bottom w:val="none" w:sz="0" w:space="0" w:color="auto"/>
                                    <w:right w:val="none" w:sz="0" w:space="0" w:color="auto"/>
                                  </w:divBdr>
                                  <w:divsChild>
                                    <w:div w:id="224878183">
                                      <w:marLeft w:val="0"/>
                                      <w:marRight w:val="0"/>
                                      <w:marTop w:val="0"/>
                                      <w:marBottom w:val="0"/>
                                      <w:divBdr>
                                        <w:top w:val="none" w:sz="0" w:space="0" w:color="auto"/>
                                        <w:left w:val="none" w:sz="0" w:space="0" w:color="auto"/>
                                        <w:bottom w:val="none" w:sz="0" w:space="0" w:color="auto"/>
                                        <w:right w:val="none" w:sz="0" w:space="0" w:color="auto"/>
                                      </w:divBdr>
                                    </w:div>
                                    <w:div w:id="507912517">
                                      <w:marLeft w:val="0"/>
                                      <w:marRight w:val="0"/>
                                      <w:marTop w:val="0"/>
                                      <w:marBottom w:val="0"/>
                                      <w:divBdr>
                                        <w:top w:val="none" w:sz="0" w:space="0" w:color="auto"/>
                                        <w:left w:val="none" w:sz="0" w:space="0" w:color="auto"/>
                                        <w:bottom w:val="none" w:sz="0" w:space="0" w:color="auto"/>
                                        <w:right w:val="none" w:sz="0" w:space="0" w:color="auto"/>
                                      </w:divBdr>
                                      <w:divsChild>
                                        <w:div w:id="1262571133">
                                          <w:marLeft w:val="0"/>
                                          <w:marRight w:val="165"/>
                                          <w:marTop w:val="150"/>
                                          <w:marBottom w:val="0"/>
                                          <w:divBdr>
                                            <w:top w:val="none" w:sz="0" w:space="0" w:color="auto"/>
                                            <w:left w:val="none" w:sz="0" w:space="0" w:color="auto"/>
                                            <w:bottom w:val="none" w:sz="0" w:space="0" w:color="auto"/>
                                            <w:right w:val="none" w:sz="0" w:space="0" w:color="auto"/>
                                          </w:divBdr>
                                          <w:divsChild>
                                            <w:div w:id="954751982">
                                              <w:marLeft w:val="0"/>
                                              <w:marRight w:val="0"/>
                                              <w:marTop w:val="0"/>
                                              <w:marBottom w:val="0"/>
                                              <w:divBdr>
                                                <w:top w:val="none" w:sz="0" w:space="0" w:color="auto"/>
                                                <w:left w:val="none" w:sz="0" w:space="0" w:color="auto"/>
                                                <w:bottom w:val="none" w:sz="0" w:space="0" w:color="auto"/>
                                                <w:right w:val="none" w:sz="0" w:space="0" w:color="auto"/>
                                              </w:divBdr>
                                              <w:divsChild>
                                                <w:div w:id="96404626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6222132">
      <w:bodyDiv w:val="1"/>
      <w:marLeft w:val="0"/>
      <w:marRight w:val="0"/>
      <w:marTop w:val="0"/>
      <w:marBottom w:val="0"/>
      <w:divBdr>
        <w:top w:val="none" w:sz="0" w:space="0" w:color="auto"/>
        <w:left w:val="none" w:sz="0" w:space="0" w:color="auto"/>
        <w:bottom w:val="none" w:sz="0" w:space="0" w:color="auto"/>
        <w:right w:val="none" w:sz="0" w:space="0" w:color="auto"/>
      </w:divBdr>
    </w:div>
    <w:div w:id="1767537998">
      <w:bodyDiv w:val="1"/>
      <w:marLeft w:val="0"/>
      <w:marRight w:val="0"/>
      <w:marTop w:val="0"/>
      <w:marBottom w:val="0"/>
      <w:divBdr>
        <w:top w:val="none" w:sz="0" w:space="0" w:color="auto"/>
        <w:left w:val="none" w:sz="0" w:space="0" w:color="auto"/>
        <w:bottom w:val="none" w:sz="0" w:space="0" w:color="auto"/>
        <w:right w:val="none" w:sz="0" w:space="0" w:color="auto"/>
      </w:divBdr>
    </w:div>
    <w:div w:id="1790663339">
      <w:bodyDiv w:val="1"/>
      <w:marLeft w:val="0"/>
      <w:marRight w:val="0"/>
      <w:marTop w:val="0"/>
      <w:marBottom w:val="0"/>
      <w:divBdr>
        <w:top w:val="none" w:sz="0" w:space="0" w:color="auto"/>
        <w:left w:val="none" w:sz="0" w:space="0" w:color="auto"/>
        <w:bottom w:val="none" w:sz="0" w:space="0" w:color="auto"/>
        <w:right w:val="none" w:sz="0" w:space="0" w:color="auto"/>
      </w:divBdr>
    </w:div>
    <w:div w:id="1794640724">
      <w:bodyDiv w:val="1"/>
      <w:marLeft w:val="0"/>
      <w:marRight w:val="0"/>
      <w:marTop w:val="0"/>
      <w:marBottom w:val="0"/>
      <w:divBdr>
        <w:top w:val="none" w:sz="0" w:space="0" w:color="auto"/>
        <w:left w:val="none" w:sz="0" w:space="0" w:color="auto"/>
        <w:bottom w:val="none" w:sz="0" w:space="0" w:color="auto"/>
        <w:right w:val="none" w:sz="0" w:space="0" w:color="auto"/>
      </w:divBdr>
    </w:div>
    <w:div w:id="1804079246">
      <w:bodyDiv w:val="1"/>
      <w:marLeft w:val="0"/>
      <w:marRight w:val="0"/>
      <w:marTop w:val="0"/>
      <w:marBottom w:val="0"/>
      <w:divBdr>
        <w:top w:val="none" w:sz="0" w:space="0" w:color="auto"/>
        <w:left w:val="none" w:sz="0" w:space="0" w:color="auto"/>
        <w:bottom w:val="none" w:sz="0" w:space="0" w:color="auto"/>
        <w:right w:val="none" w:sz="0" w:space="0" w:color="auto"/>
      </w:divBdr>
    </w:div>
    <w:div w:id="1825004389">
      <w:bodyDiv w:val="1"/>
      <w:marLeft w:val="0"/>
      <w:marRight w:val="0"/>
      <w:marTop w:val="0"/>
      <w:marBottom w:val="0"/>
      <w:divBdr>
        <w:top w:val="none" w:sz="0" w:space="0" w:color="auto"/>
        <w:left w:val="none" w:sz="0" w:space="0" w:color="auto"/>
        <w:bottom w:val="none" w:sz="0" w:space="0" w:color="auto"/>
        <w:right w:val="none" w:sz="0" w:space="0" w:color="auto"/>
      </w:divBdr>
    </w:div>
    <w:div w:id="1830170108">
      <w:bodyDiv w:val="1"/>
      <w:marLeft w:val="0"/>
      <w:marRight w:val="0"/>
      <w:marTop w:val="0"/>
      <w:marBottom w:val="0"/>
      <w:divBdr>
        <w:top w:val="none" w:sz="0" w:space="0" w:color="auto"/>
        <w:left w:val="none" w:sz="0" w:space="0" w:color="auto"/>
        <w:bottom w:val="none" w:sz="0" w:space="0" w:color="auto"/>
        <w:right w:val="none" w:sz="0" w:space="0" w:color="auto"/>
      </w:divBdr>
      <w:divsChild>
        <w:div w:id="1513835872">
          <w:marLeft w:val="0"/>
          <w:marRight w:val="0"/>
          <w:marTop w:val="0"/>
          <w:marBottom w:val="0"/>
          <w:divBdr>
            <w:top w:val="none" w:sz="0" w:space="0" w:color="auto"/>
            <w:left w:val="none" w:sz="0" w:space="0" w:color="auto"/>
            <w:bottom w:val="none" w:sz="0" w:space="0" w:color="auto"/>
            <w:right w:val="none" w:sz="0" w:space="0" w:color="auto"/>
          </w:divBdr>
          <w:divsChild>
            <w:div w:id="182087543">
              <w:marLeft w:val="0"/>
              <w:marRight w:val="0"/>
              <w:marTop w:val="0"/>
              <w:marBottom w:val="0"/>
              <w:divBdr>
                <w:top w:val="none" w:sz="0" w:space="0" w:color="auto"/>
                <w:left w:val="none" w:sz="0" w:space="0" w:color="auto"/>
                <w:bottom w:val="none" w:sz="0" w:space="0" w:color="auto"/>
                <w:right w:val="none" w:sz="0" w:space="0" w:color="auto"/>
              </w:divBdr>
            </w:div>
            <w:div w:id="1338460545">
              <w:marLeft w:val="0"/>
              <w:marRight w:val="0"/>
              <w:marTop w:val="0"/>
              <w:marBottom w:val="0"/>
              <w:divBdr>
                <w:top w:val="none" w:sz="0" w:space="0" w:color="auto"/>
                <w:left w:val="none" w:sz="0" w:space="0" w:color="auto"/>
                <w:bottom w:val="none" w:sz="0" w:space="0" w:color="auto"/>
                <w:right w:val="none" w:sz="0" w:space="0" w:color="auto"/>
              </w:divBdr>
              <w:divsChild>
                <w:div w:id="99479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131600">
          <w:marLeft w:val="0"/>
          <w:marRight w:val="0"/>
          <w:marTop w:val="0"/>
          <w:marBottom w:val="0"/>
          <w:divBdr>
            <w:top w:val="none" w:sz="0" w:space="0" w:color="auto"/>
            <w:left w:val="none" w:sz="0" w:space="0" w:color="auto"/>
            <w:bottom w:val="none" w:sz="0" w:space="0" w:color="auto"/>
            <w:right w:val="none" w:sz="0" w:space="0" w:color="auto"/>
          </w:divBdr>
        </w:div>
      </w:divsChild>
    </w:div>
    <w:div w:id="1878617615">
      <w:bodyDiv w:val="1"/>
      <w:marLeft w:val="0"/>
      <w:marRight w:val="0"/>
      <w:marTop w:val="0"/>
      <w:marBottom w:val="0"/>
      <w:divBdr>
        <w:top w:val="none" w:sz="0" w:space="0" w:color="auto"/>
        <w:left w:val="none" w:sz="0" w:space="0" w:color="auto"/>
        <w:bottom w:val="none" w:sz="0" w:space="0" w:color="auto"/>
        <w:right w:val="none" w:sz="0" w:space="0" w:color="auto"/>
      </w:divBdr>
    </w:div>
    <w:div w:id="1879319058">
      <w:bodyDiv w:val="1"/>
      <w:marLeft w:val="0"/>
      <w:marRight w:val="0"/>
      <w:marTop w:val="0"/>
      <w:marBottom w:val="0"/>
      <w:divBdr>
        <w:top w:val="none" w:sz="0" w:space="0" w:color="auto"/>
        <w:left w:val="none" w:sz="0" w:space="0" w:color="auto"/>
        <w:bottom w:val="none" w:sz="0" w:space="0" w:color="auto"/>
        <w:right w:val="none" w:sz="0" w:space="0" w:color="auto"/>
      </w:divBdr>
    </w:div>
    <w:div w:id="1901013136">
      <w:bodyDiv w:val="1"/>
      <w:marLeft w:val="0"/>
      <w:marRight w:val="0"/>
      <w:marTop w:val="0"/>
      <w:marBottom w:val="0"/>
      <w:divBdr>
        <w:top w:val="none" w:sz="0" w:space="0" w:color="auto"/>
        <w:left w:val="none" w:sz="0" w:space="0" w:color="auto"/>
        <w:bottom w:val="none" w:sz="0" w:space="0" w:color="auto"/>
        <w:right w:val="none" w:sz="0" w:space="0" w:color="auto"/>
      </w:divBdr>
    </w:div>
    <w:div w:id="1971090682">
      <w:bodyDiv w:val="1"/>
      <w:marLeft w:val="0"/>
      <w:marRight w:val="0"/>
      <w:marTop w:val="0"/>
      <w:marBottom w:val="0"/>
      <w:divBdr>
        <w:top w:val="none" w:sz="0" w:space="0" w:color="auto"/>
        <w:left w:val="none" w:sz="0" w:space="0" w:color="auto"/>
        <w:bottom w:val="none" w:sz="0" w:space="0" w:color="auto"/>
        <w:right w:val="none" w:sz="0" w:space="0" w:color="auto"/>
      </w:divBdr>
    </w:div>
    <w:div w:id="2052218124">
      <w:bodyDiv w:val="1"/>
      <w:marLeft w:val="0"/>
      <w:marRight w:val="0"/>
      <w:marTop w:val="0"/>
      <w:marBottom w:val="0"/>
      <w:divBdr>
        <w:top w:val="none" w:sz="0" w:space="0" w:color="auto"/>
        <w:left w:val="none" w:sz="0" w:space="0" w:color="auto"/>
        <w:bottom w:val="none" w:sz="0" w:space="0" w:color="auto"/>
        <w:right w:val="none" w:sz="0" w:space="0" w:color="auto"/>
      </w:divBdr>
    </w:div>
    <w:div w:id="20548891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onsens.de/ultrapolymer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il@konsens.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ock.adobe.com/de/contributor/201644436/romaset?load_type=author&amp;prev_url=detail"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7DDD47C67F8048A5A20E64405630D5" ma:contentTypeVersion="8" ma:contentTypeDescription="Create a new document." ma:contentTypeScope="" ma:versionID="ecde9f0d35ca3174efd5427eba811ecd">
  <xsd:schema xmlns:xsd="http://www.w3.org/2001/XMLSchema" xmlns:xs="http://www.w3.org/2001/XMLSchema" xmlns:p="http://schemas.microsoft.com/office/2006/metadata/properties" xmlns:ns3="565b0de1-4250-4653-9c2d-476162f35854" targetNamespace="http://schemas.microsoft.com/office/2006/metadata/properties" ma:root="true" ma:fieldsID="e03b2e3308823d71c60f67d0bbdff732" ns3:_="">
    <xsd:import namespace="565b0de1-4250-4653-9c2d-476162f3585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b0de1-4250-4653-9c2d-476162f358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6DF6FD-40A6-40AE-9E84-0530A8E2DC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04E5E6-7DB0-43D2-8354-6B6F9CDEB03E}">
  <ds:schemaRefs>
    <ds:schemaRef ds:uri="http://schemas.microsoft.com/sharepoint/v3/contenttype/forms"/>
  </ds:schemaRefs>
</ds:datastoreItem>
</file>

<file path=customXml/itemProps3.xml><?xml version="1.0" encoding="utf-8"?>
<ds:datastoreItem xmlns:ds="http://schemas.openxmlformats.org/officeDocument/2006/customXml" ds:itemID="{BC847934-65FC-4D1D-B43E-E54E04E2B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b0de1-4250-4653-9c2d-476162f35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07dc6c4-f72f-4c49-8db5-76ac9832aa83}" enabled="0" method="" siteId="{107dc6c4-f72f-4c49-8db5-76ac9832aa8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807</Words>
  <Characters>5087</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Neste Oil Oyj</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Joerg.Wolters@konsens.de</dc:creator>
  <cp:keywords/>
  <cp:lastModifiedBy>Sandra Amann</cp:lastModifiedBy>
  <cp:revision>3</cp:revision>
  <dcterms:created xsi:type="dcterms:W3CDTF">2026-10-07T09:58:00Z</dcterms:created>
  <dcterms:modified xsi:type="dcterms:W3CDTF">2026-10-09T08:59:00Z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0x010100607DDD47C67F8048A5A20E64405630D5</vt:lpwstr>
  </property>
</Properties>
</file>