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F47228" w14:textId="0EC223C8" w:rsidR="00333A0B" w:rsidRPr="00081615" w:rsidRDefault="00081615" w:rsidP="00081615">
      <w:pPr>
        <w:pStyle w:val="KeinLeerraum"/>
        <w:spacing w:before="360"/>
        <w:rPr>
          <w:rFonts w:ascii="Century Gothic" w:hAnsi="Century Gothic"/>
          <w:b/>
          <w:bCs/>
          <w:sz w:val="40"/>
          <w:szCs w:val="40"/>
          <w:lang w:val="en-GB"/>
        </w:rPr>
      </w:pPr>
      <w:r w:rsidRPr="00081615">
        <w:rPr>
          <w:rFonts w:ascii="Century Gothic" w:hAnsi="Century Gothic"/>
          <w:b/>
          <w:bCs/>
          <w:sz w:val="32"/>
          <w:szCs w:val="32"/>
          <w:lang w:val="en-US"/>
        </w:rPr>
        <w:t>Ultrapolymers expands engineering plastics portfolio with Teijin Grades</w:t>
      </w:r>
      <w:r w:rsidR="003E798C" w:rsidRPr="00081615">
        <w:rPr>
          <w:rFonts w:ascii="Century Gothic" w:hAnsi="Century Gothic"/>
          <w:b/>
          <w:bCs/>
          <w:sz w:val="32"/>
          <w:szCs w:val="32"/>
          <w:lang w:val="en-GB"/>
        </w:rPr>
        <w:t>:</w:t>
      </w:r>
      <w:r w:rsidR="003E798C" w:rsidRPr="00081615">
        <w:rPr>
          <w:rFonts w:ascii="Century Gothic" w:hAnsi="Century Gothic"/>
          <w:b/>
          <w:bCs/>
          <w:sz w:val="32"/>
          <w:szCs w:val="32"/>
          <w:lang w:val="en-GB"/>
        </w:rPr>
        <w:br/>
      </w:r>
      <w:r w:rsidR="003E798C" w:rsidRPr="00081615">
        <w:rPr>
          <w:rFonts w:ascii="Century Gothic" w:hAnsi="Century Gothic"/>
          <w:b/>
          <w:bCs/>
          <w:sz w:val="40"/>
          <w:szCs w:val="40"/>
          <w:lang w:val="en-GB"/>
        </w:rPr>
        <w:t>High-purity polycarbonate for demanding applications</w:t>
      </w:r>
    </w:p>
    <w:p w14:paraId="5DA286CD" w14:textId="2FB236FE" w:rsidR="005D162B" w:rsidRPr="00081615" w:rsidRDefault="00333A0B" w:rsidP="00BE64AC">
      <w:pPr>
        <w:pStyle w:val="KeinLeerraum"/>
        <w:spacing w:before="240" w:after="120"/>
        <w:rPr>
          <w:rFonts w:ascii="Century Gothic" w:hAnsi="Century Gothic"/>
          <w:i/>
          <w:highlight w:val="yellow"/>
          <w:lang w:val="en-GB"/>
        </w:rPr>
      </w:pPr>
      <w:r w:rsidRPr="00081615">
        <w:rPr>
          <w:rFonts w:ascii="Century Gothic" w:hAnsi="Century Gothic"/>
          <w:i/>
          <w:noProof/>
          <w:lang w:val="en-GB"/>
        </w:rPr>
        <w:drawing>
          <wp:inline distT="0" distB="0" distL="0" distR="0" wp14:anchorId="04C6D6F0" wp14:editId="0940525A">
            <wp:extent cx="4281371" cy="2578127"/>
            <wp:effectExtent l="0" t="0" r="5080" b="0"/>
            <wp:docPr id="811492917"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492917" name="Grafik 2"/>
                    <pic:cNvPicPr/>
                  </pic:nvPicPr>
                  <pic:blipFill>
                    <a:blip r:embed="rId10" cstate="print">
                      <a:extLst>
                        <a:ext uri="{28A0092B-C50C-407E-A947-70E740481C1C}">
                          <a14:useLocalDpi xmlns:a14="http://schemas.microsoft.com/office/drawing/2010/main" val="0"/>
                        </a:ext>
                      </a:extLst>
                    </a:blip>
                    <a:srcRect t="8279" b="8279"/>
                    <a:stretch>
                      <a:fillRect/>
                    </a:stretch>
                  </pic:blipFill>
                  <pic:spPr bwMode="auto">
                    <a:xfrm>
                      <a:off x="0" y="0"/>
                      <a:ext cx="4281371" cy="2578127"/>
                    </a:xfrm>
                    <a:prstGeom prst="rect">
                      <a:avLst/>
                    </a:prstGeom>
                    <a:ln>
                      <a:noFill/>
                    </a:ln>
                    <a:extLst>
                      <a:ext uri="{53640926-AAD7-44D8-BBD7-CCE9431645EC}">
                        <a14:shadowObscured xmlns:a14="http://schemas.microsoft.com/office/drawing/2010/main"/>
                      </a:ext>
                    </a:extLst>
                  </pic:spPr>
                </pic:pic>
              </a:graphicData>
            </a:graphic>
          </wp:inline>
        </w:drawing>
      </w:r>
    </w:p>
    <w:p w14:paraId="18F1839F" w14:textId="785CA2AD" w:rsidR="005D162B" w:rsidRPr="00081615" w:rsidRDefault="003E798C" w:rsidP="00333A0B">
      <w:pPr>
        <w:pStyle w:val="KeinLeerraum"/>
        <w:spacing w:before="120" w:after="120"/>
        <w:rPr>
          <w:rFonts w:ascii="Century Gothic" w:hAnsi="Century Gothic"/>
          <w:i/>
          <w:lang w:val="en-GB"/>
        </w:rPr>
      </w:pPr>
      <w:r w:rsidRPr="00081615">
        <w:rPr>
          <w:rFonts w:ascii="Century Gothic" w:hAnsi="Century Gothic"/>
          <w:i/>
          <w:lang w:val="en-GB"/>
        </w:rPr>
        <w:t>The highly transparent PANLITE PC grades from Teijin, now available from Ultrapolymers, meet stringent quality requirements, including those for applications in the optical sector.</w:t>
      </w:r>
      <w:r w:rsidR="005D162B" w:rsidRPr="00081615">
        <w:rPr>
          <w:rFonts w:ascii="Century Gothic" w:hAnsi="Century Gothic"/>
          <w:i/>
          <w:lang w:val="en-GB"/>
        </w:rPr>
        <w:t xml:space="preserve"> </w:t>
      </w:r>
      <w:r w:rsidR="005A0B24" w:rsidRPr="00081615">
        <w:rPr>
          <w:rFonts w:ascii="Century Gothic" w:hAnsi="Century Gothic"/>
          <w:i/>
          <w:lang w:val="en-GB"/>
        </w:rPr>
        <w:t>©</w:t>
      </w:r>
      <w:r w:rsidR="00333A0B" w:rsidRPr="00081615">
        <w:rPr>
          <w:rFonts w:ascii="Century Gothic" w:hAnsi="Century Gothic"/>
          <w:i/>
          <w:lang w:val="en-GB"/>
        </w:rPr>
        <w:t xml:space="preserve"> </w:t>
      </w:r>
      <w:proofErr w:type="spellStart"/>
      <w:r w:rsidR="00333A0B" w:rsidRPr="00081615">
        <w:rPr>
          <w:rFonts w:ascii="Century Gothic" w:hAnsi="Century Gothic"/>
          <w:i/>
          <w:lang w:val="en-GB"/>
        </w:rPr>
        <w:t>vadish</w:t>
      </w:r>
      <w:proofErr w:type="spellEnd"/>
      <w:r w:rsidR="00333A0B" w:rsidRPr="00081615">
        <w:rPr>
          <w:rFonts w:ascii="Century Gothic" w:hAnsi="Century Gothic"/>
          <w:i/>
          <w:lang w:val="en-GB"/>
        </w:rPr>
        <w:t xml:space="preserve"> / Adobe Stock</w:t>
      </w:r>
    </w:p>
    <w:p w14:paraId="7973CCB7" w14:textId="60677557" w:rsidR="003E798C" w:rsidRPr="00081615" w:rsidRDefault="00D86CC1" w:rsidP="00081615">
      <w:pPr>
        <w:pStyle w:val="KeinLeerraum"/>
        <w:spacing w:before="240" w:after="120" w:line="300" w:lineRule="auto"/>
        <w:rPr>
          <w:rFonts w:ascii="Century Gothic" w:hAnsi="Century Gothic"/>
          <w:lang w:val="en-GB"/>
        </w:rPr>
      </w:pPr>
      <w:r w:rsidRPr="00081615">
        <w:rPr>
          <w:rFonts w:ascii="Century Gothic" w:hAnsi="Century Gothic"/>
          <w:b/>
          <w:bCs/>
          <w:lang w:val="en-GB"/>
        </w:rPr>
        <w:t>Augsburg</w:t>
      </w:r>
      <w:r w:rsidR="00670FFC" w:rsidRPr="00081615">
        <w:rPr>
          <w:rFonts w:ascii="Century Gothic" w:hAnsi="Century Gothic"/>
          <w:b/>
          <w:bCs/>
          <w:lang w:val="en-GB"/>
        </w:rPr>
        <w:t>/Germany</w:t>
      </w:r>
      <w:r w:rsidRPr="00081615">
        <w:rPr>
          <w:rFonts w:ascii="Century Gothic" w:hAnsi="Century Gothic"/>
          <w:b/>
          <w:bCs/>
          <w:lang w:val="en-GB"/>
        </w:rPr>
        <w:t xml:space="preserve">, </w:t>
      </w:r>
      <w:r w:rsidR="00C85669">
        <w:rPr>
          <w:rFonts w:ascii="Century Gothic" w:hAnsi="Century Gothic"/>
          <w:b/>
          <w:bCs/>
          <w:lang w:val="en-GB"/>
        </w:rPr>
        <w:t>September</w:t>
      </w:r>
      <w:r w:rsidRPr="00081615">
        <w:rPr>
          <w:rFonts w:ascii="Century Gothic" w:hAnsi="Century Gothic"/>
          <w:b/>
          <w:bCs/>
          <w:lang w:val="en-GB"/>
        </w:rPr>
        <w:t xml:space="preserve"> 2026</w:t>
      </w:r>
      <w:r w:rsidRPr="00081615">
        <w:rPr>
          <w:rFonts w:ascii="Century Gothic" w:hAnsi="Century Gothic"/>
          <w:lang w:val="en-GB"/>
        </w:rPr>
        <w:t xml:space="preserve"> – Distributor Ultrapolymers </w:t>
      </w:r>
      <w:r w:rsidR="003E798C" w:rsidRPr="00081615">
        <w:rPr>
          <w:rFonts w:ascii="Century Gothic" w:hAnsi="Century Gothic"/>
          <w:lang w:val="en-GB"/>
        </w:rPr>
        <w:t>has expanded its portfolio of engineering plastics to include PANLITE</w:t>
      </w:r>
      <w:r w:rsidR="003E798C" w:rsidRPr="00081615">
        <w:rPr>
          <w:rFonts w:ascii="Century Gothic" w:hAnsi="Century Gothic"/>
          <w:vertAlign w:val="superscript"/>
          <w:lang w:val="en-GB"/>
        </w:rPr>
        <w:t>®</w:t>
      </w:r>
      <w:r w:rsidR="003E798C" w:rsidRPr="00081615">
        <w:rPr>
          <w:rFonts w:ascii="Century Gothic" w:hAnsi="Century Gothic"/>
          <w:lang w:val="en-GB"/>
        </w:rPr>
        <w:t xml:space="preserve"> polycarbonate (PC) grades from the Japanese manufacturer Teijin.</w:t>
      </w:r>
      <w:r w:rsidR="00081615" w:rsidRPr="00081615">
        <w:rPr>
          <w:rFonts w:ascii="Century Gothic" w:hAnsi="Century Gothic"/>
          <w:lang w:val="en-GB"/>
        </w:rPr>
        <w:t xml:space="preserve"> The agreement covers most of the European market and includes the full range of specialist and standard polycarbonate grades, as well as PC compounds. </w:t>
      </w:r>
      <w:r w:rsidR="003E798C" w:rsidRPr="00081615">
        <w:rPr>
          <w:rFonts w:ascii="Century Gothic" w:hAnsi="Century Gothic"/>
          <w:lang w:val="en-GB"/>
        </w:rPr>
        <w:t xml:space="preserve">In addition to distribution, Ultrapolymers will provide technical application support, warehousing and logistics services through its regional locations. Engineering plastics including PC will be a key focus of Ultrapolymers' presence at Fakuma, which is taking place from 12 to 16 October </w:t>
      </w:r>
      <w:r w:rsidR="00081615">
        <w:rPr>
          <w:rFonts w:ascii="Century Gothic" w:hAnsi="Century Gothic"/>
          <w:lang w:val="en-GB"/>
        </w:rPr>
        <w:t xml:space="preserve">2026 </w:t>
      </w:r>
      <w:r w:rsidR="003E798C" w:rsidRPr="00081615">
        <w:rPr>
          <w:rFonts w:ascii="Century Gothic" w:hAnsi="Century Gothic"/>
          <w:lang w:val="en-GB"/>
        </w:rPr>
        <w:t>in Friedrichshafen, Germany.</w:t>
      </w:r>
    </w:p>
    <w:p w14:paraId="095C2F56" w14:textId="124BE819" w:rsidR="00D86CC1" w:rsidRPr="00081615" w:rsidRDefault="003E798C" w:rsidP="00C2129D">
      <w:pPr>
        <w:pStyle w:val="KeinLeerraum"/>
        <w:spacing w:before="240" w:after="120" w:line="300" w:lineRule="auto"/>
        <w:rPr>
          <w:rFonts w:ascii="Century Gothic" w:hAnsi="Century Gothic"/>
          <w:lang w:val="en-GB"/>
        </w:rPr>
      </w:pPr>
      <w:r w:rsidRPr="00081615">
        <w:rPr>
          <w:rFonts w:ascii="Century Gothic" w:hAnsi="Century Gothic"/>
          <w:lang w:val="en-GB"/>
        </w:rPr>
        <w:t xml:space="preserve">Teijin was the first manufacturer in Asia to produce polycarbonate, starting in 1960. Today, PANLITE products are recognised as being among the highest quality and purest PC grades available on the market. They offer exceptional transparency and optical performance, as well as a crystal-clear edge tint, </w:t>
      </w:r>
      <w:r w:rsidR="0024137C" w:rsidRPr="00081615">
        <w:rPr>
          <w:rFonts w:ascii="Century Gothic" w:hAnsi="Century Gothic"/>
          <w:lang w:val="en-GB"/>
        </w:rPr>
        <w:t>and maintain consistent high quality</w:t>
      </w:r>
      <w:r w:rsidRPr="00081615">
        <w:rPr>
          <w:rFonts w:ascii="Century Gothic" w:hAnsi="Century Gothic"/>
          <w:lang w:val="en-GB"/>
        </w:rPr>
        <w:t xml:space="preserve">. Teijin's leading position in the global ophthalmic lens manufacturing industry further supports these claims. </w:t>
      </w:r>
      <w:r w:rsidR="00D86CC1" w:rsidRPr="00081615">
        <w:rPr>
          <w:rFonts w:ascii="Century Gothic" w:hAnsi="Century Gothic"/>
          <w:lang w:val="en-GB"/>
        </w:rPr>
        <w:t xml:space="preserve">Thanks to tight product specifications, PANLITE </w:t>
      </w:r>
      <w:r w:rsidR="00D86CC1" w:rsidRPr="00081615">
        <w:rPr>
          <w:rFonts w:ascii="Century Gothic" w:hAnsi="Century Gothic"/>
          <w:lang w:val="en-GB"/>
        </w:rPr>
        <w:lastRenderedPageBreak/>
        <w:t>PC grades also offer excellent processability in injection mo</w:t>
      </w:r>
      <w:r w:rsidRPr="00081615">
        <w:rPr>
          <w:rFonts w:ascii="Century Gothic" w:hAnsi="Century Gothic"/>
          <w:lang w:val="en-GB"/>
        </w:rPr>
        <w:t>u</w:t>
      </w:r>
      <w:r w:rsidR="00D86CC1" w:rsidRPr="00081615">
        <w:rPr>
          <w:rFonts w:ascii="Century Gothic" w:hAnsi="Century Gothic"/>
          <w:lang w:val="en-GB"/>
        </w:rPr>
        <w:t>lding, extrusion, and compounding.</w:t>
      </w:r>
    </w:p>
    <w:p w14:paraId="3090B21C" w14:textId="5E2A6EC5" w:rsidR="00D86CC1" w:rsidRPr="00081615" w:rsidRDefault="00FC0D9D" w:rsidP="00C2129D">
      <w:pPr>
        <w:pStyle w:val="KeinLeerraum"/>
        <w:spacing w:before="240" w:after="120" w:line="300" w:lineRule="auto"/>
        <w:rPr>
          <w:rFonts w:ascii="Century Gothic" w:hAnsi="Century Gothic"/>
          <w:lang w:val="en-GB"/>
        </w:rPr>
      </w:pPr>
      <w:r w:rsidRPr="00081615">
        <w:rPr>
          <w:rFonts w:ascii="Century Gothic" w:hAnsi="Century Gothic"/>
          <w:lang w:val="en-GB"/>
        </w:rPr>
        <w:t xml:space="preserve">PANLITE grades are used not only in optical applications such as lenses, but also in lighting, safety and protection, heating and air conditioning, packaging, and electrical and electronic housings. The portfolio ranges from very low to medium viscosity grades. </w:t>
      </w:r>
    </w:p>
    <w:p w14:paraId="5167BAFA" w14:textId="77777777" w:rsidR="00171F2C" w:rsidRPr="00081615" w:rsidRDefault="00171F2C" w:rsidP="00171F2C">
      <w:pPr>
        <w:pStyle w:val="KeinLeerraum"/>
        <w:spacing w:before="240" w:after="120" w:line="300" w:lineRule="auto"/>
        <w:rPr>
          <w:rFonts w:ascii="Century Gothic" w:hAnsi="Century Gothic"/>
          <w:lang w:val="en-GB"/>
        </w:rPr>
      </w:pPr>
      <w:r w:rsidRPr="00081615">
        <w:rPr>
          <w:rFonts w:ascii="Century Gothic" w:hAnsi="Century Gothic"/>
          <w:lang w:val="en-GB"/>
        </w:rPr>
        <w:t>The range also includes UV-stabilised grades that comply with flammability class V2 according to UL 94. The majority of these meet the stringent requirements of UL 746C-F1 regarding the safety and weather resistance of plastics in electrical appliances, as well as those of AMECA for automotive components and safety equipment. The L-1250VX grade features a UV barrier at 400 nm, the L-1225 Z/100M grade is characterised by good impact strength, and the L-1225 ZL/100 grade, thanks to its very high flowability, enables the production of thin-walled parts with long flow paths. The L-1225WX powder grade, with its low viscosity and excellent dispersibility, is specifically tailored to the requirements of masterbatch production and compounding.</w:t>
      </w:r>
    </w:p>
    <w:p w14:paraId="41A362E7" w14:textId="5892DF54" w:rsidR="00D86CC1" w:rsidRPr="00081615" w:rsidRDefault="00D86CC1" w:rsidP="00C2129D">
      <w:pPr>
        <w:pStyle w:val="KeinLeerraum"/>
        <w:spacing w:before="240" w:after="120" w:line="300" w:lineRule="auto"/>
        <w:rPr>
          <w:rFonts w:ascii="Century Gothic" w:hAnsi="Century Gothic"/>
          <w:lang w:val="en-GB"/>
        </w:rPr>
      </w:pPr>
      <w:r w:rsidRPr="00081615">
        <w:rPr>
          <w:rFonts w:ascii="Century Gothic" w:hAnsi="Century Gothic"/>
          <w:lang w:val="en-GB"/>
        </w:rPr>
        <w:t>According to Joshua Heck, European Product Manager at Ultrapolymers:</w:t>
      </w:r>
      <w:r w:rsidR="00FC0D9D" w:rsidRPr="00081615">
        <w:rPr>
          <w:rFonts w:ascii="Century Gothic" w:hAnsi="Century Gothic"/>
          <w:lang w:val="en-GB"/>
        </w:rPr>
        <w:t xml:space="preserve"> “We are proud to take on the distribution of these unique PANLITE products from Teijin across Europe. Thanks to their outstanding transparency, consistent batch-to-batch quality and excellent processing performance,</w:t>
      </w:r>
      <w:r w:rsidRPr="00081615">
        <w:rPr>
          <w:rFonts w:ascii="Century Gothic" w:hAnsi="Century Gothic"/>
          <w:lang w:val="en-GB"/>
        </w:rPr>
        <w:t xml:space="preserve"> they are the clear choice for demanding polycarbonate applications.</w:t>
      </w:r>
      <w:r w:rsidR="00FC0D9D" w:rsidRPr="00081615">
        <w:rPr>
          <w:rFonts w:ascii="Century Gothic" w:hAnsi="Century Gothic"/>
          <w:lang w:val="en-GB"/>
        </w:rPr>
        <w:t>”</w:t>
      </w:r>
    </w:p>
    <w:p w14:paraId="34161F3F" w14:textId="52EC730D" w:rsidR="00D86CC1" w:rsidRPr="00081615" w:rsidRDefault="00D86CC1" w:rsidP="007376D5">
      <w:pPr>
        <w:pStyle w:val="KeinLeerraum"/>
        <w:tabs>
          <w:tab w:val="left" w:pos="6360"/>
        </w:tabs>
        <w:spacing w:before="120"/>
        <w:rPr>
          <w:rFonts w:ascii="Century Gothic" w:hAnsi="Century Gothic"/>
          <w:sz w:val="18"/>
          <w:szCs w:val="18"/>
          <w:lang w:val="en-GB"/>
        </w:rPr>
      </w:pPr>
      <w:r w:rsidRPr="00081615">
        <w:rPr>
          <w:rFonts w:ascii="Century Gothic" w:hAnsi="Century Gothic"/>
          <w:bCs/>
          <w:sz w:val="18"/>
          <w:szCs w:val="18"/>
          <w:lang w:val="en-GB"/>
        </w:rPr>
        <w:t>PANLITE</w:t>
      </w:r>
      <w:r w:rsidRPr="00081615">
        <w:rPr>
          <w:rFonts w:ascii="Century Gothic" w:hAnsi="Century Gothic"/>
          <w:bCs/>
          <w:sz w:val="18"/>
          <w:szCs w:val="18"/>
          <w:vertAlign w:val="superscript"/>
          <w:lang w:val="en-GB"/>
        </w:rPr>
        <w:t>®</w:t>
      </w:r>
      <w:r w:rsidRPr="00081615">
        <w:rPr>
          <w:rFonts w:ascii="Century Gothic" w:hAnsi="Century Gothic"/>
          <w:sz w:val="18"/>
          <w:szCs w:val="18"/>
          <w:lang w:val="en-GB"/>
        </w:rPr>
        <w:t xml:space="preserve"> is a trademark of </w:t>
      </w:r>
      <w:r w:rsidRPr="00081615">
        <w:rPr>
          <w:rFonts w:ascii="Century Gothic" w:hAnsi="Century Gothic"/>
          <w:bCs/>
          <w:sz w:val="18"/>
          <w:szCs w:val="18"/>
          <w:lang w:val="en-GB"/>
        </w:rPr>
        <w:t>Teijin Ltd.</w:t>
      </w:r>
    </w:p>
    <w:p w14:paraId="513FD51D" w14:textId="4A1F661B" w:rsidR="00FC0D9D" w:rsidRPr="00081615" w:rsidRDefault="00FD310F" w:rsidP="00FC0D9D">
      <w:pPr>
        <w:pStyle w:val="KeinLeerraum"/>
        <w:spacing w:before="120"/>
        <w:rPr>
          <w:rFonts w:ascii="Century Gothic" w:hAnsi="Century Gothic"/>
          <w:bCs/>
          <w:sz w:val="18"/>
          <w:szCs w:val="18"/>
          <w:lang w:val="en-GB"/>
        </w:rPr>
      </w:pPr>
      <w:r w:rsidRPr="00081615">
        <w:rPr>
          <w:rFonts w:ascii="Century Gothic" w:hAnsi="Century Gothic"/>
          <w:b/>
          <w:bCs/>
          <w:sz w:val="18"/>
          <w:szCs w:val="18"/>
          <w:lang w:val="en-GB"/>
        </w:rPr>
        <w:t>Ultrapolymers</w:t>
      </w:r>
      <w:r w:rsidRPr="00081615">
        <w:rPr>
          <w:rFonts w:ascii="Century Gothic" w:hAnsi="Century Gothic"/>
          <w:bCs/>
          <w:sz w:val="18"/>
          <w:szCs w:val="18"/>
          <w:lang w:val="en-GB"/>
        </w:rPr>
        <w:t xml:space="preserve"> </w:t>
      </w:r>
      <w:r w:rsidR="00FC0D9D" w:rsidRPr="00081615">
        <w:rPr>
          <w:rFonts w:ascii="Century Gothic" w:hAnsi="Century Gothic"/>
          <w:bCs/>
          <w:sz w:val="18"/>
          <w:szCs w:val="18"/>
          <w:lang w:val="en-GB"/>
        </w:rPr>
        <w:t>offers a wide range of both commodity and speciality polymers. Through its partnerships with leading manufacturers in the plastics industry, the company provides its customers with a diverse product portfolio and access to the best possible solutions for their projects and applications. Founded in Belgium in October 2002, Ultrapolymers has quickly established itself as a leading plastics distributor within the Ravago Group. Further information is available on the Ultrapolymers website: https://www.ultrapolymers.com</w:t>
      </w:r>
    </w:p>
    <w:p w14:paraId="145C04B8" w14:textId="00AF3860" w:rsidR="00FF690A" w:rsidRPr="00081615" w:rsidRDefault="00BE38D3" w:rsidP="003933FD">
      <w:pPr>
        <w:pStyle w:val="Belegexemplare"/>
        <w:shd w:val="clear" w:color="auto" w:fill="D9D9D9" w:themeFill="background1" w:themeFillShade="D9"/>
        <w:spacing w:line="264" w:lineRule="auto"/>
        <w:rPr>
          <w:rFonts w:ascii="Century Gothic" w:hAnsi="Century Gothic"/>
          <w:bCs/>
        </w:rPr>
      </w:pPr>
      <w:r w:rsidRPr="00081615">
        <w:rPr>
          <w:rFonts w:ascii="Century Gothic" w:hAnsi="Century Gothic"/>
          <w:bCs/>
        </w:rPr>
        <w:t>For further information please contact</w:t>
      </w:r>
      <w:r w:rsidR="00FF690A" w:rsidRPr="00081615">
        <w:rPr>
          <w:rFonts w:ascii="Century Gothic" w:eastAsia="Arial" w:hAnsi="Century Gothic" w:cs="Arial"/>
          <w:bCs/>
          <w:color w:val="auto"/>
          <w:szCs w:val="22"/>
          <w:lang w:eastAsia="fi-FI"/>
        </w:rPr>
        <w:t>:</w:t>
      </w:r>
    </w:p>
    <w:p w14:paraId="292DBB38" w14:textId="77777777" w:rsidR="00FF690A" w:rsidRPr="00081615" w:rsidRDefault="00FF690A" w:rsidP="00FF690A">
      <w:pPr>
        <w:pStyle w:val="Belegexemplare"/>
        <w:spacing w:before="120" w:line="264" w:lineRule="auto"/>
        <w:rPr>
          <w:rFonts w:ascii="Century Gothic" w:eastAsia="Arial" w:hAnsi="Century Gothic" w:cs="Arial"/>
          <w:color w:val="auto"/>
          <w:szCs w:val="22"/>
          <w:lang w:eastAsia="fi-FI"/>
        </w:rPr>
      </w:pPr>
      <w:r w:rsidRPr="00081615">
        <w:rPr>
          <w:rFonts w:ascii="Century Gothic" w:eastAsia="Arial" w:hAnsi="Century Gothic" w:cs="Arial"/>
          <w:color w:val="auto"/>
          <w:szCs w:val="22"/>
          <w:lang w:eastAsia="fi-FI"/>
        </w:rPr>
        <w:t xml:space="preserve">Magdalena Marten, Ultrapolymers Deutschland GmbH </w:t>
      </w:r>
      <w:r w:rsidRPr="00081615">
        <w:rPr>
          <w:rFonts w:ascii="Century Gothic" w:eastAsia="Arial" w:hAnsi="Century Gothic" w:cs="Arial"/>
          <w:color w:val="auto"/>
          <w:szCs w:val="22"/>
          <w:lang w:eastAsia="fi-FI"/>
        </w:rPr>
        <w:br/>
      </w:r>
      <w:r w:rsidRPr="00081615">
        <w:rPr>
          <w:rFonts w:ascii="Century Gothic" w:eastAsia="Arial" w:hAnsi="Century Gothic" w:cs="Arial"/>
          <w:bCs/>
          <w:color w:val="auto"/>
          <w:szCs w:val="22"/>
          <w:lang w:eastAsia="fi-FI"/>
        </w:rPr>
        <w:t>Unterer Talweg 46, 861</w:t>
      </w:r>
      <w:r w:rsidRPr="00081615">
        <w:rPr>
          <w:rFonts w:ascii="Century Gothic" w:eastAsia="Arial" w:hAnsi="Century Gothic" w:cs="Arial"/>
          <w:color w:val="auto"/>
          <w:szCs w:val="22"/>
          <w:lang w:eastAsia="fi-FI"/>
        </w:rPr>
        <w:t>79 Augsburg</w:t>
      </w:r>
    </w:p>
    <w:p w14:paraId="5A742BE8" w14:textId="1EAA79B0" w:rsidR="00FF690A" w:rsidRPr="00081615" w:rsidRDefault="00FF690A" w:rsidP="00FF690A">
      <w:pPr>
        <w:pStyle w:val="Belegexemplare"/>
        <w:spacing w:before="0" w:line="264" w:lineRule="auto"/>
      </w:pPr>
      <w:r w:rsidRPr="00081615">
        <w:rPr>
          <w:rFonts w:ascii="Century Gothic" w:eastAsia="Arial" w:hAnsi="Century Gothic" w:cs="Arial"/>
          <w:color w:val="auto"/>
          <w:szCs w:val="22"/>
          <w:lang w:eastAsia="fi-FI"/>
        </w:rPr>
        <w:t xml:space="preserve">Tel.: +49 (0) 821 27233-0, </w:t>
      </w:r>
      <w:r w:rsidRPr="00081615">
        <w:rPr>
          <w:rFonts w:ascii="Century Gothic" w:eastAsia="Arial" w:hAnsi="Century Gothic" w:cs="Arial"/>
          <w:szCs w:val="22"/>
          <w:lang w:eastAsia="fi-FI"/>
        </w:rPr>
        <w:t>magdalena.marten@ultrapolymers.com</w:t>
      </w:r>
    </w:p>
    <w:p w14:paraId="370F5AA2" w14:textId="0EF5BA6F" w:rsidR="00774870" w:rsidRPr="00081615" w:rsidRDefault="00BE38D3" w:rsidP="00191799">
      <w:pPr>
        <w:pStyle w:val="Belegexemplare"/>
        <w:spacing w:line="264" w:lineRule="auto"/>
        <w:rPr>
          <w:rFonts w:ascii="Century Gothic" w:eastAsia="Arial" w:hAnsi="Century Gothic" w:cs="Arial"/>
          <w:bCs/>
          <w:color w:val="auto"/>
          <w:szCs w:val="22"/>
          <w:shd w:val="clear" w:color="auto" w:fill="D9D9D9" w:themeFill="background1" w:themeFillShade="D9"/>
          <w:lang w:eastAsia="fi-FI"/>
        </w:rPr>
      </w:pPr>
      <w:r w:rsidRPr="00081615">
        <w:rPr>
          <w:rFonts w:ascii="Century Gothic" w:eastAsia="Arial" w:hAnsi="Century Gothic" w:cs="Arial"/>
          <w:bCs/>
          <w:color w:val="auto"/>
          <w:szCs w:val="22"/>
          <w:shd w:val="clear" w:color="auto" w:fill="D9D9D9" w:themeFill="background1" w:themeFillShade="D9"/>
          <w:lang w:eastAsia="fi-FI"/>
        </w:rPr>
        <w:t>Editorial c</w:t>
      </w:r>
      <w:r w:rsidR="003933FD" w:rsidRPr="00081615">
        <w:rPr>
          <w:rFonts w:ascii="Century Gothic" w:eastAsia="Arial" w:hAnsi="Century Gothic" w:cs="Arial"/>
          <w:bCs/>
          <w:color w:val="auto"/>
          <w:szCs w:val="22"/>
          <w:shd w:val="clear" w:color="auto" w:fill="D9D9D9" w:themeFill="background1" w:themeFillShade="D9"/>
          <w:lang w:eastAsia="fi-FI"/>
        </w:rPr>
        <w:t>onta</w:t>
      </w:r>
      <w:r w:rsidRPr="00081615">
        <w:rPr>
          <w:rFonts w:ascii="Century Gothic" w:eastAsia="Arial" w:hAnsi="Century Gothic" w:cs="Arial"/>
          <w:bCs/>
          <w:color w:val="auto"/>
          <w:szCs w:val="22"/>
          <w:shd w:val="clear" w:color="auto" w:fill="D9D9D9" w:themeFill="background1" w:themeFillShade="D9"/>
          <w:lang w:eastAsia="fi-FI"/>
        </w:rPr>
        <w:t>c</w:t>
      </w:r>
      <w:r w:rsidR="003933FD" w:rsidRPr="00081615">
        <w:rPr>
          <w:rFonts w:ascii="Century Gothic" w:eastAsia="Arial" w:hAnsi="Century Gothic" w:cs="Arial"/>
          <w:bCs/>
          <w:color w:val="auto"/>
          <w:szCs w:val="22"/>
          <w:shd w:val="clear" w:color="auto" w:fill="D9D9D9" w:themeFill="background1" w:themeFillShade="D9"/>
          <w:lang w:eastAsia="fi-FI"/>
        </w:rPr>
        <w:t xml:space="preserve">t, </w:t>
      </w:r>
      <w:r w:rsidRPr="00081615">
        <w:rPr>
          <w:rFonts w:ascii="Century Gothic" w:eastAsia="Arial" w:hAnsi="Century Gothic" w:cs="Arial"/>
          <w:bCs/>
          <w:color w:val="auto"/>
          <w:szCs w:val="22"/>
          <w:shd w:val="clear" w:color="auto" w:fill="D9D9D9" w:themeFill="background1" w:themeFillShade="D9"/>
          <w:lang w:eastAsia="fi-FI"/>
        </w:rPr>
        <w:t>and please send voucher copies to</w:t>
      </w:r>
      <w:r w:rsidR="00FF690A" w:rsidRPr="00081615">
        <w:rPr>
          <w:rFonts w:ascii="Century Gothic" w:eastAsia="Arial" w:hAnsi="Century Gothic" w:cs="Arial"/>
          <w:bCs/>
          <w:color w:val="auto"/>
          <w:szCs w:val="22"/>
          <w:shd w:val="clear" w:color="auto" w:fill="D9D9D9" w:themeFill="background1" w:themeFillShade="D9"/>
          <w:lang w:eastAsia="fi-FI"/>
        </w:rPr>
        <w:t>:</w:t>
      </w:r>
    </w:p>
    <w:p w14:paraId="35C557F2" w14:textId="65EFAEBC" w:rsidR="00FF690A" w:rsidRPr="00081615" w:rsidRDefault="00FF690A" w:rsidP="00FF690A">
      <w:pPr>
        <w:pStyle w:val="Belegexemplare"/>
        <w:spacing w:before="120" w:line="264" w:lineRule="auto"/>
        <w:rPr>
          <w:rFonts w:ascii="Century Gothic" w:eastAsia="Arial" w:hAnsi="Century Gothic" w:cs="Arial"/>
          <w:color w:val="auto"/>
          <w:szCs w:val="22"/>
          <w:lang w:eastAsia="fi-FI"/>
        </w:rPr>
      </w:pPr>
      <w:r w:rsidRPr="00081615">
        <w:rPr>
          <w:rFonts w:ascii="Century Gothic" w:eastAsia="Arial" w:hAnsi="Century Gothic" w:cs="Arial"/>
          <w:color w:val="auto"/>
          <w:szCs w:val="22"/>
          <w:lang w:eastAsia="fi-FI"/>
        </w:rPr>
        <w:t>Konsens PR GmbH &amp; Co. KG, Dr. Jörg Wolters</w:t>
      </w:r>
      <w:r w:rsidRPr="00081615">
        <w:rPr>
          <w:rFonts w:ascii="Century Gothic" w:eastAsia="Arial" w:hAnsi="Century Gothic" w:cs="Arial"/>
          <w:color w:val="auto"/>
          <w:szCs w:val="22"/>
          <w:lang w:eastAsia="fi-FI"/>
        </w:rPr>
        <w:br/>
        <w:t>Hans-Böckler-Straße 20, D-63811 Stockstadt am Main</w:t>
      </w:r>
      <w:r w:rsidRPr="00081615">
        <w:rPr>
          <w:rFonts w:ascii="Century Gothic" w:eastAsia="Arial" w:hAnsi="Century Gothic" w:cs="Arial"/>
          <w:color w:val="auto"/>
          <w:szCs w:val="22"/>
          <w:lang w:eastAsia="fi-FI"/>
        </w:rPr>
        <w:br/>
        <w:t xml:space="preserve">Tel.: +49 (0) 6027 99 00 5-13, </w:t>
      </w:r>
      <w:hyperlink r:id="rId11" w:history="1">
        <w:r w:rsidRPr="00081615">
          <w:rPr>
            <w:rFonts w:ascii="Century Gothic" w:eastAsia="Arial" w:hAnsi="Century Gothic" w:cs="Arial"/>
            <w:color w:val="auto"/>
            <w:szCs w:val="22"/>
            <w:lang w:eastAsia="fi-FI"/>
          </w:rPr>
          <w:t>mail@konsens.de</w:t>
        </w:r>
      </w:hyperlink>
    </w:p>
    <w:p w14:paraId="40CEA685" w14:textId="0D646D8B" w:rsidR="00FF690A" w:rsidRPr="003E798C" w:rsidRDefault="00BE38D3" w:rsidP="00191799">
      <w:pPr>
        <w:pStyle w:val="Belegexemplare"/>
        <w:shd w:val="clear" w:color="auto" w:fill="D9D9D9" w:themeFill="background1" w:themeFillShade="D9"/>
        <w:spacing w:line="264" w:lineRule="auto"/>
        <w:jc w:val="center"/>
        <w:rPr>
          <w:rFonts w:ascii="Century Gothic" w:eastAsia="Arial" w:hAnsi="Century Gothic"/>
          <w:color w:val="auto"/>
          <w:sz w:val="24"/>
        </w:rPr>
      </w:pPr>
      <w:r w:rsidRPr="00081615">
        <w:rPr>
          <w:rFonts w:ascii="Century Gothic" w:eastAsia="Arial" w:hAnsi="Century Gothic" w:cs="Arial"/>
          <w:color w:val="auto"/>
          <w:sz w:val="24"/>
          <w:szCs w:val="24"/>
          <w:lang w:eastAsia="fi-FI"/>
        </w:rPr>
        <w:t>Please download this press release</w:t>
      </w:r>
      <w:r w:rsidR="003933FD" w:rsidRPr="00081615">
        <w:rPr>
          <w:rFonts w:ascii="Century Gothic" w:eastAsia="Arial" w:hAnsi="Century Gothic" w:cs="Arial"/>
          <w:color w:val="auto"/>
          <w:sz w:val="24"/>
          <w:szCs w:val="24"/>
          <w:lang w:eastAsia="fi-FI"/>
        </w:rPr>
        <w:t xml:space="preserve"> </w:t>
      </w:r>
      <w:r w:rsidR="00C17102" w:rsidRPr="00081615">
        <w:rPr>
          <w:rFonts w:ascii="Century Gothic" w:eastAsia="Arial" w:hAnsi="Century Gothic" w:cs="Arial"/>
          <w:color w:val="auto"/>
          <w:sz w:val="24"/>
          <w:szCs w:val="24"/>
          <w:lang w:eastAsia="fi-FI"/>
        </w:rPr>
        <w:t>(</w:t>
      </w:r>
      <w:r w:rsidRPr="00081615">
        <w:rPr>
          <w:rFonts w:ascii="Century Gothic" w:eastAsia="Arial" w:hAnsi="Century Gothic" w:cs="Arial"/>
          <w:color w:val="auto"/>
          <w:sz w:val="24"/>
          <w:szCs w:val="24"/>
          <w:lang w:eastAsia="fi-FI"/>
        </w:rPr>
        <w:t>text and image</w:t>
      </w:r>
      <w:r w:rsidR="00C17102" w:rsidRPr="00081615">
        <w:rPr>
          <w:rFonts w:ascii="Century Gothic" w:eastAsia="Arial" w:hAnsi="Century Gothic" w:cs="Arial"/>
          <w:color w:val="auto"/>
          <w:sz w:val="24"/>
          <w:szCs w:val="24"/>
          <w:lang w:eastAsia="fi-FI"/>
        </w:rPr>
        <w:t xml:space="preserve">) </w:t>
      </w:r>
      <w:r w:rsidRPr="00081615">
        <w:rPr>
          <w:rFonts w:ascii="Century Gothic" w:eastAsia="Arial" w:hAnsi="Century Gothic" w:cs="Arial"/>
          <w:color w:val="auto"/>
          <w:sz w:val="24"/>
          <w:szCs w:val="24"/>
          <w:lang w:eastAsia="fi-FI"/>
        </w:rPr>
        <w:t xml:space="preserve">from </w:t>
      </w:r>
      <w:hyperlink r:id="rId12" w:history="1">
        <w:r w:rsidR="00C17102" w:rsidRPr="00081615">
          <w:rPr>
            <w:rStyle w:val="Hyperlink"/>
            <w:rFonts w:ascii="Century Gothic" w:eastAsia="Arial" w:hAnsi="Century Gothic" w:cs="Arial"/>
            <w:sz w:val="24"/>
            <w:szCs w:val="24"/>
            <w:lang w:eastAsia="fi-FI"/>
          </w:rPr>
          <w:t>https://www.konsens.de/ultrapolymers</w:t>
        </w:r>
      </w:hyperlink>
      <w:r w:rsidR="003933FD" w:rsidRPr="00081615">
        <w:rPr>
          <w:rFonts w:ascii="Century Gothic" w:eastAsia="Arial" w:hAnsi="Century Gothic" w:cs="Arial"/>
          <w:color w:val="auto"/>
          <w:sz w:val="24"/>
          <w:szCs w:val="24"/>
          <w:lang w:eastAsia="fi-FI"/>
        </w:rPr>
        <w:t>.</w:t>
      </w:r>
    </w:p>
    <w:sectPr w:rsidR="00FF690A" w:rsidRPr="003E798C" w:rsidSect="00A3335D">
      <w:headerReference w:type="even" r:id="rId13"/>
      <w:headerReference w:type="default" r:id="rId14"/>
      <w:footerReference w:type="even" r:id="rId15"/>
      <w:footerReference w:type="default" r:id="rId16"/>
      <w:headerReference w:type="first" r:id="rId17"/>
      <w:footerReference w:type="first" r:id="rId18"/>
      <w:pgSz w:w="11909" w:h="16834" w:code="9"/>
      <w:pgMar w:top="2127" w:right="1440" w:bottom="709" w:left="1440" w:header="1134" w:footer="27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547D34" w14:textId="77777777" w:rsidR="004E086E" w:rsidRPr="00081615" w:rsidRDefault="004E086E" w:rsidP="00177DC6">
      <w:pPr>
        <w:spacing w:line="240" w:lineRule="auto"/>
      </w:pPr>
      <w:r w:rsidRPr="00081615">
        <w:separator/>
      </w:r>
    </w:p>
  </w:endnote>
  <w:endnote w:type="continuationSeparator" w:id="0">
    <w:p w14:paraId="4DFE1551" w14:textId="77777777" w:rsidR="004E086E" w:rsidRPr="00081615" w:rsidRDefault="004E086E" w:rsidP="00177DC6">
      <w:pPr>
        <w:spacing w:line="240" w:lineRule="auto"/>
      </w:pPr>
      <w:r w:rsidRPr="00081615">
        <w:continuationSeparator/>
      </w:r>
    </w:p>
  </w:endnote>
  <w:endnote w:type="continuationNotice" w:id="1">
    <w:p w14:paraId="279592E9" w14:textId="77777777" w:rsidR="004E086E" w:rsidRPr="00081615" w:rsidRDefault="004E08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2C19C" w14:textId="77777777" w:rsidR="003022A2" w:rsidRDefault="003022A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534A7" w14:textId="77777777" w:rsidR="003022A2" w:rsidRDefault="003022A2">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514F" w14:textId="77777777" w:rsidR="003022A2" w:rsidRDefault="003022A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01870" w14:textId="77777777" w:rsidR="004E086E" w:rsidRPr="00081615" w:rsidRDefault="004E086E" w:rsidP="00177DC6">
      <w:pPr>
        <w:spacing w:line="240" w:lineRule="auto"/>
      </w:pPr>
      <w:r w:rsidRPr="00081615">
        <w:separator/>
      </w:r>
    </w:p>
  </w:footnote>
  <w:footnote w:type="continuationSeparator" w:id="0">
    <w:p w14:paraId="560B487C" w14:textId="77777777" w:rsidR="004E086E" w:rsidRPr="00081615" w:rsidRDefault="004E086E" w:rsidP="00177DC6">
      <w:pPr>
        <w:spacing w:line="240" w:lineRule="auto"/>
      </w:pPr>
      <w:r w:rsidRPr="00081615">
        <w:continuationSeparator/>
      </w:r>
    </w:p>
  </w:footnote>
  <w:footnote w:type="continuationNotice" w:id="1">
    <w:p w14:paraId="3EE246BE" w14:textId="77777777" w:rsidR="004E086E" w:rsidRPr="00081615" w:rsidRDefault="004E086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24CE6" w14:textId="77777777" w:rsidR="003022A2" w:rsidRDefault="003022A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entury Gothic" w:hAnsi="Century Gothic"/>
        <w:sz w:val="18"/>
        <w:szCs w:val="18"/>
      </w:rPr>
      <w:id w:val="673924340"/>
      <w:docPartObj>
        <w:docPartGallery w:val="Page Numbers (Top of Page)"/>
        <w:docPartUnique/>
      </w:docPartObj>
    </w:sdtPr>
    <w:sdtEndPr>
      <w:rPr>
        <w:rFonts w:ascii="Arial" w:hAnsi="Arial"/>
      </w:rPr>
    </w:sdtEndPr>
    <w:sdtContent>
      <w:p w14:paraId="5C4375A7" w14:textId="51310D9D" w:rsidR="003E798C" w:rsidRPr="00081615" w:rsidRDefault="003E798C" w:rsidP="003E798C">
        <w:pPr>
          <w:pStyle w:val="Kopfzeile"/>
          <w:pBdr>
            <w:bottom w:val="single" w:sz="4" w:space="1" w:color="auto"/>
          </w:pBdr>
          <w:rPr>
            <w:rFonts w:ascii="Century Gothic" w:hAnsi="Century Gothic"/>
            <w:bCs/>
            <w:sz w:val="18"/>
            <w:szCs w:val="18"/>
          </w:rPr>
        </w:pPr>
        <w:r w:rsidRPr="00081615">
          <w:rPr>
            <w:rFonts w:ascii="Century Gothic" w:hAnsi="Century Gothic"/>
            <w:sz w:val="18"/>
            <w:szCs w:val="18"/>
          </w:rPr>
          <w:t>page</w:t>
        </w:r>
        <w:r w:rsidR="0016799E" w:rsidRPr="00081615">
          <w:rPr>
            <w:rFonts w:ascii="Century Gothic" w:hAnsi="Century Gothic"/>
            <w:sz w:val="18"/>
            <w:szCs w:val="18"/>
          </w:rPr>
          <w:t xml:space="preserve"> </w:t>
        </w:r>
        <w:r w:rsidR="0016799E" w:rsidRPr="00081615">
          <w:rPr>
            <w:rFonts w:ascii="Century Gothic" w:hAnsi="Century Gothic"/>
            <w:bCs/>
            <w:sz w:val="18"/>
            <w:szCs w:val="18"/>
          </w:rPr>
          <w:fldChar w:fldCharType="begin"/>
        </w:r>
        <w:r w:rsidR="0016799E" w:rsidRPr="00081615">
          <w:rPr>
            <w:rFonts w:ascii="Century Gothic" w:hAnsi="Century Gothic"/>
            <w:bCs/>
            <w:sz w:val="18"/>
            <w:szCs w:val="18"/>
          </w:rPr>
          <w:instrText>PAGE</w:instrText>
        </w:r>
        <w:r w:rsidR="0016799E" w:rsidRPr="00081615">
          <w:rPr>
            <w:rFonts w:ascii="Century Gothic" w:hAnsi="Century Gothic"/>
            <w:bCs/>
            <w:sz w:val="18"/>
            <w:szCs w:val="18"/>
          </w:rPr>
          <w:fldChar w:fldCharType="separate"/>
        </w:r>
        <w:r w:rsidR="0016799E" w:rsidRPr="00081615">
          <w:rPr>
            <w:rFonts w:ascii="Century Gothic" w:hAnsi="Century Gothic"/>
            <w:bCs/>
            <w:sz w:val="18"/>
            <w:szCs w:val="18"/>
          </w:rPr>
          <w:t>2</w:t>
        </w:r>
        <w:r w:rsidR="0016799E" w:rsidRPr="00081615">
          <w:rPr>
            <w:rFonts w:ascii="Century Gothic" w:hAnsi="Century Gothic"/>
            <w:bCs/>
            <w:sz w:val="18"/>
            <w:szCs w:val="18"/>
          </w:rPr>
          <w:fldChar w:fldCharType="end"/>
        </w:r>
        <w:r w:rsidR="0016799E" w:rsidRPr="00081615">
          <w:rPr>
            <w:rFonts w:ascii="Century Gothic" w:hAnsi="Century Gothic"/>
            <w:sz w:val="18"/>
            <w:szCs w:val="18"/>
          </w:rPr>
          <w:t xml:space="preserve"> </w:t>
        </w:r>
        <w:r w:rsidRPr="00081615">
          <w:rPr>
            <w:rFonts w:ascii="Century Gothic" w:hAnsi="Century Gothic"/>
            <w:sz w:val="18"/>
            <w:szCs w:val="18"/>
          </w:rPr>
          <w:t xml:space="preserve">of </w:t>
        </w:r>
        <w:r w:rsidR="0016799E" w:rsidRPr="00081615">
          <w:rPr>
            <w:rFonts w:ascii="Century Gothic" w:hAnsi="Century Gothic"/>
            <w:bCs/>
            <w:sz w:val="18"/>
            <w:szCs w:val="18"/>
          </w:rPr>
          <w:fldChar w:fldCharType="begin"/>
        </w:r>
        <w:r w:rsidR="0016799E" w:rsidRPr="00081615">
          <w:rPr>
            <w:rFonts w:ascii="Century Gothic" w:hAnsi="Century Gothic"/>
            <w:bCs/>
            <w:sz w:val="18"/>
            <w:szCs w:val="18"/>
          </w:rPr>
          <w:instrText>NUMPAGES</w:instrText>
        </w:r>
        <w:r w:rsidR="0016799E" w:rsidRPr="00081615">
          <w:rPr>
            <w:rFonts w:ascii="Century Gothic" w:hAnsi="Century Gothic"/>
            <w:bCs/>
            <w:sz w:val="18"/>
            <w:szCs w:val="18"/>
          </w:rPr>
          <w:fldChar w:fldCharType="separate"/>
        </w:r>
        <w:r w:rsidR="0016799E" w:rsidRPr="00081615">
          <w:rPr>
            <w:rFonts w:ascii="Century Gothic" w:hAnsi="Century Gothic"/>
            <w:bCs/>
            <w:sz w:val="18"/>
            <w:szCs w:val="18"/>
          </w:rPr>
          <w:t>2</w:t>
        </w:r>
        <w:r w:rsidR="0016799E" w:rsidRPr="00081615">
          <w:rPr>
            <w:rFonts w:ascii="Century Gothic" w:hAnsi="Century Gothic"/>
            <w:bCs/>
            <w:sz w:val="18"/>
            <w:szCs w:val="18"/>
          </w:rPr>
          <w:fldChar w:fldCharType="end"/>
        </w:r>
        <w:r w:rsidR="0016799E" w:rsidRPr="00081615">
          <w:rPr>
            <w:rFonts w:ascii="Century Gothic" w:hAnsi="Century Gothic"/>
            <w:bCs/>
            <w:sz w:val="18"/>
            <w:szCs w:val="18"/>
          </w:rPr>
          <w:t xml:space="preserve"> </w:t>
        </w:r>
        <w:r w:rsidRPr="00081615">
          <w:rPr>
            <w:rFonts w:ascii="Century Gothic" w:hAnsi="Century Gothic"/>
            <w:bCs/>
            <w:sz w:val="18"/>
            <w:szCs w:val="18"/>
          </w:rPr>
          <w:t>of the press release</w:t>
        </w:r>
        <w:r w:rsidR="0016799E" w:rsidRPr="00081615">
          <w:rPr>
            <w:rFonts w:ascii="Century Gothic" w:hAnsi="Century Gothic"/>
            <w:bCs/>
            <w:sz w:val="18"/>
            <w:szCs w:val="18"/>
          </w:rPr>
          <w:t xml:space="preserve">: </w:t>
        </w:r>
        <w:proofErr w:type="spellStart"/>
        <w:r w:rsidRPr="00081615">
          <w:rPr>
            <w:rFonts w:ascii="Century Gothic" w:hAnsi="Century Gothic"/>
            <w:bCs/>
            <w:sz w:val="18"/>
            <w:szCs w:val="18"/>
          </w:rPr>
          <w:t>Ultrapolymers</w:t>
        </w:r>
        <w:proofErr w:type="spellEnd"/>
        <w:r w:rsidRPr="00081615">
          <w:rPr>
            <w:rFonts w:ascii="Century Gothic" w:hAnsi="Century Gothic"/>
            <w:bCs/>
            <w:sz w:val="18"/>
            <w:szCs w:val="18"/>
          </w:rPr>
          <w:t xml:space="preserve"> takes over distribution for Teijin:</w:t>
        </w:r>
      </w:p>
      <w:p w14:paraId="2E33E7EF" w14:textId="2305701F" w:rsidR="0016799E" w:rsidRPr="00081615" w:rsidRDefault="003E798C" w:rsidP="003E798C">
        <w:pPr>
          <w:pStyle w:val="Kopfzeile"/>
          <w:pBdr>
            <w:bottom w:val="single" w:sz="4" w:space="1" w:color="auto"/>
          </w:pBdr>
          <w:rPr>
            <w:rFonts w:ascii="Century Gothic" w:hAnsi="Century Gothic"/>
            <w:bCs/>
            <w:sz w:val="18"/>
            <w:szCs w:val="18"/>
          </w:rPr>
        </w:pPr>
        <w:r w:rsidRPr="00081615">
          <w:rPr>
            <w:rFonts w:ascii="Century Gothic" w:hAnsi="Century Gothic"/>
            <w:bCs/>
            <w:sz w:val="18"/>
            <w:szCs w:val="18"/>
          </w:rPr>
          <w:t>High-purity polycarbonate for demanding applications</w: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CC0C6" w14:textId="7254B065" w:rsidR="0016799E" w:rsidRPr="00081615" w:rsidRDefault="0016799E" w:rsidP="0016799E">
    <w:pPr>
      <w:pStyle w:val="Kopfzeile"/>
    </w:pPr>
    <w:r w:rsidRPr="00081615">
      <w:rPr>
        <w:noProof/>
        <w:lang w:eastAsia="de-DE"/>
      </w:rPr>
      <mc:AlternateContent>
        <mc:Choice Requires="wps">
          <w:drawing>
            <wp:anchor distT="45720" distB="45720" distL="114300" distR="114300" simplePos="0" relativeHeight="251658240" behindDoc="0" locked="0" layoutInCell="1" allowOverlap="1" wp14:anchorId="46C8FEF4" wp14:editId="27E9BC9F">
              <wp:simplePos x="0" y="0"/>
              <wp:positionH relativeFrom="margin">
                <wp:posOffset>3369945</wp:posOffset>
              </wp:positionH>
              <wp:positionV relativeFrom="paragraph">
                <wp:posOffset>-85725</wp:posOffset>
              </wp:positionV>
              <wp:extent cx="2656205"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6205" cy="1404620"/>
                      </a:xfrm>
                      <a:prstGeom prst="rect">
                        <a:avLst/>
                      </a:prstGeom>
                      <a:solidFill>
                        <a:srgbClr val="FFFFFF"/>
                      </a:solidFill>
                      <a:ln w="9525">
                        <a:noFill/>
                        <a:miter lim="800000"/>
                        <a:headEnd/>
                        <a:tailEnd/>
                      </a:ln>
                    </wps:spPr>
                    <wps:txbx>
                      <w:txbxContent>
                        <w:p w14:paraId="2247A25E" w14:textId="77777777" w:rsidR="0016799E" w:rsidRPr="00081615" w:rsidRDefault="0016799E" w:rsidP="0016799E">
                          <w:pPr>
                            <w:jc w:val="right"/>
                            <w:rPr>
                              <w:b/>
                              <w:bCs/>
                              <w:color w:val="1D3983"/>
                              <w:sz w:val="36"/>
                              <w:szCs w:val="36"/>
                            </w:rPr>
                          </w:pPr>
                          <w:r w:rsidRPr="00081615">
                            <w:rPr>
                              <w:b/>
                              <w:bCs/>
                              <w:color w:val="1D3983"/>
                              <w:sz w:val="36"/>
                              <w:szCs w:val="36"/>
                            </w:rPr>
                            <w:t>PRESSEMITTEILUNG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6C8FEF4" id="_x0000_t202" coordsize="21600,21600" o:spt="202" path="m,l,21600r21600,l21600,xe">
              <v:stroke joinstyle="miter"/>
              <v:path gradientshapeok="t" o:connecttype="rect"/>
            </v:shapetype>
            <v:shape id="Text Box 2" o:spid="_x0000_s1026" type="#_x0000_t202" style="position:absolute;margin-left:265.35pt;margin-top:-6.75pt;width:209.15pt;height:110.6pt;z-index:25165824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" stroked="f">
              <v:textbox style="mso-fit-shape-to-text:t">
                <w:txbxContent>
                  <w:p w14:paraId="2247A25E" w14:textId="77777777" w:rsidR="0016799E" w:rsidRPr="00081615" w:rsidRDefault="0016799E" w:rsidP="0016799E">
                    <w:pPr>
                      <w:jc w:val="right"/>
                      <w:rPr>
                        <w:b/>
                        <w:bCs/>
                        <w:color w:val="1D3983"/>
                        <w:sz w:val="36"/>
                        <w:szCs w:val="36"/>
                      </w:rPr>
                    </w:pPr>
                    <w:r w:rsidRPr="00081615">
                      <w:rPr>
                        <w:b/>
                        <w:bCs/>
                        <w:color w:val="1D3983"/>
                        <w:sz w:val="36"/>
                        <w:szCs w:val="36"/>
                      </w:rPr>
                      <w:t>PRESSEMITTEILUNG</w:t>
                    </w:r>
                  </w:p>
                </w:txbxContent>
              </v:textbox>
              <w10:wrap type="square" anchorx="margin"/>
            </v:shape>
          </w:pict>
        </mc:Fallback>
      </mc:AlternateContent>
    </w:r>
    <w:r w:rsidRPr="00081615">
      <w:rPr>
        <w:noProof/>
        <w:lang w:eastAsia="de-DE"/>
      </w:rPr>
      <w:drawing>
        <wp:anchor distT="0" distB="0" distL="114300" distR="114300" simplePos="0" relativeHeight="251658242" behindDoc="1" locked="0" layoutInCell="1" allowOverlap="1" wp14:anchorId="4CF5DB67" wp14:editId="0EEEEEBD">
          <wp:simplePos x="0" y="0"/>
          <wp:positionH relativeFrom="margin">
            <wp:posOffset>3847020</wp:posOffset>
          </wp:positionH>
          <wp:positionV relativeFrom="paragraph">
            <wp:posOffset>40640</wp:posOffset>
          </wp:positionV>
          <wp:extent cx="2801540" cy="943569"/>
          <wp:effectExtent l="0" t="0" r="0" b="9525"/>
          <wp:wrapNone/>
          <wp:docPr id="1042544241" name="Picture 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shap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01540" cy="943569"/>
                  </a:xfrm>
                  <a:prstGeom prst="rect">
                    <a:avLst/>
                  </a:prstGeom>
                </pic:spPr>
              </pic:pic>
            </a:graphicData>
          </a:graphic>
          <wp14:sizeRelH relativeFrom="margin">
            <wp14:pctWidth>0</wp14:pctWidth>
          </wp14:sizeRelH>
          <wp14:sizeRelV relativeFrom="margin">
            <wp14:pctHeight>0</wp14:pctHeight>
          </wp14:sizeRelV>
        </wp:anchor>
      </w:drawing>
    </w:r>
    <w:r w:rsidRPr="00081615">
      <w:rPr>
        <w:noProof/>
        <w:lang w:eastAsia="de-DE"/>
      </w:rPr>
      <w:drawing>
        <wp:anchor distT="0" distB="0" distL="114300" distR="114300" simplePos="0" relativeHeight="251658241" behindDoc="1" locked="0" layoutInCell="1" allowOverlap="1" wp14:anchorId="7F4986D9" wp14:editId="2D2F223E">
          <wp:simplePos x="0" y="0"/>
          <wp:positionH relativeFrom="column">
            <wp:posOffset>-475013</wp:posOffset>
          </wp:positionH>
          <wp:positionV relativeFrom="paragraph">
            <wp:posOffset>-558140</wp:posOffset>
          </wp:positionV>
          <wp:extent cx="3562290" cy="1258784"/>
          <wp:effectExtent l="0" t="0" r="635" b="0"/>
          <wp:wrapNone/>
          <wp:docPr id="876630748" name="Picture 9" descr="Ein Bild, das Text, Screenshot, Schrift, Desig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Ein Bild, das Text, Screenshot, Schrift, Design enthält.&#10;&#10;Automatisch generierte Beschreibung"/>
                  <pic:cNvPicPr>
                    <a:picLocks noChangeAspect="1" noChangeArrowheads="1"/>
                  </pic:cNvPicPr>
                </pic:nvPicPr>
                <pic:blipFill rotWithShape="1">
                  <a:blip r:embed="rId2">
                    <a:extLst>
                      <a:ext uri="{28A0092B-C50C-407E-A947-70E740481C1C}">
                        <a14:useLocalDpi xmlns:a14="http://schemas.microsoft.com/office/drawing/2010/main" val="0"/>
                      </a:ext>
                    </a:extLst>
                  </a:blip>
                  <a:srcRect r="52953" b="88246"/>
                  <a:stretch/>
                </pic:blipFill>
                <pic:spPr bwMode="auto">
                  <a:xfrm>
                    <a:off x="0" y="0"/>
                    <a:ext cx="3562290" cy="125878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EC307E" w14:textId="77777777" w:rsidR="0016799E" w:rsidRPr="00081615" w:rsidRDefault="0016799E" w:rsidP="0016799E">
    <w:pPr>
      <w:pStyle w:val="Kopfzeile"/>
    </w:pPr>
  </w:p>
  <w:p w14:paraId="2C0D0CF8" w14:textId="77777777" w:rsidR="0016799E" w:rsidRPr="00081615" w:rsidRDefault="0016799E" w:rsidP="0016799E">
    <w:pPr>
      <w:pStyle w:val="Kopfzeile"/>
    </w:pPr>
  </w:p>
  <w:p w14:paraId="10356F2E" w14:textId="7603D54E" w:rsidR="0016799E" w:rsidRPr="00081615" w:rsidRDefault="005F61AE">
    <w:pPr>
      <w:pStyle w:val="Kopfzeile"/>
    </w:pPr>
    <w:r w:rsidRPr="00081615">
      <w:rPr>
        <w:noProof/>
      </w:rPr>
      <w:drawing>
        <wp:inline distT="0" distB="0" distL="0" distR="0" wp14:anchorId="0C1AFA17" wp14:editId="274217EC">
          <wp:extent cx="1982959" cy="457606"/>
          <wp:effectExtent l="0" t="0" r="0" b="0"/>
          <wp:docPr id="454890037"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890037" name="Grafik 3"/>
                  <pic:cNvPicPr/>
                </pic:nvPicPr>
                <pic:blipFill>
                  <a:blip r:embed="rId3">
                    <a:extLst>
                      <a:ext uri="{28A0092B-C50C-407E-A947-70E740481C1C}">
                        <a14:useLocalDpi xmlns:a14="http://schemas.microsoft.com/office/drawing/2010/main" val="0"/>
                      </a:ext>
                    </a:extLst>
                  </a:blip>
                  <a:stretch>
                    <a:fillRect/>
                  </a:stretch>
                </pic:blipFill>
                <pic:spPr>
                  <a:xfrm>
                    <a:off x="0" y="0"/>
                    <a:ext cx="1982959" cy="457606"/>
                  </a:xfrm>
                  <a:prstGeom prst="rect">
                    <a:avLst/>
                  </a:prstGeom>
                </pic:spPr>
              </pic:pic>
            </a:graphicData>
          </a:graphic>
        </wp:inline>
      </w:drawing>
    </w:r>
  </w:p>
  <w:p w14:paraId="1BBF9ADE" w14:textId="4E12B4D7" w:rsidR="005F61AE" w:rsidRPr="00081615" w:rsidRDefault="005F61AE" w:rsidP="005F61AE">
    <w:pPr>
      <w:pStyle w:val="Kopfzeile"/>
      <w:spacing w:before="120"/>
    </w:pPr>
    <w:r w:rsidRPr="00081615">
      <w:t>Hall B2 – Stand B2-2310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F607F8"/>
    <w:multiLevelType w:val="multilevel"/>
    <w:tmpl w:val="EF763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BB134F"/>
    <w:multiLevelType w:val="hybridMultilevel"/>
    <w:tmpl w:val="E912EA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576278063">
    <w:abstractNumId w:val="1"/>
  </w:num>
  <w:num w:numId="2" w16cid:durableId="1234465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47A"/>
    <w:rsid w:val="00001D8D"/>
    <w:rsid w:val="00012FD9"/>
    <w:rsid w:val="00013525"/>
    <w:rsid w:val="00022DBB"/>
    <w:rsid w:val="000232B6"/>
    <w:rsid w:val="000240BC"/>
    <w:rsid w:val="00025E13"/>
    <w:rsid w:val="00027386"/>
    <w:rsid w:val="0003296B"/>
    <w:rsid w:val="0004245E"/>
    <w:rsid w:val="00042A9A"/>
    <w:rsid w:val="00043F8C"/>
    <w:rsid w:val="0004682B"/>
    <w:rsid w:val="00053149"/>
    <w:rsid w:val="00054703"/>
    <w:rsid w:val="000556B9"/>
    <w:rsid w:val="00055DB3"/>
    <w:rsid w:val="0005611F"/>
    <w:rsid w:val="0005681C"/>
    <w:rsid w:val="00057F79"/>
    <w:rsid w:val="0006478F"/>
    <w:rsid w:val="00080D53"/>
    <w:rsid w:val="00081615"/>
    <w:rsid w:val="00084751"/>
    <w:rsid w:val="00085CFC"/>
    <w:rsid w:val="000879B9"/>
    <w:rsid w:val="00094A7B"/>
    <w:rsid w:val="00095E9C"/>
    <w:rsid w:val="000A2D9F"/>
    <w:rsid w:val="000A6703"/>
    <w:rsid w:val="000B0C72"/>
    <w:rsid w:val="000B1A98"/>
    <w:rsid w:val="000B2CA1"/>
    <w:rsid w:val="000B4941"/>
    <w:rsid w:val="000B4E0C"/>
    <w:rsid w:val="000C255E"/>
    <w:rsid w:val="000C559D"/>
    <w:rsid w:val="000C7A6B"/>
    <w:rsid w:val="000D5BC5"/>
    <w:rsid w:val="000D60C7"/>
    <w:rsid w:val="000E1CF4"/>
    <w:rsid w:val="000E7D9B"/>
    <w:rsid w:val="000F058B"/>
    <w:rsid w:val="000F0E52"/>
    <w:rsid w:val="000F32B6"/>
    <w:rsid w:val="000F44C3"/>
    <w:rsid w:val="000F46EB"/>
    <w:rsid w:val="00106A7A"/>
    <w:rsid w:val="00110518"/>
    <w:rsid w:val="001128A5"/>
    <w:rsid w:val="001141EC"/>
    <w:rsid w:val="00116BA4"/>
    <w:rsid w:val="00121890"/>
    <w:rsid w:val="001255EE"/>
    <w:rsid w:val="0012681A"/>
    <w:rsid w:val="00131394"/>
    <w:rsid w:val="001326E7"/>
    <w:rsid w:val="00134599"/>
    <w:rsid w:val="0014131C"/>
    <w:rsid w:val="00145DBC"/>
    <w:rsid w:val="00146B27"/>
    <w:rsid w:val="00150FCE"/>
    <w:rsid w:val="00161B29"/>
    <w:rsid w:val="001639A7"/>
    <w:rsid w:val="00164B78"/>
    <w:rsid w:val="0016799E"/>
    <w:rsid w:val="00171F2C"/>
    <w:rsid w:val="00177DC6"/>
    <w:rsid w:val="00191799"/>
    <w:rsid w:val="00192757"/>
    <w:rsid w:val="00195F1A"/>
    <w:rsid w:val="001A7307"/>
    <w:rsid w:val="001A782B"/>
    <w:rsid w:val="001A7C36"/>
    <w:rsid w:val="001B0C98"/>
    <w:rsid w:val="001B70DF"/>
    <w:rsid w:val="001B754E"/>
    <w:rsid w:val="001C2870"/>
    <w:rsid w:val="001D0CB2"/>
    <w:rsid w:val="001D3524"/>
    <w:rsid w:val="001D3E51"/>
    <w:rsid w:val="001E010F"/>
    <w:rsid w:val="001E306B"/>
    <w:rsid w:val="001E3D9F"/>
    <w:rsid w:val="001F186D"/>
    <w:rsid w:val="002005CC"/>
    <w:rsid w:val="00205BD7"/>
    <w:rsid w:val="0021343B"/>
    <w:rsid w:val="00213660"/>
    <w:rsid w:val="00225435"/>
    <w:rsid w:val="00231975"/>
    <w:rsid w:val="00233E12"/>
    <w:rsid w:val="00241374"/>
    <w:rsid w:val="0024137C"/>
    <w:rsid w:val="00246BC6"/>
    <w:rsid w:val="00250F60"/>
    <w:rsid w:val="002565D1"/>
    <w:rsid w:val="00260D00"/>
    <w:rsid w:val="0026542A"/>
    <w:rsid w:val="00265CC0"/>
    <w:rsid w:val="0026678F"/>
    <w:rsid w:val="00267A6A"/>
    <w:rsid w:val="002739DE"/>
    <w:rsid w:val="002811AB"/>
    <w:rsid w:val="00285035"/>
    <w:rsid w:val="002861E9"/>
    <w:rsid w:val="002929BE"/>
    <w:rsid w:val="002934F6"/>
    <w:rsid w:val="00295349"/>
    <w:rsid w:val="002A0ECB"/>
    <w:rsid w:val="002A278A"/>
    <w:rsid w:val="002A4515"/>
    <w:rsid w:val="002A4D9F"/>
    <w:rsid w:val="002A4F66"/>
    <w:rsid w:val="002A7208"/>
    <w:rsid w:val="002B2091"/>
    <w:rsid w:val="002B2F29"/>
    <w:rsid w:val="002B37BA"/>
    <w:rsid w:val="002B4E1A"/>
    <w:rsid w:val="002C032D"/>
    <w:rsid w:val="002C40B1"/>
    <w:rsid w:val="002C58DC"/>
    <w:rsid w:val="002C727A"/>
    <w:rsid w:val="002D09BC"/>
    <w:rsid w:val="002D3250"/>
    <w:rsid w:val="002D4141"/>
    <w:rsid w:val="002D43DE"/>
    <w:rsid w:val="002D49EF"/>
    <w:rsid w:val="002E73DA"/>
    <w:rsid w:val="002E7DD4"/>
    <w:rsid w:val="002F25CC"/>
    <w:rsid w:val="002F276D"/>
    <w:rsid w:val="002F6457"/>
    <w:rsid w:val="002F6958"/>
    <w:rsid w:val="00300F35"/>
    <w:rsid w:val="003022A2"/>
    <w:rsid w:val="0030698D"/>
    <w:rsid w:val="00311546"/>
    <w:rsid w:val="00312B96"/>
    <w:rsid w:val="0031354C"/>
    <w:rsid w:val="003140BC"/>
    <w:rsid w:val="00314198"/>
    <w:rsid w:val="00314CC2"/>
    <w:rsid w:val="00315049"/>
    <w:rsid w:val="00331492"/>
    <w:rsid w:val="003315DC"/>
    <w:rsid w:val="0033205C"/>
    <w:rsid w:val="0033325F"/>
    <w:rsid w:val="00333A0B"/>
    <w:rsid w:val="003355AD"/>
    <w:rsid w:val="003425A1"/>
    <w:rsid w:val="00351EC4"/>
    <w:rsid w:val="00351FEB"/>
    <w:rsid w:val="00352A54"/>
    <w:rsid w:val="00352A7A"/>
    <w:rsid w:val="00352E56"/>
    <w:rsid w:val="00357745"/>
    <w:rsid w:val="00357BAE"/>
    <w:rsid w:val="00360B89"/>
    <w:rsid w:val="00367F22"/>
    <w:rsid w:val="0037072C"/>
    <w:rsid w:val="00372C0C"/>
    <w:rsid w:val="003824E7"/>
    <w:rsid w:val="003827ED"/>
    <w:rsid w:val="0038521C"/>
    <w:rsid w:val="003852F3"/>
    <w:rsid w:val="00392F9E"/>
    <w:rsid w:val="003933FD"/>
    <w:rsid w:val="00395982"/>
    <w:rsid w:val="00396EEA"/>
    <w:rsid w:val="003A5268"/>
    <w:rsid w:val="003B74A4"/>
    <w:rsid w:val="003C3399"/>
    <w:rsid w:val="003E1F18"/>
    <w:rsid w:val="003E2064"/>
    <w:rsid w:val="003E328A"/>
    <w:rsid w:val="003E33C0"/>
    <w:rsid w:val="003E4517"/>
    <w:rsid w:val="003E5978"/>
    <w:rsid w:val="003E7787"/>
    <w:rsid w:val="003E798C"/>
    <w:rsid w:val="003F26D1"/>
    <w:rsid w:val="00402962"/>
    <w:rsid w:val="004104A7"/>
    <w:rsid w:val="004109CF"/>
    <w:rsid w:val="00410E96"/>
    <w:rsid w:val="00414145"/>
    <w:rsid w:val="0041453E"/>
    <w:rsid w:val="00421AFD"/>
    <w:rsid w:val="00426959"/>
    <w:rsid w:val="004276B5"/>
    <w:rsid w:val="00427DB0"/>
    <w:rsid w:val="00430769"/>
    <w:rsid w:val="00435E20"/>
    <w:rsid w:val="004377F4"/>
    <w:rsid w:val="0044036A"/>
    <w:rsid w:val="00446CA3"/>
    <w:rsid w:val="00447D08"/>
    <w:rsid w:val="00455EC8"/>
    <w:rsid w:val="00456032"/>
    <w:rsid w:val="00475076"/>
    <w:rsid w:val="00475CC2"/>
    <w:rsid w:val="00485A4A"/>
    <w:rsid w:val="00495F51"/>
    <w:rsid w:val="00496013"/>
    <w:rsid w:val="004A0385"/>
    <w:rsid w:val="004A0AF7"/>
    <w:rsid w:val="004A13CF"/>
    <w:rsid w:val="004A320F"/>
    <w:rsid w:val="004A35AC"/>
    <w:rsid w:val="004B5B1B"/>
    <w:rsid w:val="004B62F6"/>
    <w:rsid w:val="004C30C7"/>
    <w:rsid w:val="004C30C8"/>
    <w:rsid w:val="004C50D7"/>
    <w:rsid w:val="004C65C5"/>
    <w:rsid w:val="004C6912"/>
    <w:rsid w:val="004C6C92"/>
    <w:rsid w:val="004D3605"/>
    <w:rsid w:val="004D5E26"/>
    <w:rsid w:val="004D78AE"/>
    <w:rsid w:val="004E086E"/>
    <w:rsid w:val="004E09EC"/>
    <w:rsid w:val="004E0C86"/>
    <w:rsid w:val="004E3882"/>
    <w:rsid w:val="004E6D02"/>
    <w:rsid w:val="004E7B91"/>
    <w:rsid w:val="004E7DD0"/>
    <w:rsid w:val="004F407D"/>
    <w:rsid w:val="00505134"/>
    <w:rsid w:val="005106A5"/>
    <w:rsid w:val="00513D8F"/>
    <w:rsid w:val="00523004"/>
    <w:rsid w:val="00525652"/>
    <w:rsid w:val="0052649F"/>
    <w:rsid w:val="0053153E"/>
    <w:rsid w:val="005409A9"/>
    <w:rsid w:val="00550B5F"/>
    <w:rsid w:val="00550D08"/>
    <w:rsid w:val="005516D1"/>
    <w:rsid w:val="00554084"/>
    <w:rsid w:val="00554338"/>
    <w:rsid w:val="00563B2A"/>
    <w:rsid w:val="00564ABC"/>
    <w:rsid w:val="00575D88"/>
    <w:rsid w:val="005762AB"/>
    <w:rsid w:val="00577C8C"/>
    <w:rsid w:val="0058383F"/>
    <w:rsid w:val="0058525C"/>
    <w:rsid w:val="00585C82"/>
    <w:rsid w:val="00587769"/>
    <w:rsid w:val="00590D10"/>
    <w:rsid w:val="005920E5"/>
    <w:rsid w:val="00595F2B"/>
    <w:rsid w:val="005A0B24"/>
    <w:rsid w:val="005A4551"/>
    <w:rsid w:val="005A4C23"/>
    <w:rsid w:val="005B3EDD"/>
    <w:rsid w:val="005B62E2"/>
    <w:rsid w:val="005C1C65"/>
    <w:rsid w:val="005C488C"/>
    <w:rsid w:val="005C580E"/>
    <w:rsid w:val="005C7453"/>
    <w:rsid w:val="005D162B"/>
    <w:rsid w:val="005D3AFC"/>
    <w:rsid w:val="005D4995"/>
    <w:rsid w:val="005E23B3"/>
    <w:rsid w:val="005F0FED"/>
    <w:rsid w:val="005F34FF"/>
    <w:rsid w:val="005F3A01"/>
    <w:rsid w:val="005F5A98"/>
    <w:rsid w:val="005F61AE"/>
    <w:rsid w:val="005F63AA"/>
    <w:rsid w:val="005F762C"/>
    <w:rsid w:val="00600295"/>
    <w:rsid w:val="00602E48"/>
    <w:rsid w:val="00603A5D"/>
    <w:rsid w:val="00605DB9"/>
    <w:rsid w:val="006102C4"/>
    <w:rsid w:val="00611DDB"/>
    <w:rsid w:val="006138A4"/>
    <w:rsid w:val="00617BF7"/>
    <w:rsid w:val="00640A78"/>
    <w:rsid w:val="00641023"/>
    <w:rsid w:val="00643080"/>
    <w:rsid w:val="00645FB5"/>
    <w:rsid w:val="00646121"/>
    <w:rsid w:val="006515C7"/>
    <w:rsid w:val="00654DAC"/>
    <w:rsid w:val="006557CD"/>
    <w:rsid w:val="00655E39"/>
    <w:rsid w:val="006609C2"/>
    <w:rsid w:val="00670FFC"/>
    <w:rsid w:val="00673BA1"/>
    <w:rsid w:val="00673F0A"/>
    <w:rsid w:val="00674B9F"/>
    <w:rsid w:val="00676301"/>
    <w:rsid w:val="006809C1"/>
    <w:rsid w:val="00682AA9"/>
    <w:rsid w:val="00686BD2"/>
    <w:rsid w:val="0069095D"/>
    <w:rsid w:val="006919C1"/>
    <w:rsid w:val="006951D2"/>
    <w:rsid w:val="0069533A"/>
    <w:rsid w:val="006A1AD7"/>
    <w:rsid w:val="006A2E99"/>
    <w:rsid w:val="006A46E6"/>
    <w:rsid w:val="006A67AB"/>
    <w:rsid w:val="006A7173"/>
    <w:rsid w:val="006B562F"/>
    <w:rsid w:val="006C16B9"/>
    <w:rsid w:val="006C3C07"/>
    <w:rsid w:val="006C3F87"/>
    <w:rsid w:val="006C5465"/>
    <w:rsid w:val="006C650E"/>
    <w:rsid w:val="006D0E7E"/>
    <w:rsid w:val="006E1532"/>
    <w:rsid w:val="006E4487"/>
    <w:rsid w:val="006E73CE"/>
    <w:rsid w:val="006F12E2"/>
    <w:rsid w:val="006F2C4C"/>
    <w:rsid w:val="006F2CD4"/>
    <w:rsid w:val="006F5905"/>
    <w:rsid w:val="00702A43"/>
    <w:rsid w:val="007038BF"/>
    <w:rsid w:val="00703B9B"/>
    <w:rsid w:val="007112B1"/>
    <w:rsid w:val="00725E90"/>
    <w:rsid w:val="007376D5"/>
    <w:rsid w:val="00737AB0"/>
    <w:rsid w:val="007456D0"/>
    <w:rsid w:val="00747A5C"/>
    <w:rsid w:val="007528E0"/>
    <w:rsid w:val="00752BCF"/>
    <w:rsid w:val="007535BB"/>
    <w:rsid w:val="007574B9"/>
    <w:rsid w:val="007602CB"/>
    <w:rsid w:val="007608F9"/>
    <w:rsid w:val="0076227C"/>
    <w:rsid w:val="00762697"/>
    <w:rsid w:val="0076494E"/>
    <w:rsid w:val="00765668"/>
    <w:rsid w:val="00771A04"/>
    <w:rsid w:val="00773175"/>
    <w:rsid w:val="007741B2"/>
    <w:rsid w:val="007744C0"/>
    <w:rsid w:val="00774870"/>
    <w:rsid w:val="0077757D"/>
    <w:rsid w:val="00782A3B"/>
    <w:rsid w:val="007905AA"/>
    <w:rsid w:val="00795F47"/>
    <w:rsid w:val="007961EB"/>
    <w:rsid w:val="00797560"/>
    <w:rsid w:val="007B1B29"/>
    <w:rsid w:val="007B4109"/>
    <w:rsid w:val="007B76DE"/>
    <w:rsid w:val="007B7D9E"/>
    <w:rsid w:val="007C19D7"/>
    <w:rsid w:val="007C7E74"/>
    <w:rsid w:val="007D07D8"/>
    <w:rsid w:val="007D0B48"/>
    <w:rsid w:val="007D6DE6"/>
    <w:rsid w:val="007D7932"/>
    <w:rsid w:val="007D7BE0"/>
    <w:rsid w:val="007E28FF"/>
    <w:rsid w:val="007E56AD"/>
    <w:rsid w:val="007E7048"/>
    <w:rsid w:val="007F42B7"/>
    <w:rsid w:val="007F7AC2"/>
    <w:rsid w:val="007F7C11"/>
    <w:rsid w:val="007F7E17"/>
    <w:rsid w:val="00804869"/>
    <w:rsid w:val="00804B2C"/>
    <w:rsid w:val="00806998"/>
    <w:rsid w:val="008070E4"/>
    <w:rsid w:val="00810DAF"/>
    <w:rsid w:val="00827047"/>
    <w:rsid w:val="008337AE"/>
    <w:rsid w:val="00836E78"/>
    <w:rsid w:val="008432F9"/>
    <w:rsid w:val="00856A5C"/>
    <w:rsid w:val="0086125A"/>
    <w:rsid w:val="00863204"/>
    <w:rsid w:val="0086624E"/>
    <w:rsid w:val="00874DAC"/>
    <w:rsid w:val="00877371"/>
    <w:rsid w:val="00877E83"/>
    <w:rsid w:val="00885F29"/>
    <w:rsid w:val="008865FD"/>
    <w:rsid w:val="00890EF0"/>
    <w:rsid w:val="008967EA"/>
    <w:rsid w:val="008A1CE7"/>
    <w:rsid w:val="008A1F88"/>
    <w:rsid w:val="008A31AC"/>
    <w:rsid w:val="008A4E17"/>
    <w:rsid w:val="008B546A"/>
    <w:rsid w:val="008C5318"/>
    <w:rsid w:val="008D12BF"/>
    <w:rsid w:val="008D4160"/>
    <w:rsid w:val="008E7276"/>
    <w:rsid w:val="008F1075"/>
    <w:rsid w:val="008F4F9F"/>
    <w:rsid w:val="008F547A"/>
    <w:rsid w:val="00900AF5"/>
    <w:rsid w:val="0090126F"/>
    <w:rsid w:val="009035CC"/>
    <w:rsid w:val="009111C4"/>
    <w:rsid w:val="00911CFA"/>
    <w:rsid w:val="00913662"/>
    <w:rsid w:val="00920F02"/>
    <w:rsid w:val="00922176"/>
    <w:rsid w:val="00924FC8"/>
    <w:rsid w:val="00930826"/>
    <w:rsid w:val="00932A39"/>
    <w:rsid w:val="009359DC"/>
    <w:rsid w:val="00944C51"/>
    <w:rsid w:val="0094755E"/>
    <w:rsid w:val="009506C3"/>
    <w:rsid w:val="009506FE"/>
    <w:rsid w:val="00952378"/>
    <w:rsid w:val="00952648"/>
    <w:rsid w:val="0095741E"/>
    <w:rsid w:val="009636F0"/>
    <w:rsid w:val="009659D1"/>
    <w:rsid w:val="0096664B"/>
    <w:rsid w:val="009758D2"/>
    <w:rsid w:val="00986BA4"/>
    <w:rsid w:val="00986BA8"/>
    <w:rsid w:val="00986E6F"/>
    <w:rsid w:val="0098741D"/>
    <w:rsid w:val="0099190F"/>
    <w:rsid w:val="009920D5"/>
    <w:rsid w:val="00995ECE"/>
    <w:rsid w:val="009A3B65"/>
    <w:rsid w:val="009A58B6"/>
    <w:rsid w:val="009A7BD1"/>
    <w:rsid w:val="009A7EC3"/>
    <w:rsid w:val="009B6D71"/>
    <w:rsid w:val="009C0E05"/>
    <w:rsid w:val="009D1614"/>
    <w:rsid w:val="009D20C2"/>
    <w:rsid w:val="009D5ED3"/>
    <w:rsid w:val="009D755F"/>
    <w:rsid w:val="009E1538"/>
    <w:rsid w:val="009E28E5"/>
    <w:rsid w:val="009E4905"/>
    <w:rsid w:val="009E5D6C"/>
    <w:rsid w:val="009F1138"/>
    <w:rsid w:val="009F6745"/>
    <w:rsid w:val="009F679E"/>
    <w:rsid w:val="009F767B"/>
    <w:rsid w:val="00A00114"/>
    <w:rsid w:val="00A0259E"/>
    <w:rsid w:val="00A07B1E"/>
    <w:rsid w:val="00A11D1D"/>
    <w:rsid w:val="00A13E18"/>
    <w:rsid w:val="00A140CA"/>
    <w:rsid w:val="00A17C2F"/>
    <w:rsid w:val="00A27F47"/>
    <w:rsid w:val="00A3335D"/>
    <w:rsid w:val="00A36021"/>
    <w:rsid w:val="00A42FEA"/>
    <w:rsid w:val="00A463F7"/>
    <w:rsid w:val="00A5639F"/>
    <w:rsid w:val="00A56E9F"/>
    <w:rsid w:val="00A606F4"/>
    <w:rsid w:val="00A60AF4"/>
    <w:rsid w:val="00A63279"/>
    <w:rsid w:val="00A71DD2"/>
    <w:rsid w:val="00A73559"/>
    <w:rsid w:val="00A76021"/>
    <w:rsid w:val="00A81D28"/>
    <w:rsid w:val="00A82E2E"/>
    <w:rsid w:val="00A90EFF"/>
    <w:rsid w:val="00A91F5A"/>
    <w:rsid w:val="00A94AB3"/>
    <w:rsid w:val="00AA47C0"/>
    <w:rsid w:val="00AB00FB"/>
    <w:rsid w:val="00AB0BC2"/>
    <w:rsid w:val="00AB0C74"/>
    <w:rsid w:val="00AB2926"/>
    <w:rsid w:val="00AC1D9A"/>
    <w:rsid w:val="00AC24F8"/>
    <w:rsid w:val="00AC3731"/>
    <w:rsid w:val="00AD0102"/>
    <w:rsid w:val="00AD6198"/>
    <w:rsid w:val="00AE0BE3"/>
    <w:rsid w:val="00AE0F0F"/>
    <w:rsid w:val="00AE2349"/>
    <w:rsid w:val="00AE3D21"/>
    <w:rsid w:val="00AE65BD"/>
    <w:rsid w:val="00AE6926"/>
    <w:rsid w:val="00AE6D32"/>
    <w:rsid w:val="00AF7C2D"/>
    <w:rsid w:val="00B0243B"/>
    <w:rsid w:val="00B03BC0"/>
    <w:rsid w:val="00B061F4"/>
    <w:rsid w:val="00B15F6B"/>
    <w:rsid w:val="00B2568C"/>
    <w:rsid w:val="00B25C18"/>
    <w:rsid w:val="00B2622C"/>
    <w:rsid w:val="00B3259A"/>
    <w:rsid w:val="00B33E77"/>
    <w:rsid w:val="00B362D0"/>
    <w:rsid w:val="00B4023A"/>
    <w:rsid w:val="00B40479"/>
    <w:rsid w:val="00B41C07"/>
    <w:rsid w:val="00B45183"/>
    <w:rsid w:val="00B53B0C"/>
    <w:rsid w:val="00B60B96"/>
    <w:rsid w:val="00B62921"/>
    <w:rsid w:val="00B63976"/>
    <w:rsid w:val="00B67110"/>
    <w:rsid w:val="00B703CB"/>
    <w:rsid w:val="00B80B3D"/>
    <w:rsid w:val="00B82FF1"/>
    <w:rsid w:val="00B864C5"/>
    <w:rsid w:val="00B864DA"/>
    <w:rsid w:val="00B90B86"/>
    <w:rsid w:val="00B92018"/>
    <w:rsid w:val="00BA2D4D"/>
    <w:rsid w:val="00BA374C"/>
    <w:rsid w:val="00BA5F3C"/>
    <w:rsid w:val="00BA6D7B"/>
    <w:rsid w:val="00BB3EA9"/>
    <w:rsid w:val="00BB7E8B"/>
    <w:rsid w:val="00BC2617"/>
    <w:rsid w:val="00BC6F9B"/>
    <w:rsid w:val="00BC7FBF"/>
    <w:rsid w:val="00BD1D57"/>
    <w:rsid w:val="00BD1FA6"/>
    <w:rsid w:val="00BD7466"/>
    <w:rsid w:val="00BE2624"/>
    <w:rsid w:val="00BE38D3"/>
    <w:rsid w:val="00BE537D"/>
    <w:rsid w:val="00BE64AC"/>
    <w:rsid w:val="00BE7E27"/>
    <w:rsid w:val="00BF043D"/>
    <w:rsid w:val="00BF2DC4"/>
    <w:rsid w:val="00BF3425"/>
    <w:rsid w:val="00BF352B"/>
    <w:rsid w:val="00BF7171"/>
    <w:rsid w:val="00C0300D"/>
    <w:rsid w:val="00C11353"/>
    <w:rsid w:val="00C13D9E"/>
    <w:rsid w:val="00C17102"/>
    <w:rsid w:val="00C2129D"/>
    <w:rsid w:val="00C235D0"/>
    <w:rsid w:val="00C24AE8"/>
    <w:rsid w:val="00C278A0"/>
    <w:rsid w:val="00C27EAB"/>
    <w:rsid w:val="00C365C9"/>
    <w:rsid w:val="00C37762"/>
    <w:rsid w:val="00C40020"/>
    <w:rsid w:val="00C5135D"/>
    <w:rsid w:val="00C54463"/>
    <w:rsid w:val="00C54EF8"/>
    <w:rsid w:val="00C569B3"/>
    <w:rsid w:val="00C57D5B"/>
    <w:rsid w:val="00C6128B"/>
    <w:rsid w:val="00C76415"/>
    <w:rsid w:val="00C85669"/>
    <w:rsid w:val="00C90F49"/>
    <w:rsid w:val="00C960F6"/>
    <w:rsid w:val="00C97D3E"/>
    <w:rsid w:val="00CA0CBD"/>
    <w:rsid w:val="00CA1993"/>
    <w:rsid w:val="00CA42FB"/>
    <w:rsid w:val="00CA61DA"/>
    <w:rsid w:val="00CA7CF0"/>
    <w:rsid w:val="00CB25D0"/>
    <w:rsid w:val="00CB4823"/>
    <w:rsid w:val="00CB55FB"/>
    <w:rsid w:val="00CC496C"/>
    <w:rsid w:val="00CD4B42"/>
    <w:rsid w:val="00CD7929"/>
    <w:rsid w:val="00CE5BAA"/>
    <w:rsid w:val="00CE72CA"/>
    <w:rsid w:val="00CE7364"/>
    <w:rsid w:val="00CF7966"/>
    <w:rsid w:val="00D05123"/>
    <w:rsid w:val="00D078FF"/>
    <w:rsid w:val="00D110B3"/>
    <w:rsid w:val="00D13109"/>
    <w:rsid w:val="00D15116"/>
    <w:rsid w:val="00D23938"/>
    <w:rsid w:val="00D25B09"/>
    <w:rsid w:val="00D30115"/>
    <w:rsid w:val="00D3328B"/>
    <w:rsid w:val="00D33C7D"/>
    <w:rsid w:val="00D34185"/>
    <w:rsid w:val="00D3527A"/>
    <w:rsid w:val="00D37543"/>
    <w:rsid w:val="00D410E1"/>
    <w:rsid w:val="00D5790F"/>
    <w:rsid w:val="00D649C3"/>
    <w:rsid w:val="00D649E0"/>
    <w:rsid w:val="00D7333E"/>
    <w:rsid w:val="00D77B77"/>
    <w:rsid w:val="00D86CC1"/>
    <w:rsid w:val="00D86FC5"/>
    <w:rsid w:val="00D92101"/>
    <w:rsid w:val="00D93701"/>
    <w:rsid w:val="00DA02A0"/>
    <w:rsid w:val="00DA03FA"/>
    <w:rsid w:val="00DA6AD9"/>
    <w:rsid w:val="00DC08A4"/>
    <w:rsid w:val="00DC0A40"/>
    <w:rsid w:val="00DC29FA"/>
    <w:rsid w:val="00DD0DD0"/>
    <w:rsid w:val="00DD567A"/>
    <w:rsid w:val="00DE1ACF"/>
    <w:rsid w:val="00DF247E"/>
    <w:rsid w:val="00DF33F4"/>
    <w:rsid w:val="00DF3D74"/>
    <w:rsid w:val="00DF5641"/>
    <w:rsid w:val="00DF7CA3"/>
    <w:rsid w:val="00E03091"/>
    <w:rsid w:val="00E057C3"/>
    <w:rsid w:val="00E14E34"/>
    <w:rsid w:val="00E2248C"/>
    <w:rsid w:val="00E2744B"/>
    <w:rsid w:val="00E32C76"/>
    <w:rsid w:val="00E32FF0"/>
    <w:rsid w:val="00E340B9"/>
    <w:rsid w:val="00E3460D"/>
    <w:rsid w:val="00E37240"/>
    <w:rsid w:val="00E44E88"/>
    <w:rsid w:val="00E50387"/>
    <w:rsid w:val="00E5278B"/>
    <w:rsid w:val="00E54C14"/>
    <w:rsid w:val="00E54F50"/>
    <w:rsid w:val="00E64476"/>
    <w:rsid w:val="00E65C3F"/>
    <w:rsid w:val="00E7070C"/>
    <w:rsid w:val="00E718B5"/>
    <w:rsid w:val="00E8008B"/>
    <w:rsid w:val="00E824D1"/>
    <w:rsid w:val="00E91C50"/>
    <w:rsid w:val="00E92118"/>
    <w:rsid w:val="00E962EA"/>
    <w:rsid w:val="00E966B5"/>
    <w:rsid w:val="00EA08BA"/>
    <w:rsid w:val="00EA4E04"/>
    <w:rsid w:val="00EA5F28"/>
    <w:rsid w:val="00EA7CEB"/>
    <w:rsid w:val="00EB1488"/>
    <w:rsid w:val="00EB1783"/>
    <w:rsid w:val="00EB2F74"/>
    <w:rsid w:val="00EB3C3E"/>
    <w:rsid w:val="00EB61B8"/>
    <w:rsid w:val="00EC252B"/>
    <w:rsid w:val="00EC5EB8"/>
    <w:rsid w:val="00EC6A3F"/>
    <w:rsid w:val="00ED7CA4"/>
    <w:rsid w:val="00EE03FC"/>
    <w:rsid w:val="00EE05EA"/>
    <w:rsid w:val="00EE6753"/>
    <w:rsid w:val="00EE698B"/>
    <w:rsid w:val="00EE7C25"/>
    <w:rsid w:val="00EF2F2F"/>
    <w:rsid w:val="00EF5A35"/>
    <w:rsid w:val="00EF60DF"/>
    <w:rsid w:val="00F00C2D"/>
    <w:rsid w:val="00F00C96"/>
    <w:rsid w:val="00F01BC8"/>
    <w:rsid w:val="00F02676"/>
    <w:rsid w:val="00F0465C"/>
    <w:rsid w:val="00F150B7"/>
    <w:rsid w:val="00F168CC"/>
    <w:rsid w:val="00F17B58"/>
    <w:rsid w:val="00F17FE7"/>
    <w:rsid w:val="00F25693"/>
    <w:rsid w:val="00F30E9F"/>
    <w:rsid w:val="00F3216F"/>
    <w:rsid w:val="00F32C3A"/>
    <w:rsid w:val="00F337F7"/>
    <w:rsid w:val="00F4365C"/>
    <w:rsid w:val="00F56A6B"/>
    <w:rsid w:val="00F6195C"/>
    <w:rsid w:val="00F619A2"/>
    <w:rsid w:val="00F6509A"/>
    <w:rsid w:val="00F6535B"/>
    <w:rsid w:val="00F65CBC"/>
    <w:rsid w:val="00F7153C"/>
    <w:rsid w:val="00F765FA"/>
    <w:rsid w:val="00F81326"/>
    <w:rsid w:val="00F8164F"/>
    <w:rsid w:val="00F856C0"/>
    <w:rsid w:val="00F86A53"/>
    <w:rsid w:val="00F96D6B"/>
    <w:rsid w:val="00FA1F65"/>
    <w:rsid w:val="00FA53EE"/>
    <w:rsid w:val="00FB73A2"/>
    <w:rsid w:val="00FC0D9D"/>
    <w:rsid w:val="00FC3CB4"/>
    <w:rsid w:val="00FC4547"/>
    <w:rsid w:val="00FC5FEF"/>
    <w:rsid w:val="00FD2D59"/>
    <w:rsid w:val="00FD310F"/>
    <w:rsid w:val="00FD3FA7"/>
    <w:rsid w:val="00FD6002"/>
    <w:rsid w:val="00FE18F5"/>
    <w:rsid w:val="00FE2F47"/>
    <w:rsid w:val="00FE3425"/>
    <w:rsid w:val="00FE42B8"/>
    <w:rsid w:val="00FE5061"/>
    <w:rsid w:val="00FE6814"/>
    <w:rsid w:val="00FF690A"/>
    <w:rsid w:val="00FF69BE"/>
    <w:rsid w:val="104430B9"/>
    <w:rsid w:val="2047017D"/>
    <w:rsid w:val="2E74B9AB"/>
    <w:rsid w:val="60C7D99A"/>
    <w:rsid w:val="6865493B"/>
  </w:rsids>
  <m:mathPr>
    <m:mathFont m:val="Cambria Math"/>
    <m:brkBin m:val="before"/>
    <m:brkBinSub m:val="--"/>
    <m:smallFrac m:val="0"/>
    <m:dispDef/>
    <m:lMargin m:val="0"/>
    <m:rMargin m:val="0"/>
    <m:defJc m:val="centerGroup"/>
    <m:wrapIndent m:val="1440"/>
    <m:intLim m:val="subSup"/>
    <m:naryLim m:val="undOvr"/>
  </m:mathPr>
  <w:themeFontLang w:val="fi-FI" w:eastAsia="ja-JP"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D3E757"/>
  <w15:docId w15:val="{23AE4A0F-3990-4D38-B7C0-A3F2E6647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fi-FI" w:eastAsia="fi-FI"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Pr>
      <w:lang w:val="en-GB"/>
    </w:rPr>
  </w:style>
  <w:style w:type="paragraph" w:styleId="berschrift1">
    <w:name w:val="heading 1"/>
    <w:basedOn w:val="Standard"/>
    <w:next w:val="Standard"/>
    <w:pPr>
      <w:keepNext/>
      <w:keepLines/>
      <w:spacing w:before="400" w:after="120"/>
      <w:outlineLvl w:val="0"/>
    </w:pPr>
    <w:rPr>
      <w:sz w:val="40"/>
      <w:szCs w:val="40"/>
    </w:rPr>
  </w:style>
  <w:style w:type="paragraph" w:styleId="berschrift2">
    <w:name w:val="heading 2"/>
    <w:basedOn w:val="Standard"/>
    <w:next w:val="Standard"/>
    <w:pPr>
      <w:keepNext/>
      <w:keepLines/>
      <w:spacing w:before="360" w:after="120"/>
      <w:outlineLvl w:val="1"/>
    </w:pPr>
    <w:rPr>
      <w:sz w:val="32"/>
      <w:szCs w:val="32"/>
    </w:rPr>
  </w:style>
  <w:style w:type="paragraph" w:styleId="berschrift3">
    <w:name w:val="heading 3"/>
    <w:basedOn w:val="Standard"/>
    <w:next w:val="Standard"/>
    <w:pPr>
      <w:keepNext/>
      <w:keepLines/>
      <w:spacing w:before="320" w:after="80"/>
      <w:outlineLvl w:val="2"/>
    </w:pPr>
    <w:rPr>
      <w:color w:val="434343"/>
      <w:sz w:val="28"/>
      <w:szCs w:val="28"/>
    </w:rPr>
  </w:style>
  <w:style w:type="paragraph" w:styleId="berschrift4">
    <w:name w:val="heading 4"/>
    <w:basedOn w:val="Standard"/>
    <w:next w:val="Standard"/>
    <w:pPr>
      <w:keepNext/>
      <w:keepLines/>
      <w:spacing w:before="280" w:after="80"/>
      <w:outlineLvl w:val="3"/>
    </w:pPr>
    <w:rPr>
      <w:color w:val="666666"/>
      <w:sz w:val="24"/>
      <w:szCs w:val="24"/>
    </w:rPr>
  </w:style>
  <w:style w:type="paragraph" w:styleId="berschrift5">
    <w:name w:val="heading 5"/>
    <w:basedOn w:val="Standard"/>
    <w:next w:val="Standard"/>
    <w:pPr>
      <w:keepNext/>
      <w:keepLines/>
      <w:spacing w:before="240" w:after="80"/>
      <w:outlineLvl w:val="4"/>
    </w:pPr>
    <w:rPr>
      <w:color w:val="666666"/>
    </w:rPr>
  </w:style>
  <w:style w:type="paragraph" w:styleId="berschrift6">
    <w:name w:val="heading 6"/>
    <w:basedOn w:val="Standard"/>
    <w:next w:val="Standard"/>
    <w:pPr>
      <w:keepNext/>
      <w:keepLines/>
      <w:spacing w:before="240" w:after="80"/>
      <w:outlineLvl w:val="5"/>
    </w:pPr>
    <w:rPr>
      <w:i/>
      <w:color w:val="66666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pPr>
      <w:keepNext/>
      <w:keepLines/>
      <w:spacing w:after="60"/>
    </w:pPr>
    <w:rPr>
      <w:sz w:val="52"/>
      <w:szCs w:val="52"/>
    </w:rPr>
  </w:style>
  <w:style w:type="paragraph" w:styleId="Untertitel">
    <w:name w:val="Subtitle"/>
    <w:basedOn w:val="Standard"/>
    <w:next w:val="Standard"/>
    <w:pPr>
      <w:keepNext/>
      <w:keepLines/>
      <w:spacing w:after="320"/>
    </w:pPr>
    <w:rPr>
      <w:color w:val="666666"/>
      <w:sz w:val="30"/>
      <w:szCs w:val="30"/>
    </w:rPr>
  </w:style>
  <w:style w:type="paragraph" w:styleId="Kommentartext">
    <w:name w:val="annotation text"/>
    <w:basedOn w:val="Standard"/>
    <w:link w:val="KommentartextZchn"/>
    <w:uiPriority w:val="99"/>
    <w:unhideWhenUsed/>
    <w:pPr>
      <w:spacing w:line="240" w:lineRule="auto"/>
    </w:pPr>
    <w:rPr>
      <w:sz w:val="20"/>
      <w:szCs w:val="20"/>
    </w:rPr>
  </w:style>
  <w:style w:type="character" w:customStyle="1" w:styleId="KommentartextZchn">
    <w:name w:val="Kommentartext Zchn"/>
    <w:basedOn w:val="Absatz-Standardschriftart"/>
    <w:link w:val="Kommentartext"/>
    <w:uiPriority w:val="99"/>
    <w:rPr>
      <w:sz w:val="20"/>
      <w:szCs w:val="20"/>
    </w:rPr>
  </w:style>
  <w:style w:type="character" w:styleId="Kommentarzeichen">
    <w:name w:val="annotation reference"/>
    <w:basedOn w:val="Absatz-Standardschriftart"/>
    <w:uiPriority w:val="99"/>
    <w:semiHidden/>
    <w:unhideWhenUsed/>
    <w:rPr>
      <w:sz w:val="16"/>
      <w:szCs w:val="16"/>
    </w:rPr>
  </w:style>
  <w:style w:type="paragraph" w:styleId="Sprechblasentext">
    <w:name w:val="Balloon Text"/>
    <w:basedOn w:val="Standard"/>
    <w:link w:val="SprechblasentextZchn"/>
    <w:uiPriority w:val="99"/>
    <w:semiHidden/>
    <w:unhideWhenUsed/>
    <w:rsid w:val="00177DC6"/>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77DC6"/>
    <w:rPr>
      <w:rFonts w:ascii="Segoe UI" w:hAnsi="Segoe UI" w:cs="Segoe UI"/>
      <w:sz w:val="18"/>
      <w:szCs w:val="18"/>
    </w:rPr>
  </w:style>
  <w:style w:type="paragraph" w:styleId="Kopfzeile">
    <w:name w:val="header"/>
    <w:basedOn w:val="Standard"/>
    <w:link w:val="KopfzeileZchn"/>
    <w:uiPriority w:val="99"/>
    <w:unhideWhenUsed/>
    <w:rsid w:val="00177DC6"/>
    <w:pPr>
      <w:tabs>
        <w:tab w:val="center" w:pos="4819"/>
        <w:tab w:val="right" w:pos="9638"/>
      </w:tabs>
      <w:spacing w:line="240" w:lineRule="auto"/>
    </w:pPr>
  </w:style>
  <w:style w:type="character" w:customStyle="1" w:styleId="KopfzeileZchn">
    <w:name w:val="Kopfzeile Zchn"/>
    <w:basedOn w:val="Absatz-Standardschriftart"/>
    <w:link w:val="Kopfzeile"/>
    <w:uiPriority w:val="99"/>
    <w:rsid w:val="00177DC6"/>
  </w:style>
  <w:style w:type="paragraph" w:styleId="Fuzeile">
    <w:name w:val="footer"/>
    <w:basedOn w:val="Standard"/>
    <w:link w:val="FuzeileZchn"/>
    <w:uiPriority w:val="99"/>
    <w:unhideWhenUsed/>
    <w:rsid w:val="00177DC6"/>
    <w:pPr>
      <w:tabs>
        <w:tab w:val="center" w:pos="4819"/>
        <w:tab w:val="right" w:pos="9638"/>
      </w:tabs>
      <w:spacing w:line="240" w:lineRule="auto"/>
    </w:pPr>
  </w:style>
  <w:style w:type="character" w:customStyle="1" w:styleId="FuzeileZchn">
    <w:name w:val="Fußzeile Zchn"/>
    <w:basedOn w:val="Absatz-Standardschriftart"/>
    <w:link w:val="Fuzeile"/>
    <w:uiPriority w:val="99"/>
    <w:rsid w:val="00177DC6"/>
  </w:style>
  <w:style w:type="paragraph" w:styleId="Kommentarthema">
    <w:name w:val="annotation subject"/>
    <w:basedOn w:val="Kommentartext"/>
    <w:next w:val="Kommentartext"/>
    <w:link w:val="KommentarthemaZchn"/>
    <w:uiPriority w:val="99"/>
    <w:semiHidden/>
    <w:unhideWhenUsed/>
    <w:rsid w:val="00177DC6"/>
    <w:rPr>
      <w:b/>
      <w:bCs/>
    </w:rPr>
  </w:style>
  <w:style w:type="character" w:customStyle="1" w:styleId="KommentarthemaZchn">
    <w:name w:val="Kommentarthema Zchn"/>
    <w:basedOn w:val="KommentartextZchn"/>
    <w:link w:val="Kommentarthema"/>
    <w:uiPriority w:val="99"/>
    <w:semiHidden/>
    <w:rsid w:val="00177DC6"/>
    <w:rPr>
      <w:b/>
      <w:bCs/>
      <w:sz w:val="20"/>
      <w:szCs w:val="20"/>
    </w:rPr>
  </w:style>
  <w:style w:type="character" w:styleId="Hyperlink">
    <w:name w:val="Hyperlink"/>
    <w:basedOn w:val="Absatz-Standardschriftart"/>
    <w:uiPriority w:val="99"/>
    <w:unhideWhenUsed/>
    <w:rsid w:val="00930826"/>
    <w:rPr>
      <w:color w:val="0000FF" w:themeColor="hyperlink"/>
      <w:u w:val="single"/>
    </w:rPr>
  </w:style>
  <w:style w:type="character" w:customStyle="1" w:styleId="NichtaufgelsteErwhnung1">
    <w:name w:val="Nicht aufgelöste Erwähnung1"/>
    <w:basedOn w:val="Absatz-Standardschriftart"/>
    <w:uiPriority w:val="99"/>
    <w:semiHidden/>
    <w:unhideWhenUsed/>
    <w:rsid w:val="00DF33F4"/>
    <w:rPr>
      <w:color w:val="605E5C"/>
      <w:shd w:val="clear" w:color="auto" w:fill="E1DFDD"/>
    </w:rPr>
  </w:style>
  <w:style w:type="paragraph" w:styleId="KeinLeerraum">
    <w:name w:val="No Spacing"/>
    <w:uiPriority w:val="1"/>
    <w:qFormat/>
    <w:rsid w:val="007905AA"/>
    <w:pPr>
      <w:spacing w:line="240" w:lineRule="auto"/>
    </w:pPr>
  </w:style>
  <w:style w:type="table" w:styleId="Tabellenraster">
    <w:name w:val="Table Grid"/>
    <w:basedOn w:val="NormaleTabelle"/>
    <w:uiPriority w:val="39"/>
    <w:rsid w:val="00410E9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reyplasText">
    <w:name w:val="Dreyplas Text"/>
    <w:basedOn w:val="Standard"/>
    <w:link w:val="DreyplasTextZchn"/>
    <w:qFormat/>
    <w:rsid w:val="00410E96"/>
    <w:pPr>
      <w:spacing w:before="360" w:after="100" w:afterAutospacing="1" w:line="360" w:lineRule="auto"/>
      <w:ind w:right="-2"/>
    </w:pPr>
    <w:rPr>
      <w:rFonts w:eastAsia="Times New Roman" w:cs="Times New Roman"/>
      <w:lang w:eastAsia="de-DE"/>
    </w:rPr>
  </w:style>
  <w:style w:type="character" w:customStyle="1" w:styleId="DreyplasTextZchn">
    <w:name w:val="Dreyplas Text Zchn"/>
    <w:link w:val="DreyplasText"/>
    <w:rsid w:val="00410E96"/>
    <w:rPr>
      <w:rFonts w:eastAsia="Times New Roman" w:cs="Times New Roman"/>
      <w:lang w:val="de-DE" w:eastAsia="de-DE"/>
    </w:rPr>
  </w:style>
  <w:style w:type="paragraph" w:styleId="StandardWeb">
    <w:name w:val="Normal (Web)"/>
    <w:basedOn w:val="Standard"/>
    <w:uiPriority w:val="99"/>
    <w:semiHidden/>
    <w:unhideWhenUsed/>
    <w:rsid w:val="001B70DF"/>
    <w:pPr>
      <w:spacing w:before="100" w:beforeAutospacing="1" w:after="100" w:afterAutospacing="1" w:line="240" w:lineRule="auto"/>
    </w:pPr>
    <w:rPr>
      <w:rFonts w:ascii="Times New Roman" w:eastAsiaTheme="minorHAnsi" w:hAnsi="Times New Roman" w:cs="Times New Roman"/>
      <w:sz w:val="24"/>
      <w:szCs w:val="24"/>
      <w:lang w:eastAsia="de-DE"/>
    </w:rPr>
  </w:style>
  <w:style w:type="paragraph" w:customStyle="1" w:styleId="Download-Hinweis">
    <w:name w:val="Download-Hinweis"/>
    <w:basedOn w:val="Standard"/>
    <w:rsid w:val="00A63279"/>
    <w:pPr>
      <w:shd w:val="clear" w:color="auto" w:fill="F3F3F3"/>
      <w:spacing w:before="360" w:line="240" w:lineRule="auto"/>
      <w:ind w:left="284" w:right="-142" w:hanging="284"/>
      <w:jc w:val="center"/>
    </w:pPr>
    <w:rPr>
      <w:rFonts w:eastAsia="Times New Roman" w:cs="Times New Roman"/>
      <w:i/>
      <w:color w:val="000000"/>
      <w:sz w:val="24"/>
      <w:szCs w:val="20"/>
      <w:lang w:eastAsia="de-DE"/>
    </w:rPr>
  </w:style>
  <w:style w:type="paragraph" w:customStyle="1" w:styleId="Belegexemplare">
    <w:name w:val="Belegexemplare"/>
    <w:basedOn w:val="Standard"/>
    <w:rsid w:val="00A63279"/>
    <w:pPr>
      <w:spacing w:before="240" w:line="240" w:lineRule="auto"/>
    </w:pPr>
    <w:rPr>
      <w:rFonts w:eastAsia="Times New Roman" w:cs="Times New Roman"/>
      <w:color w:val="000000"/>
      <w:szCs w:val="20"/>
      <w:lang w:eastAsia="de-DE"/>
    </w:rPr>
  </w:style>
  <w:style w:type="paragraph" w:styleId="berarbeitung">
    <w:name w:val="Revision"/>
    <w:hidden/>
    <w:uiPriority w:val="99"/>
    <w:semiHidden/>
    <w:rsid w:val="00B62921"/>
    <w:pPr>
      <w:spacing w:line="240" w:lineRule="auto"/>
    </w:pPr>
  </w:style>
  <w:style w:type="paragraph" w:styleId="HTMLVorformatiert">
    <w:name w:val="HTML Preformatted"/>
    <w:basedOn w:val="Standard"/>
    <w:link w:val="HTMLVorformatiertZchn"/>
    <w:uiPriority w:val="99"/>
    <w:semiHidden/>
    <w:unhideWhenUsed/>
    <w:rsid w:val="00874DAC"/>
    <w:pPr>
      <w:spacing w:line="240" w:lineRule="auto"/>
    </w:pPr>
    <w:rPr>
      <w:rFonts w:ascii="Consolas" w:hAnsi="Consolas"/>
      <w:sz w:val="20"/>
      <w:szCs w:val="20"/>
    </w:rPr>
  </w:style>
  <w:style w:type="character" w:customStyle="1" w:styleId="HTMLVorformatiertZchn">
    <w:name w:val="HTML Vorformatiert Zchn"/>
    <w:basedOn w:val="Absatz-Standardschriftart"/>
    <w:link w:val="HTMLVorformatiert"/>
    <w:uiPriority w:val="99"/>
    <w:semiHidden/>
    <w:rsid w:val="00874DAC"/>
    <w:rPr>
      <w:rFonts w:ascii="Consolas" w:hAnsi="Consolas"/>
      <w:sz w:val="20"/>
      <w:szCs w:val="20"/>
    </w:rPr>
  </w:style>
  <w:style w:type="character" w:styleId="NichtaufgelsteErwhnung">
    <w:name w:val="Unresolved Mention"/>
    <w:basedOn w:val="Absatz-Standardschriftart"/>
    <w:uiPriority w:val="99"/>
    <w:semiHidden/>
    <w:unhideWhenUsed/>
    <w:rsid w:val="00913662"/>
    <w:rPr>
      <w:color w:val="605E5C"/>
      <w:shd w:val="clear" w:color="auto" w:fill="E1DFDD"/>
    </w:rPr>
  </w:style>
  <w:style w:type="character" w:styleId="BesuchterLink">
    <w:name w:val="FollowedHyperlink"/>
    <w:basedOn w:val="Absatz-Standardschriftart"/>
    <w:uiPriority w:val="99"/>
    <w:semiHidden/>
    <w:unhideWhenUsed/>
    <w:rsid w:val="00025E13"/>
    <w:rPr>
      <w:color w:val="800080" w:themeColor="followedHyperlink"/>
      <w:u w:val="single"/>
    </w:rPr>
  </w:style>
  <w:style w:type="character" w:styleId="Erwhnung">
    <w:name w:val="Mention"/>
    <w:basedOn w:val="Absatz-Standardschriftart"/>
    <w:uiPriority w:val="99"/>
    <w:unhideWhenUsed/>
    <w:rsid w:val="00485A4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89837">
      <w:bodyDiv w:val="1"/>
      <w:marLeft w:val="0"/>
      <w:marRight w:val="0"/>
      <w:marTop w:val="0"/>
      <w:marBottom w:val="0"/>
      <w:divBdr>
        <w:top w:val="none" w:sz="0" w:space="0" w:color="auto"/>
        <w:left w:val="none" w:sz="0" w:space="0" w:color="auto"/>
        <w:bottom w:val="none" w:sz="0" w:space="0" w:color="auto"/>
        <w:right w:val="none" w:sz="0" w:space="0" w:color="auto"/>
      </w:divBdr>
    </w:div>
    <w:div w:id="40058671">
      <w:bodyDiv w:val="1"/>
      <w:marLeft w:val="0"/>
      <w:marRight w:val="0"/>
      <w:marTop w:val="0"/>
      <w:marBottom w:val="0"/>
      <w:divBdr>
        <w:top w:val="none" w:sz="0" w:space="0" w:color="auto"/>
        <w:left w:val="none" w:sz="0" w:space="0" w:color="auto"/>
        <w:bottom w:val="none" w:sz="0" w:space="0" w:color="auto"/>
        <w:right w:val="none" w:sz="0" w:space="0" w:color="auto"/>
      </w:divBdr>
    </w:div>
    <w:div w:id="70935548">
      <w:bodyDiv w:val="1"/>
      <w:marLeft w:val="0"/>
      <w:marRight w:val="0"/>
      <w:marTop w:val="0"/>
      <w:marBottom w:val="0"/>
      <w:divBdr>
        <w:top w:val="none" w:sz="0" w:space="0" w:color="auto"/>
        <w:left w:val="none" w:sz="0" w:space="0" w:color="auto"/>
        <w:bottom w:val="none" w:sz="0" w:space="0" w:color="auto"/>
        <w:right w:val="none" w:sz="0" w:space="0" w:color="auto"/>
      </w:divBdr>
      <w:divsChild>
        <w:div w:id="233661720">
          <w:marLeft w:val="0"/>
          <w:marRight w:val="0"/>
          <w:marTop w:val="0"/>
          <w:marBottom w:val="0"/>
          <w:divBdr>
            <w:top w:val="none" w:sz="0" w:space="0" w:color="auto"/>
            <w:left w:val="none" w:sz="0" w:space="0" w:color="auto"/>
            <w:bottom w:val="none" w:sz="0" w:space="0" w:color="auto"/>
            <w:right w:val="none" w:sz="0" w:space="0" w:color="auto"/>
          </w:divBdr>
          <w:divsChild>
            <w:div w:id="1087919490">
              <w:marLeft w:val="0"/>
              <w:marRight w:val="0"/>
              <w:marTop w:val="0"/>
              <w:marBottom w:val="0"/>
              <w:divBdr>
                <w:top w:val="none" w:sz="0" w:space="0" w:color="auto"/>
                <w:left w:val="none" w:sz="0" w:space="0" w:color="auto"/>
                <w:bottom w:val="none" w:sz="0" w:space="0" w:color="auto"/>
                <w:right w:val="none" w:sz="0" w:space="0" w:color="auto"/>
              </w:divBdr>
              <w:divsChild>
                <w:div w:id="469981115">
                  <w:marLeft w:val="0"/>
                  <w:marRight w:val="0"/>
                  <w:marTop w:val="0"/>
                  <w:marBottom w:val="0"/>
                  <w:divBdr>
                    <w:top w:val="none" w:sz="0" w:space="0" w:color="auto"/>
                    <w:left w:val="none" w:sz="0" w:space="0" w:color="auto"/>
                    <w:bottom w:val="none" w:sz="0" w:space="0" w:color="auto"/>
                    <w:right w:val="none" w:sz="0" w:space="0" w:color="auto"/>
                  </w:divBdr>
                  <w:divsChild>
                    <w:div w:id="1694306065">
                      <w:marLeft w:val="0"/>
                      <w:marRight w:val="0"/>
                      <w:marTop w:val="0"/>
                      <w:marBottom w:val="0"/>
                      <w:divBdr>
                        <w:top w:val="none" w:sz="0" w:space="0" w:color="auto"/>
                        <w:left w:val="none" w:sz="0" w:space="0" w:color="auto"/>
                        <w:bottom w:val="none" w:sz="0" w:space="0" w:color="auto"/>
                        <w:right w:val="none" w:sz="0" w:space="0" w:color="auto"/>
                      </w:divBdr>
                      <w:divsChild>
                        <w:div w:id="1719435212">
                          <w:marLeft w:val="0"/>
                          <w:marRight w:val="0"/>
                          <w:marTop w:val="0"/>
                          <w:marBottom w:val="0"/>
                          <w:divBdr>
                            <w:top w:val="none" w:sz="0" w:space="0" w:color="auto"/>
                            <w:left w:val="none" w:sz="0" w:space="0" w:color="auto"/>
                            <w:bottom w:val="none" w:sz="0" w:space="0" w:color="auto"/>
                            <w:right w:val="none" w:sz="0" w:space="0" w:color="auto"/>
                          </w:divBdr>
                          <w:divsChild>
                            <w:div w:id="964887758">
                              <w:marLeft w:val="0"/>
                              <w:marRight w:val="0"/>
                              <w:marTop w:val="0"/>
                              <w:marBottom w:val="0"/>
                              <w:divBdr>
                                <w:top w:val="none" w:sz="0" w:space="0" w:color="auto"/>
                                <w:left w:val="none" w:sz="0" w:space="0" w:color="auto"/>
                                <w:bottom w:val="none" w:sz="0" w:space="0" w:color="auto"/>
                                <w:right w:val="none" w:sz="0" w:space="0" w:color="auto"/>
                              </w:divBdr>
                              <w:divsChild>
                                <w:div w:id="1181353869">
                                  <w:marLeft w:val="0"/>
                                  <w:marRight w:val="0"/>
                                  <w:marTop w:val="0"/>
                                  <w:marBottom w:val="0"/>
                                  <w:divBdr>
                                    <w:top w:val="none" w:sz="0" w:space="0" w:color="auto"/>
                                    <w:left w:val="none" w:sz="0" w:space="0" w:color="auto"/>
                                    <w:bottom w:val="none" w:sz="0" w:space="0" w:color="auto"/>
                                    <w:right w:val="none" w:sz="0" w:space="0" w:color="auto"/>
                                  </w:divBdr>
                                  <w:divsChild>
                                    <w:div w:id="1490171458">
                                      <w:marLeft w:val="0"/>
                                      <w:marRight w:val="0"/>
                                      <w:marTop w:val="0"/>
                                      <w:marBottom w:val="0"/>
                                      <w:divBdr>
                                        <w:top w:val="none" w:sz="0" w:space="0" w:color="auto"/>
                                        <w:left w:val="none" w:sz="0" w:space="0" w:color="auto"/>
                                        <w:bottom w:val="none" w:sz="0" w:space="0" w:color="auto"/>
                                        <w:right w:val="none" w:sz="0" w:space="0" w:color="auto"/>
                                      </w:divBdr>
                                    </w:div>
                                    <w:div w:id="1773083895">
                                      <w:marLeft w:val="0"/>
                                      <w:marRight w:val="0"/>
                                      <w:marTop w:val="0"/>
                                      <w:marBottom w:val="0"/>
                                      <w:divBdr>
                                        <w:top w:val="none" w:sz="0" w:space="0" w:color="auto"/>
                                        <w:left w:val="none" w:sz="0" w:space="0" w:color="auto"/>
                                        <w:bottom w:val="none" w:sz="0" w:space="0" w:color="auto"/>
                                        <w:right w:val="none" w:sz="0" w:space="0" w:color="auto"/>
                                      </w:divBdr>
                                      <w:divsChild>
                                        <w:div w:id="1732732117">
                                          <w:marLeft w:val="0"/>
                                          <w:marRight w:val="165"/>
                                          <w:marTop w:val="150"/>
                                          <w:marBottom w:val="0"/>
                                          <w:divBdr>
                                            <w:top w:val="none" w:sz="0" w:space="0" w:color="auto"/>
                                            <w:left w:val="none" w:sz="0" w:space="0" w:color="auto"/>
                                            <w:bottom w:val="none" w:sz="0" w:space="0" w:color="auto"/>
                                            <w:right w:val="none" w:sz="0" w:space="0" w:color="auto"/>
                                          </w:divBdr>
                                          <w:divsChild>
                                            <w:div w:id="1405757776">
                                              <w:marLeft w:val="0"/>
                                              <w:marRight w:val="0"/>
                                              <w:marTop w:val="0"/>
                                              <w:marBottom w:val="0"/>
                                              <w:divBdr>
                                                <w:top w:val="none" w:sz="0" w:space="0" w:color="auto"/>
                                                <w:left w:val="none" w:sz="0" w:space="0" w:color="auto"/>
                                                <w:bottom w:val="none" w:sz="0" w:space="0" w:color="auto"/>
                                                <w:right w:val="none" w:sz="0" w:space="0" w:color="auto"/>
                                              </w:divBdr>
                                              <w:divsChild>
                                                <w:div w:id="64496899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244778">
      <w:bodyDiv w:val="1"/>
      <w:marLeft w:val="0"/>
      <w:marRight w:val="0"/>
      <w:marTop w:val="0"/>
      <w:marBottom w:val="0"/>
      <w:divBdr>
        <w:top w:val="none" w:sz="0" w:space="0" w:color="auto"/>
        <w:left w:val="none" w:sz="0" w:space="0" w:color="auto"/>
        <w:bottom w:val="none" w:sz="0" w:space="0" w:color="auto"/>
        <w:right w:val="none" w:sz="0" w:space="0" w:color="auto"/>
      </w:divBdr>
    </w:div>
    <w:div w:id="94329490">
      <w:bodyDiv w:val="1"/>
      <w:marLeft w:val="0"/>
      <w:marRight w:val="0"/>
      <w:marTop w:val="0"/>
      <w:marBottom w:val="0"/>
      <w:divBdr>
        <w:top w:val="none" w:sz="0" w:space="0" w:color="auto"/>
        <w:left w:val="none" w:sz="0" w:space="0" w:color="auto"/>
        <w:bottom w:val="none" w:sz="0" w:space="0" w:color="auto"/>
        <w:right w:val="none" w:sz="0" w:space="0" w:color="auto"/>
      </w:divBdr>
    </w:div>
    <w:div w:id="108209982">
      <w:bodyDiv w:val="1"/>
      <w:marLeft w:val="0"/>
      <w:marRight w:val="0"/>
      <w:marTop w:val="0"/>
      <w:marBottom w:val="0"/>
      <w:divBdr>
        <w:top w:val="none" w:sz="0" w:space="0" w:color="auto"/>
        <w:left w:val="none" w:sz="0" w:space="0" w:color="auto"/>
        <w:bottom w:val="none" w:sz="0" w:space="0" w:color="auto"/>
        <w:right w:val="none" w:sz="0" w:space="0" w:color="auto"/>
      </w:divBdr>
    </w:div>
    <w:div w:id="127743347">
      <w:bodyDiv w:val="1"/>
      <w:marLeft w:val="0"/>
      <w:marRight w:val="0"/>
      <w:marTop w:val="0"/>
      <w:marBottom w:val="0"/>
      <w:divBdr>
        <w:top w:val="none" w:sz="0" w:space="0" w:color="auto"/>
        <w:left w:val="none" w:sz="0" w:space="0" w:color="auto"/>
        <w:bottom w:val="none" w:sz="0" w:space="0" w:color="auto"/>
        <w:right w:val="none" w:sz="0" w:space="0" w:color="auto"/>
      </w:divBdr>
      <w:divsChild>
        <w:div w:id="1715537891">
          <w:marLeft w:val="0"/>
          <w:marRight w:val="0"/>
          <w:marTop w:val="0"/>
          <w:marBottom w:val="0"/>
          <w:divBdr>
            <w:top w:val="none" w:sz="0" w:space="0" w:color="auto"/>
            <w:left w:val="none" w:sz="0" w:space="0" w:color="auto"/>
            <w:bottom w:val="none" w:sz="0" w:space="0" w:color="auto"/>
            <w:right w:val="none" w:sz="0" w:space="0" w:color="auto"/>
          </w:divBdr>
          <w:divsChild>
            <w:div w:id="1287590199">
              <w:marLeft w:val="0"/>
              <w:marRight w:val="0"/>
              <w:marTop w:val="0"/>
              <w:marBottom w:val="0"/>
              <w:divBdr>
                <w:top w:val="none" w:sz="0" w:space="0" w:color="auto"/>
                <w:left w:val="none" w:sz="0" w:space="0" w:color="auto"/>
                <w:bottom w:val="none" w:sz="0" w:space="0" w:color="auto"/>
                <w:right w:val="none" w:sz="0" w:space="0" w:color="auto"/>
              </w:divBdr>
              <w:divsChild>
                <w:div w:id="305354086">
                  <w:marLeft w:val="0"/>
                  <w:marRight w:val="0"/>
                  <w:marTop w:val="0"/>
                  <w:marBottom w:val="0"/>
                  <w:divBdr>
                    <w:top w:val="none" w:sz="0" w:space="0" w:color="auto"/>
                    <w:left w:val="none" w:sz="0" w:space="0" w:color="auto"/>
                    <w:bottom w:val="none" w:sz="0" w:space="0" w:color="auto"/>
                    <w:right w:val="none" w:sz="0" w:space="0" w:color="auto"/>
                  </w:divBdr>
                  <w:divsChild>
                    <w:div w:id="186968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98902">
      <w:bodyDiv w:val="1"/>
      <w:marLeft w:val="0"/>
      <w:marRight w:val="0"/>
      <w:marTop w:val="0"/>
      <w:marBottom w:val="0"/>
      <w:divBdr>
        <w:top w:val="none" w:sz="0" w:space="0" w:color="auto"/>
        <w:left w:val="none" w:sz="0" w:space="0" w:color="auto"/>
        <w:bottom w:val="none" w:sz="0" w:space="0" w:color="auto"/>
        <w:right w:val="none" w:sz="0" w:space="0" w:color="auto"/>
      </w:divBdr>
    </w:div>
    <w:div w:id="159153382">
      <w:bodyDiv w:val="1"/>
      <w:marLeft w:val="0"/>
      <w:marRight w:val="0"/>
      <w:marTop w:val="0"/>
      <w:marBottom w:val="0"/>
      <w:divBdr>
        <w:top w:val="none" w:sz="0" w:space="0" w:color="auto"/>
        <w:left w:val="none" w:sz="0" w:space="0" w:color="auto"/>
        <w:bottom w:val="none" w:sz="0" w:space="0" w:color="auto"/>
        <w:right w:val="none" w:sz="0" w:space="0" w:color="auto"/>
      </w:divBdr>
    </w:div>
    <w:div w:id="176622044">
      <w:bodyDiv w:val="1"/>
      <w:marLeft w:val="0"/>
      <w:marRight w:val="0"/>
      <w:marTop w:val="0"/>
      <w:marBottom w:val="0"/>
      <w:divBdr>
        <w:top w:val="none" w:sz="0" w:space="0" w:color="auto"/>
        <w:left w:val="none" w:sz="0" w:space="0" w:color="auto"/>
        <w:bottom w:val="none" w:sz="0" w:space="0" w:color="auto"/>
        <w:right w:val="none" w:sz="0" w:space="0" w:color="auto"/>
      </w:divBdr>
    </w:div>
    <w:div w:id="212348439">
      <w:bodyDiv w:val="1"/>
      <w:marLeft w:val="0"/>
      <w:marRight w:val="0"/>
      <w:marTop w:val="0"/>
      <w:marBottom w:val="0"/>
      <w:divBdr>
        <w:top w:val="none" w:sz="0" w:space="0" w:color="auto"/>
        <w:left w:val="none" w:sz="0" w:space="0" w:color="auto"/>
        <w:bottom w:val="none" w:sz="0" w:space="0" w:color="auto"/>
        <w:right w:val="none" w:sz="0" w:space="0" w:color="auto"/>
      </w:divBdr>
    </w:div>
    <w:div w:id="216744758">
      <w:bodyDiv w:val="1"/>
      <w:marLeft w:val="0"/>
      <w:marRight w:val="0"/>
      <w:marTop w:val="0"/>
      <w:marBottom w:val="0"/>
      <w:divBdr>
        <w:top w:val="none" w:sz="0" w:space="0" w:color="auto"/>
        <w:left w:val="none" w:sz="0" w:space="0" w:color="auto"/>
        <w:bottom w:val="none" w:sz="0" w:space="0" w:color="auto"/>
        <w:right w:val="none" w:sz="0" w:space="0" w:color="auto"/>
      </w:divBdr>
    </w:div>
    <w:div w:id="217522717">
      <w:bodyDiv w:val="1"/>
      <w:marLeft w:val="0"/>
      <w:marRight w:val="0"/>
      <w:marTop w:val="0"/>
      <w:marBottom w:val="0"/>
      <w:divBdr>
        <w:top w:val="none" w:sz="0" w:space="0" w:color="auto"/>
        <w:left w:val="none" w:sz="0" w:space="0" w:color="auto"/>
        <w:bottom w:val="none" w:sz="0" w:space="0" w:color="auto"/>
        <w:right w:val="none" w:sz="0" w:space="0" w:color="auto"/>
      </w:divBdr>
    </w:div>
    <w:div w:id="247275507">
      <w:bodyDiv w:val="1"/>
      <w:marLeft w:val="0"/>
      <w:marRight w:val="0"/>
      <w:marTop w:val="0"/>
      <w:marBottom w:val="0"/>
      <w:divBdr>
        <w:top w:val="none" w:sz="0" w:space="0" w:color="auto"/>
        <w:left w:val="none" w:sz="0" w:space="0" w:color="auto"/>
        <w:bottom w:val="none" w:sz="0" w:space="0" w:color="auto"/>
        <w:right w:val="none" w:sz="0" w:space="0" w:color="auto"/>
      </w:divBdr>
    </w:div>
    <w:div w:id="252590864">
      <w:bodyDiv w:val="1"/>
      <w:marLeft w:val="0"/>
      <w:marRight w:val="0"/>
      <w:marTop w:val="0"/>
      <w:marBottom w:val="0"/>
      <w:divBdr>
        <w:top w:val="none" w:sz="0" w:space="0" w:color="auto"/>
        <w:left w:val="none" w:sz="0" w:space="0" w:color="auto"/>
        <w:bottom w:val="none" w:sz="0" w:space="0" w:color="auto"/>
        <w:right w:val="none" w:sz="0" w:space="0" w:color="auto"/>
      </w:divBdr>
    </w:div>
    <w:div w:id="281693785">
      <w:bodyDiv w:val="1"/>
      <w:marLeft w:val="0"/>
      <w:marRight w:val="0"/>
      <w:marTop w:val="0"/>
      <w:marBottom w:val="0"/>
      <w:divBdr>
        <w:top w:val="none" w:sz="0" w:space="0" w:color="auto"/>
        <w:left w:val="none" w:sz="0" w:space="0" w:color="auto"/>
        <w:bottom w:val="none" w:sz="0" w:space="0" w:color="auto"/>
        <w:right w:val="none" w:sz="0" w:space="0" w:color="auto"/>
      </w:divBdr>
    </w:div>
    <w:div w:id="284582773">
      <w:bodyDiv w:val="1"/>
      <w:marLeft w:val="0"/>
      <w:marRight w:val="0"/>
      <w:marTop w:val="0"/>
      <w:marBottom w:val="0"/>
      <w:divBdr>
        <w:top w:val="none" w:sz="0" w:space="0" w:color="auto"/>
        <w:left w:val="none" w:sz="0" w:space="0" w:color="auto"/>
        <w:bottom w:val="none" w:sz="0" w:space="0" w:color="auto"/>
        <w:right w:val="none" w:sz="0" w:space="0" w:color="auto"/>
      </w:divBdr>
    </w:div>
    <w:div w:id="300041300">
      <w:bodyDiv w:val="1"/>
      <w:marLeft w:val="0"/>
      <w:marRight w:val="0"/>
      <w:marTop w:val="0"/>
      <w:marBottom w:val="0"/>
      <w:divBdr>
        <w:top w:val="none" w:sz="0" w:space="0" w:color="auto"/>
        <w:left w:val="none" w:sz="0" w:space="0" w:color="auto"/>
        <w:bottom w:val="none" w:sz="0" w:space="0" w:color="auto"/>
        <w:right w:val="none" w:sz="0" w:space="0" w:color="auto"/>
      </w:divBdr>
    </w:div>
    <w:div w:id="304235393">
      <w:bodyDiv w:val="1"/>
      <w:marLeft w:val="0"/>
      <w:marRight w:val="0"/>
      <w:marTop w:val="0"/>
      <w:marBottom w:val="0"/>
      <w:divBdr>
        <w:top w:val="none" w:sz="0" w:space="0" w:color="auto"/>
        <w:left w:val="none" w:sz="0" w:space="0" w:color="auto"/>
        <w:bottom w:val="none" w:sz="0" w:space="0" w:color="auto"/>
        <w:right w:val="none" w:sz="0" w:space="0" w:color="auto"/>
      </w:divBdr>
    </w:div>
    <w:div w:id="316615881">
      <w:bodyDiv w:val="1"/>
      <w:marLeft w:val="0"/>
      <w:marRight w:val="0"/>
      <w:marTop w:val="0"/>
      <w:marBottom w:val="0"/>
      <w:divBdr>
        <w:top w:val="none" w:sz="0" w:space="0" w:color="auto"/>
        <w:left w:val="none" w:sz="0" w:space="0" w:color="auto"/>
        <w:bottom w:val="none" w:sz="0" w:space="0" w:color="auto"/>
        <w:right w:val="none" w:sz="0" w:space="0" w:color="auto"/>
      </w:divBdr>
    </w:div>
    <w:div w:id="356279323">
      <w:bodyDiv w:val="1"/>
      <w:marLeft w:val="0"/>
      <w:marRight w:val="0"/>
      <w:marTop w:val="0"/>
      <w:marBottom w:val="0"/>
      <w:divBdr>
        <w:top w:val="none" w:sz="0" w:space="0" w:color="auto"/>
        <w:left w:val="none" w:sz="0" w:space="0" w:color="auto"/>
        <w:bottom w:val="none" w:sz="0" w:space="0" w:color="auto"/>
        <w:right w:val="none" w:sz="0" w:space="0" w:color="auto"/>
      </w:divBdr>
    </w:div>
    <w:div w:id="366376948">
      <w:bodyDiv w:val="1"/>
      <w:marLeft w:val="0"/>
      <w:marRight w:val="0"/>
      <w:marTop w:val="0"/>
      <w:marBottom w:val="0"/>
      <w:divBdr>
        <w:top w:val="none" w:sz="0" w:space="0" w:color="auto"/>
        <w:left w:val="none" w:sz="0" w:space="0" w:color="auto"/>
        <w:bottom w:val="none" w:sz="0" w:space="0" w:color="auto"/>
        <w:right w:val="none" w:sz="0" w:space="0" w:color="auto"/>
      </w:divBdr>
    </w:div>
    <w:div w:id="375084098">
      <w:bodyDiv w:val="1"/>
      <w:marLeft w:val="0"/>
      <w:marRight w:val="0"/>
      <w:marTop w:val="0"/>
      <w:marBottom w:val="0"/>
      <w:divBdr>
        <w:top w:val="none" w:sz="0" w:space="0" w:color="auto"/>
        <w:left w:val="none" w:sz="0" w:space="0" w:color="auto"/>
        <w:bottom w:val="none" w:sz="0" w:space="0" w:color="auto"/>
        <w:right w:val="none" w:sz="0" w:space="0" w:color="auto"/>
      </w:divBdr>
    </w:div>
    <w:div w:id="379790216">
      <w:bodyDiv w:val="1"/>
      <w:marLeft w:val="0"/>
      <w:marRight w:val="0"/>
      <w:marTop w:val="0"/>
      <w:marBottom w:val="0"/>
      <w:divBdr>
        <w:top w:val="none" w:sz="0" w:space="0" w:color="auto"/>
        <w:left w:val="none" w:sz="0" w:space="0" w:color="auto"/>
        <w:bottom w:val="none" w:sz="0" w:space="0" w:color="auto"/>
        <w:right w:val="none" w:sz="0" w:space="0" w:color="auto"/>
      </w:divBdr>
    </w:div>
    <w:div w:id="398602028">
      <w:bodyDiv w:val="1"/>
      <w:marLeft w:val="0"/>
      <w:marRight w:val="0"/>
      <w:marTop w:val="0"/>
      <w:marBottom w:val="0"/>
      <w:divBdr>
        <w:top w:val="none" w:sz="0" w:space="0" w:color="auto"/>
        <w:left w:val="none" w:sz="0" w:space="0" w:color="auto"/>
        <w:bottom w:val="none" w:sz="0" w:space="0" w:color="auto"/>
        <w:right w:val="none" w:sz="0" w:space="0" w:color="auto"/>
      </w:divBdr>
    </w:div>
    <w:div w:id="478961853">
      <w:bodyDiv w:val="1"/>
      <w:marLeft w:val="0"/>
      <w:marRight w:val="0"/>
      <w:marTop w:val="0"/>
      <w:marBottom w:val="0"/>
      <w:divBdr>
        <w:top w:val="none" w:sz="0" w:space="0" w:color="auto"/>
        <w:left w:val="none" w:sz="0" w:space="0" w:color="auto"/>
        <w:bottom w:val="none" w:sz="0" w:space="0" w:color="auto"/>
        <w:right w:val="none" w:sz="0" w:space="0" w:color="auto"/>
      </w:divBdr>
    </w:div>
    <w:div w:id="484469380">
      <w:bodyDiv w:val="1"/>
      <w:marLeft w:val="0"/>
      <w:marRight w:val="0"/>
      <w:marTop w:val="0"/>
      <w:marBottom w:val="0"/>
      <w:divBdr>
        <w:top w:val="none" w:sz="0" w:space="0" w:color="auto"/>
        <w:left w:val="none" w:sz="0" w:space="0" w:color="auto"/>
        <w:bottom w:val="none" w:sz="0" w:space="0" w:color="auto"/>
        <w:right w:val="none" w:sz="0" w:space="0" w:color="auto"/>
      </w:divBdr>
    </w:div>
    <w:div w:id="495927069">
      <w:bodyDiv w:val="1"/>
      <w:marLeft w:val="0"/>
      <w:marRight w:val="0"/>
      <w:marTop w:val="0"/>
      <w:marBottom w:val="0"/>
      <w:divBdr>
        <w:top w:val="none" w:sz="0" w:space="0" w:color="auto"/>
        <w:left w:val="none" w:sz="0" w:space="0" w:color="auto"/>
        <w:bottom w:val="none" w:sz="0" w:space="0" w:color="auto"/>
        <w:right w:val="none" w:sz="0" w:space="0" w:color="auto"/>
      </w:divBdr>
    </w:div>
    <w:div w:id="500004949">
      <w:bodyDiv w:val="1"/>
      <w:marLeft w:val="0"/>
      <w:marRight w:val="0"/>
      <w:marTop w:val="0"/>
      <w:marBottom w:val="0"/>
      <w:divBdr>
        <w:top w:val="none" w:sz="0" w:space="0" w:color="auto"/>
        <w:left w:val="none" w:sz="0" w:space="0" w:color="auto"/>
        <w:bottom w:val="none" w:sz="0" w:space="0" w:color="auto"/>
        <w:right w:val="none" w:sz="0" w:space="0" w:color="auto"/>
      </w:divBdr>
    </w:div>
    <w:div w:id="501626525">
      <w:bodyDiv w:val="1"/>
      <w:marLeft w:val="0"/>
      <w:marRight w:val="0"/>
      <w:marTop w:val="0"/>
      <w:marBottom w:val="0"/>
      <w:divBdr>
        <w:top w:val="none" w:sz="0" w:space="0" w:color="auto"/>
        <w:left w:val="none" w:sz="0" w:space="0" w:color="auto"/>
        <w:bottom w:val="none" w:sz="0" w:space="0" w:color="auto"/>
        <w:right w:val="none" w:sz="0" w:space="0" w:color="auto"/>
      </w:divBdr>
    </w:div>
    <w:div w:id="523057245">
      <w:bodyDiv w:val="1"/>
      <w:marLeft w:val="0"/>
      <w:marRight w:val="0"/>
      <w:marTop w:val="0"/>
      <w:marBottom w:val="0"/>
      <w:divBdr>
        <w:top w:val="none" w:sz="0" w:space="0" w:color="auto"/>
        <w:left w:val="none" w:sz="0" w:space="0" w:color="auto"/>
        <w:bottom w:val="none" w:sz="0" w:space="0" w:color="auto"/>
        <w:right w:val="none" w:sz="0" w:space="0" w:color="auto"/>
      </w:divBdr>
    </w:div>
    <w:div w:id="561521768">
      <w:bodyDiv w:val="1"/>
      <w:marLeft w:val="0"/>
      <w:marRight w:val="0"/>
      <w:marTop w:val="0"/>
      <w:marBottom w:val="0"/>
      <w:divBdr>
        <w:top w:val="none" w:sz="0" w:space="0" w:color="auto"/>
        <w:left w:val="none" w:sz="0" w:space="0" w:color="auto"/>
        <w:bottom w:val="none" w:sz="0" w:space="0" w:color="auto"/>
        <w:right w:val="none" w:sz="0" w:space="0" w:color="auto"/>
      </w:divBdr>
    </w:div>
    <w:div w:id="611783890">
      <w:bodyDiv w:val="1"/>
      <w:marLeft w:val="0"/>
      <w:marRight w:val="0"/>
      <w:marTop w:val="0"/>
      <w:marBottom w:val="0"/>
      <w:divBdr>
        <w:top w:val="none" w:sz="0" w:space="0" w:color="auto"/>
        <w:left w:val="none" w:sz="0" w:space="0" w:color="auto"/>
        <w:bottom w:val="none" w:sz="0" w:space="0" w:color="auto"/>
        <w:right w:val="none" w:sz="0" w:space="0" w:color="auto"/>
      </w:divBdr>
    </w:div>
    <w:div w:id="621808177">
      <w:bodyDiv w:val="1"/>
      <w:marLeft w:val="0"/>
      <w:marRight w:val="0"/>
      <w:marTop w:val="0"/>
      <w:marBottom w:val="0"/>
      <w:divBdr>
        <w:top w:val="none" w:sz="0" w:space="0" w:color="auto"/>
        <w:left w:val="none" w:sz="0" w:space="0" w:color="auto"/>
        <w:bottom w:val="none" w:sz="0" w:space="0" w:color="auto"/>
        <w:right w:val="none" w:sz="0" w:space="0" w:color="auto"/>
      </w:divBdr>
      <w:divsChild>
        <w:div w:id="324089691">
          <w:marLeft w:val="0"/>
          <w:marRight w:val="0"/>
          <w:marTop w:val="0"/>
          <w:marBottom w:val="0"/>
          <w:divBdr>
            <w:top w:val="none" w:sz="0" w:space="0" w:color="auto"/>
            <w:left w:val="none" w:sz="0" w:space="0" w:color="auto"/>
            <w:bottom w:val="none" w:sz="0" w:space="0" w:color="auto"/>
            <w:right w:val="none" w:sz="0" w:space="0" w:color="auto"/>
          </w:divBdr>
          <w:divsChild>
            <w:div w:id="146435384">
              <w:marLeft w:val="0"/>
              <w:marRight w:val="0"/>
              <w:marTop w:val="0"/>
              <w:marBottom w:val="0"/>
              <w:divBdr>
                <w:top w:val="none" w:sz="0" w:space="0" w:color="auto"/>
                <w:left w:val="none" w:sz="0" w:space="0" w:color="auto"/>
                <w:bottom w:val="none" w:sz="0" w:space="0" w:color="auto"/>
                <w:right w:val="none" w:sz="0" w:space="0" w:color="auto"/>
              </w:divBdr>
              <w:divsChild>
                <w:div w:id="1140923678">
                  <w:marLeft w:val="0"/>
                  <w:marRight w:val="0"/>
                  <w:marTop w:val="0"/>
                  <w:marBottom w:val="0"/>
                  <w:divBdr>
                    <w:top w:val="none" w:sz="0" w:space="0" w:color="auto"/>
                    <w:left w:val="none" w:sz="0" w:space="0" w:color="auto"/>
                    <w:bottom w:val="none" w:sz="0" w:space="0" w:color="auto"/>
                    <w:right w:val="none" w:sz="0" w:space="0" w:color="auto"/>
                  </w:divBdr>
                  <w:divsChild>
                    <w:div w:id="33562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6534074">
          <w:marLeft w:val="0"/>
          <w:marRight w:val="0"/>
          <w:marTop w:val="0"/>
          <w:marBottom w:val="0"/>
          <w:divBdr>
            <w:top w:val="none" w:sz="0" w:space="0" w:color="auto"/>
            <w:left w:val="none" w:sz="0" w:space="0" w:color="auto"/>
            <w:bottom w:val="none" w:sz="0" w:space="0" w:color="auto"/>
            <w:right w:val="none" w:sz="0" w:space="0" w:color="auto"/>
          </w:divBdr>
          <w:divsChild>
            <w:div w:id="42557893">
              <w:marLeft w:val="0"/>
              <w:marRight w:val="0"/>
              <w:marTop w:val="0"/>
              <w:marBottom w:val="0"/>
              <w:divBdr>
                <w:top w:val="none" w:sz="0" w:space="0" w:color="auto"/>
                <w:left w:val="none" w:sz="0" w:space="0" w:color="auto"/>
                <w:bottom w:val="none" w:sz="0" w:space="0" w:color="auto"/>
                <w:right w:val="none" w:sz="0" w:space="0" w:color="auto"/>
              </w:divBdr>
              <w:divsChild>
                <w:div w:id="1921014597">
                  <w:marLeft w:val="0"/>
                  <w:marRight w:val="0"/>
                  <w:marTop w:val="0"/>
                  <w:marBottom w:val="0"/>
                  <w:divBdr>
                    <w:top w:val="none" w:sz="0" w:space="0" w:color="auto"/>
                    <w:left w:val="none" w:sz="0" w:space="0" w:color="auto"/>
                    <w:bottom w:val="none" w:sz="0" w:space="0" w:color="auto"/>
                    <w:right w:val="none" w:sz="0" w:space="0" w:color="auto"/>
                  </w:divBdr>
                  <w:divsChild>
                    <w:div w:id="15869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834373">
      <w:bodyDiv w:val="1"/>
      <w:marLeft w:val="0"/>
      <w:marRight w:val="0"/>
      <w:marTop w:val="0"/>
      <w:marBottom w:val="0"/>
      <w:divBdr>
        <w:top w:val="none" w:sz="0" w:space="0" w:color="auto"/>
        <w:left w:val="none" w:sz="0" w:space="0" w:color="auto"/>
        <w:bottom w:val="none" w:sz="0" w:space="0" w:color="auto"/>
        <w:right w:val="none" w:sz="0" w:space="0" w:color="auto"/>
      </w:divBdr>
    </w:div>
    <w:div w:id="638074822">
      <w:bodyDiv w:val="1"/>
      <w:marLeft w:val="0"/>
      <w:marRight w:val="0"/>
      <w:marTop w:val="0"/>
      <w:marBottom w:val="0"/>
      <w:divBdr>
        <w:top w:val="none" w:sz="0" w:space="0" w:color="auto"/>
        <w:left w:val="none" w:sz="0" w:space="0" w:color="auto"/>
        <w:bottom w:val="none" w:sz="0" w:space="0" w:color="auto"/>
        <w:right w:val="none" w:sz="0" w:space="0" w:color="auto"/>
      </w:divBdr>
    </w:div>
    <w:div w:id="656110196">
      <w:bodyDiv w:val="1"/>
      <w:marLeft w:val="0"/>
      <w:marRight w:val="0"/>
      <w:marTop w:val="0"/>
      <w:marBottom w:val="0"/>
      <w:divBdr>
        <w:top w:val="none" w:sz="0" w:space="0" w:color="auto"/>
        <w:left w:val="none" w:sz="0" w:space="0" w:color="auto"/>
        <w:bottom w:val="none" w:sz="0" w:space="0" w:color="auto"/>
        <w:right w:val="none" w:sz="0" w:space="0" w:color="auto"/>
      </w:divBdr>
    </w:div>
    <w:div w:id="689376377">
      <w:bodyDiv w:val="1"/>
      <w:marLeft w:val="0"/>
      <w:marRight w:val="0"/>
      <w:marTop w:val="0"/>
      <w:marBottom w:val="0"/>
      <w:divBdr>
        <w:top w:val="none" w:sz="0" w:space="0" w:color="auto"/>
        <w:left w:val="none" w:sz="0" w:space="0" w:color="auto"/>
        <w:bottom w:val="none" w:sz="0" w:space="0" w:color="auto"/>
        <w:right w:val="none" w:sz="0" w:space="0" w:color="auto"/>
      </w:divBdr>
    </w:div>
    <w:div w:id="699013550">
      <w:bodyDiv w:val="1"/>
      <w:marLeft w:val="0"/>
      <w:marRight w:val="0"/>
      <w:marTop w:val="0"/>
      <w:marBottom w:val="0"/>
      <w:divBdr>
        <w:top w:val="none" w:sz="0" w:space="0" w:color="auto"/>
        <w:left w:val="none" w:sz="0" w:space="0" w:color="auto"/>
        <w:bottom w:val="none" w:sz="0" w:space="0" w:color="auto"/>
        <w:right w:val="none" w:sz="0" w:space="0" w:color="auto"/>
      </w:divBdr>
    </w:div>
    <w:div w:id="767314012">
      <w:bodyDiv w:val="1"/>
      <w:marLeft w:val="0"/>
      <w:marRight w:val="0"/>
      <w:marTop w:val="0"/>
      <w:marBottom w:val="0"/>
      <w:divBdr>
        <w:top w:val="none" w:sz="0" w:space="0" w:color="auto"/>
        <w:left w:val="none" w:sz="0" w:space="0" w:color="auto"/>
        <w:bottom w:val="none" w:sz="0" w:space="0" w:color="auto"/>
        <w:right w:val="none" w:sz="0" w:space="0" w:color="auto"/>
      </w:divBdr>
    </w:div>
    <w:div w:id="780732345">
      <w:bodyDiv w:val="1"/>
      <w:marLeft w:val="0"/>
      <w:marRight w:val="0"/>
      <w:marTop w:val="0"/>
      <w:marBottom w:val="0"/>
      <w:divBdr>
        <w:top w:val="none" w:sz="0" w:space="0" w:color="auto"/>
        <w:left w:val="none" w:sz="0" w:space="0" w:color="auto"/>
        <w:bottom w:val="none" w:sz="0" w:space="0" w:color="auto"/>
        <w:right w:val="none" w:sz="0" w:space="0" w:color="auto"/>
      </w:divBdr>
    </w:div>
    <w:div w:id="790511792">
      <w:bodyDiv w:val="1"/>
      <w:marLeft w:val="0"/>
      <w:marRight w:val="0"/>
      <w:marTop w:val="0"/>
      <w:marBottom w:val="0"/>
      <w:divBdr>
        <w:top w:val="none" w:sz="0" w:space="0" w:color="auto"/>
        <w:left w:val="none" w:sz="0" w:space="0" w:color="auto"/>
        <w:bottom w:val="none" w:sz="0" w:space="0" w:color="auto"/>
        <w:right w:val="none" w:sz="0" w:space="0" w:color="auto"/>
      </w:divBdr>
    </w:div>
    <w:div w:id="811169123">
      <w:bodyDiv w:val="1"/>
      <w:marLeft w:val="0"/>
      <w:marRight w:val="0"/>
      <w:marTop w:val="0"/>
      <w:marBottom w:val="0"/>
      <w:divBdr>
        <w:top w:val="none" w:sz="0" w:space="0" w:color="auto"/>
        <w:left w:val="none" w:sz="0" w:space="0" w:color="auto"/>
        <w:bottom w:val="none" w:sz="0" w:space="0" w:color="auto"/>
        <w:right w:val="none" w:sz="0" w:space="0" w:color="auto"/>
      </w:divBdr>
    </w:div>
    <w:div w:id="815076097">
      <w:bodyDiv w:val="1"/>
      <w:marLeft w:val="0"/>
      <w:marRight w:val="0"/>
      <w:marTop w:val="0"/>
      <w:marBottom w:val="0"/>
      <w:divBdr>
        <w:top w:val="none" w:sz="0" w:space="0" w:color="auto"/>
        <w:left w:val="none" w:sz="0" w:space="0" w:color="auto"/>
        <w:bottom w:val="none" w:sz="0" w:space="0" w:color="auto"/>
        <w:right w:val="none" w:sz="0" w:space="0" w:color="auto"/>
      </w:divBdr>
    </w:div>
    <w:div w:id="818156042">
      <w:bodyDiv w:val="1"/>
      <w:marLeft w:val="0"/>
      <w:marRight w:val="0"/>
      <w:marTop w:val="0"/>
      <w:marBottom w:val="0"/>
      <w:divBdr>
        <w:top w:val="none" w:sz="0" w:space="0" w:color="auto"/>
        <w:left w:val="none" w:sz="0" w:space="0" w:color="auto"/>
        <w:bottom w:val="none" w:sz="0" w:space="0" w:color="auto"/>
        <w:right w:val="none" w:sz="0" w:space="0" w:color="auto"/>
      </w:divBdr>
    </w:div>
    <w:div w:id="821002135">
      <w:bodyDiv w:val="1"/>
      <w:marLeft w:val="0"/>
      <w:marRight w:val="0"/>
      <w:marTop w:val="0"/>
      <w:marBottom w:val="0"/>
      <w:divBdr>
        <w:top w:val="none" w:sz="0" w:space="0" w:color="auto"/>
        <w:left w:val="none" w:sz="0" w:space="0" w:color="auto"/>
        <w:bottom w:val="none" w:sz="0" w:space="0" w:color="auto"/>
        <w:right w:val="none" w:sz="0" w:space="0" w:color="auto"/>
      </w:divBdr>
    </w:div>
    <w:div w:id="845167056">
      <w:bodyDiv w:val="1"/>
      <w:marLeft w:val="0"/>
      <w:marRight w:val="0"/>
      <w:marTop w:val="0"/>
      <w:marBottom w:val="0"/>
      <w:divBdr>
        <w:top w:val="none" w:sz="0" w:space="0" w:color="auto"/>
        <w:left w:val="none" w:sz="0" w:space="0" w:color="auto"/>
        <w:bottom w:val="none" w:sz="0" w:space="0" w:color="auto"/>
        <w:right w:val="none" w:sz="0" w:space="0" w:color="auto"/>
      </w:divBdr>
    </w:div>
    <w:div w:id="855926254">
      <w:bodyDiv w:val="1"/>
      <w:marLeft w:val="0"/>
      <w:marRight w:val="0"/>
      <w:marTop w:val="0"/>
      <w:marBottom w:val="0"/>
      <w:divBdr>
        <w:top w:val="none" w:sz="0" w:space="0" w:color="auto"/>
        <w:left w:val="none" w:sz="0" w:space="0" w:color="auto"/>
        <w:bottom w:val="none" w:sz="0" w:space="0" w:color="auto"/>
        <w:right w:val="none" w:sz="0" w:space="0" w:color="auto"/>
      </w:divBdr>
      <w:divsChild>
        <w:div w:id="381638667">
          <w:marLeft w:val="0"/>
          <w:marRight w:val="0"/>
          <w:marTop w:val="0"/>
          <w:marBottom w:val="0"/>
          <w:divBdr>
            <w:top w:val="none" w:sz="0" w:space="0" w:color="auto"/>
            <w:left w:val="none" w:sz="0" w:space="0" w:color="auto"/>
            <w:bottom w:val="none" w:sz="0" w:space="0" w:color="auto"/>
            <w:right w:val="none" w:sz="0" w:space="0" w:color="auto"/>
          </w:divBdr>
          <w:divsChild>
            <w:div w:id="1746031969">
              <w:marLeft w:val="0"/>
              <w:marRight w:val="0"/>
              <w:marTop w:val="0"/>
              <w:marBottom w:val="0"/>
              <w:divBdr>
                <w:top w:val="none" w:sz="0" w:space="0" w:color="auto"/>
                <w:left w:val="none" w:sz="0" w:space="0" w:color="auto"/>
                <w:bottom w:val="none" w:sz="0" w:space="0" w:color="auto"/>
                <w:right w:val="none" w:sz="0" w:space="0" w:color="auto"/>
              </w:divBdr>
              <w:divsChild>
                <w:div w:id="1544781559">
                  <w:marLeft w:val="0"/>
                  <w:marRight w:val="0"/>
                  <w:marTop w:val="0"/>
                  <w:marBottom w:val="0"/>
                  <w:divBdr>
                    <w:top w:val="none" w:sz="0" w:space="0" w:color="auto"/>
                    <w:left w:val="none" w:sz="0" w:space="0" w:color="auto"/>
                    <w:bottom w:val="none" w:sz="0" w:space="0" w:color="auto"/>
                    <w:right w:val="none" w:sz="0" w:space="0" w:color="auto"/>
                  </w:divBdr>
                  <w:divsChild>
                    <w:div w:id="111667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491428">
      <w:bodyDiv w:val="1"/>
      <w:marLeft w:val="0"/>
      <w:marRight w:val="0"/>
      <w:marTop w:val="0"/>
      <w:marBottom w:val="0"/>
      <w:divBdr>
        <w:top w:val="none" w:sz="0" w:space="0" w:color="auto"/>
        <w:left w:val="none" w:sz="0" w:space="0" w:color="auto"/>
        <w:bottom w:val="none" w:sz="0" w:space="0" w:color="auto"/>
        <w:right w:val="none" w:sz="0" w:space="0" w:color="auto"/>
      </w:divBdr>
    </w:div>
    <w:div w:id="873343309">
      <w:bodyDiv w:val="1"/>
      <w:marLeft w:val="0"/>
      <w:marRight w:val="0"/>
      <w:marTop w:val="0"/>
      <w:marBottom w:val="0"/>
      <w:divBdr>
        <w:top w:val="none" w:sz="0" w:space="0" w:color="auto"/>
        <w:left w:val="none" w:sz="0" w:space="0" w:color="auto"/>
        <w:bottom w:val="none" w:sz="0" w:space="0" w:color="auto"/>
        <w:right w:val="none" w:sz="0" w:space="0" w:color="auto"/>
      </w:divBdr>
    </w:div>
    <w:div w:id="901717602">
      <w:bodyDiv w:val="1"/>
      <w:marLeft w:val="0"/>
      <w:marRight w:val="0"/>
      <w:marTop w:val="0"/>
      <w:marBottom w:val="0"/>
      <w:divBdr>
        <w:top w:val="none" w:sz="0" w:space="0" w:color="auto"/>
        <w:left w:val="none" w:sz="0" w:space="0" w:color="auto"/>
        <w:bottom w:val="none" w:sz="0" w:space="0" w:color="auto"/>
        <w:right w:val="none" w:sz="0" w:space="0" w:color="auto"/>
      </w:divBdr>
      <w:divsChild>
        <w:div w:id="61341783">
          <w:marLeft w:val="0"/>
          <w:marRight w:val="0"/>
          <w:marTop w:val="0"/>
          <w:marBottom w:val="0"/>
          <w:divBdr>
            <w:top w:val="none" w:sz="0" w:space="0" w:color="auto"/>
            <w:left w:val="none" w:sz="0" w:space="0" w:color="auto"/>
            <w:bottom w:val="none" w:sz="0" w:space="0" w:color="auto"/>
            <w:right w:val="none" w:sz="0" w:space="0" w:color="auto"/>
          </w:divBdr>
          <w:divsChild>
            <w:div w:id="1236933554">
              <w:marLeft w:val="0"/>
              <w:marRight w:val="0"/>
              <w:marTop w:val="0"/>
              <w:marBottom w:val="0"/>
              <w:divBdr>
                <w:top w:val="none" w:sz="0" w:space="0" w:color="auto"/>
                <w:left w:val="none" w:sz="0" w:space="0" w:color="auto"/>
                <w:bottom w:val="none" w:sz="0" w:space="0" w:color="auto"/>
                <w:right w:val="none" w:sz="0" w:space="0" w:color="auto"/>
              </w:divBdr>
              <w:divsChild>
                <w:div w:id="1915510022">
                  <w:marLeft w:val="0"/>
                  <w:marRight w:val="0"/>
                  <w:marTop w:val="0"/>
                  <w:marBottom w:val="0"/>
                  <w:divBdr>
                    <w:top w:val="none" w:sz="0" w:space="0" w:color="auto"/>
                    <w:left w:val="none" w:sz="0" w:space="0" w:color="auto"/>
                    <w:bottom w:val="none" w:sz="0" w:space="0" w:color="auto"/>
                    <w:right w:val="none" w:sz="0" w:space="0" w:color="auto"/>
                  </w:divBdr>
                  <w:divsChild>
                    <w:div w:id="490754360">
                      <w:marLeft w:val="0"/>
                      <w:marRight w:val="0"/>
                      <w:marTop w:val="0"/>
                      <w:marBottom w:val="0"/>
                      <w:divBdr>
                        <w:top w:val="none" w:sz="0" w:space="0" w:color="auto"/>
                        <w:left w:val="none" w:sz="0" w:space="0" w:color="auto"/>
                        <w:bottom w:val="none" w:sz="0" w:space="0" w:color="auto"/>
                        <w:right w:val="none" w:sz="0" w:space="0" w:color="auto"/>
                      </w:divBdr>
                      <w:divsChild>
                        <w:div w:id="1496073178">
                          <w:marLeft w:val="0"/>
                          <w:marRight w:val="0"/>
                          <w:marTop w:val="0"/>
                          <w:marBottom w:val="0"/>
                          <w:divBdr>
                            <w:top w:val="none" w:sz="0" w:space="0" w:color="auto"/>
                            <w:left w:val="none" w:sz="0" w:space="0" w:color="auto"/>
                            <w:bottom w:val="none" w:sz="0" w:space="0" w:color="auto"/>
                            <w:right w:val="none" w:sz="0" w:space="0" w:color="auto"/>
                          </w:divBdr>
                          <w:divsChild>
                            <w:div w:id="33792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067880">
          <w:marLeft w:val="0"/>
          <w:marRight w:val="0"/>
          <w:marTop w:val="0"/>
          <w:marBottom w:val="0"/>
          <w:divBdr>
            <w:top w:val="none" w:sz="0" w:space="0" w:color="auto"/>
            <w:left w:val="none" w:sz="0" w:space="0" w:color="auto"/>
            <w:bottom w:val="none" w:sz="0" w:space="0" w:color="auto"/>
            <w:right w:val="none" w:sz="0" w:space="0" w:color="auto"/>
          </w:divBdr>
          <w:divsChild>
            <w:div w:id="1296446514">
              <w:marLeft w:val="0"/>
              <w:marRight w:val="0"/>
              <w:marTop w:val="0"/>
              <w:marBottom w:val="0"/>
              <w:divBdr>
                <w:top w:val="none" w:sz="0" w:space="0" w:color="auto"/>
                <w:left w:val="none" w:sz="0" w:space="0" w:color="auto"/>
                <w:bottom w:val="none" w:sz="0" w:space="0" w:color="auto"/>
                <w:right w:val="none" w:sz="0" w:space="0" w:color="auto"/>
              </w:divBdr>
              <w:divsChild>
                <w:div w:id="1494642648">
                  <w:marLeft w:val="0"/>
                  <w:marRight w:val="0"/>
                  <w:marTop w:val="0"/>
                  <w:marBottom w:val="0"/>
                  <w:divBdr>
                    <w:top w:val="none" w:sz="0" w:space="0" w:color="auto"/>
                    <w:left w:val="none" w:sz="0" w:space="0" w:color="auto"/>
                    <w:bottom w:val="none" w:sz="0" w:space="0" w:color="auto"/>
                    <w:right w:val="none" w:sz="0" w:space="0" w:color="auto"/>
                  </w:divBdr>
                  <w:divsChild>
                    <w:div w:id="1174874848">
                      <w:marLeft w:val="0"/>
                      <w:marRight w:val="0"/>
                      <w:marTop w:val="0"/>
                      <w:marBottom w:val="0"/>
                      <w:divBdr>
                        <w:top w:val="none" w:sz="0" w:space="0" w:color="auto"/>
                        <w:left w:val="none" w:sz="0" w:space="0" w:color="auto"/>
                        <w:bottom w:val="none" w:sz="0" w:space="0" w:color="auto"/>
                        <w:right w:val="none" w:sz="0" w:space="0" w:color="auto"/>
                      </w:divBdr>
                      <w:divsChild>
                        <w:div w:id="402683721">
                          <w:marLeft w:val="0"/>
                          <w:marRight w:val="0"/>
                          <w:marTop w:val="0"/>
                          <w:marBottom w:val="0"/>
                          <w:divBdr>
                            <w:top w:val="none" w:sz="0" w:space="0" w:color="auto"/>
                            <w:left w:val="none" w:sz="0" w:space="0" w:color="auto"/>
                            <w:bottom w:val="none" w:sz="0" w:space="0" w:color="auto"/>
                            <w:right w:val="none" w:sz="0" w:space="0" w:color="auto"/>
                          </w:divBdr>
                          <w:divsChild>
                            <w:div w:id="29178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1239867">
      <w:bodyDiv w:val="1"/>
      <w:marLeft w:val="0"/>
      <w:marRight w:val="0"/>
      <w:marTop w:val="0"/>
      <w:marBottom w:val="0"/>
      <w:divBdr>
        <w:top w:val="none" w:sz="0" w:space="0" w:color="auto"/>
        <w:left w:val="none" w:sz="0" w:space="0" w:color="auto"/>
        <w:bottom w:val="none" w:sz="0" w:space="0" w:color="auto"/>
        <w:right w:val="none" w:sz="0" w:space="0" w:color="auto"/>
      </w:divBdr>
      <w:divsChild>
        <w:div w:id="1226113225">
          <w:marLeft w:val="0"/>
          <w:marRight w:val="0"/>
          <w:marTop w:val="0"/>
          <w:marBottom w:val="0"/>
          <w:divBdr>
            <w:top w:val="none" w:sz="0" w:space="0" w:color="auto"/>
            <w:left w:val="none" w:sz="0" w:space="0" w:color="auto"/>
            <w:bottom w:val="none" w:sz="0" w:space="0" w:color="auto"/>
            <w:right w:val="none" w:sz="0" w:space="0" w:color="auto"/>
          </w:divBdr>
          <w:divsChild>
            <w:div w:id="1808010139">
              <w:marLeft w:val="0"/>
              <w:marRight w:val="0"/>
              <w:marTop w:val="0"/>
              <w:marBottom w:val="0"/>
              <w:divBdr>
                <w:top w:val="none" w:sz="0" w:space="0" w:color="auto"/>
                <w:left w:val="none" w:sz="0" w:space="0" w:color="auto"/>
                <w:bottom w:val="none" w:sz="0" w:space="0" w:color="auto"/>
                <w:right w:val="none" w:sz="0" w:space="0" w:color="auto"/>
              </w:divBdr>
              <w:divsChild>
                <w:div w:id="142398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72526">
      <w:bodyDiv w:val="1"/>
      <w:marLeft w:val="0"/>
      <w:marRight w:val="0"/>
      <w:marTop w:val="0"/>
      <w:marBottom w:val="0"/>
      <w:divBdr>
        <w:top w:val="none" w:sz="0" w:space="0" w:color="auto"/>
        <w:left w:val="none" w:sz="0" w:space="0" w:color="auto"/>
        <w:bottom w:val="none" w:sz="0" w:space="0" w:color="auto"/>
        <w:right w:val="none" w:sz="0" w:space="0" w:color="auto"/>
      </w:divBdr>
    </w:div>
    <w:div w:id="993338962">
      <w:bodyDiv w:val="1"/>
      <w:marLeft w:val="0"/>
      <w:marRight w:val="0"/>
      <w:marTop w:val="0"/>
      <w:marBottom w:val="0"/>
      <w:divBdr>
        <w:top w:val="none" w:sz="0" w:space="0" w:color="auto"/>
        <w:left w:val="none" w:sz="0" w:space="0" w:color="auto"/>
        <w:bottom w:val="none" w:sz="0" w:space="0" w:color="auto"/>
        <w:right w:val="none" w:sz="0" w:space="0" w:color="auto"/>
      </w:divBdr>
    </w:div>
    <w:div w:id="998264454">
      <w:bodyDiv w:val="1"/>
      <w:marLeft w:val="0"/>
      <w:marRight w:val="0"/>
      <w:marTop w:val="0"/>
      <w:marBottom w:val="0"/>
      <w:divBdr>
        <w:top w:val="none" w:sz="0" w:space="0" w:color="auto"/>
        <w:left w:val="none" w:sz="0" w:space="0" w:color="auto"/>
        <w:bottom w:val="none" w:sz="0" w:space="0" w:color="auto"/>
        <w:right w:val="none" w:sz="0" w:space="0" w:color="auto"/>
      </w:divBdr>
    </w:div>
    <w:div w:id="1007247837">
      <w:bodyDiv w:val="1"/>
      <w:marLeft w:val="0"/>
      <w:marRight w:val="0"/>
      <w:marTop w:val="0"/>
      <w:marBottom w:val="0"/>
      <w:divBdr>
        <w:top w:val="none" w:sz="0" w:space="0" w:color="auto"/>
        <w:left w:val="none" w:sz="0" w:space="0" w:color="auto"/>
        <w:bottom w:val="none" w:sz="0" w:space="0" w:color="auto"/>
        <w:right w:val="none" w:sz="0" w:space="0" w:color="auto"/>
      </w:divBdr>
    </w:div>
    <w:div w:id="1030958415">
      <w:bodyDiv w:val="1"/>
      <w:marLeft w:val="0"/>
      <w:marRight w:val="0"/>
      <w:marTop w:val="0"/>
      <w:marBottom w:val="0"/>
      <w:divBdr>
        <w:top w:val="none" w:sz="0" w:space="0" w:color="auto"/>
        <w:left w:val="none" w:sz="0" w:space="0" w:color="auto"/>
        <w:bottom w:val="none" w:sz="0" w:space="0" w:color="auto"/>
        <w:right w:val="none" w:sz="0" w:space="0" w:color="auto"/>
      </w:divBdr>
      <w:divsChild>
        <w:div w:id="249042807">
          <w:marLeft w:val="0"/>
          <w:marRight w:val="0"/>
          <w:marTop w:val="0"/>
          <w:marBottom w:val="0"/>
          <w:divBdr>
            <w:top w:val="none" w:sz="0" w:space="0" w:color="auto"/>
            <w:left w:val="none" w:sz="0" w:space="0" w:color="auto"/>
            <w:bottom w:val="none" w:sz="0" w:space="0" w:color="auto"/>
            <w:right w:val="none" w:sz="0" w:space="0" w:color="auto"/>
          </w:divBdr>
          <w:divsChild>
            <w:div w:id="1955477128">
              <w:marLeft w:val="0"/>
              <w:marRight w:val="0"/>
              <w:marTop w:val="0"/>
              <w:marBottom w:val="0"/>
              <w:divBdr>
                <w:top w:val="none" w:sz="0" w:space="0" w:color="auto"/>
                <w:left w:val="none" w:sz="0" w:space="0" w:color="auto"/>
                <w:bottom w:val="none" w:sz="0" w:space="0" w:color="auto"/>
                <w:right w:val="none" w:sz="0" w:space="0" w:color="auto"/>
              </w:divBdr>
              <w:divsChild>
                <w:div w:id="655450035">
                  <w:marLeft w:val="0"/>
                  <w:marRight w:val="0"/>
                  <w:marTop w:val="0"/>
                  <w:marBottom w:val="0"/>
                  <w:divBdr>
                    <w:top w:val="none" w:sz="0" w:space="0" w:color="auto"/>
                    <w:left w:val="none" w:sz="0" w:space="0" w:color="auto"/>
                    <w:bottom w:val="none" w:sz="0" w:space="0" w:color="auto"/>
                    <w:right w:val="none" w:sz="0" w:space="0" w:color="auto"/>
                  </w:divBdr>
                  <w:divsChild>
                    <w:div w:id="759571106">
                      <w:marLeft w:val="0"/>
                      <w:marRight w:val="0"/>
                      <w:marTop w:val="0"/>
                      <w:marBottom w:val="0"/>
                      <w:divBdr>
                        <w:top w:val="none" w:sz="0" w:space="0" w:color="auto"/>
                        <w:left w:val="none" w:sz="0" w:space="0" w:color="auto"/>
                        <w:bottom w:val="none" w:sz="0" w:space="0" w:color="auto"/>
                        <w:right w:val="none" w:sz="0" w:space="0" w:color="auto"/>
                      </w:divBdr>
                      <w:divsChild>
                        <w:div w:id="606813416">
                          <w:marLeft w:val="0"/>
                          <w:marRight w:val="0"/>
                          <w:marTop w:val="0"/>
                          <w:marBottom w:val="0"/>
                          <w:divBdr>
                            <w:top w:val="none" w:sz="0" w:space="0" w:color="auto"/>
                            <w:left w:val="none" w:sz="0" w:space="0" w:color="auto"/>
                            <w:bottom w:val="none" w:sz="0" w:space="0" w:color="auto"/>
                            <w:right w:val="none" w:sz="0" w:space="0" w:color="auto"/>
                          </w:divBdr>
                          <w:divsChild>
                            <w:div w:id="13387013">
                              <w:marLeft w:val="0"/>
                              <w:marRight w:val="0"/>
                              <w:marTop w:val="0"/>
                              <w:marBottom w:val="0"/>
                              <w:divBdr>
                                <w:top w:val="none" w:sz="0" w:space="0" w:color="auto"/>
                                <w:left w:val="none" w:sz="0" w:space="0" w:color="auto"/>
                                <w:bottom w:val="none" w:sz="0" w:space="0" w:color="auto"/>
                                <w:right w:val="none" w:sz="0" w:space="0" w:color="auto"/>
                              </w:divBdr>
                              <w:divsChild>
                                <w:div w:id="866720560">
                                  <w:marLeft w:val="0"/>
                                  <w:marRight w:val="0"/>
                                  <w:marTop w:val="0"/>
                                  <w:marBottom w:val="0"/>
                                  <w:divBdr>
                                    <w:top w:val="none" w:sz="0" w:space="0" w:color="auto"/>
                                    <w:left w:val="none" w:sz="0" w:space="0" w:color="auto"/>
                                    <w:bottom w:val="none" w:sz="0" w:space="0" w:color="auto"/>
                                    <w:right w:val="none" w:sz="0" w:space="0" w:color="auto"/>
                                  </w:divBdr>
                                </w:div>
                                <w:div w:id="2124763887">
                                  <w:marLeft w:val="0"/>
                                  <w:marRight w:val="0"/>
                                  <w:marTop w:val="0"/>
                                  <w:marBottom w:val="0"/>
                                  <w:divBdr>
                                    <w:top w:val="none" w:sz="0" w:space="0" w:color="auto"/>
                                    <w:left w:val="none" w:sz="0" w:space="0" w:color="auto"/>
                                    <w:bottom w:val="none" w:sz="0" w:space="0" w:color="auto"/>
                                    <w:right w:val="none" w:sz="0" w:space="0" w:color="auto"/>
                                  </w:divBdr>
                                  <w:divsChild>
                                    <w:div w:id="94588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260831">
                              <w:marLeft w:val="0"/>
                              <w:marRight w:val="0"/>
                              <w:marTop w:val="0"/>
                              <w:marBottom w:val="0"/>
                              <w:divBdr>
                                <w:top w:val="none" w:sz="0" w:space="0" w:color="auto"/>
                                <w:left w:val="none" w:sz="0" w:space="0" w:color="auto"/>
                                <w:bottom w:val="none" w:sz="0" w:space="0" w:color="auto"/>
                                <w:right w:val="none" w:sz="0" w:space="0" w:color="auto"/>
                              </w:divBdr>
                            </w:div>
                            <w:div w:id="1092313866">
                              <w:marLeft w:val="0"/>
                              <w:marRight w:val="0"/>
                              <w:marTop w:val="0"/>
                              <w:marBottom w:val="0"/>
                              <w:divBdr>
                                <w:top w:val="none" w:sz="0" w:space="0" w:color="auto"/>
                                <w:left w:val="none" w:sz="0" w:space="0" w:color="auto"/>
                                <w:bottom w:val="none" w:sz="0" w:space="0" w:color="auto"/>
                                <w:right w:val="none" w:sz="0" w:space="0" w:color="auto"/>
                              </w:divBdr>
                            </w:div>
                            <w:div w:id="1658656508">
                              <w:marLeft w:val="0"/>
                              <w:marRight w:val="0"/>
                              <w:marTop w:val="0"/>
                              <w:marBottom w:val="0"/>
                              <w:divBdr>
                                <w:top w:val="none" w:sz="0" w:space="0" w:color="auto"/>
                                <w:left w:val="none" w:sz="0" w:space="0" w:color="auto"/>
                                <w:bottom w:val="none" w:sz="0" w:space="0" w:color="auto"/>
                                <w:right w:val="none" w:sz="0" w:space="0" w:color="auto"/>
                              </w:divBdr>
                            </w:div>
                            <w:div w:id="1699575924">
                              <w:marLeft w:val="0"/>
                              <w:marRight w:val="0"/>
                              <w:marTop w:val="0"/>
                              <w:marBottom w:val="0"/>
                              <w:divBdr>
                                <w:top w:val="none" w:sz="0" w:space="0" w:color="auto"/>
                                <w:left w:val="none" w:sz="0" w:space="0" w:color="auto"/>
                                <w:bottom w:val="none" w:sz="0" w:space="0" w:color="auto"/>
                                <w:right w:val="none" w:sz="0" w:space="0" w:color="auto"/>
                              </w:divBdr>
                              <w:divsChild>
                                <w:div w:id="38680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136633">
          <w:marLeft w:val="0"/>
          <w:marRight w:val="0"/>
          <w:marTop w:val="0"/>
          <w:marBottom w:val="0"/>
          <w:divBdr>
            <w:top w:val="none" w:sz="0" w:space="0" w:color="auto"/>
            <w:left w:val="none" w:sz="0" w:space="0" w:color="auto"/>
            <w:bottom w:val="none" w:sz="0" w:space="0" w:color="auto"/>
            <w:right w:val="none" w:sz="0" w:space="0" w:color="auto"/>
          </w:divBdr>
          <w:divsChild>
            <w:div w:id="1680543650">
              <w:marLeft w:val="0"/>
              <w:marRight w:val="0"/>
              <w:marTop w:val="0"/>
              <w:marBottom w:val="0"/>
              <w:divBdr>
                <w:top w:val="none" w:sz="0" w:space="0" w:color="auto"/>
                <w:left w:val="none" w:sz="0" w:space="0" w:color="auto"/>
                <w:bottom w:val="none" w:sz="0" w:space="0" w:color="auto"/>
                <w:right w:val="none" w:sz="0" w:space="0" w:color="auto"/>
              </w:divBdr>
              <w:divsChild>
                <w:div w:id="1061367493">
                  <w:marLeft w:val="0"/>
                  <w:marRight w:val="0"/>
                  <w:marTop w:val="0"/>
                  <w:marBottom w:val="0"/>
                  <w:divBdr>
                    <w:top w:val="none" w:sz="0" w:space="0" w:color="auto"/>
                    <w:left w:val="none" w:sz="0" w:space="0" w:color="auto"/>
                    <w:bottom w:val="none" w:sz="0" w:space="0" w:color="auto"/>
                    <w:right w:val="none" w:sz="0" w:space="0" w:color="auto"/>
                  </w:divBdr>
                  <w:divsChild>
                    <w:div w:id="1869483995">
                      <w:marLeft w:val="0"/>
                      <w:marRight w:val="0"/>
                      <w:marTop w:val="0"/>
                      <w:marBottom w:val="0"/>
                      <w:divBdr>
                        <w:top w:val="none" w:sz="0" w:space="0" w:color="auto"/>
                        <w:left w:val="none" w:sz="0" w:space="0" w:color="auto"/>
                        <w:bottom w:val="none" w:sz="0" w:space="0" w:color="auto"/>
                        <w:right w:val="none" w:sz="0" w:space="0" w:color="auto"/>
                      </w:divBdr>
                      <w:divsChild>
                        <w:div w:id="1789736570">
                          <w:marLeft w:val="0"/>
                          <w:marRight w:val="0"/>
                          <w:marTop w:val="0"/>
                          <w:marBottom w:val="0"/>
                          <w:divBdr>
                            <w:top w:val="none" w:sz="0" w:space="0" w:color="auto"/>
                            <w:left w:val="none" w:sz="0" w:space="0" w:color="auto"/>
                            <w:bottom w:val="none" w:sz="0" w:space="0" w:color="auto"/>
                            <w:right w:val="none" w:sz="0" w:space="0" w:color="auto"/>
                          </w:divBdr>
                          <w:divsChild>
                            <w:div w:id="862747086">
                              <w:marLeft w:val="0"/>
                              <w:marRight w:val="0"/>
                              <w:marTop w:val="0"/>
                              <w:marBottom w:val="0"/>
                              <w:divBdr>
                                <w:top w:val="none" w:sz="0" w:space="0" w:color="auto"/>
                                <w:left w:val="none" w:sz="0" w:space="0" w:color="auto"/>
                                <w:bottom w:val="none" w:sz="0" w:space="0" w:color="auto"/>
                                <w:right w:val="none" w:sz="0" w:space="0" w:color="auto"/>
                              </w:divBdr>
                            </w:div>
                            <w:div w:id="1085223751">
                              <w:marLeft w:val="0"/>
                              <w:marRight w:val="0"/>
                              <w:marTop w:val="0"/>
                              <w:marBottom w:val="0"/>
                              <w:divBdr>
                                <w:top w:val="none" w:sz="0" w:space="0" w:color="auto"/>
                                <w:left w:val="none" w:sz="0" w:space="0" w:color="auto"/>
                                <w:bottom w:val="none" w:sz="0" w:space="0" w:color="auto"/>
                                <w:right w:val="none" w:sz="0" w:space="0" w:color="auto"/>
                              </w:divBdr>
                            </w:div>
                            <w:div w:id="1101294117">
                              <w:marLeft w:val="0"/>
                              <w:marRight w:val="0"/>
                              <w:marTop w:val="0"/>
                              <w:marBottom w:val="0"/>
                              <w:divBdr>
                                <w:top w:val="none" w:sz="0" w:space="0" w:color="auto"/>
                                <w:left w:val="none" w:sz="0" w:space="0" w:color="auto"/>
                                <w:bottom w:val="none" w:sz="0" w:space="0" w:color="auto"/>
                                <w:right w:val="none" w:sz="0" w:space="0" w:color="auto"/>
                              </w:divBdr>
                              <w:divsChild>
                                <w:div w:id="646085359">
                                  <w:marLeft w:val="0"/>
                                  <w:marRight w:val="0"/>
                                  <w:marTop w:val="0"/>
                                  <w:marBottom w:val="0"/>
                                  <w:divBdr>
                                    <w:top w:val="none" w:sz="0" w:space="0" w:color="auto"/>
                                    <w:left w:val="none" w:sz="0" w:space="0" w:color="auto"/>
                                    <w:bottom w:val="none" w:sz="0" w:space="0" w:color="auto"/>
                                    <w:right w:val="none" w:sz="0" w:space="0" w:color="auto"/>
                                  </w:divBdr>
                                </w:div>
                                <w:div w:id="2111971191">
                                  <w:marLeft w:val="0"/>
                                  <w:marRight w:val="0"/>
                                  <w:marTop w:val="0"/>
                                  <w:marBottom w:val="0"/>
                                  <w:divBdr>
                                    <w:top w:val="none" w:sz="0" w:space="0" w:color="auto"/>
                                    <w:left w:val="none" w:sz="0" w:space="0" w:color="auto"/>
                                    <w:bottom w:val="none" w:sz="0" w:space="0" w:color="auto"/>
                                    <w:right w:val="none" w:sz="0" w:space="0" w:color="auto"/>
                                  </w:divBdr>
                                  <w:divsChild>
                                    <w:div w:id="161239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312427">
                              <w:marLeft w:val="0"/>
                              <w:marRight w:val="0"/>
                              <w:marTop w:val="0"/>
                              <w:marBottom w:val="0"/>
                              <w:divBdr>
                                <w:top w:val="none" w:sz="0" w:space="0" w:color="auto"/>
                                <w:left w:val="none" w:sz="0" w:space="0" w:color="auto"/>
                                <w:bottom w:val="none" w:sz="0" w:space="0" w:color="auto"/>
                                <w:right w:val="none" w:sz="0" w:space="0" w:color="auto"/>
                              </w:divBdr>
                              <w:divsChild>
                                <w:div w:id="168956351">
                                  <w:marLeft w:val="0"/>
                                  <w:marRight w:val="0"/>
                                  <w:marTop w:val="0"/>
                                  <w:marBottom w:val="0"/>
                                  <w:divBdr>
                                    <w:top w:val="none" w:sz="0" w:space="0" w:color="auto"/>
                                    <w:left w:val="none" w:sz="0" w:space="0" w:color="auto"/>
                                    <w:bottom w:val="none" w:sz="0" w:space="0" w:color="auto"/>
                                    <w:right w:val="none" w:sz="0" w:space="0" w:color="auto"/>
                                  </w:divBdr>
                                </w:div>
                              </w:divsChild>
                            </w:div>
                            <w:div w:id="180526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7736676">
          <w:marLeft w:val="0"/>
          <w:marRight w:val="0"/>
          <w:marTop w:val="0"/>
          <w:marBottom w:val="0"/>
          <w:divBdr>
            <w:top w:val="none" w:sz="0" w:space="0" w:color="auto"/>
            <w:left w:val="none" w:sz="0" w:space="0" w:color="auto"/>
            <w:bottom w:val="none" w:sz="0" w:space="0" w:color="auto"/>
            <w:right w:val="none" w:sz="0" w:space="0" w:color="auto"/>
          </w:divBdr>
          <w:divsChild>
            <w:div w:id="2052727">
              <w:marLeft w:val="0"/>
              <w:marRight w:val="0"/>
              <w:marTop w:val="0"/>
              <w:marBottom w:val="0"/>
              <w:divBdr>
                <w:top w:val="none" w:sz="0" w:space="0" w:color="auto"/>
                <w:left w:val="none" w:sz="0" w:space="0" w:color="auto"/>
                <w:bottom w:val="none" w:sz="0" w:space="0" w:color="auto"/>
                <w:right w:val="none" w:sz="0" w:space="0" w:color="auto"/>
              </w:divBdr>
              <w:divsChild>
                <w:div w:id="139857681">
                  <w:marLeft w:val="0"/>
                  <w:marRight w:val="0"/>
                  <w:marTop w:val="0"/>
                  <w:marBottom w:val="0"/>
                  <w:divBdr>
                    <w:top w:val="none" w:sz="0" w:space="0" w:color="auto"/>
                    <w:left w:val="none" w:sz="0" w:space="0" w:color="auto"/>
                    <w:bottom w:val="none" w:sz="0" w:space="0" w:color="auto"/>
                    <w:right w:val="none" w:sz="0" w:space="0" w:color="auto"/>
                  </w:divBdr>
                  <w:divsChild>
                    <w:div w:id="1892879988">
                      <w:marLeft w:val="0"/>
                      <w:marRight w:val="0"/>
                      <w:marTop w:val="0"/>
                      <w:marBottom w:val="0"/>
                      <w:divBdr>
                        <w:top w:val="none" w:sz="0" w:space="0" w:color="auto"/>
                        <w:left w:val="none" w:sz="0" w:space="0" w:color="auto"/>
                        <w:bottom w:val="none" w:sz="0" w:space="0" w:color="auto"/>
                        <w:right w:val="none" w:sz="0" w:space="0" w:color="auto"/>
                      </w:divBdr>
                      <w:divsChild>
                        <w:div w:id="353120916">
                          <w:marLeft w:val="0"/>
                          <w:marRight w:val="0"/>
                          <w:marTop w:val="0"/>
                          <w:marBottom w:val="0"/>
                          <w:divBdr>
                            <w:top w:val="none" w:sz="0" w:space="0" w:color="auto"/>
                            <w:left w:val="none" w:sz="0" w:space="0" w:color="auto"/>
                            <w:bottom w:val="none" w:sz="0" w:space="0" w:color="auto"/>
                            <w:right w:val="none" w:sz="0" w:space="0" w:color="auto"/>
                          </w:divBdr>
                          <w:divsChild>
                            <w:div w:id="265845786">
                              <w:marLeft w:val="0"/>
                              <w:marRight w:val="0"/>
                              <w:marTop w:val="0"/>
                              <w:marBottom w:val="0"/>
                              <w:divBdr>
                                <w:top w:val="none" w:sz="0" w:space="0" w:color="auto"/>
                                <w:left w:val="none" w:sz="0" w:space="0" w:color="auto"/>
                                <w:bottom w:val="none" w:sz="0" w:space="0" w:color="auto"/>
                                <w:right w:val="none" w:sz="0" w:space="0" w:color="auto"/>
                              </w:divBdr>
                            </w:div>
                            <w:div w:id="357197928">
                              <w:marLeft w:val="0"/>
                              <w:marRight w:val="0"/>
                              <w:marTop w:val="0"/>
                              <w:marBottom w:val="0"/>
                              <w:divBdr>
                                <w:top w:val="none" w:sz="0" w:space="0" w:color="auto"/>
                                <w:left w:val="none" w:sz="0" w:space="0" w:color="auto"/>
                                <w:bottom w:val="none" w:sz="0" w:space="0" w:color="auto"/>
                                <w:right w:val="none" w:sz="0" w:space="0" w:color="auto"/>
                              </w:divBdr>
                              <w:divsChild>
                                <w:div w:id="897669552">
                                  <w:marLeft w:val="0"/>
                                  <w:marRight w:val="0"/>
                                  <w:marTop w:val="0"/>
                                  <w:marBottom w:val="0"/>
                                  <w:divBdr>
                                    <w:top w:val="none" w:sz="0" w:space="0" w:color="auto"/>
                                    <w:left w:val="none" w:sz="0" w:space="0" w:color="auto"/>
                                    <w:bottom w:val="none" w:sz="0" w:space="0" w:color="auto"/>
                                    <w:right w:val="none" w:sz="0" w:space="0" w:color="auto"/>
                                  </w:divBdr>
                                  <w:divsChild>
                                    <w:div w:id="2030639571">
                                      <w:marLeft w:val="0"/>
                                      <w:marRight w:val="0"/>
                                      <w:marTop w:val="0"/>
                                      <w:marBottom w:val="0"/>
                                      <w:divBdr>
                                        <w:top w:val="none" w:sz="0" w:space="0" w:color="auto"/>
                                        <w:left w:val="none" w:sz="0" w:space="0" w:color="auto"/>
                                        <w:bottom w:val="none" w:sz="0" w:space="0" w:color="auto"/>
                                        <w:right w:val="none" w:sz="0" w:space="0" w:color="auto"/>
                                      </w:divBdr>
                                    </w:div>
                                  </w:divsChild>
                                </w:div>
                                <w:div w:id="1775787328">
                                  <w:marLeft w:val="0"/>
                                  <w:marRight w:val="0"/>
                                  <w:marTop w:val="0"/>
                                  <w:marBottom w:val="0"/>
                                  <w:divBdr>
                                    <w:top w:val="none" w:sz="0" w:space="0" w:color="auto"/>
                                    <w:left w:val="none" w:sz="0" w:space="0" w:color="auto"/>
                                    <w:bottom w:val="none" w:sz="0" w:space="0" w:color="auto"/>
                                    <w:right w:val="none" w:sz="0" w:space="0" w:color="auto"/>
                                  </w:divBdr>
                                </w:div>
                              </w:divsChild>
                            </w:div>
                            <w:div w:id="405033264">
                              <w:marLeft w:val="0"/>
                              <w:marRight w:val="0"/>
                              <w:marTop w:val="0"/>
                              <w:marBottom w:val="0"/>
                              <w:divBdr>
                                <w:top w:val="none" w:sz="0" w:space="0" w:color="auto"/>
                                <w:left w:val="none" w:sz="0" w:space="0" w:color="auto"/>
                                <w:bottom w:val="none" w:sz="0" w:space="0" w:color="auto"/>
                                <w:right w:val="none" w:sz="0" w:space="0" w:color="auto"/>
                              </w:divBdr>
                              <w:divsChild>
                                <w:div w:id="1929465372">
                                  <w:marLeft w:val="0"/>
                                  <w:marRight w:val="0"/>
                                  <w:marTop w:val="0"/>
                                  <w:marBottom w:val="0"/>
                                  <w:divBdr>
                                    <w:top w:val="none" w:sz="0" w:space="0" w:color="auto"/>
                                    <w:left w:val="none" w:sz="0" w:space="0" w:color="auto"/>
                                    <w:bottom w:val="none" w:sz="0" w:space="0" w:color="auto"/>
                                    <w:right w:val="none" w:sz="0" w:space="0" w:color="auto"/>
                                  </w:divBdr>
                                </w:div>
                              </w:divsChild>
                            </w:div>
                            <w:div w:id="739519551">
                              <w:marLeft w:val="0"/>
                              <w:marRight w:val="0"/>
                              <w:marTop w:val="0"/>
                              <w:marBottom w:val="0"/>
                              <w:divBdr>
                                <w:top w:val="none" w:sz="0" w:space="0" w:color="auto"/>
                                <w:left w:val="none" w:sz="0" w:space="0" w:color="auto"/>
                                <w:bottom w:val="none" w:sz="0" w:space="0" w:color="auto"/>
                                <w:right w:val="none" w:sz="0" w:space="0" w:color="auto"/>
                              </w:divBdr>
                            </w:div>
                            <w:div w:id="121172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5966461">
          <w:marLeft w:val="0"/>
          <w:marRight w:val="0"/>
          <w:marTop w:val="0"/>
          <w:marBottom w:val="0"/>
          <w:divBdr>
            <w:top w:val="none" w:sz="0" w:space="0" w:color="auto"/>
            <w:left w:val="none" w:sz="0" w:space="0" w:color="auto"/>
            <w:bottom w:val="none" w:sz="0" w:space="0" w:color="auto"/>
            <w:right w:val="none" w:sz="0" w:space="0" w:color="auto"/>
          </w:divBdr>
          <w:divsChild>
            <w:div w:id="1239365565">
              <w:marLeft w:val="0"/>
              <w:marRight w:val="0"/>
              <w:marTop w:val="0"/>
              <w:marBottom w:val="0"/>
              <w:divBdr>
                <w:top w:val="none" w:sz="0" w:space="0" w:color="auto"/>
                <w:left w:val="none" w:sz="0" w:space="0" w:color="auto"/>
                <w:bottom w:val="none" w:sz="0" w:space="0" w:color="auto"/>
                <w:right w:val="none" w:sz="0" w:space="0" w:color="auto"/>
              </w:divBdr>
              <w:divsChild>
                <w:div w:id="1992130010">
                  <w:marLeft w:val="0"/>
                  <w:marRight w:val="0"/>
                  <w:marTop w:val="0"/>
                  <w:marBottom w:val="0"/>
                  <w:divBdr>
                    <w:top w:val="none" w:sz="0" w:space="0" w:color="auto"/>
                    <w:left w:val="none" w:sz="0" w:space="0" w:color="auto"/>
                    <w:bottom w:val="none" w:sz="0" w:space="0" w:color="auto"/>
                    <w:right w:val="none" w:sz="0" w:space="0" w:color="auto"/>
                  </w:divBdr>
                  <w:divsChild>
                    <w:div w:id="1454982455">
                      <w:marLeft w:val="0"/>
                      <w:marRight w:val="0"/>
                      <w:marTop w:val="0"/>
                      <w:marBottom w:val="0"/>
                      <w:divBdr>
                        <w:top w:val="none" w:sz="0" w:space="0" w:color="auto"/>
                        <w:left w:val="none" w:sz="0" w:space="0" w:color="auto"/>
                        <w:bottom w:val="none" w:sz="0" w:space="0" w:color="auto"/>
                        <w:right w:val="none" w:sz="0" w:space="0" w:color="auto"/>
                      </w:divBdr>
                      <w:divsChild>
                        <w:div w:id="674961455">
                          <w:marLeft w:val="0"/>
                          <w:marRight w:val="0"/>
                          <w:marTop w:val="0"/>
                          <w:marBottom w:val="0"/>
                          <w:divBdr>
                            <w:top w:val="none" w:sz="0" w:space="0" w:color="auto"/>
                            <w:left w:val="none" w:sz="0" w:space="0" w:color="auto"/>
                            <w:bottom w:val="none" w:sz="0" w:space="0" w:color="auto"/>
                            <w:right w:val="none" w:sz="0" w:space="0" w:color="auto"/>
                          </w:divBdr>
                          <w:divsChild>
                            <w:div w:id="571041078">
                              <w:marLeft w:val="0"/>
                              <w:marRight w:val="0"/>
                              <w:marTop w:val="0"/>
                              <w:marBottom w:val="0"/>
                              <w:divBdr>
                                <w:top w:val="none" w:sz="0" w:space="0" w:color="auto"/>
                                <w:left w:val="none" w:sz="0" w:space="0" w:color="auto"/>
                                <w:bottom w:val="none" w:sz="0" w:space="0" w:color="auto"/>
                                <w:right w:val="none" w:sz="0" w:space="0" w:color="auto"/>
                              </w:divBdr>
                              <w:divsChild>
                                <w:div w:id="1611937353">
                                  <w:marLeft w:val="0"/>
                                  <w:marRight w:val="0"/>
                                  <w:marTop w:val="0"/>
                                  <w:marBottom w:val="0"/>
                                  <w:divBdr>
                                    <w:top w:val="none" w:sz="0" w:space="0" w:color="auto"/>
                                    <w:left w:val="none" w:sz="0" w:space="0" w:color="auto"/>
                                    <w:bottom w:val="none" w:sz="0" w:space="0" w:color="auto"/>
                                    <w:right w:val="none" w:sz="0" w:space="0" w:color="auto"/>
                                  </w:divBdr>
                                </w:div>
                                <w:div w:id="2020423259">
                                  <w:marLeft w:val="0"/>
                                  <w:marRight w:val="0"/>
                                  <w:marTop w:val="0"/>
                                  <w:marBottom w:val="0"/>
                                  <w:divBdr>
                                    <w:top w:val="none" w:sz="0" w:space="0" w:color="auto"/>
                                    <w:left w:val="none" w:sz="0" w:space="0" w:color="auto"/>
                                    <w:bottom w:val="none" w:sz="0" w:space="0" w:color="auto"/>
                                    <w:right w:val="none" w:sz="0" w:space="0" w:color="auto"/>
                                  </w:divBdr>
                                  <w:divsChild>
                                    <w:div w:id="170913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781902">
                              <w:marLeft w:val="0"/>
                              <w:marRight w:val="0"/>
                              <w:marTop w:val="0"/>
                              <w:marBottom w:val="0"/>
                              <w:divBdr>
                                <w:top w:val="none" w:sz="0" w:space="0" w:color="auto"/>
                                <w:left w:val="none" w:sz="0" w:space="0" w:color="auto"/>
                                <w:bottom w:val="none" w:sz="0" w:space="0" w:color="auto"/>
                                <w:right w:val="none" w:sz="0" w:space="0" w:color="auto"/>
                              </w:divBdr>
                            </w:div>
                            <w:div w:id="1425759985">
                              <w:marLeft w:val="0"/>
                              <w:marRight w:val="0"/>
                              <w:marTop w:val="0"/>
                              <w:marBottom w:val="0"/>
                              <w:divBdr>
                                <w:top w:val="none" w:sz="0" w:space="0" w:color="auto"/>
                                <w:left w:val="none" w:sz="0" w:space="0" w:color="auto"/>
                                <w:bottom w:val="none" w:sz="0" w:space="0" w:color="auto"/>
                                <w:right w:val="none" w:sz="0" w:space="0" w:color="auto"/>
                              </w:divBdr>
                            </w:div>
                            <w:div w:id="1657799791">
                              <w:marLeft w:val="0"/>
                              <w:marRight w:val="0"/>
                              <w:marTop w:val="0"/>
                              <w:marBottom w:val="0"/>
                              <w:divBdr>
                                <w:top w:val="none" w:sz="0" w:space="0" w:color="auto"/>
                                <w:left w:val="none" w:sz="0" w:space="0" w:color="auto"/>
                                <w:bottom w:val="none" w:sz="0" w:space="0" w:color="auto"/>
                                <w:right w:val="none" w:sz="0" w:space="0" w:color="auto"/>
                              </w:divBdr>
                              <w:divsChild>
                                <w:div w:id="1904217341">
                                  <w:marLeft w:val="0"/>
                                  <w:marRight w:val="0"/>
                                  <w:marTop w:val="0"/>
                                  <w:marBottom w:val="0"/>
                                  <w:divBdr>
                                    <w:top w:val="none" w:sz="0" w:space="0" w:color="auto"/>
                                    <w:left w:val="none" w:sz="0" w:space="0" w:color="auto"/>
                                    <w:bottom w:val="none" w:sz="0" w:space="0" w:color="auto"/>
                                    <w:right w:val="none" w:sz="0" w:space="0" w:color="auto"/>
                                  </w:divBdr>
                                </w:div>
                              </w:divsChild>
                            </w:div>
                            <w:div w:id="185095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0247512">
      <w:bodyDiv w:val="1"/>
      <w:marLeft w:val="0"/>
      <w:marRight w:val="0"/>
      <w:marTop w:val="0"/>
      <w:marBottom w:val="0"/>
      <w:divBdr>
        <w:top w:val="none" w:sz="0" w:space="0" w:color="auto"/>
        <w:left w:val="none" w:sz="0" w:space="0" w:color="auto"/>
        <w:bottom w:val="none" w:sz="0" w:space="0" w:color="auto"/>
        <w:right w:val="none" w:sz="0" w:space="0" w:color="auto"/>
      </w:divBdr>
    </w:div>
    <w:div w:id="1062485045">
      <w:bodyDiv w:val="1"/>
      <w:marLeft w:val="0"/>
      <w:marRight w:val="0"/>
      <w:marTop w:val="0"/>
      <w:marBottom w:val="0"/>
      <w:divBdr>
        <w:top w:val="none" w:sz="0" w:space="0" w:color="auto"/>
        <w:left w:val="none" w:sz="0" w:space="0" w:color="auto"/>
        <w:bottom w:val="none" w:sz="0" w:space="0" w:color="auto"/>
        <w:right w:val="none" w:sz="0" w:space="0" w:color="auto"/>
      </w:divBdr>
    </w:div>
    <w:div w:id="1065763396">
      <w:bodyDiv w:val="1"/>
      <w:marLeft w:val="0"/>
      <w:marRight w:val="0"/>
      <w:marTop w:val="0"/>
      <w:marBottom w:val="0"/>
      <w:divBdr>
        <w:top w:val="none" w:sz="0" w:space="0" w:color="auto"/>
        <w:left w:val="none" w:sz="0" w:space="0" w:color="auto"/>
        <w:bottom w:val="none" w:sz="0" w:space="0" w:color="auto"/>
        <w:right w:val="none" w:sz="0" w:space="0" w:color="auto"/>
      </w:divBdr>
    </w:div>
    <w:div w:id="1096946510">
      <w:bodyDiv w:val="1"/>
      <w:marLeft w:val="0"/>
      <w:marRight w:val="0"/>
      <w:marTop w:val="0"/>
      <w:marBottom w:val="0"/>
      <w:divBdr>
        <w:top w:val="none" w:sz="0" w:space="0" w:color="auto"/>
        <w:left w:val="none" w:sz="0" w:space="0" w:color="auto"/>
        <w:bottom w:val="none" w:sz="0" w:space="0" w:color="auto"/>
        <w:right w:val="none" w:sz="0" w:space="0" w:color="auto"/>
      </w:divBdr>
    </w:div>
    <w:div w:id="1109203664">
      <w:bodyDiv w:val="1"/>
      <w:marLeft w:val="0"/>
      <w:marRight w:val="0"/>
      <w:marTop w:val="0"/>
      <w:marBottom w:val="0"/>
      <w:divBdr>
        <w:top w:val="none" w:sz="0" w:space="0" w:color="auto"/>
        <w:left w:val="none" w:sz="0" w:space="0" w:color="auto"/>
        <w:bottom w:val="none" w:sz="0" w:space="0" w:color="auto"/>
        <w:right w:val="none" w:sz="0" w:space="0" w:color="auto"/>
      </w:divBdr>
    </w:div>
    <w:div w:id="1109937464">
      <w:bodyDiv w:val="1"/>
      <w:marLeft w:val="0"/>
      <w:marRight w:val="0"/>
      <w:marTop w:val="0"/>
      <w:marBottom w:val="0"/>
      <w:divBdr>
        <w:top w:val="none" w:sz="0" w:space="0" w:color="auto"/>
        <w:left w:val="none" w:sz="0" w:space="0" w:color="auto"/>
        <w:bottom w:val="none" w:sz="0" w:space="0" w:color="auto"/>
        <w:right w:val="none" w:sz="0" w:space="0" w:color="auto"/>
      </w:divBdr>
      <w:divsChild>
        <w:div w:id="75638608">
          <w:marLeft w:val="0"/>
          <w:marRight w:val="0"/>
          <w:marTop w:val="0"/>
          <w:marBottom w:val="0"/>
          <w:divBdr>
            <w:top w:val="none" w:sz="0" w:space="0" w:color="auto"/>
            <w:left w:val="none" w:sz="0" w:space="0" w:color="auto"/>
            <w:bottom w:val="none" w:sz="0" w:space="0" w:color="auto"/>
            <w:right w:val="none" w:sz="0" w:space="0" w:color="auto"/>
          </w:divBdr>
          <w:divsChild>
            <w:div w:id="1843396918">
              <w:marLeft w:val="0"/>
              <w:marRight w:val="0"/>
              <w:marTop w:val="0"/>
              <w:marBottom w:val="0"/>
              <w:divBdr>
                <w:top w:val="none" w:sz="0" w:space="0" w:color="auto"/>
                <w:left w:val="none" w:sz="0" w:space="0" w:color="auto"/>
                <w:bottom w:val="none" w:sz="0" w:space="0" w:color="auto"/>
                <w:right w:val="none" w:sz="0" w:space="0" w:color="auto"/>
              </w:divBdr>
              <w:divsChild>
                <w:div w:id="85620036">
                  <w:marLeft w:val="0"/>
                  <w:marRight w:val="0"/>
                  <w:marTop w:val="0"/>
                  <w:marBottom w:val="0"/>
                  <w:divBdr>
                    <w:top w:val="none" w:sz="0" w:space="0" w:color="auto"/>
                    <w:left w:val="none" w:sz="0" w:space="0" w:color="auto"/>
                    <w:bottom w:val="none" w:sz="0" w:space="0" w:color="auto"/>
                    <w:right w:val="none" w:sz="0" w:space="0" w:color="auto"/>
                  </w:divBdr>
                  <w:divsChild>
                    <w:div w:id="830676947">
                      <w:marLeft w:val="0"/>
                      <w:marRight w:val="0"/>
                      <w:marTop w:val="0"/>
                      <w:marBottom w:val="0"/>
                      <w:divBdr>
                        <w:top w:val="none" w:sz="0" w:space="0" w:color="auto"/>
                        <w:left w:val="none" w:sz="0" w:space="0" w:color="auto"/>
                        <w:bottom w:val="none" w:sz="0" w:space="0" w:color="auto"/>
                        <w:right w:val="none" w:sz="0" w:space="0" w:color="auto"/>
                      </w:divBdr>
                      <w:divsChild>
                        <w:div w:id="653027894">
                          <w:marLeft w:val="0"/>
                          <w:marRight w:val="0"/>
                          <w:marTop w:val="0"/>
                          <w:marBottom w:val="0"/>
                          <w:divBdr>
                            <w:top w:val="none" w:sz="0" w:space="0" w:color="auto"/>
                            <w:left w:val="none" w:sz="0" w:space="0" w:color="auto"/>
                            <w:bottom w:val="none" w:sz="0" w:space="0" w:color="auto"/>
                            <w:right w:val="none" w:sz="0" w:space="0" w:color="auto"/>
                          </w:divBdr>
                          <w:divsChild>
                            <w:div w:id="115881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2657611">
          <w:marLeft w:val="0"/>
          <w:marRight w:val="0"/>
          <w:marTop w:val="0"/>
          <w:marBottom w:val="0"/>
          <w:divBdr>
            <w:top w:val="none" w:sz="0" w:space="0" w:color="auto"/>
            <w:left w:val="none" w:sz="0" w:space="0" w:color="auto"/>
            <w:bottom w:val="none" w:sz="0" w:space="0" w:color="auto"/>
            <w:right w:val="none" w:sz="0" w:space="0" w:color="auto"/>
          </w:divBdr>
          <w:divsChild>
            <w:div w:id="1863127705">
              <w:marLeft w:val="0"/>
              <w:marRight w:val="0"/>
              <w:marTop w:val="0"/>
              <w:marBottom w:val="0"/>
              <w:divBdr>
                <w:top w:val="none" w:sz="0" w:space="0" w:color="auto"/>
                <w:left w:val="none" w:sz="0" w:space="0" w:color="auto"/>
                <w:bottom w:val="none" w:sz="0" w:space="0" w:color="auto"/>
                <w:right w:val="none" w:sz="0" w:space="0" w:color="auto"/>
              </w:divBdr>
              <w:divsChild>
                <w:div w:id="2089157391">
                  <w:marLeft w:val="0"/>
                  <w:marRight w:val="0"/>
                  <w:marTop w:val="0"/>
                  <w:marBottom w:val="0"/>
                  <w:divBdr>
                    <w:top w:val="none" w:sz="0" w:space="0" w:color="auto"/>
                    <w:left w:val="none" w:sz="0" w:space="0" w:color="auto"/>
                    <w:bottom w:val="none" w:sz="0" w:space="0" w:color="auto"/>
                    <w:right w:val="none" w:sz="0" w:space="0" w:color="auto"/>
                  </w:divBdr>
                  <w:divsChild>
                    <w:div w:id="1701474325">
                      <w:marLeft w:val="0"/>
                      <w:marRight w:val="0"/>
                      <w:marTop w:val="0"/>
                      <w:marBottom w:val="0"/>
                      <w:divBdr>
                        <w:top w:val="none" w:sz="0" w:space="0" w:color="auto"/>
                        <w:left w:val="none" w:sz="0" w:space="0" w:color="auto"/>
                        <w:bottom w:val="none" w:sz="0" w:space="0" w:color="auto"/>
                        <w:right w:val="none" w:sz="0" w:space="0" w:color="auto"/>
                      </w:divBdr>
                      <w:divsChild>
                        <w:div w:id="1896158142">
                          <w:marLeft w:val="0"/>
                          <w:marRight w:val="0"/>
                          <w:marTop w:val="0"/>
                          <w:marBottom w:val="0"/>
                          <w:divBdr>
                            <w:top w:val="none" w:sz="0" w:space="0" w:color="auto"/>
                            <w:left w:val="none" w:sz="0" w:space="0" w:color="auto"/>
                            <w:bottom w:val="none" w:sz="0" w:space="0" w:color="auto"/>
                            <w:right w:val="none" w:sz="0" w:space="0" w:color="auto"/>
                          </w:divBdr>
                          <w:divsChild>
                            <w:div w:id="138879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5181234">
      <w:bodyDiv w:val="1"/>
      <w:marLeft w:val="0"/>
      <w:marRight w:val="0"/>
      <w:marTop w:val="0"/>
      <w:marBottom w:val="0"/>
      <w:divBdr>
        <w:top w:val="none" w:sz="0" w:space="0" w:color="auto"/>
        <w:left w:val="none" w:sz="0" w:space="0" w:color="auto"/>
        <w:bottom w:val="none" w:sz="0" w:space="0" w:color="auto"/>
        <w:right w:val="none" w:sz="0" w:space="0" w:color="auto"/>
      </w:divBdr>
    </w:div>
    <w:div w:id="1175996732">
      <w:bodyDiv w:val="1"/>
      <w:marLeft w:val="0"/>
      <w:marRight w:val="0"/>
      <w:marTop w:val="0"/>
      <w:marBottom w:val="0"/>
      <w:divBdr>
        <w:top w:val="none" w:sz="0" w:space="0" w:color="auto"/>
        <w:left w:val="none" w:sz="0" w:space="0" w:color="auto"/>
        <w:bottom w:val="none" w:sz="0" w:space="0" w:color="auto"/>
        <w:right w:val="none" w:sz="0" w:space="0" w:color="auto"/>
      </w:divBdr>
    </w:div>
    <w:div w:id="1183933515">
      <w:bodyDiv w:val="1"/>
      <w:marLeft w:val="0"/>
      <w:marRight w:val="0"/>
      <w:marTop w:val="0"/>
      <w:marBottom w:val="0"/>
      <w:divBdr>
        <w:top w:val="none" w:sz="0" w:space="0" w:color="auto"/>
        <w:left w:val="none" w:sz="0" w:space="0" w:color="auto"/>
        <w:bottom w:val="none" w:sz="0" w:space="0" w:color="auto"/>
        <w:right w:val="none" w:sz="0" w:space="0" w:color="auto"/>
      </w:divBdr>
    </w:div>
    <w:div w:id="1213539187">
      <w:bodyDiv w:val="1"/>
      <w:marLeft w:val="0"/>
      <w:marRight w:val="0"/>
      <w:marTop w:val="0"/>
      <w:marBottom w:val="0"/>
      <w:divBdr>
        <w:top w:val="none" w:sz="0" w:space="0" w:color="auto"/>
        <w:left w:val="none" w:sz="0" w:space="0" w:color="auto"/>
        <w:bottom w:val="none" w:sz="0" w:space="0" w:color="auto"/>
        <w:right w:val="none" w:sz="0" w:space="0" w:color="auto"/>
      </w:divBdr>
    </w:div>
    <w:div w:id="1217933184">
      <w:bodyDiv w:val="1"/>
      <w:marLeft w:val="0"/>
      <w:marRight w:val="0"/>
      <w:marTop w:val="0"/>
      <w:marBottom w:val="0"/>
      <w:divBdr>
        <w:top w:val="none" w:sz="0" w:space="0" w:color="auto"/>
        <w:left w:val="none" w:sz="0" w:space="0" w:color="auto"/>
        <w:bottom w:val="none" w:sz="0" w:space="0" w:color="auto"/>
        <w:right w:val="none" w:sz="0" w:space="0" w:color="auto"/>
      </w:divBdr>
    </w:div>
    <w:div w:id="1226799188">
      <w:bodyDiv w:val="1"/>
      <w:marLeft w:val="0"/>
      <w:marRight w:val="0"/>
      <w:marTop w:val="0"/>
      <w:marBottom w:val="0"/>
      <w:divBdr>
        <w:top w:val="none" w:sz="0" w:space="0" w:color="auto"/>
        <w:left w:val="none" w:sz="0" w:space="0" w:color="auto"/>
        <w:bottom w:val="none" w:sz="0" w:space="0" w:color="auto"/>
        <w:right w:val="none" w:sz="0" w:space="0" w:color="auto"/>
      </w:divBdr>
    </w:div>
    <w:div w:id="1245914694">
      <w:bodyDiv w:val="1"/>
      <w:marLeft w:val="0"/>
      <w:marRight w:val="0"/>
      <w:marTop w:val="0"/>
      <w:marBottom w:val="0"/>
      <w:divBdr>
        <w:top w:val="none" w:sz="0" w:space="0" w:color="auto"/>
        <w:left w:val="none" w:sz="0" w:space="0" w:color="auto"/>
        <w:bottom w:val="none" w:sz="0" w:space="0" w:color="auto"/>
        <w:right w:val="none" w:sz="0" w:space="0" w:color="auto"/>
      </w:divBdr>
    </w:div>
    <w:div w:id="1253246890">
      <w:bodyDiv w:val="1"/>
      <w:marLeft w:val="0"/>
      <w:marRight w:val="0"/>
      <w:marTop w:val="0"/>
      <w:marBottom w:val="0"/>
      <w:divBdr>
        <w:top w:val="none" w:sz="0" w:space="0" w:color="auto"/>
        <w:left w:val="none" w:sz="0" w:space="0" w:color="auto"/>
        <w:bottom w:val="none" w:sz="0" w:space="0" w:color="auto"/>
        <w:right w:val="none" w:sz="0" w:space="0" w:color="auto"/>
      </w:divBdr>
    </w:div>
    <w:div w:id="1330140548">
      <w:bodyDiv w:val="1"/>
      <w:marLeft w:val="0"/>
      <w:marRight w:val="0"/>
      <w:marTop w:val="0"/>
      <w:marBottom w:val="0"/>
      <w:divBdr>
        <w:top w:val="none" w:sz="0" w:space="0" w:color="auto"/>
        <w:left w:val="none" w:sz="0" w:space="0" w:color="auto"/>
        <w:bottom w:val="none" w:sz="0" w:space="0" w:color="auto"/>
        <w:right w:val="none" w:sz="0" w:space="0" w:color="auto"/>
      </w:divBdr>
      <w:divsChild>
        <w:div w:id="1265844441">
          <w:marLeft w:val="0"/>
          <w:marRight w:val="0"/>
          <w:marTop w:val="0"/>
          <w:marBottom w:val="0"/>
          <w:divBdr>
            <w:top w:val="none" w:sz="0" w:space="0" w:color="auto"/>
            <w:left w:val="none" w:sz="0" w:space="0" w:color="auto"/>
            <w:bottom w:val="none" w:sz="0" w:space="0" w:color="auto"/>
            <w:right w:val="none" w:sz="0" w:space="0" w:color="auto"/>
          </w:divBdr>
          <w:divsChild>
            <w:div w:id="786120740">
              <w:marLeft w:val="0"/>
              <w:marRight w:val="0"/>
              <w:marTop w:val="0"/>
              <w:marBottom w:val="0"/>
              <w:divBdr>
                <w:top w:val="none" w:sz="0" w:space="0" w:color="auto"/>
                <w:left w:val="none" w:sz="0" w:space="0" w:color="auto"/>
                <w:bottom w:val="none" w:sz="0" w:space="0" w:color="auto"/>
                <w:right w:val="none" w:sz="0" w:space="0" w:color="auto"/>
              </w:divBdr>
              <w:divsChild>
                <w:div w:id="2124762395">
                  <w:marLeft w:val="0"/>
                  <w:marRight w:val="0"/>
                  <w:marTop w:val="0"/>
                  <w:marBottom w:val="0"/>
                  <w:divBdr>
                    <w:top w:val="none" w:sz="0" w:space="0" w:color="auto"/>
                    <w:left w:val="none" w:sz="0" w:space="0" w:color="auto"/>
                    <w:bottom w:val="none" w:sz="0" w:space="0" w:color="auto"/>
                    <w:right w:val="none" w:sz="0" w:space="0" w:color="auto"/>
                  </w:divBdr>
                  <w:divsChild>
                    <w:div w:id="1419599464">
                      <w:marLeft w:val="0"/>
                      <w:marRight w:val="0"/>
                      <w:marTop w:val="0"/>
                      <w:marBottom w:val="0"/>
                      <w:divBdr>
                        <w:top w:val="none" w:sz="0" w:space="0" w:color="auto"/>
                        <w:left w:val="none" w:sz="0" w:space="0" w:color="auto"/>
                        <w:bottom w:val="none" w:sz="0" w:space="0" w:color="auto"/>
                        <w:right w:val="none" w:sz="0" w:space="0" w:color="auto"/>
                      </w:divBdr>
                    </w:div>
                    <w:div w:id="1822965324">
                      <w:marLeft w:val="0"/>
                      <w:marRight w:val="0"/>
                      <w:marTop w:val="0"/>
                      <w:marBottom w:val="0"/>
                      <w:divBdr>
                        <w:top w:val="none" w:sz="0" w:space="0" w:color="auto"/>
                        <w:left w:val="none" w:sz="0" w:space="0" w:color="auto"/>
                        <w:bottom w:val="none" w:sz="0" w:space="0" w:color="auto"/>
                        <w:right w:val="none" w:sz="0" w:space="0" w:color="auto"/>
                      </w:divBdr>
                      <w:divsChild>
                        <w:div w:id="330104888">
                          <w:marLeft w:val="0"/>
                          <w:marRight w:val="0"/>
                          <w:marTop w:val="0"/>
                          <w:marBottom w:val="0"/>
                          <w:divBdr>
                            <w:top w:val="none" w:sz="0" w:space="0" w:color="auto"/>
                            <w:left w:val="none" w:sz="0" w:space="0" w:color="auto"/>
                            <w:bottom w:val="none" w:sz="0" w:space="0" w:color="auto"/>
                            <w:right w:val="none" w:sz="0" w:space="0" w:color="auto"/>
                          </w:divBdr>
                          <w:divsChild>
                            <w:div w:id="778067221">
                              <w:marLeft w:val="0"/>
                              <w:marRight w:val="0"/>
                              <w:marTop w:val="0"/>
                              <w:marBottom w:val="0"/>
                              <w:divBdr>
                                <w:top w:val="none" w:sz="0" w:space="0" w:color="auto"/>
                                <w:left w:val="none" w:sz="0" w:space="0" w:color="auto"/>
                                <w:bottom w:val="none" w:sz="0" w:space="0" w:color="auto"/>
                                <w:right w:val="none" w:sz="0" w:space="0" w:color="auto"/>
                              </w:divBdr>
                            </w:div>
                            <w:div w:id="152227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523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582545">
      <w:bodyDiv w:val="1"/>
      <w:marLeft w:val="0"/>
      <w:marRight w:val="0"/>
      <w:marTop w:val="0"/>
      <w:marBottom w:val="0"/>
      <w:divBdr>
        <w:top w:val="none" w:sz="0" w:space="0" w:color="auto"/>
        <w:left w:val="none" w:sz="0" w:space="0" w:color="auto"/>
        <w:bottom w:val="none" w:sz="0" w:space="0" w:color="auto"/>
        <w:right w:val="none" w:sz="0" w:space="0" w:color="auto"/>
      </w:divBdr>
    </w:div>
    <w:div w:id="1399670278">
      <w:bodyDiv w:val="1"/>
      <w:marLeft w:val="0"/>
      <w:marRight w:val="0"/>
      <w:marTop w:val="0"/>
      <w:marBottom w:val="0"/>
      <w:divBdr>
        <w:top w:val="none" w:sz="0" w:space="0" w:color="auto"/>
        <w:left w:val="none" w:sz="0" w:space="0" w:color="auto"/>
        <w:bottom w:val="none" w:sz="0" w:space="0" w:color="auto"/>
        <w:right w:val="none" w:sz="0" w:space="0" w:color="auto"/>
      </w:divBdr>
    </w:div>
    <w:div w:id="1437747762">
      <w:bodyDiv w:val="1"/>
      <w:marLeft w:val="0"/>
      <w:marRight w:val="0"/>
      <w:marTop w:val="0"/>
      <w:marBottom w:val="0"/>
      <w:divBdr>
        <w:top w:val="none" w:sz="0" w:space="0" w:color="auto"/>
        <w:left w:val="none" w:sz="0" w:space="0" w:color="auto"/>
        <w:bottom w:val="none" w:sz="0" w:space="0" w:color="auto"/>
        <w:right w:val="none" w:sz="0" w:space="0" w:color="auto"/>
      </w:divBdr>
    </w:div>
    <w:div w:id="1461803683">
      <w:bodyDiv w:val="1"/>
      <w:marLeft w:val="0"/>
      <w:marRight w:val="0"/>
      <w:marTop w:val="0"/>
      <w:marBottom w:val="0"/>
      <w:divBdr>
        <w:top w:val="none" w:sz="0" w:space="0" w:color="auto"/>
        <w:left w:val="none" w:sz="0" w:space="0" w:color="auto"/>
        <w:bottom w:val="none" w:sz="0" w:space="0" w:color="auto"/>
        <w:right w:val="none" w:sz="0" w:space="0" w:color="auto"/>
      </w:divBdr>
    </w:div>
    <w:div w:id="1506899997">
      <w:bodyDiv w:val="1"/>
      <w:marLeft w:val="0"/>
      <w:marRight w:val="0"/>
      <w:marTop w:val="0"/>
      <w:marBottom w:val="0"/>
      <w:divBdr>
        <w:top w:val="none" w:sz="0" w:space="0" w:color="auto"/>
        <w:left w:val="none" w:sz="0" w:space="0" w:color="auto"/>
        <w:bottom w:val="none" w:sz="0" w:space="0" w:color="auto"/>
        <w:right w:val="none" w:sz="0" w:space="0" w:color="auto"/>
      </w:divBdr>
    </w:div>
    <w:div w:id="1512601818">
      <w:bodyDiv w:val="1"/>
      <w:marLeft w:val="0"/>
      <w:marRight w:val="0"/>
      <w:marTop w:val="0"/>
      <w:marBottom w:val="0"/>
      <w:divBdr>
        <w:top w:val="none" w:sz="0" w:space="0" w:color="auto"/>
        <w:left w:val="none" w:sz="0" w:space="0" w:color="auto"/>
        <w:bottom w:val="none" w:sz="0" w:space="0" w:color="auto"/>
        <w:right w:val="none" w:sz="0" w:space="0" w:color="auto"/>
      </w:divBdr>
    </w:div>
    <w:div w:id="1540818099">
      <w:bodyDiv w:val="1"/>
      <w:marLeft w:val="0"/>
      <w:marRight w:val="0"/>
      <w:marTop w:val="0"/>
      <w:marBottom w:val="0"/>
      <w:divBdr>
        <w:top w:val="none" w:sz="0" w:space="0" w:color="auto"/>
        <w:left w:val="none" w:sz="0" w:space="0" w:color="auto"/>
        <w:bottom w:val="none" w:sz="0" w:space="0" w:color="auto"/>
        <w:right w:val="none" w:sz="0" w:space="0" w:color="auto"/>
      </w:divBdr>
    </w:div>
    <w:div w:id="1556232105">
      <w:bodyDiv w:val="1"/>
      <w:marLeft w:val="0"/>
      <w:marRight w:val="0"/>
      <w:marTop w:val="0"/>
      <w:marBottom w:val="0"/>
      <w:divBdr>
        <w:top w:val="none" w:sz="0" w:space="0" w:color="auto"/>
        <w:left w:val="none" w:sz="0" w:space="0" w:color="auto"/>
        <w:bottom w:val="none" w:sz="0" w:space="0" w:color="auto"/>
        <w:right w:val="none" w:sz="0" w:space="0" w:color="auto"/>
      </w:divBdr>
    </w:div>
    <w:div w:id="1557545325">
      <w:bodyDiv w:val="1"/>
      <w:marLeft w:val="0"/>
      <w:marRight w:val="0"/>
      <w:marTop w:val="0"/>
      <w:marBottom w:val="0"/>
      <w:divBdr>
        <w:top w:val="none" w:sz="0" w:space="0" w:color="auto"/>
        <w:left w:val="none" w:sz="0" w:space="0" w:color="auto"/>
        <w:bottom w:val="none" w:sz="0" w:space="0" w:color="auto"/>
        <w:right w:val="none" w:sz="0" w:space="0" w:color="auto"/>
      </w:divBdr>
    </w:div>
    <w:div w:id="1566450166">
      <w:bodyDiv w:val="1"/>
      <w:marLeft w:val="0"/>
      <w:marRight w:val="0"/>
      <w:marTop w:val="0"/>
      <w:marBottom w:val="0"/>
      <w:divBdr>
        <w:top w:val="none" w:sz="0" w:space="0" w:color="auto"/>
        <w:left w:val="none" w:sz="0" w:space="0" w:color="auto"/>
        <w:bottom w:val="none" w:sz="0" w:space="0" w:color="auto"/>
        <w:right w:val="none" w:sz="0" w:space="0" w:color="auto"/>
      </w:divBdr>
    </w:div>
    <w:div w:id="1616324648">
      <w:bodyDiv w:val="1"/>
      <w:marLeft w:val="0"/>
      <w:marRight w:val="0"/>
      <w:marTop w:val="0"/>
      <w:marBottom w:val="0"/>
      <w:divBdr>
        <w:top w:val="none" w:sz="0" w:space="0" w:color="auto"/>
        <w:left w:val="none" w:sz="0" w:space="0" w:color="auto"/>
        <w:bottom w:val="none" w:sz="0" w:space="0" w:color="auto"/>
        <w:right w:val="none" w:sz="0" w:space="0" w:color="auto"/>
      </w:divBdr>
    </w:div>
    <w:div w:id="1620646763">
      <w:bodyDiv w:val="1"/>
      <w:marLeft w:val="0"/>
      <w:marRight w:val="0"/>
      <w:marTop w:val="0"/>
      <w:marBottom w:val="0"/>
      <w:divBdr>
        <w:top w:val="none" w:sz="0" w:space="0" w:color="auto"/>
        <w:left w:val="none" w:sz="0" w:space="0" w:color="auto"/>
        <w:bottom w:val="none" w:sz="0" w:space="0" w:color="auto"/>
        <w:right w:val="none" w:sz="0" w:space="0" w:color="auto"/>
      </w:divBdr>
    </w:div>
    <w:div w:id="1629242626">
      <w:bodyDiv w:val="1"/>
      <w:marLeft w:val="0"/>
      <w:marRight w:val="0"/>
      <w:marTop w:val="0"/>
      <w:marBottom w:val="0"/>
      <w:divBdr>
        <w:top w:val="none" w:sz="0" w:space="0" w:color="auto"/>
        <w:left w:val="none" w:sz="0" w:space="0" w:color="auto"/>
        <w:bottom w:val="none" w:sz="0" w:space="0" w:color="auto"/>
        <w:right w:val="none" w:sz="0" w:space="0" w:color="auto"/>
      </w:divBdr>
    </w:div>
    <w:div w:id="1640645703">
      <w:bodyDiv w:val="1"/>
      <w:marLeft w:val="0"/>
      <w:marRight w:val="0"/>
      <w:marTop w:val="0"/>
      <w:marBottom w:val="0"/>
      <w:divBdr>
        <w:top w:val="none" w:sz="0" w:space="0" w:color="auto"/>
        <w:left w:val="none" w:sz="0" w:space="0" w:color="auto"/>
        <w:bottom w:val="none" w:sz="0" w:space="0" w:color="auto"/>
        <w:right w:val="none" w:sz="0" w:space="0" w:color="auto"/>
      </w:divBdr>
    </w:div>
    <w:div w:id="1641613204">
      <w:bodyDiv w:val="1"/>
      <w:marLeft w:val="0"/>
      <w:marRight w:val="0"/>
      <w:marTop w:val="0"/>
      <w:marBottom w:val="0"/>
      <w:divBdr>
        <w:top w:val="none" w:sz="0" w:space="0" w:color="auto"/>
        <w:left w:val="none" w:sz="0" w:space="0" w:color="auto"/>
        <w:bottom w:val="none" w:sz="0" w:space="0" w:color="auto"/>
        <w:right w:val="none" w:sz="0" w:space="0" w:color="auto"/>
      </w:divBdr>
    </w:div>
    <w:div w:id="1641761744">
      <w:bodyDiv w:val="1"/>
      <w:marLeft w:val="0"/>
      <w:marRight w:val="0"/>
      <w:marTop w:val="0"/>
      <w:marBottom w:val="0"/>
      <w:divBdr>
        <w:top w:val="none" w:sz="0" w:space="0" w:color="auto"/>
        <w:left w:val="none" w:sz="0" w:space="0" w:color="auto"/>
        <w:bottom w:val="none" w:sz="0" w:space="0" w:color="auto"/>
        <w:right w:val="none" w:sz="0" w:space="0" w:color="auto"/>
      </w:divBdr>
    </w:div>
    <w:div w:id="1644575628">
      <w:bodyDiv w:val="1"/>
      <w:marLeft w:val="0"/>
      <w:marRight w:val="0"/>
      <w:marTop w:val="0"/>
      <w:marBottom w:val="0"/>
      <w:divBdr>
        <w:top w:val="none" w:sz="0" w:space="0" w:color="auto"/>
        <w:left w:val="none" w:sz="0" w:space="0" w:color="auto"/>
        <w:bottom w:val="none" w:sz="0" w:space="0" w:color="auto"/>
        <w:right w:val="none" w:sz="0" w:space="0" w:color="auto"/>
      </w:divBdr>
    </w:div>
    <w:div w:id="1688366613">
      <w:bodyDiv w:val="1"/>
      <w:marLeft w:val="0"/>
      <w:marRight w:val="0"/>
      <w:marTop w:val="0"/>
      <w:marBottom w:val="0"/>
      <w:divBdr>
        <w:top w:val="none" w:sz="0" w:space="0" w:color="auto"/>
        <w:left w:val="none" w:sz="0" w:space="0" w:color="auto"/>
        <w:bottom w:val="none" w:sz="0" w:space="0" w:color="auto"/>
        <w:right w:val="none" w:sz="0" w:space="0" w:color="auto"/>
      </w:divBdr>
      <w:divsChild>
        <w:div w:id="35159732">
          <w:marLeft w:val="0"/>
          <w:marRight w:val="0"/>
          <w:marTop w:val="0"/>
          <w:marBottom w:val="0"/>
          <w:divBdr>
            <w:top w:val="none" w:sz="0" w:space="0" w:color="auto"/>
            <w:left w:val="none" w:sz="0" w:space="0" w:color="auto"/>
            <w:bottom w:val="none" w:sz="0" w:space="0" w:color="auto"/>
            <w:right w:val="none" w:sz="0" w:space="0" w:color="auto"/>
          </w:divBdr>
          <w:divsChild>
            <w:div w:id="1995864863">
              <w:marLeft w:val="0"/>
              <w:marRight w:val="0"/>
              <w:marTop w:val="0"/>
              <w:marBottom w:val="0"/>
              <w:divBdr>
                <w:top w:val="none" w:sz="0" w:space="0" w:color="auto"/>
                <w:left w:val="none" w:sz="0" w:space="0" w:color="auto"/>
                <w:bottom w:val="none" w:sz="0" w:space="0" w:color="auto"/>
                <w:right w:val="none" w:sz="0" w:space="0" w:color="auto"/>
              </w:divBdr>
              <w:divsChild>
                <w:div w:id="97741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333198">
      <w:bodyDiv w:val="1"/>
      <w:marLeft w:val="0"/>
      <w:marRight w:val="0"/>
      <w:marTop w:val="0"/>
      <w:marBottom w:val="0"/>
      <w:divBdr>
        <w:top w:val="none" w:sz="0" w:space="0" w:color="auto"/>
        <w:left w:val="none" w:sz="0" w:space="0" w:color="auto"/>
        <w:bottom w:val="none" w:sz="0" w:space="0" w:color="auto"/>
        <w:right w:val="none" w:sz="0" w:space="0" w:color="auto"/>
      </w:divBdr>
    </w:div>
    <w:div w:id="1696416776">
      <w:bodyDiv w:val="1"/>
      <w:marLeft w:val="0"/>
      <w:marRight w:val="0"/>
      <w:marTop w:val="0"/>
      <w:marBottom w:val="0"/>
      <w:divBdr>
        <w:top w:val="none" w:sz="0" w:space="0" w:color="auto"/>
        <w:left w:val="none" w:sz="0" w:space="0" w:color="auto"/>
        <w:bottom w:val="none" w:sz="0" w:space="0" w:color="auto"/>
        <w:right w:val="none" w:sz="0" w:space="0" w:color="auto"/>
      </w:divBdr>
    </w:div>
    <w:div w:id="1707368309">
      <w:bodyDiv w:val="1"/>
      <w:marLeft w:val="0"/>
      <w:marRight w:val="0"/>
      <w:marTop w:val="0"/>
      <w:marBottom w:val="0"/>
      <w:divBdr>
        <w:top w:val="none" w:sz="0" w:space="0" w:color="auto"/>
        <w:left w:val="none" w:sz="0" w:space="0" w:color="auto"/>
        <w:bottom w:val="none" w:sz="0" w:space="0" w:color="auto"/>
        <w:right w:val="none" w:sz="0" w:space="0" w:color="auto"/>
      </w:divBdr>
    </w:div>
    <w:div w:id="1736003181">
      <w:bodyDiv w:val="1"/>
      <w:marLeft w:val="0"/>
      <w:marRight w:val="0"/>
      <w:marTop w:val="0"/>
      <w:marBottom w:val="0"/>
      <w:divBdr>
        <w:top w:val="none" w:sz="0" w:space="0" w:color="auto"/>
        <w:left w:val="none" w:sz="0" w:space="0" w:color="auto"/>
        <w:bottom w:val="none" w:sz="0" w:space="0" w:color="auto"/>
        <w:right w:val="none" w:sz="0" w:space="0" w:color="auto"/>
      </w:divBdr>
    </w:div>
    <w:div w:id="1736931804">
      <w:bodyDiv w:val="1"/>
      <w:marLeft w:val="0"/>
      <w:marRight w:val="0"/>
      <w:marTop w:val="0"/>
      <w:marBottom w:val="0"/>
      <w:divBdr>
        <w:top w:val="none" w:sz="0" w:space="0" w:color="auto"/>
        <w:left w:val="none" w:sz="0" w:space="0" w:color="auto"/>
        <w:bottom w:val="none" w:sz="0" w:space="0" w:color="auto"/>
        <w:right w:val="none" w:sz="0" w:space="0" w:color="auto"/>
      </w:divBdr>
    </w:div>
    <w:div w:id="1741901952">
      <w:bodyDiv w:val="1"/>
      <w:marLeft w:val="0"/>
      <w:marRight w:val="0"/>
      <w:marTop w:val="0"/>
      <w:marBottom w:val="0"/>
      <w:divBdr>
        <w:top w:val="none" w:sz="0" w:space="0" w:color="auto"/>
        <w:left w:val="none" w:sz="0" w:space="0" w:color="auto"/>
        <w:bottom w:val="none" w:sz="0" w:space="0" w:color="auto"/>
        <w:right w:val="none" w:sz="0" w:space="0" w:color="auto"/>
      </w:divBdr>
      <w:divsChild>
        <w:div w:id="1254511914">
          <w:marLeft w:val="0"/>
          <w:marRight w:val="0"/>
          <w:marTop w:val="0"/>
          <w:marBottom w:val="0"/>
          <w:divBdr>
            <w:top w:val="none" w:sz="0" w:space="0" w:color="auto"/>
            <w:left w:val="none" w:sz="0" w:space="0" w:color="auto"/>
            <w:bottom w:val="none" w:sz="0" w:space="0" w:color="auto"/>
            <w:right w:val="none" w:sz="0" w:space="0" w:color="auto"/>
          </w:divBdr>
          <w:divsChild>
            <w:div w:id="2013415164">
              <w:marLeft w:val="0"/>
              <w:marRight w:val="0"/>
              <w:marTop w:val="0"/>
              <w:marBottom w:val="0"/>
              <w:divBdr>
                <w:top w:val="none" w:sz="0" w:space="0" w:color="auto"/>
                <w:left w:val="none" w:sz="0" w:space="0" w:color="auto"/>
                <w:bottom w:val="none" w:sz="0" w:space="0" w:color="auto"/>
                <w:right w:val="none" w:sz="0" w:space="0" w:color="auto"/>
              </w:divBdr>
              <w:divsChild>
                <w:div w:id="356590788">
                  <w:marLeft w:val="0"/>
                  <w:marRight w:val="0"/>
                  <w:marTop w:val="0"/>
                  <w:marBottom w:val="0"/>
                  <w:divBdr>
                    <w:top w:val="none" w:sz="0" w:space="0" w:color="auto"/>
                    <w:left w:val="none" w:sz="0" w:space="0" w:color="auto"/>
                    <w:bottom w:val="none" w:sz="0" w:space="0" w:color="auto"/>
                    <w:right w:val="none" w:sz="0" w:space="0" w:color="auto"/>
                  </w:divBdr>
                  <w:divsChild>
                    <w:div w:id="142428175">
                      <w:marLeft w:val="0"/>
                      <w:marRight w:val="0"/>
                      <w:marTop w:val="0"/>
                      <w:marBottom w:val="0"/>
                      <w:divBdr>
                        <w:top w:val="none" w:sz="0" w:space="0" w:color="auto"/>
                        <w:left w:val="none" w:sz="0" w:space="0" w:color="auto"/>
                        <w:bottom w:val="none" w:sz="0" w:space="0" w:color="auto"/>
                        <w:right w:val="none" w:sz="0" w:space="0" w:color="auto"/>
                      </w:divBdr>
                      <w:divsChild>
                        <w:div w:id="1980958814">
                          <w:marLeft w:val="0"/>
                          <w:marRight w:val="0"/>
                          <w:marTop w:val="0"/>
                          <w:marBottom w:val="0"/>
                          <w:divBdr>
                            <w:top w:val="none" w:sz="0" w:space="0" w:color="auto"/>
                            <w:left w:val="none" w:sz="0" w:space="0" w:color="auto"/>
                            <w:bottom w:val="none" w:sz="0" w:space="0" w:color="auto"/>
                            <w:right w:val="none" w:sz="0" w:space="0" w:color="auto"/>
                          </w:divBdr>
                          <w:divsChild>
                            <w:div w:id="61488702">
                              <w:marLeft w:val="0"/>
                              <w:marRight w:val="0"/>
                              <w:marTop w:val="0"/>
                              <w:marBottom w:val="0"/>
                              <w:divBdr>
                                <w:top w:val="none" w:sz="0" w:space="0" w:color="auto"/>
                                <w:left w:val="none" w:sz="0" w:space="0" w:color="auto"/>
                                <w:bottom w:val="none" w:sz="0" w:space="0" w:color="auto"/>
                                <w:right w:val="none" w:sz="0" w:space="0" w:color="auto"/>
                              </w:divBdr>
                              <w:divsChild>
                                <w:div w:id="1534464952">
                                  <w:marLeft w:val="0"/>
                                  <w:marRight w:val="0"/>
                                  <w:marTop w:val="0"/>
                                  <w:marBottom w:val="0"/>
                                  <w:divBdr>
                                    <w:top w:val="none" w:sz="0" w:space="0" w:color="auto"/>
                                    <w:left w:val="none" w:sz="0" w:space="0" w:color="auto"/>
                                    <w:bottom w:val="none" w:sz="0" w:space="0" w:color="auto"/>
                                    <w:right w:val="none" w:sz="0" w:space="0" w:color="auto"/>
                                  </w:divBdr>
                                  <w:divsChild>
                                    <w:div w:id="224878183">
                                      <w:marLeft w:val="0"/>
                                      <w:marRight w:val="0"/>
                                      <w:marTop w:val="0"/>
                                      <w:marBottom w:val="0"/>
                                      <w:divBdr>
                                        <w:top w:val="none" w:sz="0" w:space="0" w:color="auto"/>
                                        <w:left w:val="none" w:sz="0" w:space="0" w:color="auto"/>
                                        <w:bottom w:val="none" w:sz="0" w:space="0" w:color="auto"/>
                                        <w:right w:val="none" w:sz="0" w:space="0" w:color="auto"/>
                                      </w:divBdr>
                                    </w:div>
                                    <w:div w:id="507912517">
                                      <w:marLeft w:val="0"/>
                                      <w:marRight w:val="0"/>
                                      <w:marTop w:val="0"/>
                                      <w:marBottom w:val="0"/>
                                      <w:divBdr>
                                        <w:top w:val="none" w:sz="0" w:space="0" w:color="auto"/>
                                        <w:left w:val="none" w:sz="0" w:space="0" w:color="auto"/>
                                        <w:bottom w:val="none" w:sz="0" w:space="0" w:color="auto"/>
                                        <w:right w:val="none" w:sz="0" w:space="0" w:color="auto"/>
                                      </w:divBdr>
                                      <w:divsChild>
                                        <w:div w:id="1262571133">
                                          <w:marLeft w:val="0"/>
                                          <w:marRight w:val="165"/>
                                          <w:marTop w:val="150"/>
                                          <w:marBottom w:val="0"/>
                                          <w:divBdr>
                                            <w:top w:val="none" w:sz="0" w:space="0" w:color="auto"/>
                                            <w:left w:val="none" w:sz="0" w:space="0" w:color="auto"/>
                                            <w:bottom w:val="none" w:sz="0" w:space="0" w:color="auto"/>
                                            <w:right w:val="none" w:sz="0" w:space="0" w:color="auto"/>
                                          </w:divBdr>
                                          <w:divsChild>
                                            <w:div w:id="954751982">
                                              <w:marLeft w:val="0"/>
                                              <w:marRight w:val="0"/>
                                              <w:marTop w:val="0"/>
                                              <w:marBottom w:val="0"/>
                                              <w:divBdr>
                                                <w:top w:val="none" w:sz="0" w:space="0" w:color="auto"/>
                                                <w:left w:val="none" w:sz="0" w:space="0" w:color="auto"/>
                                                <w:bottom w:val="none" w:sz="0" w:space="0" w:color="auto"/>
                                                <w:right w:val="none" w:sz="0" w:space="0" w:color="auto"/>
                                              </w:divBdr>
                                              <w:divsChild>
                                                <w:div w:id="96404626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66222132">
      <w:bodyDiv w:val="1"/>
      <w:marLeft w:val="0"/>
      <w:marRight w:val="0"/>
      <w:marTop w:val="0"/>
      <w:marBottom w:val="0"/>
      <w:divBdr>
        <w:top w:val="none" w:sz="0" w:space="0" w:color="auto"/>
        <w:left w:val="none" w:sz="0" w:space="0" w:color="auto"/>
        <w:bottom w:val="none" w:sz="0" w:space="0" w:color="auto"/>
        <w:right w:val="none" w:sz="0" w:space="0" w:color="auto"/>
      </w:divBdr>
    </w:div>
    <w:div w:id="1767537998">
      <w:bodyDiv w:val="1"/>
      <w:marLeft w:val="0"/>
      <w:marRight w:val="0"/>
      <w:marTop w:val="0"/>
      <w:marBottom w:val="0"/>
      <w:divBdr>
        <w:top w:val="none" w:sz="0" w:space="0" w:color="auto"/>
        <w:left w:val="none" w:sz="0" w:space="0" w:color="auto"/>
        <w:bottom w:val="none" w:sz="0" w:space="0" w:color="auto"/>
        <w:right w:val="none" w:sz="0" w:space="0" w:color="auto"/>
      </w:divBdr>
    </w:div>
    <w:div w:id="1790663339">
      <w:bodyDiv w:val="1"/>
      <w:marLeft w:val="0"/>
      <w:marRight w:val="0"/>
      <w:marTop w:val="0"/>
      <w:marBottom w:val="0"/>
      <w:divBdr>
        <w:top w:val="none" w:sz="0" w:space="0" w:color="auto"/>
        <w:left w:val="none" w:sz="0" w:space="0" w:color="auto"/>
        <w:bottom w:val="none" w:sz="0" w:space="0" w:color="auto"/>
        <w:right w:val="none" w:sz="0" w:space="0" w:color="auto"/>
      </w:divBdr>
    </w:div>
    <w:div w:id="1794640724">
      <w:bodyDiv w:val="1"/>
      <w:marLeft w:val="0"/>
      <w:marRight w:val="0"/>
      <w:marTop w:val="0"/>
      <w:marBottom w:val="0"/>
      <w:divBdr>
        <w:top w:val="none" w:sz="0" w:space="0" w:color="auto"/>
        <w:left w:val="none" w:sz="0" w:space="0" w:color="auto"/>
        <w:bottom w:val="none" w:sz="0" w:space="0" w:color="auto"/>
        <w:right w:val="none" w:sz="0" w:space="0" w:color="auto"/>
      </w:divBdr>
    </w:div>
    <w:div w:id="1804079246">
      <w:bodyDiv w:val="1"/>
      <w:marLeft w:val="0"/>
      <w:marRight w:val="0"/>
      <w:marTop w:val="0"/>
      <w:marBottom w:val="0"/>
      <w:divBdr>
        <w:top w:val="none" w:sz="0" w:space="0" w:color="auto"/>
        <w:left w:val="none" w:sz="0" w:space="0" w:color="auto"/>
        <w:bottom w:val="none" w:sz="0" w:space="0" w:color="auto"/>
        <w:right w:val="none" w:sz="0" w:space="0" w:color="auto"/>
      </w:divBdr>
    </w:div>
    <w:div w:id="1825004389">
      <w:bodyDiv w:val="1"/>
      <w:marLeft w:val="0"/>
      <w:marRight w:val="0"/>
      <w:marTop w:val="0"/>
      <w:marBottom w:val="0"/>
      <w:divBdr>
        <w:top w:val="none" w:sz="0" w:space="0" w:color="auto"/>
        <w:left w:val="none" w:sz="0" w:space="0" w:color="auto"/>
        <w:bottom w:val="none" w:sz="0" w:space="0" w:color="auto"/>
        <w:right w:val="none" w:sz="0" w:space="0" w:color="auto"/>
      </w:divBdr>
    </w:div>
    <w:div w:id="1830170108">
      <w:bodyDiv w:val="1"/>
      <w:marLeft w:val="0"/>
      <w:marRight w:val="0"/>
      <w:marTop w:val="0"/>
      <w:marBottom w:val="0"/>
      <w:divBdr>
        <w:top w:val="none" w:sz="0" w:space="0" w:color="auto"/>
        <w:left w:val="none" w:sz="0" w:space="0" w:color="auto"/>
        <w:bottom w:val="none" w:sz="0" w:space="0" w:color="auto"/>
        <w:right w:val="none" w:sz="0" w:space="0" w:color="auto"/>
      </w:divBdr>
      <w:divsChild>
        <w:div w:id="1513835872">
          <w:marLeft w:val="0"/>
          <w:marRight w:val="0"/>
          <w:marTop w:val="0"/>
          <w:marBottom w:val="0"/>
          <w:divBdr>
            <w:top w:val="none" w:sz="0" w:space="0" w:color="auto"/>
            <w:left w:val="none" w:sz="0" w:space="0" w:color="auto"/>
            <w:bottom w:val="none" w:sz="0" w:space="0" w:color="auto"/>
            <w:right w:val="none" w:sz="0" w:space="0" w:color="auto"/>
          </w:divBdr>
          <w:divsChild>
            <w:div w:id="182087543">
              <w:marLeft w:val="0"/>
              <w:marRight w:val="0"/>
              <w:marTop w:val="0"/>
              <w:marBottom w:val="0"/>
              <w:divBdr>
                <w:top w:val="none" w:sz="0" w:space="0" w:color="auto"/>
                <w:left w:val="none" w:sz="0" w:space="0" w:color="auto"/>
                <w:bottom w:val="none" w:sz="0" w:space="0" w:color="auto"/>
                <w:right w:val="none" w:sz="0" w:space="0" w:color="auto"/>
              </w:divBdr>
            </w:div>
            <w:div w:id="1338460545">
              <w:marLeft w:val="0"/>
              <w:marRight w:val="0"/>
              <w:marTop w:val="0"/>
              <w:marBottom w:val="0"/>
              <w:divBdr>
                <w:top w:val="none" w:sz="0" w:space="0" w:color="auto"/>
                <w:left w:val="none" w:sz="0" w:space="0" w:color="auto"/>
                <w:bottom w:val="none" w:sz="0" w:space="0" w:color="auto"/>
                <w:right w:val="none" w:sz="0" w:space="0" w:color="auto"/>
              </w:divBdr>
              <w:divsChild>
                <w:div w:id="99479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131600">
          <w:marLeft w:val="0"/>
          <w:marRight w:val="0"/>
          <w:marTop w:val="0"/>
          <w:marBottom w:val="0"/>
          <w:divBdr>
            <w:top w:val="none" w:sz="0" w:space="0" w:color="auto"/>
            <w:left w:val="none" w:sz="0" w:space="0" w:color="auto"/>
            <w:bottom w:val="none" w:sz="0" w:space="0" w:color="auto"/>
            <w:right w:val="none" w:sz="0" w:space="0" w:color="auto"/>
          </w:divBdr>
        </w:div>
      </w:divsChild>
    </w:div>
    <w:div w:id="1878617615">
      <w:bodyDiv w:val="1"/>
      <w:marLeft w:val="0"/>
      <w:marRight w:val="0"/>
      <w:marTop w:val="0"/>
      <w:marBottom w:val="0"/>
      <w:divBdr>
        <w:top w:val="none" w:sz="0" w:space="0" w:color="auto"/>
        <w:left w:val="none" w:sz="0" w:space="0" w:color="auto"/>
        <w:bottom w:val="none" w:sz="0" w:space="0" w:color="auto"/>
        <w:right w:val="none" w:sz="0" w:space="0" w:color="auto"/>
      </w:divBdr>
    </w:div>
    <w:div w:id="1879319058">
      <w:bodyDiv w:val="1"/>
      <w:marLeft w:val="0"/>
      <w:marRight w:val="0"/>
      <w:marTop w:val="0"/>
      <w:marBottom w:val="0"/>
      <w:divBdr>
        <w:top w:val="none" w:sz="0" w:space="0" w:color="auto"/>
        <w:left w:val="none" w:sz="0" w:space="0" w:color="auto"/>
        <w:bottom w:val="none" w:sz="0" w:space="0" w:color="auto"/>
        <w:right w:val="none" w:sz="0" w:space="0" w:color="auto"/>
      </w:divBdr>
    </w:div>
    <w:div w:id="1901013136">
      <w:bodyDiv w:val="1"/>
      <w:marLeft w:val="0"/>
      <w:marRight w:val="0"/>
      <w:marTop w:val="0"/>
      <w:marBottom w:val="0"/>
      <w:divBdr>
        <w:top w:val="none" w:sz="0" w:space="0" w:color="auto"/>
        <w:left w:val="none" w:sz="0" w:space="0" w:color="auto"/>
        <w:bottom w:val="none" w:sz="0" w:space="0" w:color="auto"/>
        <w:right w:val="none" w:sz="0" w:space="0" w:color="auto"/>
      </w:divBdr>
    </w:div>
    <w:div w:id="1971090682">
      <w:bodyDiv w:val="1"/>
      <w:marLeft w:val="0"/>
      <w:marRight w:val="0"/>
      <w:marTop w:val="0"/>
      <w:marBottom w:val="0"/>
      <w:divBdr>
        <w:top w:val="none" w:sz="0" w:space="0" w:color="auto"/>
        <w:left w:val="none" w:sz="0" w:space="0" w:color="auto"/>
        <w:bottom w:val="none" w:sz="0" w:space="0" w:color="auto"/>
        <w:right w:val="none" w:sz="0" w:space="0" w:color="auto"/>
      </w:divBdr>
    </w:div>
    <w:div w:id="2052218124">
      <w:bodyDiv w:val="1"/>
      <w:marLeft w:val="0"/>
      <w:marRight w:val="0"/>
      <w:marTop w:val="0"/>
      <w:marBottom w:val="0"/>
      <w:divBdr>
        <w:top w:val="none" w:sz="0" w:space="0" w:color="auto"/>
        <w:left w:val="none" w:sz="0" w:space="0" w:color="auto"/>
        <w:bottom w:val="none" w:sz="0" w:space="0" w:color="auto"/>
        <w:right w:val="none" w:sz="0" w:space="0" w:color="auto"/>
      </w:divBdr>
    </w:div>
    <w:div w:id="20548891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onsens.de/ultrapolymer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il@konsens.d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7DDD47C67F8048A5A20E64405630D5" ma:contentTypeVersion="8" ma:contentTypeDescription="Create a new document." ma:contentTypeScope="" ma:versionID="ecde9f0d35ca3174efd5427eba811ecd">
  <xsd:schema xmlns:xsd="http://www.w3.org/2001/XMLSchema" xmlns:xs="http://www.w3.org/2001/XMLSchema" xmlns:p="http://schemas.microsoft.com/office/2006/metadata/properties" xmlns:ns3="565b0de1-4250-4653-9c2d-476162f35854" targetNamespace="http://schemas.microsoft.com/office/2006/metadata/properties" ma:root="true" ma:fieldsID="e03b2e3308823d71c60f67d0bbdff732" ns3:_="">
    <xsd:import namespace="565b0de1-4250-4653-9c2d-476162f3585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5b0de1-4250-4653-9c2d-476162f358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6DF6FD-40A6-40AE-9E84-0530A8E2DC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F04E5E6-7DB0-43D2-8354-6B6F9CDEB03E}">
  <ds:schemaRefs>
    <ds:schemaRef ds:uri="http://schemas.microsoft.com/sharepoint/v3/contenttype/forms"/>
  </ds:schemaRefs>
</ds:datastoreItem>
</file>

<file path=customXml/itemProps3.xml><?xml version="1.0" encoding="utf-8"?>
<ds:datastoreItem xmlns:ds="http://schemas.openxmlformats.org/officeDocument/2006/customXml" ds:itemID="{BC847934-65FC-4D1D-B43E-E54E04E2B2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5b0de1-4250-4653-9c2d-476162f35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07dc6c4-f72f-4c49-8db5-76ac9832aa83}" enabled="0" method="" siteId="{107dc6c4-f72f-4c49-8db5-76ac9832aa83}"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Pages>
  <Words>562</Words>
  <Characters>3543</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Neste Oil Oyj</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Joerg.Wolters@konsens.de</dc:creator>
  <cp:keywords/>
  <cp:lastModifiedBy>Sandra Amann</cp:lastModifiedBy>
  <cp:revision>10</cp:revision>
  <dcterms:created xsi:type="dcterms:W3CDTF">2026-08-21T13:31:00Z</dcterms:created>
  <dcterms:modified xsi:type="dcterms:W3CDTF">2026-09-10T12:03:00Z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0x010100607DDD47C67F8048A5A20E64405630D5</vt:lpwstr>
  </property>
</Properties>
</file>