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430"/>
      </w:tblGrid>
      <w:tr w:rsidR="00F62173" w14:paraId="376DE081" w14:textId="77777777" w:rsidTr="00981551">
        <w:tc>
          <w:tcPr>
            <w:tcW w:w="2552" w:type="dxa"/>
            <w:vAlign w:val="bottom"/>
          </w:tcPr>
          <w:p w14:paraId="61D2F5FA" w14:textId="77777777" w:rsidR="00F62173" w:rsidRDefault="00F62173" w:rsidP="00981551">
            <w:pPr>
              <w:spacing w:after="0" w:line="240" w:lineRule="auto"/>
              <w:rPr>
                <w:rFonts w:asciiTheme="minorHAnsi" w:hAnsiTheme="minorHAnsi"/>
                <w:i/>
                <w:noProof/>
                <w:lang w:val="de-DE" w:eastAsia="de-DE"/>
              </w:rPr>
            </w:pPr>
            <w:r>
              <w:rPr>
                <w:rFonts w:asciiTheme="minorHAnsi" w:hAnsiTheme="minorHAnsi"/>
                <w:i/>
                <w:noProof/>
                <w:lang w:val="de-DE" w:eastAsia="de-DE"/>
              </w:rPr>
              <w:drawing>
                <wp:inline distT="0" distB="0" distL="0" distR="0" wp14:anchorId="0D4A754E" wp14:editId="1219C441">
                  <wp:extent cx="942109" cy="1028434"/>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6628" cy="1033367"/>
                          </a:xfrm>
                          <a:prstGeom prst="rect">
                            <a:avLst/>
                          </a:prstGeom>
                        </pic:spPr>
                      </pic:pic>
                    </a:graphicData>
                  </a:graphic>
                </wp:inline>
              </w:drawing>
            </w:r>
          </w:p>
          <w:p w14:paraId="7533552E" w14:textId="52AA4A07" w:rsidR="00F62173" w:rsidRDefault="00F62173" w:rsidP="00981551">
            <w:pPr>
              <w:spacing w:after="0" w:line="240" w:lineRule="auto"/>
              <w:rPr>
                <w:rFonts w:asciiTheme="minorHAnsi" w:hAnsiTheme="minorHAnsi"/>
                <w:i/>
                <w:noProof/>
                <w:lang w:val="de-DE" w:eastAsia="de-DE"/>
              </w:rPr>
            </w:pPr>
            <w:r w:rsidRPr="009437CF">
              <w:rPr>
                <w:rFonts w:asciiTheme="minorHAnsi" w:hAnsiTheme="minorHAnsi"/>
                <w:i/>
                <w:noProof/>
                <w:lang w:val="de-DE" w:eastAsia="de-DE"/>
              </w:rPr>
              <w:t>Hall 8a / D01</w:t>
            </w:r>
          </w:p>
        </w:tc>
        <w:tc>
          <w:tcPr>
            <w:tcW w:w="6430" w:type="dxa"/>
            <w:vAlign w:val="bottom"/>
          </w:tcPr>
          <w:p w14:paraId="4D57ABFD" w14:textId="2C30ACFA" w:rsidR="00F62173" w:rsidRPr="00D516CD" w:rsidRDefault="006E68E9" w:rsidP="00981551">
            <w:pPr>
              <w:spacing w:after="0" w:line="240" w:lineRule="auto"/>
              <w:rPr>
                <w:rFonts w:asciiTheme="minorHAnsi" w:eastAsia="Times New Roman" w:hAnsiTheme="minorHAnsi"/>
                <w:b/>
                <w:bCs/>
                <w:color w:val="323232"/>
                <w:sz w:val="40"/>
                <w:szCs w:val="40"/>
                <w:lang w:val="en-GB" w:bidi="he-IL"/>
              </w:rPr>
            </w:pPr>
            <w:r w:rsidRPr="006E68E9">
              <w:rPr>
                <w:rFonts w:asciiTheme="minorHAnsi" w:eastAsia="Times New Roman" w:hAnsiTheme="minorHAnsi"/>
                <w:b/>
                <w:bCs/>
                <w:color w:val="323232"/>
                <w:sz w:val="40"/>
                <w:szCs w:val="40"/>
                <w:lang w:val="en-GB" w:bidi="he-IL"/>
              </w:rPr>
              <w:t>Tosaf</w:t>
            </w:r>
            <w:r w:rsidR="0029684F">
              <w:rPr>
                <w:rFonts w:asciiTheme="minorHAnsi" w:eastAsia="Times New Roman" w:hAnsiTheme="minorHAnsi"/>
                <w:b/>
                <w:bCs/>
                <w:color w:val="323232"/>
                <w:sz w:val="40"/>
                <w:szCs w:val="40"/>
                <w:lang w:val="en-GB" w:bidi="he-IL"/>
              </w:rPr>
              <w:t xml:space="preserve"> develops </w:t>
            </w:r>
            <w:r w:rsidRPr="006E68E9">
              <w:rPr>
                <w:rFonts w:asciiTheme="minorHAnsi" w:eastAsia="Times New Roman" w:hAnsiTheme="minorHAnsi"/>
                <w:b/>
                <w:bCs/>
                <w:color w:val="323232"/>
                <w:sz w:val="40"/>
                <w:szCs w:val="40"/>
                <w:lang w:val="en-GB" w:bidi="he-IL"/>
              </w:rPr>
              <w:t>new white masterbatch without TiO</w:t>
            </w:r>
            <w:r w:rsidRPr="006E68E9">
              <w:rPr>
                <w:rFonts w:asciiTheme="minorHAnsi" w:eastAsia="Times New Roman" w:hAnsiTheme="minorHAnsi"/>
                <w:b/>
                <w:bCs/>
                <w:color w:val="323232"/>
                <w:sz w:val="40"/>
                <w:szCs w:val="40"/>
                <w:vertAlign w:val="subscript"/>
                <w:lang w:val="en-GB" w:bidi="he-IL"/>
              </w:rPr>
              <w:t>2</w:t>
            </w:r>
          </w:p>
        </w:tc>
      </w:tr>
    </w:tbl>
    <w:p w14:paraId="07CD6B59" w14:textId="26CB03B7" w:rsidR="00D516CD" w:rsidRPr="002B6C53" w:rsidRDefault="002B6C53" w:rsidP="00D516CD">
      <w:pPr>
        <w:spacing w:before="240" w:after="120"/>
        <w:rPr>
          <w:rFonts w:asciiTheme="minorHAnsi" w:hAnsiTheme="minorHAnsi"/>
          <w:i/>
          <w:lang w:bidi="he-IL"/>
        </w:rPr>
      </w:pPr>
      <w:r>
        <w:rPr>
          <w:rFonts w:asciiTheme="minorHAnsi" w:hAnsiTheme="minorHAnsi"/>
          <w:i/>
          <w:noProof/>
          <w:lang w:bidi="he-IL"/>
        </w:rPr>
        <w:drawing>
          <wp:inline distT="0" distB="0" distL="0" distR="0" wp14:anchorId="555A4185" wp14:editId="78CFBB31">
            <wp:extent cx="4626284" cy="334067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2476" cy="3366812"/>
                    </a:xfrm>
                    <a:prstGeom prst="rect">
                      <a:avLst/>
                    </a:prstGeom>
                  </pic:spPr>
                </pic:pic>
              </a:graphicData>
            </a:graphic>
          </wp:inline>
        </w:drawing>
      </w:r>
    </w:p>
    <w:p w14:paraId="29AB98E0" w14:textId="5AD35CE9" w:rsidR="00881A41" w:rsidRPr="00A245F6" w:rsidRDefault="00A245F6" w:rsidP="00D516CD">
      <w:pPr>
        <w:spacing w:after="120"/>
        <w:rPr>
          <w:rFonts w:asciiTheme="minorHAnsi" w:hAnsiTheme="minorHAnsi"/>
          <w:i/>
          <w:lang w:val="en-GB" w:bidi="he-IL"/>
        </w:rPr>
      </w:pPr>
      <w:bookmarkStart w:id="0" w:name="_Hlk112931748"/>
      <w:r w:rsidRPr="00A245F6">
        <w:rPr>
          <w:rFonts w:asciiTheme="minorHAnsi" w:hAnsiTheme="minorHAnsi"/>
          <w:i/>
          <w:lang w:val="en-GB" w:bidi="he-IL"/>
        </w:rPr>
        <w:t>Tosaf has developed white masterbatches as an alternative to conventional types containing TiO</w:t>
      </w:r>
      <w:r w:rsidRPr="00A245F6">
        <w:rPr>
          <w:rFonts w:asciiTheme="minorHAnsi" w:hAnsiTheme="minorHAnsi"/>
          <w:i/>
          <w:vertAlign w:val="subscript"/>
          <w:lang w:val="en-GB" w:bidi="he-IL"/>
        </w:rPr>
        <w:t>2</w:t>
      </w:r>
      <w:r w:rsidRPr="00A245F6">
        <w:rPr>
          <w:rFonts w:asciiTheme="minorHAnsi" w:hAnsiTheme="minorHAnsi"/>
          <w:i/>
          <w:lang w:val="en-GB" w:bidi="he-IL"/>
        </w:rPr>
        <w:t>, which are suitable to produce hard and soft packaging for the food industry, as well as parts for the toys and cosmetics industries. © Tosaf</w:t>
      </w:r>
      <w:bookmarkEnd w:id="0"/>
    </w:p>
    <w:p w14:paraId="4DE6D2F6" w14:textId="3EDB2521" w:rsidR="00707569" w:rsidRDefault="00853A40" w:rsidP="00D26114">
      <w:pPr>
        <w:spacing w:before="120" w:after="0" w:line="340" w:lineRule="exact"/>
        <w:rPr>
          <w:rFonts w:asciiTheme="minorHAnsi" w:eastAsia="Times New Roman" w:hAnsiTheme="minorHAnsi"/>
          <w:color w:val="000000"/>
          <w:sz w:val="24"/>
          <w:szCs w:val="24"/>
          <w:rtl/>
          <w:lang w:val="en-GB" w:bidi="he-IL"/>
        </w:rPr>
      </w:pPr>
      <w:r>
        <w:rPr>
          <w:rFonts w:asciiTheme="minorHAnsi" w:eastAsia="Times New Roman" w:hAnsiTheme="minorHAnsi"/>
          <w:color w:val="000000"/>
          <w:sz w:val="24"/>
          <w:szCs w:val="24"/>
          <w:lang w:val="en-GB"/>
        </w:rPr>
        <w:t>September</w:t>
      </w:r>
      <w:r w:rsidRPr="00853A40">
        <w:rPr>
          <w:rFonts w:asciiTheme="minorHAnsi" w:eastAsia="Times New Roman" w:hAnsiTheme="minorHAnsi"/>
          <w:color w:val="000000"/>
          <w:sz w:val="24"/>
          <w:szCs w:val="24"/>
          <w:lang w:val="en-GB"/>
        </w:rPr>
        <w:t xml:space="preserve"> </w:t>
      </w:r>
      <w:r w:rsidR="00D516CD" w:rsidRPr="00853A40">
        <w:rPr>
          <w:rFonts w:asciiTheme="minorHAnsi" w:eastAsia="Times New Roman" w:hAnsiTheme="minorHAnsi"/>
          <w:color w:val="000000"/>
          <w:sz w:val="24"/>
          <w:szCs w:val="24"/>
          <w:lang w:val="en-GB"/>
        </w:rPr>
        <w:t>2022</w:t>
      </w:r>
      <w:r w:rsidR="008C6FA2">
        <w:rPr>
          <w:rFonts w:asciiTheme="minorHAnsi" w:eastAsia="Times New Roman" w:hAnsiTheme="minorHAnsi"/>
          <w:color w:val="000000"/>
          <w:sz w:val="24"/>
          <w:szCs w:val="24"/>
          <w:lang w:val="en-GB"/>
        </w:rPr>
        <w:t xml:space="preserve"> –– </w:t>
      </w:r>
      <w:r w:rsidR="00707569" w:rsidRPr="00707569">
        <w:rPr>
          <w:rFonts w:asciiTheme="minorHAnsi" w:eastAsia="Times New Roman" w:hAnsiTheme="minorHAnsi"/>
          <w:color w:val="000000"/>
          <w:sz w:val="24"/>
          <w:szCs w:val="24"/>
          <w:lang w:val="en-GB"/>
        </w:rPr>
        <w:t xml:space="preserve">At K2022 in Düsseldorf, Tosaf </w:t>
      </w:r>
      <w:r w:rsidR="002D7B4B">
        <w:rPr>
          <w:rFonts w:asciiTheme="minorHAnsi" w:eastAsia="Times New Roman" w:hAnsiTheme="minorHAnsi"/>
          <w:color w:val="000000"/>
          <w:sz w:val="24"/>
          <w:szCs w:val="24"/>
          <w:lang w:val="en-GB"/>
        </w:rPr>
        <w:t xml:space="preserve">will </w:t>
      </w:r>
      <w:r w:rsidR="00707569" w:rsidRPr="00707569">
        <w:rPr>
          <w:rFonts w:asciiTheme="minorHAnsi" w:eastAsia="Times New Roman" w:hAnsiTheme="minorHAnsi"/>
          <w:color w:val="000000"/>
          <w:sz w:val="24"/>
          <w:szCs w:val="24"/>
          <w:lang w:val="en-GB"/>
        </w:rPr>
        <w:t xml:space="preserve">present a series of new white masterbatches with </w:t>
      </w:r>
      <w:r w:rsidR="006760C2">
        <w:rPr>
          <w:rFonts w:asciiTheme="minorHAnsi" w:eastAsia="Times New Roman" w:hAnsiTheme="minorHAnsi"/>
          <w:color w:val="000000"/>
          <w:sz w:val="24"/>
          <w:szCs w:val="24"/>
          <w:lang w:val="en-GB"/>
        </w:rPr>
        <w:t>excellent</w:t>
      </w:r>
      <w:r w:rsidR="00707569" w:rsidRPr="00707569">
        <w:rPr>
          <w:rFonts w:asciiTheme="minorHAnsi" w:eastAsia="Times New Roman" w:hAnsiTheme="minorHAnsi"/>
          <w:color w:val="000000"/>
          <w:sz w:val="24"/>
          <w:szCs w:val="24"/>
          <w:lang w:val="en-GB"/>
        </w:rPr>
        <w:t xml:space="preserve"> properties in terms of whiteness, colour strength and </w:t>
      </w:r>
      <w:r w:rsidR="006760C2">
        <w:rPr>
          <w:rFonts w:asciiTheme="minorHAnsi" w:eastAsia="Times New Roman" w:hAnsiTheme="minorHAnsi"/>
          <w:color w:val="000000"/>
          <w:sz w:val="24"/>
          <w:szCs w:val="24"/>
          <w:lang w:val="en-GB"/>
        </w:rPr>
        <w:t>opacity</w:t>
      </w:r>
      <w:r w:rsidR="00707569" w:rsidRPr="00707569">
        <w:rPr>
          <w:rFonts w:asciiTheme="minorHAnsi" w:eastAsia="Times New Roman" w:hAnsiTheme="minorHAnsi"/>
          <w:color w:val="000000"/>
          <w:sz w:val="24"/>
          <w:szCs w:val="24"/>
          <w:lang w:val="en-GB"/>
        </w:rPr>
        <w:t>, which do not contain titanium dioxide (TiO</w:t>
      </w:r>
      <w:r w:rsidR="00707569" w:rsidRPr="002D7B4B">
        <w:rPr>
          <w:rFonts w:asciiTheme="minorHAnsi" w:eastAsia="Times New Roman" w:hAnsiTheme="minorHAnsi"/>
          <w:color w:val="000000"/>
          <w:sz w:val="24"/>
          <w:szCs w:val="24"/>
          <w:vertAlign w:val="subscript"/>
          <w:lang w:val="en-GB"/>
        </w:rPr>
        <w:t>2</w:t>
      </w:r>
      <w:r w:rsidR="00707569" w:rsidRPr="00707569">
        <w:rPr>
          <w:rFonts w:asciiTheme="minorHAnsi" w:eastAsia="Times New Roman" w:hAnsiTheme="minorHAnsi"/>
          <w:color w:val="000000"/>
          <w:sz w:val="24"/>
          <w:szCs w:val="24"/>
          <w:lang w:val="en-GB"/>
        </w:rPr>
        <w:t xml:space="preserve">). The company is thus responding to an </w:t>
      </w:r>
      <w:r w:rsidR="00707569">
        <w:rPr>
          <w:rFonts w:asciiTheme="minorHAnsi" w:eastAsia="Times New Roman" w:hAnsiTheme="minorHAnsi"/>
          <w:color w:val="000000"/>
          <w:sz w:val="24"/>
          <w:szCs w:val="24"/>
          <w:lang w:val="en-GB"/>
        </w:rPr>
        <w:t xml:space="preserve">increasing </w:t>
      </w:r>
      <w:r w:rsidR="00707569" w:rsidRPr="00707569">
        <w:rPr>
          <w:rFonts w:asciiTheme="minorHAnsi" w:eastAsia="Times New Roman" w:hAnsiTheme="minorHAnsi"/>
          <w:color w:val="000000"/>
          <w:sz w:val="24"/>
          <w:szCs w:val="24"/>
          <w:lang w:val="en-GB"/>
        </w:rPr>
        <w:t xml:space="preserve">number of </w:t>
      </w:r>
      <w:r w:rsidR="006760C2" w:rsidRPr="00707569">
        <w:rPr>
          <w:rFonts w:asciiTheme="minorHAnsi" w:eastAsia="Times New Roman" w:hAnsiTheme="minorHAnsi"/>
          <w:color w:val="000000"/>
          <w:sz w:val="24"/>
          <w:szCs w:val="24"/>
          <w:lang w:val="en-GB"/>
        </w:rPr>
        <w:t>customers</w:t>
      </w:r>
      <w:r w:rsidR="00707569" w:rsidRPr="00707569">
        <w:rPr>
          <w:rFonts w:asciiTheme="minorHAnsi" w:eastAsia="Times New Roman" w:hAnsiTheme="minorHAnsi"/>
          <w:color w:val="000000"/>
          <w:sz w:val="24"/>
          <w:szCs w:val="24"/>
          <w:lang w:val="en-GB"/>
        </w:rPr>
        <w:t xml:space="preserve"> </w:t>
      </w:r>
      <w:r w:rsidR="006760C2">
        <w:rPr>
          <w:rFonts w:asciiTheme="minorHAnsi" w:eastAsia="Times New Roman" w:hAnsiTheme="minorHAnsi"/>
          <w:color w:val="000000"/>
          <w:sz w:val="24"/>
          <w:szCs w:val="24"/>
          <w:lang w:val="en-GB"/>
        </w:rPr>
        <w:t>i</w:t>
      </w:r>
      <w:r w:rsidR="006760C2" w:rsidRPr="00707569">
        <w:rPr>
          <w:rFonts w:asciiTheme="minorHAnsi" w:eastAsia="Times New Roman" w:hAnsiTheme="minorHAnsi"/>
          <w:color w:val="000000"/>
          <w:sz w:val="24"/>
          <w:szCs w:val="24"/>
          <w:lang w:val="en-GB"/>
        </w:rPr>
        <w:t>nquiries</w:t>
      </w:r>
      <w:r w:rsidR="006760C2">
        <w:rPr>
          <w:rFonts w:asciiTheme="minorHAnsi" w:eastAsia="Times New Roman" w:hAnsiTheme="minorHAnsi"/>
          <w:color w:val="000000"/>
          <w:sz w:val="24"/>
          <w:szCs w:val="24"/>
          <w:lang w:val="en-GB"/>
        </w:rPr>
        <w:t>,</w:t>
      </w:r>
      <w:r w:rsidR="006760C2" w:rsidRPr="00707569">
        <w:rPr>
          <w:rFonts w:asciiTheme="minorHAnsi" w:eastAsia="Times New Roman" w:hAnsiTheme="minorHAnsi"/>
          <w:color w:val="000000"/>
          <w:sz w:val="24"/>
          <w:szCs w:val="24"/>
          <w:lang w:val="en-GB"/>
        </w:rPr>
        <w:t xml:space="preserve"> </w:t>
      </w:r>
      <w:r w:rsidR="00DD36EF" w:rsidRPr="00707569">
        <w:rPr>
          <w:rFonts w:asciiTheme="minorHAnsi" w:eastAsia="Times New Roman" w:hAnsiTheme="minorHAnsi"/>
          <w:color w:val="000000"/>
          <w:sz w:val="24"/>
          <w:szCs w:val="24"/>
          <w:lang w:val="en-GB"/>
        </w:rPr>
        <w:t>since</w:t>
      </w:r>
      <w:r w:rsidR="00707569" w:rsidRPr="00707569">
        <w:rPr>
          <w:rFonts w:asciiTheme="minorHAnsi" w:eastAsia="Times New Roman" w:hAnsiTheme="minorHAnsi"/>
          <w:color w:val="000000"/>
          <w:sz w:val="24"/>
          <w:szCs w:val="24"/>
          <w:lang w:val="en-GB"/>
        </w:rPr>
        <w:t xml:space="preserve"> </w:t>
      </w:r>
      <w:r w:rsidR="006303D8">
        <w:rPr>
          <w:rFonts w:asciiTheme="minorHAnsi" w:eastAsia="Times New Roman" w:hAnsiTheme="minorHAnsi"/>
          <w:color w:val="000000"/>
          <w:sz w:val="24"/>
          <w:szCs w:val="24"/>
          <w:lang w:val="en-GB"/>
        </w:rPr>
        <w:t>regular</w:t>
      </w:r>
      <w:r w:rsidR="006303D8" w:rsidRPr="00707569">
        <w:rPr>
          <w:rFonts w:asciiTheme="minorHAnsi" w:eastAsia="Times New Roman" w:hAnsiTheme="minorHAnsi"/>
          <w:color w:val="000000"/>
          <w:sz w:val="24"/>
          <w:szCs w:val="24"/>
          <w:lang w:val="en-GB"/>
        </w:rPr>
        <w:t xml:space="preserve"> </w:t>
      </w:r>
      <w:r w:rsidR="00707569" w:rsidRPr="00707569">
        <w:rPr>
          <w:rFonts w:asciiTheme="minorHAnsi" w:eastAsia="Times New Roman" w:hAnsiTheme="minorHAnsi"/>
          <w:color w:val="000000"/>
          <w:sz w:val="24"/>
          <w:szCs w:val="24"/>
          <w:lang w:val="en-GB"/>
        </w:rPr>
        <w:t>white pigment is suspected of being carcinogenic when inhaled in powder form</w:t>
      </w:r>
      <w:r w:rsidR="002D7B4B">
        <w:rPr>
          <w:rFonts w:asciiTheme="minorHAnsi" w:eastAsia="Times New Roman" w:hAnsiTheme="minorHAnsi"/>
          <w:color w:val="000000"/>
          <w:sz w:val="24"/>
          <w:szCs w:val="24"/>
          <w:lang w:val="en-GB"/>
        </w:rPr>
        <w:t>,</w:t>
      </w:r>
      <w:r w:rsidR="00707569" w:rsidRPr="00707569">
        <w:rPr>
          <w:rFonts w:asciiTheme="minorHAnsi" w:eastAsia="Times New Roman" w:hAnsiTheme="minorHAnsi"/>
          <w:color w:val="000000"/>
          <w:sz w:val="24"/>
          <w:szCs w:val="24"/>
          <w:lang w:val="en-GB"/>
        </w:rPr>
        <w:t xml:space="preserve"> and because the EU has banned it as a food colourant (E171). </w:t>
      </w:r>
      <w:r w:rsidR="0029684F">
        <w:rPr>
          <w:rFonts w:asciiTheme="minorHAnsi" w:eastAsia="Times New Roman" w:hAnsiTheme="minorHAnsi"/>
          <w:color w:val="000000"/>
          <w:sz w:val="24"/>
          <w:szCs w:val="24"/>
          <w:lang w:val="en-GB"/>
        </w:rPr>
        <w:t>Although t</w:t>
      </w:r>
      <w:r w:rsidR="00707569" w:rsidRPr="00DD36EF">
        <w:rPr>
          <w:rFonts w:asciiTheme="minorHAnsi" w:eastAsia="Times New Roman" w:hAnsiTheme="minorHAnsi"/>
          <w:color w:val="000000"/>
          <w:sz w:val="24"/>
          <w:szCs w:val="24"/>
          <w:lang w:val="en-GB"/>
        </w:rPr>
        <w:t xml:space="preserve">his decision </w:t>
      </w:r>
      <w:r w:rsidR="006760C2">
        <w:rPr>
          <w:rFonts w:asciiTheme="minorHAnsi" w:eastAsia="Times New Roman" w:hAnsiTheme="minorHAnsi"/>
          <w:color w:val="000000"/>
          <w:sz w:val="24"/>
          <w:szCs w:val="24"/>
          <w:lang w:val="en-GB"/>
        </w:rPr>
        <w:t xml:space="preserve">by the EU </w:t>
      </w:r>
      <w:r w:rsidR="00707569" w:rsidRPr="00DD36EF">
        <w:rPr>
          <w:rFonts w:asciiTheme="minorHAnsi" w:eastAsia="Times New Roman" w:hAnsiTheme="minorHAnsi"/>
          <w:color w:val="000000"/>
          <w:sz w:val="24"/>
          <w:szCs w:val="24"/>
          <w:lang w:val="en-GB"/>
        </w:rPr>
        <w:t>does not</w:t>
      </w:r>
      <w:r w:rsidR="0029684F">
        <w:rPr>
          <w:rFonts w:asciiTheme="minorHAnsi" w:eastAsia="Times New Roman" w:hAnsiTheme="minorHAnsi"/>
          <w:color w:val="000000"/>
          <w:sz w:val="24"/>
          <w:szCs w:val="24"/>
          <w:lang w:val="en-GB"/>
        </w:rPr>
        <w:t xml:space="preserve"> </w:t>
      </w:r>
      <w:r w:rsidR="006760C2">
        <w:rPr>
          <w:rFonts w:asciiTheme="minorHAnsi" w:eastAsia="Times New Roman" w:hAnsiTheme="minorHAnsi"/>
          <w:color w:val="000000"/>
          <w:sz w:val="24"/>
          <w:szCs w:val="24"/>
          <w:lang w:val="en-GB"/>
        </w:rPr>
        <w:t xml:space="preserve">yet </w:t>
      </w:r>
      <w:r w:rsidR="0029684F">
        <w:rPr>
          <w:rFonts w:asciiTheme="minorHAnsi" w:eastAsia="Times New Roman" w:hAnsiTheme="minorHAnsi"/>
          <w:color w:val="000000"/>
          <w:sz w:val="24"/>
          <w:szCs w:val="24"/>
          <w:lang w:val="en-GB"/>
        </w:rPr>
        <w:t xml:space="preserve">ban </w:t>
      </w:r>
      <w:r w:rsidR="006760C2">
        <w:rPr>
          <w:rFonts w:asciiTheme="minorHAnsi" w:eastAsia="Times New Roman" w:hAnsiTheme="minorHAnsi"/>
          <w:color w:val="000000"/>
          <w:sz w:val="24"/>
          <w:szCs w:val="24"/>
          <w:lang w:val="en-GB"/>
        </w:rPr>
        <w:t xml:space="preserve">the use of </w:t>
      </w:r>
      <w:r w:rsidR="006760C2" w:rsidRPr="00707569">
        <w:rPr>
          <w:rFonts w:asciiTheme="minorHAnsi" w:eastAsia="Times New Roman" w:hAnsiTheme="minorHAnsi"/>
          <w:color w:val="000000"/>
          <w:sz w:val="24"/>
          <w:szCs w:val="24"/>
          <w:lang w:val="en-GB"/>
        </w:rPr>
        <w:t>titanium dioxide</w:t>
      </w:r>
      <w:r w:rsidR="00CB2062">
        <w:rPr>
          <w:rFonts w:asciiTheme="minorHAnsi" w:eastAsia="Times New Roman" w:hAnsiTheme="minorHAnsi"/>
          <w:color w:val="000000"/>
          <w:sz w:val="24"/>
          <w:szCs w:val="24"/>
          <w:lang w:val="en-GB"/>
        </w:rPr>
        <w:t xml:space="preserve"> </w:t>
      </w:r>
      <w:r w:rsidR="00707569" w:rsidRPr="00DD36EF">
        <w:rPr>
          <w:rFonts w:asciiTheme="minorHAnsi" w:eastAsia="Times New Roman" w:hAnsiTheme="minorHAnsi"/>
          <w:color w:val="000000"/>
          <w:sz w:val="24"/>
          <w:szCs w:val="24"/>
          <w:lang w:val="en-GB"/>
        </w:rPr>
        <w:t xml:space="preserve">as a pigment in </w:t>
      </w:r>
      <w:r w:rsidR="007627C0">
        <w:rPr>
          <w:rFonts w:asciiTheme="minorHAnsi" w:eastAsia="Times New Roman" w:hAnsiTheme="minorHAnsi"/>
          <w:color w:val="000000"/>
          <w:sz w:val="24"/>
          <w:szCs w:val="24"/>
          <w:lang w:val="en-GB"/>
        </w:rPr>
        <w:t>polymers</w:t>
      </w:r>
      <w:r w:rsidR="00707569" w:rsidRPr="00DD36EF">
        <w:rPr>
          <w:rFonts w:asciiTheme="minorHAnsi" w:eastAsia="Times New Roman" w:hAnsiTheme="minorHAnsi"/>
          <w:color w:val="000000"/>
          <w:sz w:val="24"/>
          <w:szCs w:val="24"/>
          <w:lang w:val="en-GB"/>
        </w:rPr>
        <w:t xml:space="preserve"> that come into contact with food</w:t>
      </w:r>
      <w:r w:rsidR="0029684F">
        <w:rPr>
          <w:rFonts w:asciiTheme="minorHAnsi" w:eastAsia="Times New Roman" w:hAnsiTheme="minorHAnsi"/>
          <w:color w:val="000000"/>
          <w:sz w:val="24"/>
          <w:szCs w:val="24"/>
          <w:lang w:val="en-GB"/>
        </w:rPr>
        <w:t>,</w:t>
      </w:r>
      <w:r w:rsidR="00707569" w:rsidRPr="00DD36EF">
        <w:rPr>
          <w:rFonts w:asciiTheme="minorHAnsi" w:eastAsia="Times New Roman" w:hAnsiTheme="minorHAnsi"/>
          <w:color w:val="000000"/>
          <w:sz w:val="24"/>
          <w:szCs w:val="24"/>
          <w:lang w:val="en-GB"/>
        </w:rPr>
        <w:t xml:space="preserve"> there is a growing </w:t>
      </w:r>
      <w:r w:rsidR="0029684F">
        <w:rPr>
          <w:rFonts w:asciiTheme="minorHAnsi" w:eastAsia="Times New Roman" w:hAnsiTheme="minorHAnsi"/>
          <w:color w:val="000000"/>
          <w:sz w:val="24"/>
          <w:szCs w:val="24"/>
          <w:lang w:val="en-GB"/>
        </w:rPr>
        <w:t>demand</w:t>
      </w:r>
      <w:r w:rsidR="0029684F" w:rsidRPr="00DD36EF">
        <w:rPr>
          <w:rFonts w:asciiTheme="minorHAnsi" w:eastAsia="Times New Roman" w:hAnsiTheme="minorHAnsi"/>
          <w:color w:val="000000"/>
          <w:sz w:val="24"/>
          <w:szCs w:val="24"/>
          <w:lang w:val="en-GB"/>
        </w:rPr>
        <w:t xml:space="preserve"> </w:t>
      </w:r>
      <w:r w:rsidR="00707569" w:rsidRPr="00DD36EF">
        <w:rPr>
          <w:rFonts w:asciiTheme="minorHAnsi" w:eastAsia="Times New Roman" w:hAnsiTheme="minorHAnsi"/>
          <w:color w:val="000000"/>
          <w:sz w:val="24"/>
          <w:szCs w:val="24"/>
          <w:lang w:val="en-GB"/>
        </w:rPr>
        <w:t xml:space="preserve">among manufacturers </w:t>
      </w:r>
      <w:r w:rsidR="007627C0">
        <w:rPr>
          <w:rFonts w:asciiTheme="minorHAnsi" w:eastAsia="Times New Roman" w:hAnsiTheme="minorHAnsi"/>
          <w:color w:val="000000"/>
          <w:sz w:val="24"/>
          <w:szCs w:val="24"/>
          <w:lang w:val="en-GB"/>
        </w:rPr>
        <w:t xml:space="preserve">of </w:t>
      </w:r>
      <w:r w:rsidR="00A245F6" w:rsidRPr="00A245F6">
        <w:rPr>
          <w:rFonts w:asciiTheme="minorHAnsi" w:eastAsia="Times New Roman" w:hAnsiTheme="minorHAnsi"/>
          <w:color w:val="000000"/>
          <w:sz w:val="24"/>
          <w:szCs w:val="24"/>
          <w:lang w:val="en-GB"/>
        </w:rPr>
        <w:t>hard and soft packaging for the food industry</w:t>
      </w:r>
      <w:r w:rsidR="002B6C53">
        <w:rPr>
          <w:rFonts w:asciiTheme="minorHAnsi" w:eastAsia="Times New Roman" w:hAnsiTheme="minorHAnsi"/>
          <w:color w:val="000000"/>
          <w:sz w:val="24"/>
          <w:szCs w:val="24"/>
          <w:lang w:val="en-GB"/>
        </w:rPr>
        <w:t>,</w:t>
      </w:r>
      <w:r w:rsidR="00A245F6" w:rsidRPr="00A245F6">
        <w:rPr>
          <w:rFonts w:asciiTheme="minorHAnsi" w:eastAsia="Times New Roman" w:hAnsiTheme="minorHAnsi"/>
          <w:color w:val="000000"/>
          <w:sz w:val="24"/>
          <w:szCs w:val="24"/>
          <w:lang w:val="en-GB"/>
        </w:rPr>
        <w:t xml:space="preserve"> as well as parts </w:t>
      </w:r>
      <w:r w:rsidR="0029684F">
        <w:rPr>
          <w:rFonts w:asciiTheme="minorHAnsi" w:eastAsia="Times New Roman" w:hAnsiTheme="minorHAnsi"/>
          <w:color w:val="000000"/>
          <w:sz w:val="24"/>
          <w:szCs w:val="24"/>
          <w:lang w:val="en-GB"/>
        </w:rPr>
        <w:t>of</w:t>
      </w:r>
      <w:r w:rsidR="0029684F" w:rsidRPr="00A245F6">
        <w:rPr>
          <w:rFonts w:asciiTheme="minorHAnsi" w:eastAsia="Times New Roman" w:hAnsiTheme="minorHAnsi"/>
          <w:color w:val="000000"/>
          <w:sz w:val="24"/>
          <w:szCs w:val="24"/>
          <w:lang w:val="en-GB"/>
        </w:rPr>
        <w:t xml:space="preserve"> </w:t>
      </w:r>
      <w:r w:rsidR="00A245F6" w:rsidRPr="00A245F6">
        <w:rPr>
          <w:rFonts w:asciiTheme="minorHAnsi" w:eastAsia="Times New Roman" w:hAnsiTheme="minorHAnsi"/>
          <w:color w:val="000000"/>
          <w:sz w:val="24"/>
          <w:szCs w:val="24"/>
          <w:lang w:val="en-GB"/>
        </w:rPr>
        <w:t>the toys and cosmetics industries</w:t>
      </w:r>
      <w:r w:rsidR="0029684F">
        <w:rPr>
          <w:rFonts w:asciiTheme="minorHAnsi" w:eastAsia="Times New Roman" w:hAnsiTheme="minorHAnsi"/>
          <w:color w:val="000000"/>
          <w:sz w:val="24"/>
          <w:szCs w:val="24"/>
          <w:lang w:val="en-GB"/>
        </w:rPr>
        <w:t>,</w:t>
      </w:r>
      <w:r w:rsidR="007627C0" w:rsidRPr="0092052A">
        <w:rPr>
          <w:rFonts w:asciiTheme="minorHAnsi" w:eastAsia="Times New Roman" w:hAnsiTheme="minorHAnsi"/>
          <w:color w:val="000000"/>
          <w:sz w:val="24"/>
          <w:szCs w:val="24"/>
          <w:lang w:val="en-GB"/>
        </w:rPr>
        <w:t xml:space="preserve"> </w:t>
      </w:r>
      <w:r w:rsidR="00707569" w:rsidRPr="0092052A">
        <w:rPr>
          <w:rFonts w:asciiTheme="minorHAnsi" w:eastAsia="Times New Roman" w:hAnsiTheme="minorHAnsi"/>
          <w:color w:val="000000"/>
          <w:sz w:val="24"/>
          <w:szCs w:val="24"/>
          <w:lang w:val="en-GB"/>
        </w:rPr>
        <w:t xml:space="preserve">to </w:t>
      </w:r>
      <w:r w:rsidR="00F166E4">
        <w:rPr>
          <w:rFonts w:asciiTheme="minorHAnsi" w:eastAsia="Times New Roman" w:hAnsiTheme="minorHAnsi"/>
          <w:color w:val="000000"/>
          <w:sz w:val="24"/>
          <w:szCs w:val="24"/>
          <w:lang w:val="en-GB"/>
        </w:rPr>
        <w:t xml:space="preserve">move to </w:t>
      </w:r>
      <w:r w:rsidR="00707569" w:rsidRPr="0092052A">
        <w:rPr>
          <w:rFonts w:asciiTheme="minorHAnsi" w:eastAsia="Times New Roman" w:hAnsiTheme="minorHAnsi"/>
          <w:color w:val="000000"/>
          <w:sz w:val="24"/>
          <w:szCs w:val="24"/>
          <w:lang w:val="en-GB"/>
        </w:rPr>
        <w:t>TiO</w:t>
      </w:r>
      <w:r w:rsidR="00707569" w:rsidRPr="00A245F6">
        <w:rPr>
          <w:rFonts w:asciiTheme="minorHAnsi" w:eastAsia="Times New Roman" w:hAnsiTheme="minorHAnsi"/>
          <w:color w:val="000000"/>
          <w:sz w:val="24"/>
          <w:szCs w:val="24"/>
          <w:vertAlign w:val="subscript"/>
          <w:lang w:val="en-GB"/>
        </w:rPr>
        <w:t>2</w:t>
      </w:r>
      <w:r w:rsidR="00707569" w:rsidRPr="0092052A">
        <w:rPr>
          <w:rFonts w:asciiTheme="minorHAnsi" w:eastAsia="Times New Roman" w:hAnsiTheme="minorHAnsi"/>
          <w:color w:val="000000"/>
          <w:sz w:val="24"/>
          <w:szCs w:val="24"/>
          <w:lang w:val="en-GB"/>
        </w:rPr>
        <w:t>-free masterbatches in the future.</w:t>
      </w:r>
    </w:p>
    <w:p w14:paraId="2B37FA3D" w14:textId="7004FF2C" w:rsidR="00707569" w:rsidRPr="00D247B1" w:rsidRDefault="00707569" w:rsidP="00D26114">
      <w:pPr>
        <w:spacing w:before="120" w:after="0" w:line="340" w:lineRule="exact"/>
        <w:rPr>
          <w:rFonts w:asciiTheme="minorHAnsi" w:eastAsia="Times New Roman" w:hAnsiTheme="minorHAnsi"/>
          <w:color w:val="000000"/>
          <w:sz w:val="24"/>
          <w:szCs w:val="24"/>
          <w:lang w:val="en-GB"/>
        </w:rPr>
      </w:pPr>
      <w:r w:rsidRPr="00853A40">
        <w:rPr>
          <w:rFonts w:asciiTheme="minorHAnsi" w:eastAsia="Times New Roman" w:hAnsiTheme="minorHAnsi"/>
          <w:color w:val="000000"/>
          <w:sz w:val="24"/>
          <w:szCs w:val="24"/>
          <w:lang w:val="en-GB"/>
        </w:rPr>
        <w:lastRenderedPageBreak/>
        <w:t xml:space="preserve">Such masterbatches have now </w:t>
      </w:r>
      <w:r w:rsidR="00F166E4">
        <w:rPr>
          <w:rFonts w:asciiTheme="minorHAnsi" w:eastAsia="Times New Roman" w:hAnsiTheme="minorHAnsi"/>
          <w:color w:val="000000"/>
          <w:sz w:val="24"/>
          <w:szCs w:val="24"/>
          <w:lang w:val="en-GB"/>
        </w:rPr>
        <w:t>been developed by Tosaf</w:t>
      </w:r>
      <w:r w:rsidRPr="00853A40">
        <w:rPr>
          <w:rFonts w:asciiTheme="minorHAnsi" w:eastAsia="Times New Roman" w:hAnsiTheme="minorHAnsi"/>
          <w:color w:val="000000"/>
          <w:sz w:val="24"/>
          <w:szCs w:val="24"/>
          <w:lang w:val="en-GB"/>
        </w:rPr>
        <w:t xml:space="preserve"> as </w:t>
      </w:r>
      <w:r w:rsidR="007D4678" w:rsidRPr="007D4678">
        <w:rPr>
          <w:rFonts w:asciiTheme="minorHAnsi" w:eastAsia="Times New Roman" w:hAnsiTheme="minorHAnsi"/>
          <w:color w:val="000000"/>
          <w:sz w:val="24"/>
          <w:szCs w:val="24"/>
          <w:lang w:val="en-GB"/>
        </w:rPr>
        <w:t xml:space="preserve">cylindrical as well as spherical </w:t>
      </w:r>
      <w:r w:rsidRPr="00853A40">
        <w:rPr>
          <w:rFonts w:asciiTheme="minorHAnsi" w:eastAsia="Times New Roman" w:hAnsiTheme="minorHAnsi"/>
          <w:color w:val="000000"/>
          <w:sz w:val="24"/>
          <w:szCs w:val="24"/>
          <w:lang w:val="en-GB"/>
        </w:rPr>
        <w:t xml:space="preserve">granules. They are the result of a study initiated by Tosaf Benelux </w:t>
      </w:r>
      <w:r w:rsidR="00F166E4">
        <w:rPr>
          <w:rFonts w:asciiTheme="minorHAnsi" w:eastAsia="Times New Roman" w:hAnsiTheme="minorHAnsi"/>
          <w:color w:val="000000"/>
          <w:sz w:val="24"/>
          <w:szCs w:val="24"/>
          <w:lang w:val="en-GB"/>
        </w:rPr>
        <w:t xml:space="preserve">R&amp;D </w:t>
      </w:r>
      <w:r w:rsidRPr="00853A40">
        <w:rPr>
          <w:rFonts w:asciiTheme="minorHAnsi" w:eastAsia="Times New Roman" w:hAnsiTheme="minorHAnsi"/>
          <w:color w:val="000000"/>
          <w:sz w:val="24"/>
          <w:szCs w:val="24"/>
          <w:lang w:val="en-GB"/>
        </w:rPr>
        <w:t xml:space="preserve">on ways to find alternatives for the white colouring of plastics. </w:t>
      </w:r>
      <w:r w:rsidRPr="00707569">
        <w:rPr>
          <w:rFonts w:asciiTheme="minorHAnsi" w:eastAsia="Times New Roman" w:hAnsiTheme="minorHAnsi"/>
          <w:color w:val="000000"/>
          <w:sz w:val="24"/>
          <w:szCs w:val="24"/>
          <w:lang w:val="en-GB"/>
        </w:rPr>
        <w:t xml:space="preserve">Although their formulation does not contain unbound titanium dioxide, their opacity as well as their colour strength is on the same high level as that of standard </w:t>
      </w:r>
      <w:r w:rsidR="007627C0" w:rsidRPr="007627C0">
        <w:rPr>
          <w:rFonts w:asciiTheme="minorHAnsi" w:eastAsia="Times New Roman" w:hAnsiTheme="minorHAnsi"/>
          <w:color w:val="000000"/>
          <w:sz w:val="24"/>
          <w:szCs w:val="24"/>
          <w:lang w:val="en-GB"/>
        </w:rPr>
        <w:t>TiO</w:t>
      </w:r>
      <w:r w:rsidR="007627C0">
        <w:rPr>
          <w:rFonts w:asciiTheme="minorHAnsi" w:eastAsia="Times New Roman" w:hAnsiTheme="minorHAnsi"/>
          <w:color w:val="000000"/>
          <w:sz w:val="24"/>
          <w:szCs w:val="24"/>
          <w:vertAlign w:val="subscript"/>
          <w:lang w:val="en-GB"/>
        </w:rPr>
        <w:t>2</w:t>
      </w:r>
      <w:r w:rsidR="007627C0" w:rsidRPr="007627C0">
        <w:rPr>
          <w:rFonts w:asciiTheme="minorHAnsi" w:eastAsia="Times New Roman" w:hAnsiTheme="minorHAnsi"/>
          <w:color w:val="000000"/>
          <w:sz w:val="24"/>
          <w:szCs w:val="24"/>
          <w:lang w:val="en-GB"/>
        </w:rPr>
        <w:t xml:space="preserve"> </w:t>
      </w:r>
      <w:r w:rsidRPr="00707569">
        <w:rPr>
          <w:rFonts w:asciiTheme="minorHAnsi" w:eastAsia="Times New Roman" w:hAnsiTheme="minorHAnsi"/>
          <w:color w:val="000000"/>
          <w:sz w:val="24"/>
          <w:szCs w:val="24"/>
          <w:lang w:val="en-GB"/>
        </w:rPr>
        <w:t>masterbatches</w:t>
      </w:r>
      <w:r w:rsidR="00E71215" w:rsidRPr="00E71215">
        <w:rPr>
          <w:rFonts w:asciiTheme="minorHAnsi" w:eastAsia="Times New Roman" w:hAnsiTheme="minorHAnsi"/>
          <w:color w:val="000000"/>
          <w:sz w:val="24"/>
          <w:szCs w:val="24"/>
          <w:lang w:val="en-GB"/>
        </w:rPr>
        <w:t xml:space="preserve"> at equal let down rate</w:t>
      </w:r>
      <w:r w:rsidR="007627C0">
        <w:rPr>
          <w:rFonts w:asciiTheme="minorHAnsi" w:eastAsia="Times New Roman" w:hAnsiTheme="minorHAnsi"/>
          <w:color w:val="000000"/>
          <w:sz w:val="24"/>
          <w:szCs w:val="24"/>
          <w:lang w:val="en-GB"/>
        </w:rPr>
        <w:t>.</w:t>
      </w:r>
      <w:r w:rsidR="005768CB">
        <w:rPr>
          <w:rFonts w:asciiTheme="minorHAnsi" w:eastAsia="Times New Roman" w:hAnsiTheme="minorHAnsi"/>
          <w:color w:val="000000"/>
          <w:sz w:val="24"/>
          <w:szCs w:val="24"/>
          <w:lang w:val="en-GB"/>
        </w:rPr>
        <w:t xml:space="preserve"> </w:t>
      </w:r>
      <w:r w:rsidRPr="00853A40">
        <w:rPr>
          <w:rFonts w:asciiTheme="minorHAnsi" w:eastAsia="Times New Roman" w:hAnsiTheme="minorHAnsi"/>
          <w:color w:val="000000"/>
          <w:sz w:val="24"/>
          <w:szCs w:val="24"/>
          <w:lang w:val="en-GB"/>
        </w:rPr>
        <w:t xml:space="preserve">The colour shade itself can be adjusted from yellowish to neutral to bluish. As this applies regardless of the carrier system, </w:t>
      </w:r>
      <w:proofErr w:type="spellStart"/>
      <w:r w:rsidRPr="00853A40">
        <w:rPr>
          <w:rFonts w:asciiTheme="minorHAnsi" w:eastAsia="Times New Roman" w:hAnsiTheme="minorHAnsi"/>
          <w:color w:val="000000"/>
          <w:sz w:val="24"/>
          <w:szCs w:val="24"/>
          <w:lang w:val="en-GB"/>
        </w:rPr>
        <w:t>Tosaf's</w:t>
      </w:r>
      <w:proofErr w:type="spellEnd"/>
      <w:r w:rsidRPr="00853A40">
        <w:rPr>
          <w:rFonts w:asciiTheme="minorHAnsi" w:eastAsia="Times New Roman" w:hAnsiTheme="minorHAnsi"/>
          <w:color w:val="000000"/>
          <w:sz w:val="24"/>
          <w:szCs w:val="24"/>
          <w:lang w:val="en-GB"/>
        </w:rPr>
        <w:t xml:space="preserve"> new patent-pending </w:t>
      </w:r>
      <w:r w:rsidRPr="00145C60">
        <w:rPr>
          <w:rFonts w:asciiTheme="minorHAnsi" w:eastAsia="Times New Roman" w:hAnsiTheme="minorHAnsi"/>
          <w:color w:val="000000"/>
          <w:sz w:val="24"/>
          <w:szCs w:val="24"/>
          <w:lang w:val="en-GB"/>
        </w:rPr>
        <w:t xml:space="preserve">white </w:t>
      </w:r>
      <w:r w:rsidR="00853A40">
        <w:rPr>
          <w:rFonts w:asciiTheme="minorHAnsi" w:eastAsia="Times New Roman" w:hAnsiTheme="minorHAnsi"/>
          <w:color w:val="000000"/>
          <w:sz w:val="24"/>
          <w:szCs w:val="24"/>
          <w:lang w:val="en-GB"/>
        </w:rPr>
        <w:t>masterbatch</w:t>
      </w:r>
      <w:r w:rsidR="00145C60">
        <w:rPr>
          <w:rFonts w:asciiTheme="minorHAnsi" w:eastAsia="Times New Roman" w:hAnsiTheme="minorHAnsi"/>
          <w:color w:val="000000"/>
          <w:sz w:val="24"/>
          <w:szCs w:val="24"/>
          <w:lang w:val="en-GB"/>
        </w:rPr>
        <w:t>es</w:t>
      </w:r>
      <w:r w:rsidR="00853A40" w:rsidRPr="00145C60">
        <w:rPr>
          <w:rFonts w:asciiTheme="minorHAnsi" w:eastAsia="Times New Roman" w:hAnsiTheme="minorHAnsi"/>
          <w:color w:val="000000"/>
          <w:sz w:val="24"/>
          <w:szCs w:val="24"/>
          <w:lang w:val="en-GB"/>
        </w:rPr>
        <w:t xml:space="preserve"> </w:t>
      </w:r>
      <w:r w:rsidRPr="00145C60">
        <w:rPr>
          <w:rFonts w:asciiTheme="minorHAnsi" w:eastAsia="Times New Roman" w:hAnsiTheme="minorHAnsi"/>
          <w:color w:val="000000"/>
          <w:sz w:val="24"/>
          <w:szCs w:val="24"/>
          <w:lang w:val="en-GB"/>
        </w:rPr>
        <w:t xml:space="preserve">are compatible with any host polymer. </w:t>
      </w:r>
      <w:r w:rsidRPr="00D247B1">
        <w:rPr>
          <w:rFonts w:asciiTheme="minorHAnsi" w:eastAsia="Times New Roman" w:hAnsiTheme="minorHAnsi"/>
          <w:color w:val="000000"/>
          <w:sz w:val="24"/>
          <w:szCs w:val="24"/>
          <w:lang w:val="en-GB"/>
        </w:rPr>
        <w:t>The low abrasiveness allows for long tool life</w:t>
      </w:r>
      <w:r w:rsidR="0022693C">
        <w:rPr>
          <w:rFonts w:asciiTheme="minorHAnsi" w:eastAsia="Times New Roman" w:hAnsiTheme="minorHAnsi"/>
          <w:color w:val="000000"/>
          <w:sz w:val="24"/>
          <w:szCs w:val="24"/>
          <w:lang w:val="en-GB"/>
        </w:rPr>
        <w:t>,</w:t>
      </w:r>
      <w:r w:rsidRPr="00D247B1">
        <w:rPr>
          <w:rFonts w:asciiTheme="minorHAnsi" w:eastAsia="Times New Roman" w:hAnsiTheme="minorHAnsi"/>
          <w:color w:val="000000"/>
          <w:sz w:val="24"/>
          <w:szCs w:val="24"/>
          <w:lang w:val="en-GB"/>
        </w:rPr>
        <w:t xml:space="preserve"> and no plate-out occurs when processed on two-roll systems.</w:t>
      </w:r>
    </w:p>
    <w:p w14:paraId="372C86C7" w14:textId="1AED1EE9" w:rsidR="00707569" w:rsidRPr="00D247B1" w:rsidRDefault="00F91121" w:rsidP="00D26114">
      <w:pPr>
        <w:spacing w:before="120" w:after="0" w:line="340" w:lineRule="exact"/>
        <w:rPr>
          <w:rFonts w:asciiTheme="minorHAnsi" w:eastAsia="Times New Roman" w:hAnsiTheme="minorHAnsi"/>
          <w:color w:val="000000"/>
          <w:sz w:val="24"/>
          <w:szCs w:val="24"/>
          <w:lang w:val="en-GB"/>
        </w:rPr>
      </w:pPr>
      <w:r w:rsidRPr="00F91121">
        <w:rPr>
          <w:rFonts w:asciiTheme="minorHAnsi" w:eastAsia="Times New Roman" w:hAnsiTheme="minorHAnsi"/>
          <w:color w:val="000000"/>
          <w:sz w:val="24"/>
          <w:szCs w:val="24"/>
          <w:lang w:val="en-GB"/>
        </w:rPr>
        <w:t>Michel Theunisz, General Manager of Tosaf Benelux, says: “With the development and launch of our new Non-TiO</w:t>
      </w:r>
      <w:r w:rsidRPr="00F91121">
        <w:rPr>
          <w:rFonts w:asciiTheme="minorHAnsi" w:eastAsia="Times New Roman" w:hAnsiTheme="minorHAnsi"/>
          <w:color w:val="000000"/>
          <w:sz w:val="24"/>
          <w:szCs w:val="24"/>
          <w:vertAlign w:val="subscript"/>
          <w:lang w:val="en-GB"/>
        </w:rPr>
        <w:t>2</w:t>
      </w:r>
      <w:r w:rsidRPr="00F91121">
        <w:rPr>
          <w:rFonts w:asciiTheme="minorHAnsi" w:eastAsia="Times New Roman" w:hAnsiTheme="minorHAnsi"/>
          <w:color w:val="000000"/>
          <w:sz w:val="24"/>
          <w:szCs w:val="24"/>
          <w:lang w:val="en-GB"/>
        </w:rPr>
        <w:t xml:space="preserve"> white masterbatches, available in a wide range of polymer carrier systems, we are giving plastics processors and brand owners the answer to the dilemma they have when it comes to white coloration of plastics for food packaging, cosmetics packaging, medical packaging and toys, regardless the process and regardless the end application. </w:t>
      </w:r>
      <w:proofErr w:type="spellStart"/>
      <w:r w:rsidRPr="00F91121">
        <w:rPr>
          <w:rFonts w:asciiTheme="minorHAnsi" w:eastAsia="Times New Roman" w:hAnsiTheme="minorHAnsi"/>
          <w:color w:val="000000"/>
          <w:sz w:val="24"/>
          <w:szCs w:val="24"/>
          <w:lang w:val="en-GB"/>
        </w:rPr>
        <w:t>Tosaf’s</w:t>
      </w:r>
      <w:proofErr w:type="spellEnd"/>
      <w:r w:rsidRPr="00F91121">
        <w:rPr>
          <w:rFonts w:asciiTheme="minorHAnsi" w:eastAsia="Times New Roman" w:hAnsiTheme="minorHAnsi"/>
          <w:color w:val="000000"/>
          <w:sz w:val="24"/>
          <w:szCs w:val="24"/>
          <w:lang w:val="en-GB"/>
        </w:rPr>
        <w:t xml:space="preserve"> </w:t>
      </w:r>
      <w:r>
        <w:rPr>
          <w:rFonts w:asciiTheme="minorHAnsi" w:eastAsia="Times New Roman" w:hAnsiTheme="minorHAnsi"/>
          <w:color w:val="000000"/>
          <w:sz w:val="24"/>
          <w:szCs w:val="24"/>
          <w:lang w:val="en-GB"/>
        </w:rPr>
        <w:t>new</w:t>
      </w:r>
      <w:r w:rsidRPr="00F91121">
        <w:rPr>
          <w:rFonts w:asciiTheme="minorHAnsi" w:eastAsia="Times New Roman" w:hAnsiTheme="minorHAnsi"/>
          <w:color w:val="000000"/>
          <w:sz w:val="24"/>
          <w:szCs w:val="24"/>
          <w:lang w:val="en-GB"/>
        </w:rPr>
        <w:t xml:space="preserve"> white masterbatches allow the plastics market to proactively take action on reducing the use of TiO</w:t>
      </w:r>
      <w:r w:rsidRPr="00F91121">
        <w:rPr>
          <w:rFonts w:asciiTheme="minorHAnsi" w:eastAsia="Times New Roman" w:hAnsiTheme="minorHAnsi"/>
          <w:color w:val="000000"/>
          <w:sz w:val="24"/>
          <w:szCs w:val="24"/>
          <w:vertAlign w:val="subscript"/>
          <w:lang w:val="en-GB"/>
        </w:rPr>
        <w:t>2</w:t>
      </w:r>
      <w:r w:rsidRPr="00F91121">
        <w:rPr>
          <w:rFonts w:asciiTheme="minorHAnsi" w:eastAsia="Times New Roman" w:hAnsiTheme="minorHAnsi"/>
          <w:color w:val="000000"/>
          <w:sz w:val="24"/>
          <w:szCs w:val="24"/>
          <w:lang w:val="en-GB"/>
        </w:rPr>
        <w:t xml:space="preserve"> in Plastics”.</w:t>
      </w:r>
    </w:p>
    <w:p w14:paraId="7B0278F8" w14:textId="6DD79EC9" w:rsidR="00CA3090" w:rsidRPr="00D26114" w:rsidRDefault="00CA3090" w:rsidP="00D26114">
      <w:pPr>
        <w:spacing w:before="120" w:after="0" w:line="240" w:lineRule="auto"/>
        <w:rPr>
          <w:rFonts w:asciiTheme="minorHAnsi" w:eastAsia="Times New Roman" w:hAnsiTheme="minorHAnsi"/>
          <w:color w:val="000000"/>
          <w:sz w:val="18"/>
          <w:szCs w:val="18"/>
          <w:lang w:val="en-US"/>
        </w:rPr>
      </w:pPr>
      <w:r w:rsidRPr="00D26114">
        <w:rPr>
          <w:rFonts w:asciiTheme="minorHAnsi" w:eastAsia="Times New Roman" w:hAnsiTheme="minorHAnsi"/>
          <w:color w:val="000000"/>
          <w:sz w:val="18"/>
          <w:szCs w:val="18"/>
          <w:lang w:val="en-US"/>
        </w:rPr>
        <w:t>For over three decades, Tosaf has been developing and manufacturing high quality additives, compounds and color masterbatches for the plastics industry. With the aim of providing for its customers’ every need, it has continuously grown and developed its offering, production capacity, and global reach, becoming a truly close to the market, global organization.</w:t>
      </w:r>
      <w:r w:rsidR="00D26114">
        <w:rPr>
          <w:rFonts w:asciiTheme="minorHAnsi" w:eastAsia="Times New Roman" w:hAnsiTheme="minorHAnsi"/>
          <w:color w:val="000000"/>
          <w:sz w:val="18"/>
          <w:szCs w:val="18"/>
          <w:lang w:val="en-US"/>
        </w:rPr>
        <w:t xml:space="preserve"> </w:t>
      </w:r>
      <w:r w:rsidRPr="00D26114">
        <w:rPr>
          <w:rFonts w:asciiTheme="minorHAnsi" w:eastAsia="Times New Roman" w:hAnsiTheme="minorHAnsi"/>
          <w:color w:val="000000"/>
          <w:sz w:val="18"/>
          <w:szCs w:val="18"/>
          <w:lang w:val="en-US"/>
        </w:rPr>
        <w:t>Servicing customers in over 50 countries in Europe, North America, South America, Asia and the Middle East, Tosaf has over 1</w:t>
      </w:r>
      <w:r w:rsidR="003652E6" w:rsidRPr="00D26114">
        <w:rPr>
          <w:rFonts w:asciiTheme="minorHAnsi" w:eastAsia="Times New Roman" w:hAnsiTheme="minorHAnsi"/>
          <w:color w:val="000000"/>
          <w:sz w:val="18"/>
          <w:szCs w:val="18"/>
          <w:lang w:val="en-US"/>
        </w:rPr>
        <w:t>4</w:t>
      </w:r>
      <w:r w:rsidRPr="00D26114">
        <w:rPr>
          <w:rFonts w:asciiTheme="minorHAnsi" w:eastAsia="Times New Roman" w:hAnsiTheme="minorHAnsi"/>
          <w:color w:val="000000"/>
          <w:sz w:val="18"/>
          <w:szCs w:val="18"/>
          <w:lang w:val="en-US"/>
        </w:rPr>
        <w:t>00 employees spread throughout its production sites, warehouses, sales and distribution offices around the world.</w:t>
      </w:r>
    </w:p>
    <w:p w14:paraId="5B35D076" w14:textId="308CCA8E" w:rsidR="00CA3090" w:rsidRPr="00D26114" w:rsidRDefault="00CA3090" w:rsidP="008C6FA2">
      <w:pPr>
        <w:spacing w:after="0" w:line="240" w:lineRule="auto"/>
        <w:rPr>
          <w:rFonts w:asciiTheme="minorHAnsi" w:eastAsia="Times New Roman" w:hAnsiTheme="minorHAnsi"/>
          <w:color w:val="000000"/>
          <w:sz w:val="18"/>
          <w:szCs w:val="18"/>
          <w:lang w:val="en-US"/>
        </w:rPr>
      </w:pPr>
      <w:r w:rsidRPr="00D26114">
        <w:rPr>
          <w:rFonts w:asciiTheme="minorHAnsi" w:eastAsia="Times New Roman" w:hAnsiTheme="minorHAnsi"/>
          <w:color w:val="000000"/>
          <w:sz w:val="18"/>
          <w:szCs w:val="18"/>
          <w:lang w:val="en-US"/>
        </w:rPr>
        <w:t>Tosaf CEO Amos Megides established the company in Israel in 1986, and still stands at its head, leading and inspiring his team to always uphold the following three pillars: Exceptional service, the highest quality and continuous innovation.</w:t>
      </w:r>
      <w:r w:rsidR="00D26114">
        <w:rPr>
          <w:rFonts w:asciiTheme="minorHAnsi" w:eastAsia="Times New Roman" w:hAnsiTheme="minorHAnsi"/>
          <w:color w:val="000000"/>
          <w:sz w:val="18"/>
          <w:szCs w:val="18"/>
          <w:lang w:val="en-US"/>
        </w:rPr>
        <w:t xml:space="preserve"> </w:t>
      </w:r>
      <w:proofErr w:type="spellStart"/>
      <w:r w:rsidRPr="00D26114">
        <w:rPr>
          <w:rFonts w:asciiTheme="minorHAnsi" w:eastAsia="Times New Roman" w:hAnsiTheme="minorHAnsi"/>
          <w:color w:val="000000"/>
          <w:sz w:val="18"/>
          <w:szCs w:val="18"/>
          <w:lang w:val="en-US"/>
        </w:rPr>
        <w:t>Tosaf’s</w:t>
      </w:r>
      <w:proofErr w:type="spellEnd"/>
      <w:r w:rsidRPr="00D26114">
        <w:rPr>
          <w:rFonts w:asciiTheme="minorHAnsi" w:eastAsia="Times New Roman" w:hAnsiTheme="minorHAnsi"/>
          <w:color w:val="000000"/>
          <w:sz w:val="18"/>
          <w:szCs w:val="18"/>
          <w:lang w:val="en-US"/>
        </w:rPr>
        <w:t xml:space="preserve"> major shareholders include: Megides Holdings Ltd. and the Ravago Group.</w:t>
      </w:r>
    </w:p>
    <w:p w14:paraId="14D1D3D7" w14:textId="77777777" w:rsidR="00F651FF" w:rsidRPr="00D26114" w:rsidRDefault="00F651FF" w:rsidP="00D26114">
      <w:pPr>
        <w:spacing w:before="120" w:after="0" w:line="240" w:lineRule="auto"/>
        <w:rPr>
          <w:rFonts w:asciiTheme="minorHAnsi" w:eastAsia="Times New Roman" w:hAnsiTheme="minorHAnsi"/>
          <w:i/>
          <w:color w:val="000000"/>
          <w:sz w:val="18"/>
          <w:szCs w:val="18"/>
          <w:lang w:val="en-US"/>
        </w:rPr>
      </w:pPr>
      <w:r w:rsidRPr="00D26114">
        <w:rPr>
          <w:rFonts w:asciiTheme="minorHAnsi" w:eastAsia="Times New Roman" w:hAnsiTheme="minorHAnsi"/>
          <w:i/>
          <w:color w:val="000000"/>
          <w:sz w:val="18"/>
          <w:szCs w:val="18"/>
          <w:lang w:val="en-US"/>
        </w:rPr>
        <w:t xml:space="preserve">Tosaf assume no liability, nor take any responsibility of any kind for any outcomes to you or to your business that you believe may have been influenced by reading this information. We provide no warranty, nor representation of any kind, expressed or implied, as to the nature, standard, accuracy, completeness or otherwise of the information, neither to the suitability or otherwise of the products, to any use, application, or specific purpose, etc. It is your sole responsibility to make your own business judgement and to seek professional and/or legal advice relevant to your circumstances and business activities, as well as to match your particular needs and restrictions. Furthermore, it is your sole responsibility as to whether you choose to use or not to use any information provided herein.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204"/>
      </w:tblGrid>
      <w:tr w:rsidR="00CA3090" w:rsidRPr="00290368" w14:paraId="36AB747C" w14:textId="77777777" w:rsidTr="00A433CD">
        <w:tc>
          <w:tcPr>
            <w:tcW w:w="4562" w:type="dxa"/>
          </w:tcPr>
          <w:p w14:paraId="3A8B3268" w14:textId="4DC69344" w:rsidR="00CA3090" w:rsidRDefault="00CA3090" w:rsidP="00D26114">
            <w:pPr>
              <w:spacing w:before="120" w:after="0" w:line="240" w:lineRule="auto"/>
              <w:ind w:right="-284"/>
              <w:rPr>
                <w:rFonts w:asciiTheme="minorHAnsi" w:eastAsia="Times New Roman" w:hAnsiTheme="minorHAnsi"/>
                <w:b/>
                <w:bCs/>
                <w:i/>
                <w:iCs/>
                <w:sz w:val="24"/>
                <w:szCs w:val="24"/>
                <w:lang w:val="en-GB"/>
              </w:rPr>
            </w:pPr>
            <w:r w:rsidRPr="00290368">
              <w:rPr>
                <w:rFonts w:asciiTheme="minorHAnsi" w:eastAsia="Times New Roman" w:hAnsiTheme="minorHAnsi"/>
                <w:b/>
                <w:bCs/>
                <w:i/>
                <w:iCs/>
                <w:sz w:val="24"/>
                <w:szCs w:val="24"/>
                <w:lang w:val="en-GB"/>
              </w:rPr>
              <w:t>F</w:t>
            </w:r>
            <w:r w:rsidR="00D26114">
              <w:rPr>
                <w:rFonts w:asciiTheme="minorHAnsi" w:eastAsia="Times New Roman" w:hAnsiTheme="minorHAnsi"/>
                <w:b/>
                <w:bCs/>
                <w:i/>
                <w:iCs/>
                <w:sz w:val="24"/>
                <w:szCs w:val="24"/>
                <w:lang w:val="en-GB"/>
              </w:rPr>
              <w:t>urt</w:t>
            </w:r>
            <w:r w:rsidRPr="00290368">
              <w:rPr>
                <w:rFonts w:asciiTheme="minorHAnsi" w:eastAsia="Times New Roman" w:hAnsiTheme="minorHAnsi"/>
                <w:b/>
                <w:bCs/>
                <w:i/>
                <w:iCs/>
                <w:sz w:val="24"/>
                <w:szCs w:val="24"/>
                <w:lang w:val="en-GB"/>
              </w:rPr>
              <w:t>her information about Tosaf:</w:t>
            </w:r>
            <w:r w:rsidRPr="00290368">
              <w:rPr>
                <w:rFonts w:asciiTheme="minorHAnsi" w:eastAsia="Times New Roman" w:hAnsiTheme="minorHAnsi"/>
                <w:sz w:val="24"/>
                <w:szCs w:val="24"/>
                <w:lang w:val="en-GB"/>
              </w:rPr>
              <w:br/>
              <w:t>M</w:t>
            </w:r>
            <w:r w:rsidR="00D247B1">
              <w:rPr>
                <w:rFonts w:asciiTheme="minorHAnsi" w:eastAsia="Times New Roman" w:hAnsiTheme="minorHAnsi"/>
                <w:sz w:val="24"/>
                <w:szCs w:val="24"/>
                <w:lang w:val="en-GB"/>
              </w:rPr>
              <w:t>r</w:t>
            </w:r>
            <w:r w:rsidR="003652E6">
              <w:rPr>
                <w:rFonts w:asciiTheme="minorHAnsi" w:eastAsia="Times New Roman" w:hAnsiTheme="minorHAnsi"/>
                <w:sz w:val="24"/>
                <w:szCs w:val="24"/>
                <w:lang w:val="en-GB"/>
              </w:rPr>
              <w:t>s</w:t>
            </w:r>
            <w:r w:rsidRPr="00290368">
              <w:rPr>
                <w:rFonts w:asciiTheme="minorHAnsi" w:eastAsia="Times New Roman" w:hAnsiTheme="minorHAnsi"/>
                <w:sz w:val="24"/>
                <w:szCs w:val="24"/>
                <w:lang w:val="en-GB"/>
              </w:rPr>
              <w:t>. Ro</w:t>
            </w:r>
            <w:r w:rsidR="00D247B1">
              <w:rPr>
                <w:rFonts w:asciiTheme="minorHAnsi" w:eastAsia="Times New Roman" w:hAnsiTheme="minorHAnsi"/>
                <w:sz w:val="24"/>
                <w:szCs w:val="24"/>
                <w:lang w:val="en-GB"/>
              </w:rPr>
              <w:t>tem</w:t>
            </w:r>
            <w:r w:rsidRPr="00290368">
              <w:rPr>
                <w:rFonts w:asciiTheme="minorHAnsi" w:eastAsia="Times New Roman" w:hAnsiTheme="minorHAnsi"/>
                <w:sz w:val="24"/>
                <w:szCs w:val="24"/>
                <w:lang w:val="en-GB"/>
              </w:rPr>
              <w:t xml:space="preserve"> S</w:t>
            </w:r>
            <w:r w:rsidR="00D247B1">
              <w:rPr>
                <w:rFonts w:asciiTheme="minorHAnsi" w:eastAsia="Times New Roman" w:hAnsiTheme="minorHAnsi"/>
                <w:sz w:val="24"/>
                <w:szCs w:val="24"/>
                <w:lang w:val="en-GB"/>
              </w:rPr>
              <w:t>piege</w:t>
            </w:r>
            <w:r w:rsidRPr="00290368">
              <w:rPr>
                <w:rFonts w:asciiTheme="minorHAnsi" w:eastAsia="Times New Roman" w:hAnsiTheme="minorHAnsi"/>
                <w:sz w:val="24"/>
                <w:szCs w:val="24"/>
                <w:lang w:val="en-GB"/>
              </w:rPr>
              <w:t xml:space="preserve">l </w:t>
            </w:r>
            <w:r w:rsidRPr="00290368">
              <w:rPr>
                <w:rFonts w:asciiTheme="minorHAnsi" w:eastAsia="Times New Roman" w:hAnsiTheme="minorHAnsi"/>
                <w:sz w:val="24"/>
                <w:szCs w:val="24"/>
                <w:lang w:val="en-GB"/>
              </w:rPr>
              <w:br/>
              <w:t>Global Marketing Manager</w:t>
            </w:r>
            <w:r w:rsidRPr="00290368">
              <w:rPr>
                <w:rFonts w:asciiTheme="minorHAnsi" w:eastAsia="Times New Roman" w:hAnsiTheme="minorHAnsi"/>
                <w:sz w:val="24"/>
                <w:szCs w:val="24"/>
                <w:lang w:val="en-GB"/>
              </w:rPr>
              <w:br/>
              <w:t>Tosaf Compounds Ltd.</w:t>
            </w:r>
            <w:r w:rsidRPr="00290368">
              <w:rPr>
                <w:rFonts w:asciiTheme="minorHAnsi" w:eastAsia="Times New Roman" w:hAnsiTheme="minorHAnsi"/>
                <w:sz w:val="24"/>
                <w:szCs w:val="24"/>
                <w:lang w:val="en-GB"/>
              </w:rPr>
              <w:br/>
              <w:t xml:space="preserve">Phone: </w:t>
            </w:r>
            <w:r w:rsidR="00D247B1" w:rsidRPr="00D247B1">
              <w:rPr>
                <w:rFonts w:asciiTheme="minorHAnsi" w:eastAsia="Times New Roman" w:hAnsiTheme="minorHAnsi"/>
                <w:sz w:val="24"/>
                <w:szCs w:val="24"/>
                <w:lang w:val="en-GB"/>
              </w:rPr>
              <w:t>+972 9 8984610</w:t>
            </w:r>
            <w:r w:rsidRPr="00290368">
              <w:rPr>
                <w:rFonts w:asciiTheme="minorHAnsi" w:eastAsia="Times New Roman" w:hAnsiTheme="minorHAnsi"/>
                <w:sz w:val="24"/>
                <w:szCs w:val="24"/>
                <w:lang w:val="en-GB"/>
              </w:rPr>
              <w:br/>
              <w:t xml:space="preserve">Email: </w:t>
            </w:r>
            <w:r w:rsidR="00D247B1" w:rsidRPr="00D247B1">
              <w:rPr>
                <w:rFonts w:asciiTheme="minorHAnsi" w:eastAsia="Times New Roman" w:hAnsiTheme="minorHAnsi"/>
                <w:sz w:val="24"/>
                <w:szCs w:val="24"/>
                <w:lang w:val="en-GB"/>
              </w:rPr>
              <w:t>rotemsp</w:t>
            </w:r>
            <w:r w:rsidRPr="00290368">
              <w:rPr>
                <w:rFonts w:asciiTheme="minorHAnsi" w:eastAsia="Times New Roman" w:hAnsiTheme="minorHAnsi"/>
                <w:sz w:val="24"/>
                <w:szCs w:val="24"/>
                <w:lang w:val="en-GB"/>
              </w:rPr>
              <w:t>@tosaf.com</w:t>
            </w:r>
          </w:p>
        </w:tc>
        <w:tc>
          <w:tcPr>
            <w:tcW w:w="4204" w:type="dxa"/>
          </w:tcPr>
          <w:p w14:paraId="09199D12" w14:textId="2C75FEA1" w:rsidR="00CA3090" w:rsidRPr="00290368" w:rsidRDefault="00CA3090" w:rsidP="00D26114">
            <w:pPr>
              <w:spacing w:before="120" w:after="0" w:line="240" w:lineRule="auto"/>
              <w:ind w:right="-284"/>
              <w:rPr>
                <w:rFonts w:asciiTheme="minorHAnsi" w:eastAsia="Times New Roman" w:hAnsiTheme="minorHAnsi"/>
                <w:b/>
                <w:bCs/>
                <w:i/>
                <w:iCs/>
                <w:sz w:val="24"/>
                <w:szCs w:val="24"/>
                <w:lang w:val="de-DE"/>
              </w:rPr>
            </w:pPr>
            <w:r w:rsidRPr="00290368">
              <w:rPr>
                <w:rFonts w:asciiTheme="minorHAnsi" w:eastAsia="Times New Roman" w:hAnsiTheme="minorHAnsi"/>
                <w:b/>
                <w:bCs/>
                <w:i/>
                <w:iCs/>
                <w:sz w:val="24"/>
                <w:szCs w:val="20"/>
                <w:lang w:val="en-GB" w:eastAsia="de-DE"/>
              </w:rPr>
              <w:t>Editorial contact and voucher copies:</w:t>
            </w:r>
            <w:r w:rsidRPr="00290368">
              <w:rPr>
                <w:rFonts w:asciiTheme="minorHAnsi" w:eastAsia="Times New Roman" w:hAnsiTheme="minorHAnsi"/>
                <w:sz w:val="24"/>
                <w:szCs w:val="20"/>
                <w:lang w:val="en-GB" w:eastAsia="de-DE"/>
              </w:rPr>
              <w:br/>
            </w:r>
            <w:proofErr w:type="spellStart"/>
            <w:r w:rsidRPr="00290368">
              <w:rPr>
                <w:rFonts w:asciiTheme="minorHAnsi" w:eastAsia="Times New Roman" w:hAnsiTheme="minorHAnsi"/>
                <w:sz w:val="24"/>
                <w:szCs w:val="20"/>
                <w:lang w:val="en-GB" w:eastAsia="de-DE"/>
              </w:rPr>
              <w:t>Dr.</w:t>
            </w:r>
            <w:proofErr w:type="spellEnd"/>
            <w:r w:rsidRPr="00290368">
              <w:rPr>
                <w:rFonts w:asciiTheme="minorHAnsi" w:eastAsia="Times New Roman" w:hAnsiTheme="minorHAnsi"/>
                <w:sz w:val="24"/>
                <w:szCs w:val="20"/>
                <w:lang w:val="en-GB" w:eastAsia="de-DE"/>
              </w:rPr>
              <w:t xml:space="preserve">-Ing. </w:t>
            </w:r>
            <w:r w:rsidRPr="00290368">
              <w:rPr>
                <w:rFonts w:asciiTheme="minorHAnsi" w:eastAsia="Times New Roman" w:hAnsiTheme="minorHAnsi"/>
                <w:sz w:val="24"/>
                <w:szCs w:val="20"/>
                <w:lang w:val="de-DE" w:eastAsia="de-DE"/>
              </w:rPr>
              <w:t>Jörg Wolters</w:t>
            </w:r>
            <w:r w:rsidRPr="00290368">
              <w:rPr>
                <w:rFonts w:asciiTheme="minorHAnsi" w:eastAsia="Times New Roman" w:hAnsiTheme="minorHAnsi"/>
                <w:sz w:val="24"/>
                <w:szCs w:val="20"/>
                <w:lang w:val="de-DE" w:eastAsia="de-DE"/>
              </w:rPr>
              <w:br/>
            </w:r>
            <w:r w:rsidRPr="00290368">
              <w:rPr>
                <w:rFonts w:asciiTheme="minorHAnsi" w:eastAsia="Times New Roman" w:hAnsiTheme="minorHAnsi"/>
                <w:smallCaps/>
                <w:sz w:val="24"/>
                <w:szCs w:val="20"/>
                <w:lang w:val="de-DE" w:eastAsia="de-DE"/>
              </w:rPr>
              <w:t xml:space="preserve">KONSENS PR </w:t>
            </w:r>
            <w:r w:rsidRPr="00290368">
              <w:rPr>
                <w:rFonts w:asciiTheme="minorHAnsi" w:eastAsia="Times New Roman" w:hAnsiTheme="minorHAnsi"/>
                <w:sz w:val="24"/>
                <w:szCs w:val="20"/>
                <w:lang w:val="de-DE" w:eastAsia="de-DE"/>
              </w:rPr>
              <w:t>Gm</w:t>
            </w:r>
            <w:r>
              <w:rPr>
                <w:rFonts w:asciiTheme="minorHAnsi" w:eastAsia="Times New Roman" w:hAnsiTheme="minorHAnsi"/>
                <w:sz w:val="24"/>
                <w:szCs w:val="20"/>
                <w:lang w:val="de-DE" w:eastAsia="de-DE"/>
              </w:rPr>
              <w:t>bH &amp; Co. KG</w:t>
            </w:r>
            <w:r>
              <w:rPr>
                <w:rFonts w:asciiTheme="minorHAnsi" w:eastAsia="Times New Roman" w:hAnsiTheme="minorHAnsi"/>
                <w:sz w:val="24"/>
                <w:szCs w:val="20"/>
                <w:lang w:val="de-DE" w:eastAsia="de-DE"/>
              </w:rPr>
              <w:br/>
              <w:t>Im Kühlen Grund 10</w:t>
            </w:r>
            <w:r>
              <w:rPr>
                <w:rFonts w:asciiTheme="minorHAnsi" w:eastAsia="Times New Roman" w:hAnsiTheme="minorHAnsi"/>
                <w:sz w:val="24"/>
                <w:szCs w:val="20"/>
                <w:lang w:val="de-DE" w:eastAsia="de-DE"/>
              </w:rPr>
              <w:br/>
            </w:r>
            <w:r w:rsidRPr="00290368">
              <w:rPr>
                <w:rFonts w:asciiTheme="minorHAnsi" w:eastAsia="Times New Roman" w:hAnsiTheme="minorHAnsi"/>
                <w:sz w:val="24"/>
                <w:szCs w:val="20"/>
                <w:lang w:val="de-DE" w:eastAsia="de-DE"/>
              </w:rPr>
              <w:t xml:space="preserve">D-64823 Groß-Umstadt, </w:t>
            </w:r>
            <w:r w:rsidRPr="00290368">
              <w:rPr>
                <w:rFonts w:asciiTheme="minorHAnsi" w:eastAsia="Times New Roman" w:hAnsiTheme="minorHAnsi"/>
                <w:sz w:val="24"/>
                <w:szCs w:val="20"/>
                <w:lang w:val="de-DE" w:eastAsia="de-DE"/>
              </w:rPr>
              <w:br/>
              <w:t>Phone: +49 6078 9363-13</w:t>
            </w:r>
            <w:r w:rsidRPr="00290368">
              <w:rPr>
                <w:rFonts w:asciiTheme="minorHAnsi" w:eastAsia="Times New Roman" w:hAnsiTheme="minorHAnsi"/>
                <w:sz w:val="24"/>
                <w:szCs w:val="20"/>
                <w:lang w:val="de-DE" w:eastAsia="de-DE"/>
              </w:rPr>
              <w:br/>
              <w:t>Email: mail@konsens.de</w:t>
            </w:r>
          </w:p>
        </w:tc>
      </w:tr>
    </w:tbl>
    <w:p w14:paraId="2787CD74" w14:textId="5D48317E" w:rsidR="00FD4562" w:rsidRPr="008C6FA2" w:rsidRDefault="00A433CD" w:rsidP="00D26114">
      <w:pPr>
        <w:pStyle w:val="Textkrper"/>
        <w:spacing w:before="180"/>
        <w:ind w:right="-142"/>
        <w:jc w:val="center"/>
        <w:rPr>
          <w:rFonts w:asciiTheme="minorHAnsi" w:hAnsiTheme="minorHAnsi" w:cstheme="minorHAnsi"/>
          <w:b/>
          <w:bCs/>
          <w:iCs/>
          <w:color w:val="0000FF"/>
          <w:szCs w:val="22"/>
          <w:u w:val="single"/>
          <w:rtl/>
          <w:lang w:val="en-GB"/>
        </w:rPr>
      </w:pPr>
      <w:r w:rsidRPr="008C6FA2">
        <w:rPr>
          <w:rFonts w:asciiTheme="minorHAnsi" w:hAnsiTheme="minorHAnsi" w:cstheme="minorHAnsi"/>
          <w:iCs/>
          <w:szCs w:val="22"/>
          <w:lang w:val="en-GB"/>
        </w:rPr>
        <w:t>Dear editors,</w:t>
      </w:r>
      <w:r w:rsidRPr="008C6FA2">
        <w:rPr>
          <w:rFonts w:asciiTheme="minorHAnsi" w:hAnsiTheme="minorHAnsi" w:cstheme="minorHAnsi"/>
          <w:i w:val="0"/>
          <w:iCs/>
          <w:szCs w:val="22"/>
          <w:lang w:val="en-GB"/>
        </w:rPr>
        <w:t xml:space="preserve"> </w:t>
      </w:r>
      <w:r w:rsidRPr="008C6FA2">
        <w:rPr>
          <w:rFonts w:asciiTheme="minorHAnsi" w:hAnsiTheme="minorHAnsi" w:cstheme="minorHAnsi"/>
          <w:iCs/>
          <w:szCs w:val="22"/>
          <w:lang w:val="en-GB"/>
        </w:rPr>
        <w:t>please download the image and text of this press release from:</w:t>
      </w:r>
      <w:r w:rsidRPr="008C6FA2">
        <w:rPr>
          <w:rFonts w:asciiTheme="minorHAnsi" w:hAnsiTheme="minorHAnsi" w:cstheme="minorHAnsi"/>
          <w:i w:val="0"/>
          <w:iCs/>
          <w:szCs w:val="22"/>
          <w:lang w:val="en-GB"/>
        </w:rPr>
        <w:t xml:space="preserve"> </w:t>
      </w:r>
      <w:hyperlink r:id="rId13" w:history="1">
        <w:r w:rsidR="000E665E" w:rsidRPr="00161005">
          <w:rPr>
            <w:rStyle w:val="Hyperlink"/>
          </w:rPr>
          <w:t>https://www.konsens.de/tosaf</w:t>
        </w:r>
      </w:hyperlink>
      <w:r w:rsidR="000E665E">
        <w:t xml:space="preserve"> </w:t>
      </w:r>
    </w:p>
    <w:sectPr w:rsidR="00FD4562" w:rsidRPr="008C6FA2" w:rsidSect="008C6FA2">
      <w:headerReference w:type="default" r:id="rId14"/>
      <w:pgSz w:w="11907" w:h="16839" w:code="9"/>
      <w:pgMar w:top="2552" w:right="1440" w:bottom="1843" w:left="1701" w:header="720" w:footer="1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735F" w14:textId="77777777" w:rsidR="008C3123" w:rsidRDefault="008C3123" w:rsidP="00BB5399">
      <w:pPr>
        <w:spacing w:after="0" w:line="240" w:lineRule="auto"/>
      </w:pPr>
      <w:r>
        <w:separator/>
      </w:r>
    </w:p>
  </w:endnote>
  <w:endnote w:type="continuationSeparator" w:id="0">
    <w:p w14:paraId="7350BDA5" w14:textId="77777777" w:rsidR="008C3123" w:rsidRDefault="008C3123" w:rsidP="00BB5399">
      <w:pPr>
        <w:spacing w:after="0" w:line="240" w:lineRule="auto"/>
      </w:pPr>
      <w:r>
        <w:continuationSeparator/>
      </w:r>
    </w:p>
  </w:endnote>
  <w:endnote w:type="continuationNotice" w:id="1">
    <w:p w14:paraId="3914226A" w14:textId="77777777" w:rsidR="008C3123" w:rsidRDefault="008C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F888" w14:textId="77777777" w:rsidR="008C3123" w:rsidRDefault="008C3123" w:rsidP="00BB5399">
      <w:pPr>
        <w:spacing w:after="0" w:line="240" w:lineRule="auto"/>
      </w:pPr>
      <w:r>
        <w:separator/>
      </w:r>
    </w:p>
  </w:footnote>
  <w:footnote w:type="continuationSeparator" w:id="0">
    <w:p w14:paraId="0C0E38D3" w14:textId="77777777" w:rsidR="008C3123" w:rsidRDefault="008C3123" w:rsidP="00BB5399">
      <w:pPr>
        <w:spacing w:after="0" w:line="240" w:lineRule="auto"/>
      </w:pPr>
      <w:r>
        <w:continuationSeparator/>
      </w:r>
    </w:p>
  </w:footnote>
  <w:footnote w:type="continuationNotice" w:id="1">
    <w:p w14:paraId="4AEB1BE7" w14:textId="77777777" w:rsidR="008C3123" w:rsidRDefault="008C3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070" w14:textId="77777777" w:rsidR="00BB5399" w:rsidRPr="00C9497A" w:rsidRDefault="00382626" w:rsidP="00C9497A">
    <w:pPr>
      <w:pStyle w:val="Kopfzeile"/>
    </w:pPr>
    <w:r>
      <w:rPr>
        <w:noProof/>
        <w:lang w:val="de-DE" w:eastAsia="de-DE"/>
      </w:rPr>
      <w:drawing>
        <wp:anchor distT="0" distB="0" distL="114300" distR="114300" simplePos="0" relativeHeight="251660288" behindDoc="0" locked="0" layoutInCell="1" allowOverlap="1" wp14:anchorId="0F0B165A" wp14:editId="630BC9CD">
          <wp:simplePos x="0" y="0"/>
          <wp:positionH relativeFrom="column">
            <wp:posOffset>-1080135</wp:posOffset>
          </wp:positionH>
          <wp:positionV relativeFrom="paragraph">
            <wp:posOffset>-457200</wp:posOffset>
          </wp:positionV>
          <wp:extent cx="7553238" cy="10684176"/>
          <wp:effectExtent l="0" t="0" r="0" b="9525"/>
          <wp:wrapNone/>
          <wp:docPr id="10"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1B8C"/>
    <w:multiLevelType w:val="hybridMultilevel"/>
    <w:tmpl w:val="E57E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470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A"/>
    <w:rsid w:val="000006C6"/>
    <w:rsid w:val="0000591A"/>
    <w:rsid w:val="0002275E"/>
    <w:rsid w:val="00051890"/>
    <w:rsid w:val="00057554"/>
    <w:rsid w:val="00064052"/>
    <w:rsid w:val="000826E0"/>
    <w:rsid w:val="000940A6"/>
    <w:rsid w:val="000B02BE"/>
    <w:rsid w:val="000B74C8"/>
    <w:rsid w:val="000D0B4A"/>
    <w:rsid w:val="000E665E"/>
    <w:rsid w:val="000F6A40"/>
    <w:rsid w:val="00140329"/>
    <w:rsid w:val="0014181A"/>
    <w:rsid w:val="001448CF"/>
    <w:rsid w:val="00145C60"/>
    <w:rsid w:val="00152ADD"/>
    <w:rsid w:val="001551E2"/>
    <w:rsid w:val="00171050"/>
    <w:rsid w:val="0019528D"/>
    <w:rsid w:val="001954D4"/>
    <w:rsid w:val="00196F91"/>
    <w:rsid w:val="001A461A"/>
    <w:rsid w:val="001A5478"/>
    <w:rsid w:val="001C6402"/>
    <w:rsid w:val="001D57B9"/>
    <w:rsid w:val="00204E4A"/>
    <w:rsid w:val="00224BDB"/>
    <w:rsid w:val="0022693C"/>
    <w:rsid w:val="0025567F"/>
    <w:rsid w:val="0028429F"/>
    <w:rsid w:val="00290368"/>
    <w:rsid w:val="0029684F"/>
    <w:rsid w:val="002A4ACC"/>
    <w:rsid w:val="002B3ECE"/>
    <w:rsid w:val="002B6C53"/>
    <w:rsid w:val="002D7B4B"/>
    <w:rsid w:val="003414FF"/>
    <w:rsid w:val="003652E6"/>
    <w:rsid w:val="00371F93"/>
    <w:rsid w:val="00382626"/>
    <w:rsid w:val="003972EF"/>
    <w:rsid w:val="003C7A7B"/>
    <w:rsid w:val="003D5F72"/>
    <w:rsid w:val="0040556D"/>
    <w:rsid w:val="0045533D"/>
    <w:rsid w:val="004603E9"/>
    <w:rsid w:val="004A696D"/>
    <w:rsid w:val="004B7C00"/>
    <w:rsid w:val="004C52C7"/>
    <w:rsid w:val="004F5225"/>
    <w:rsid w:val="00527D4A"/>
    <w:rsid w:val="00531A23"/>
    <w:rsid w:val="00534840"/>
    <w:rsid w:val="00542DB2"/>
    <w:rsid w:val="005768CB"/>
    <w:rsid w:val="0057776D"/>
    <w:rsid w:val="005902FF"/>
    <w:rsid w:val="005D1905"/>
    <w:rsid w:val="005F096D"/>
    <w:rsid w:val="005F4329"/>
    <w:rsid w:val="00601CDF"/>
    <w:rsid w:val="006252A2"/>
    <w:rsid w:val="006303D8"/>
    <w:rsid w:val="00662A16"/>
    <w:rsid w:val="00667F70"/>
    <w:rsid w:val="006760C2"/>
    <w:rsid w:val="0069468A"/>
    <w:rsid w:val="006C4BF4"/>
    <w:rsid w:val="006E68E9"/>
    <w:rsid w:val="006F25B1"/>
    <w:rsid w:val="006F7AF6"/>
    <w:rsid w:val="007021D7"/>
    <w:rsid w:val="00707569"/>
    <w:rsid w:val="00727A45"/>
    <w:rsid w:val="00736D00"/>
    <w:rsid w:val="00741E7C"/>
    <w:rsid w:val="007554D1"/>
    <w:rsid w:val="007627C0"/>
    <w:rsid w:val="007A1640"/>
    <w:rsid w:val="007A3720"/>
    <w:rsid w:val="007A6040"/>
    <w:rsid w:val="007B11BD"/>
    <w:rsid w:val="007C4B31"/>
    <w:rsid w:val="007D4678"/>
    <w:rsid w:val="007E79F6"/>
    <w:rsid w:val="007E7BA0"/>
    <w:rsid w:val="00831AEA"/>
    <w:rsid w:val="008322F2"/>
    <w:rsid w:val="00853A40"/>
    <w:rsid w:val="0085526B"/>
    <w:rsid w:val="008555EF"/>
    <w:rsid w:val="0086308B"/>
    <w:rsid w:val="00881A41"/>
    <w:rsid w:val="008C3123"/>
    <w:rsid w:val="008C6FA2"/>
    <w:rsid w:val="008D7AD5"/>
    <w:rsid w:val="00905648"/>
    <w:rsid w:val="0092052A"/>
    <w:rsid w:val="00945782"/>
    <w:rsid w:val="009828C4"/>
    <w:rsid w:val="009C160F"/>
    <w:rsid w:val="009C411F"/>
    <w:rsid w:val="009D26F9"/>
    <w:rsid w:val="009F16E3"/>
    <w:rsid w:val="009F5EF1"/>
    <w:rsid w:val="00A245F6"/>
    <w:rsid w:val="00A3096B"/>
    <w:rsid w:val="00A433CD"/>
    <w:rsid w:val="00A638E7"/>
    <w:rsid w:val="00AA4693"/>
    <w:rsid w:val="00AC38DB"/>
    <w:rsid w:val="00AE5AD7"/>
    <w:rsid w:val="00B32C51"/>
    <w:rsid w:val="00B35F1A"/>
    <w:rsid w:val="00B605DB"/>
    <w:rsid w:val="00B61D2D"/>
    <w:rsid w:val="00B7770C"/>
    <w:rsid w:val="00BA3EE8"/>
    <w:rsid w:val="00BB0575"/>
    <w:rsid w:val="00BB0A68"/>
    <w:rsid w:val="00BB5399"/>
    <w:rsid w:val="00BC269F"/>
    <w:rsid w:val="00BE3299"/>
    <w:rsid w:val="00BE5ED8"/>
    <w:rsid w:val="00C17885"/>
    <w:rsid w:val="00C22341"/>
    <w:rsid w:val="00C42796"/>
    <w:rsid w:val="00C5501F"/>
    <w:rsid w:val="00C55D30"/>
    <w:rsid w:val="00C92CD1"/>
    <w:rsid w:val="00C9497A"/>
    <w:rsid w:val="00CA3090"/>
    <w:rsid w:val="00CA4C6A"/>
    <w:rsid w:val="00CB16CE"/>
    <w:rsid w:val="00CB2062"/>
    <w:rsid w:val="00CC0FE2"/>
    <w:rsid w:val="00CC7347"/>
    <w:rsid w:val="00D12496"/>
    <w:rsid w:val="00D2134E"/>
    <w:rsid w:val="00D247B1"/>
    <w:rsid w:val="00D26114"/>
    <w:rsid w:val="00D33A02"/>
    <w:rsid w:val="00D43012"/>
    <w:rsid w:val="00D516CD"/>
    <w:rsid w:val="00D531F2"/>
    <w:rsid w:val="00D60FD8"/>
    <w:rsid w:val="00D73414"/>
    <w:rsid w:val="00D746FA"/>
    <w:rsid w:val="00D77616"/>
    <w:rsid w:val="00D97082"/>
    <w:rsid w:val="00DA2C15"/>
    <w:rsid w:val="00DB31B7"/>
    <w:rsid w:val="00DD36EF"/>
    <w:rsid w:val="00DE0EA1"/>
    <w:rsid w:val="00E211AA"/>
    <w:rsid w:val="00E65608"/>
    <w:rsid w:val="00E71215"/>
    <w:rsid w:val="00E733C0"/>
    <w:rsid w:val="00E83603"/>
    <w:rsid w:val="00EA40A2"/>
    <w:rsid w:val="00ED35BF"/>
    <w:rsid w:val="00ED3A51"/>
    <w:rsid w:val="00EE7531"/>
    <w:rsid w:val="00F0172C"/>
    <w:rsid w:val="00F166E4"/>
    <w:rsid w:val="00F324C2"/>
    <w:rsid w:val="00F50EA4"/>
    <w:rsid w:val="00F52963"/>
    <w:rsid w:val="00F62173"/>
    <w:rsid w:val="00F651FF"/>
    <w:rsid w:val="00F65B77"/>
    <w:rsid w:val="00F66D17"/>
    <w:rsid w:val="00F724B6"/>
    <w:rsid w:val="00F91121"/>
    <w:rsid w:val="00FA09EC"/>
    <w:rsid w:val="00FB2268"/>
    <w:rsid w:val="00FD1319"/>
    <w:rsid w:val="00FD4562"/>
    <w:rsid w:val="00FF0C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68DE"/>
  <w15:docId w15:val="{1466D626-5C36-42A0-B68A-BF2B646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 w:type="character" w:styleId="Kommentarzeichen">
    <w:name w:val="annotation reference"/>
    <w:basedOn w:val="Absatz-Standardschriftart"/>
    <w:uiPriority w:val="99"/>
    <w:semiHidden/>
    <w:unhideWhenUsed/>
    <w:rsid w:val="00CC7347"/>
    <w:rPr>
      <w:sz w:val="16"/>
      <w:szCs w:val="16"/>
    </w:rPr>
  </w:style>
  <w:style w:type="paragraph" w:styleId="Kommentartext">
    <w:name w:val="annotation text"/>
    <w:basedOn w:val="Standard"/>
    <w:link w:val="KommentartextZchn"/>
    <w:uiPriority w:val="99"/>
    <w:semiHidden/>
    <w:unhideWhenUsed/>
    <w:rsid w:val="00CC7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47"/>
    <w:rPr>
      <w:rFonts w:ascii="Calibri" w:eastAsia="Calibri" w:hAnsi="Calibri" w:cs="Times New Roman"/>
      <w:sz w:val="20"/>
      <w:szCs w:val="20"/>
      <w:lang w:val="tr-TR"/>
    </w:rPr>
  </w:style>
  <w:style w:type="paragraph" w:styleId="Kommentarthema">
    <w:name w:val="annotation subject"/>
    <w:basedOn w:val="Kommentartext"/>
    <w:next w:val="Kommentartext"/>
    <w:link w:val="KommentarthemaZchn"/>
    <w:uiPriority w:val="99"/>
    <w:semiHidden/>
    <w:unhideWhenUsed/>
    <w:rsid w:val="00CC7347"/>
    <w:rPr>
      <w:b/>
      <w:bCs/>
    </w:rPr>
  </w:style>
  <w:style w:type="character" w:customStyle="1" w:styleId="KommentarthemaZchn">
    <w:name w:val="Kommentarthema Zchn"/>
    <w:basedOn w:val="KommentartextZchn"/>
    <w:link w:val="Kommentarthema"/>
    <w:uiPriority w:val="99"/>
    <w:semiHidden/>
    <w:rsid w:val="00CC7347"/>
    <w:rPr>
      <w:rFonts w:ascii="Calibri" w:eastAsia="Calibri" w:hAnsi="Calibri" w:cs="Times New Roman"/>
      <w:b/>
      <w:bCs/>
      <w:sz w:val="20"/>
      <w:szCs w:val="20"/>
      <w:lang w:val="tr-TR"/>
    </w:rPr>
  </w:style>
  <w:style w:type="paragraph" w:styleId="Textkrper">
    <w:name w:val="Body Text"/>
    <w:basedOn w:val="Standard"/>
    <w:link w:val="TextkrperZchn"/>
    <w:rsid w:val="00A433CD"/>
    <w:pPr>
      <w:pBdr>
        <w:top w:val="single" w:sz="4" w:space="0" w:color="auto"/>
        <w:left w:val="single" w:sz="4" w:space="4" w:color="auto"/>
        <w:bottom w:val="single" w:sz="4" w:space="0" w:color="auto"/>
        <w:right w:val="single" w:sz="4" w:space="4" w:color="auto"/>
      </w:pBdr>
      <w:shd w:val="pct10" w:color="auto" w:fill="FFFFFF"/>
      <w:spacing w:before="40" w:after="0" w:line="240" w:lineRule="auto"/>
      <w:ind w:right="-143"/>
    </w:pPr>
    <w:rPr>
      <w:rFonts w:ascii="Univers" w:eastAsia="Times New Roman" w:hAnsi="Univers"/>
      <w:i/>
      <w:szCs w:val="20"/>
      <w:lang w:val="de-DE" w:eastAsia="de-DE"/>
    </w:rPr>
  </w:style>
  <w:style w:type="character" w:customStyle="1" w:styleId="TextkrperZchn">
    <w:name w:val="Textkörper Zchn"/>
    <w:basedOn w:val="Absatz-Standardschriftart"/>
    <w:link w:val="Textkrper"/>
    <w:rsid w:val="00A433CD"/>
    <w:rPr>
      <w:rFonts w:ascii="Univers" w:eastAsia="Times New Roman" w:hAnsi="Univers" w:cs="Times New Roman"/>
      <w:i/>
      <w:szCs w:val="20"/>
      <w:shd w:val="pct10" w:color="auto" w:fill="FFFFFF"/>
      <w:lang w:val="de-DE" w:eastAsia="de-DE"/>
    </w:rPr>
  </w:style>
  <w:style w:type="paragraph" w:styleId="berarbeitung">
    <w:name w:val="Revision"/>
    <w:hidden/>
    <w:uiPriority w:val="99"/>
    <w:semiHidden/>
    <w:rsid w:val="00853A40"/>
    <w:pPr>
      <w:spacing w:after="0" w:line="240" w:lineRule="auto"/>
    </w:pPr>
    <w:rPr>
      <w:rFonts w:ascii="Calibri" w:eastAsia="Calibri" w:hAnsi="Calibri" w:cs="Times New Roman"/>
      <w:lang w:val="tr-TR"/>
    </w:rPr>
  </w:style>
  <w:style w:type="character" w:styleId="NichtaufgelsteErwhnung">
    <w:name w:val="Unresolved Mention"/>
    <w:basedOn w:val="Absatz-Standardschriftart"/>
    <w:uiPriority w:val="99"/>
    <w:semiHidden/>
    <w:unhideWhenUsed/>
    <w:rsid w:val="000E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9503">
      <w:bodyDiv w:val="1"/>
      <w:marLeft w:val="0"/>
      <w:marRight w:val="0"/>
      <w:marTop w:val="0"/>
      <w:marBottom w:val="0"/>
      <w:divBdr>
        <w:top w:val="none" w:sz="0" w:space="0" w:color="auto"/>
        <w:left w:val="none" w:sz="0" w:space="0" w:color="auto"/>
        <w:bottom w:val="none" w:sz="0" w:space="0" w:color="auto"/>
        <w:right w:val="none" w:sz="0" w:space="0" w:color="auto"/>
      </w:divBdr>
    </w:div>
    <w:div w:id="965936062">
      <w:bodyDiv w:val="1"/>
      <w:marLeft w:val="0"/>
      <w:marRight w:val="0"/>
      <w:marTop w:val="0"/>
      <w:marBottom w:val="0"/>
      <w:divBdr>
        <w:top w:val="none" w:sz="0" w:space="0" w:color="auto"/>
        <w:left w:val="none" w:sz="0" w:space="0" w:color="auto"/>
        <w:bottom w:val="none" w:sz="0" w:space="0" w:color="auto"/>
        <w:right w:val="none" w:sz="0" w:space="0" w:color="auto"/>
      </w:divBdr>
    </w:div>
    <w:div w:id="1126966931">
      <w:bodyDiv w:val="1"/>
      <w:marLeft w:val="0"/>
      <w:marRight w:val="0"/>
      <w:marTop w:val="0"/>
      <w:marBottom w:val="0"/>
      <w:divBdr>
        <w:top w:val="none" w:sz="0" w:space="0" w:color="auto"/>
        <w:left w:val="none" w:sz="0" w:space="0" w:color="auto"/>
        <w:bottom w:val="none" w:sz="0" w:space="0" w:color="auto"/>
        <w:right w:val="none" w:sz="0" w:space="0" w:color="auto"/>
      </w:divBdr>
    </w:div>
    <w:div w:id="1772167903">
      <w:bodyDiv w:val="1"/>
      <w:marLeft w:val="0"/>
      <w:marRight w:val="0"/>
      <w:marTop w:val="0"/>
      <w:marBottom w:val="0"/>
      <w:divBdr>
        <w:top w:val="none" w:sz="0" w:space="0" w:color="auto"/>
        <w:left w:val="none" w:sz="0" w:space="0" w:color="auto"/>
        <w:bottom w:val="none" w:sz="0" w:space="0" w:color="auto"/>
        <w:right w:val="none" w:sz="0" w:space="0" w:color="auto"/>
      </w:divBdr>
    </w:div>
    <w:div w:id="21020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nsens.de/tosa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1913CC50191B42969754F728945B6E" ma:contentTypeVersion="2" ma:contentTypeDescription="Ein neues Dokument erstellen." ma:contentTypeScope="" ma:versionID="c5a03fd27e7c0a938c0fd10026b0bc26">
  <xsd:schema xmlns:xsd="http://www.w3.org/2001/XMLSchema" xmlns:xs="http://www.w3.org/2001/XMLSchema" xmlns:p="http://schemas.microsoft.com/office/2006/metadata/properties" xmlns:ns3="ae142e5b-57a7-4390-a9bd-5012f60d5a8e" targetNamespace="http://schemas.microsoft.com/office/2006/metadata/properties" ma:root="true" ma:fieldsID="6f2f4d423b8288a83d4c0225ed473408" ns3:_="">
    <xsd:import namespace="ae142e5b-57a7-4390-a9bd-5012f60d5a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2e5b-57a7-4390-a9bd-5012f60d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B737A-7C79-402B-8909-7B816574F0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e142e5b-57a7-4390-a9bd-5012f60d5a8e"/>
    <ds:schemaRef ds:uri="http://www.w3.org/XML/1998/namespace"/>
    <ds:schemaRef ds:uri="http://purl.org/dc/dcmitype/"/>
  </ds:schemaRefs>
</ds:datastoreItem>
</file>

<file path=customXml/itemProps2.xml><?xml version="1.0" encoding="utf-8"?>
<ds:datastoreItem xmlns:ds="http://schemas.openxmlformats.org/officeDocument/2006/customXml" ds:itemID="{DB22E3B3-5609-462F-8DF7-74D99D474264}">
  <ds:schemaRefs>
    <ds:schemaRef ds:uri="http://schemas.microsoft.com/sharepoint/v3/contenttype/forms"/>
  </ds:schemaRefs>
</ds:datastoreItem>
</file>

<file path=customXml/itemProps3.xml><?xml version="1.0" encoding="utf-8"?>
<ds:datastoreItem xmlns:ds="http://schemas.openxmlformats.org/officeDocument/2006/customXml" ds:itemID="{F2CA38AD-F806-4C79-B318-7B8F9ED1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2e5b-57a7-4390-a9bd-5012f60d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40FBC-9A3A-41E4-A32C-DF33BB98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Ursula Herrmann</cp:lastModifiedBy>
  <cp:revision>3</cp:revision>
  <dcterms:created xsi:type="dcterms:W3CDTF">2022-09-16T07:18:00Z</dcterms:created>
  <dcterms:modified xsi:type="dcterms:W3CDTF">2022-09-16T07:21:00Z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0x0101008F1913CC50191B42969754F728945B6E</vt:lpwstr>
  </property>
</Properties>
</file>