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1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1052"/>
        <w:gridCol w:w="4451"/>
      </w:tblGrid>
      <w:tr w:rsidR="00A647D6" w14:paraId="7AF60AEB" w14:textId="480240D0" w:rsidTr="0094006A">
        <w:trPr>
          <w:trHeight w:val="1122"/>
        </w:trPr>
        <w:tc>
          <w:tcPr>
            <w:tcW w:w="3695" w:type="dxa"/>
          </w:tcPr>
          <w:p w14:paraId="523114DC" w14:textId="1B1B4416" w:rsidR="008E53C9" w:rsidRDefault="008E53C9" w:rsidP="007A5599">
            <w:pPr>
              <w:pStyle w:val="Pressemitteilung"/>
              <w:tabs>
                <w:tab w:val="left" w:pos="1815"/>
              </w:tabs>
              <w:spacing w:before="0"/>
              <w:jc w:val="left"/>
              <w:rPr>
                <w:sz w:val="44"/>
                <w:szCs w:val="44"/>
              </w:rPr>
            </w:pPr>
            <w:r>
              <w:rPr>
                <w:noProof/>
              </w:rPr>
              <w:drawing>
                <wp:anchor distT="0" distB="0" distL="114300" distR="114300" simplePos="0" relativeHeight="251661312" behindDoc="0" locked="0" layoutInCell="1" allowOverlap="1" wp14:anchorId="68B5399D" wp14:editId="4C9C9D4A">
                  <wp:simplePos x="0" y="0"/>
                  <wp:positionH relativeFrom="column">
                    <wp:posOffset>10160</wp:posOffset>
                  </wp:positionH>
                  <wp:positionV relativeFrom="paragraph">
                    <wp:posOffset>0</wp:posOffset>
                  </wp:positionV>
                  <wp:extent cx="2159635" cy="334645"/>
                  <wp:effectExtent l="0" t="0" r="0" b="825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rvomold_Wortmarke-R-gruen_KLEI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334645"/>
                          </a:xfrm>
                          <a:prstGeom prst="rect">
                            <a:avLst/>
                          </a:prstGeom>
                        </pic:spPr>
                      </pic:pic>
                    </a:graphicData>
                  </a:graphic>
                  <wp14:sizeRelH relativeFrom="margin">
                    <wp14:pctWidth>0</wp14:pctWidth>
                  </wp14:sizeRelH>
                  <wp14:sizeRelV relativeFrom="margin">
                    <wp14:pctHeight>0</wp14:pctHeight>
                  </wp14:sizeRelV>
                </wp:anchor>
              </w:drawing>
            </w:r>
            <w:r>
              <w:rPr>
                <w:sz w:val="44"/>
                <w:szCs w:val="44"/>
              </w:rPr>
              <w:t>Pressemitteilung</w:t>
            </w:r>
          </w:p>
        </w:tc>
        <w:tc>
          <w:tcPr>
            <w:tcW w:w="1052" w:type="dxa"/>
          </w:tcPr>
          <w:p w14:paraId="3FFA28A5" w14:textId="35D9770C" w:rsidR="008E53C9" w:rsidRDefault="008E53C9" w:rsidP="007A5599">
            <w:pPr>
              <w:pStyle w:val="Pressemitteilung"/>
              <w:tabs>
                <w:tab w:val="left" w:pos="1815"/>
              </w:tabs>
              <w:spacing w:before="0"/>
              <w:ind w:right="-122"/>
              <w:jc w:val="right"/>
              <w:rPr>
                <w:sz w:val="44"/>
                <w:szCs w:val="44"/>
              </w:rPr>
            </w:pPr>
          </w:p>
        </w:tc>
        <w:tc>
          <w:tcPr>
            <w:tcW w:w="4451" w:type="dxa"/>
          </w:tcPr>
          <w:p w14:paraId="08E402F1" w14:textId="77777777" w:rsidR="008E53C9" w:rsidRDefault="00A647D6" w:rsidP="00A647D6">
            <w:pPr>
              <w:pStyle w:val="Pressemitteilung"/>
              <w:tabs>
                <w:tab w:val="left" w:pos="1815"/>
              </w:tabs>
              <w:spacing w:before="0"/>
              <w:ind w:right="-122"/>
              <w:jc w:val="right"/>
              <w:rPr>
                <w:noProof/>
              </w:rPr>
            </w:pPr>
            <w:r>
              <w:rPr>
                <w:noProof/>
              </w:rPr>
              <w:drawing>
                <wp:inline distT="0" distB="0" distL="0" distR="0" wp14:anchorId="2CE0766E" wp14:editId="14F8D626">
                  <wp:extent cx="2431208" cy="551075"/>
                  <wp:effectExtent l="0" t="0" r="0" b="1905"/>
                  <wp:docPr id="18649187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1872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51632" cy="578371"/>
                          </a:xfrm>
                          <a:prstGeom prst="rect">
                            <a:avLst/>
                          </a:prstGeom>
                          <a:noFill/>
                          <a:ln>
                            <a:noFill/>
                          </a:ln>
                        </pic:spPr>
                      </pic:pic>
                    </a:graphicData>
                  </a:graphic>
                </wp:inline>
              </w:drawing>
            </w:r>
          </w:p>
          <w:p w14:paraId="197D43C1" w14:textId="5CAB467A" w:rsidR="00907645" w:rsidRPr="00907645" w:rsidRDefault="00907645" w:rsidP="00907645">
            <w:pPr>
              <w:pStyle w:val="berschrift18p"/>
              <w:spacing w:before="0"/>
              <w:jc w:val="right"/>
            </w:pPr>
            <w:r w:rsidRPr="00907645">
              <w:rPr>
                <w:noProof/>
                <w:sz w:val="24"/>
                <w:szCs w:val="24"/>
              </w:rPr>
              <w:t>Halle A2</w:t>
            </w:r>
            <w:r>
              <w:rPr>
                <w:noProof/>
                <w:sz w:val="24"/>
                <w:szCs w:val="24"/>
              </w:rPr>
              <w:t xml:space="preserve">, </w:t>
            </w:r>
            <w:r w:rsidRPr="00907645">
              <w:rPr>
                <w:noProof/>
                <w:sz w:val="24"/>
                <w:szCs w:val="24"/>
              </w:rPr>
              <w:t>Stand A2-2111</w:t>
            </w:r>
          </w:p>
        </w:tc>
      </w:tr>
    </w:tbl>
    <w:p w14:paraId="60F8D8AB" w14:textId="2EA7CB05" w:rsidR="00BE72F1" w:rsidRPr="00D00C51" w:rsidRDefault="007A5599" w:rsidP="00A647D6">
      <w:pPr>
        <w:pStyle w:val="berschrift18p"/>
        <w:spacing w:before="480"/>
        <w:ind w:right="-1"/>
        <w:rPr>
          <w:sz w:val="26"/>
          <w:szCs w:val="26"/>
        </w:rPr>
      </w:pPr>
      <w:r>
        <w:rPr>
          <w:sz w:val="24"/>
          <w:szCs w:val="24"/>
        </w:rPr>
        <w:t>S</w:t>
      </w:r>
      <w:r w:rsidR="009D6B85">
        <w:rPr>
          <w:sz w:val="24"/>
          <w:szCs w:val="24"/>
        </w:rPr>
        <w:t>ervomold</w:t>
      </w:r>
      <w:r w:rsidR="00484AEA">
        <w:rPr>
          <w:sz w:val="24"/>
          <w:szCs w:val="24"/>
        </w:rPr>
        <w:t xml:space="preserve"> auf der </w:t>
      </w:r>
      <w:r w:rsidR="00792176">
        <w:rPr>
          <w:sz w:val="24"/>
          <w:szCs w:val="24"/>
        </w:rPr>
        <w:t>Fakuma 2026</w:t>
      </w:r>
      <w:r w:rsidR="0004742A" w:rsidRPr="0004742A">
        <w:rPr>
          <w:sz w:val="24"/>
          <w:szCs w:val="24"/>
        </w:rPr>
        <w:t>:</w:t>
      </w:r>
      <w:r w:rsidR="0004742A" w:rsidRPr="0004742A">
        <w:rPr>
          <w:sz w:val="24"/>
          <w:szCs w:val="24"/>
        </w:rPr>
        <w:br/>
      </w:r>
      <w:r w:rsidR="00E32308" w:rsidRPr="00E32308">
        <w:rPr>
          <w:szCs w:val="22"/>
        </w:rPr>
        <w:t>Entformen von Innengewinden</w:t>
      </w:r>
      <w:r w:rsidR="00E32308">
        <w:rPr>
          <w:szCs w:val="22"/>
        </w:rPr>
        <w:t>:</w:t>
      </w:r>
      <w:r w:rsidR="00E32308" w:rsidRPr="00E32308">
        <w:rPr>
          <w:szCs w:val="22"/>
        </w:rPr>
        <w:t xml:space="preserve"> </w:t>
      </w:r>
      <w:r w:rsidR="00E32308">
        <w:rPr>
          <w:szCs w:val="22"/>
        </w:rPr>
        <w:t>Rotation u</w:t>
      </w:r>
      <w:r w:rsidR="0094006A">
        <w:rPr>
          <w:szCs w:val="22"/>
        </w:rPr>
        <w:t xml:space="preserve">nd </w:t>
      </w:r>
      <w:r w:rsidR="00E32308">
        <w:rPr>
          <w:szCs w:val="22"/>
        </w:rPr>
        <w:t xml:space="preserve">Linearbewegung </w:t>
      </w:r>
      <w:r w:rsidR="0094006A">
        <w:rPr>
          <w:szCs w:val="22"/>
        </w:rPr>
        <w:t>perfekt synchronisiert</w:t>
      </w:r>
    </w:p>
    <w:p w14:paraId="6BAA77C7" w14:textId="77777777" w:rsidR="008F3CBB" w:rsidRDefault="008F3CBB" w:rsidP="00DB20E3">
      <w:pPr>
        <w:spacing w:before="240"/>
        <w:rPr>
          <w:rFonts w:ascii="Gill Sans MT" w:hAnsi="Gill Sans MT"/>
          <w:i/>
          <w:sz w:val="24"/>
        </w:rPr>
      </w:pPr>
      <w:r w:rsidRPr="007A1CCB">
        <w:rPr>
          <w:rFonts w:ascii="Gill Sans MT" w:hAnsi="Gill Sans MT"/>
          <w:i/>
          <w:noProof/>
          <w:sz w:val="24"/>
        </w:rPr>
        <w:drawing>
          <wp:inline distT="0" distB="0" distL="0" distR="0" wp14:anchorId="7D1FDA66" wp14:editId="3BEAE237">
            <wp:extent cx="5526741" cy="4098658"/>
            <wp:effectExtent l="0" t="0" r="0" b="0"/>
            <wp:docPr id="20449168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16822"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l="1280" r="1280"/>
                    <a:stretch>
                      <a:fillRect/>
                    </a:stretch>
                  </pic:blipFill>
                  <pic:spPr bwMode="auto">
                    <a:xfrm>
                      <a:off x="0" y="0"/>
                      <a:ext cx="5537083" cy="4106328"/>
                    </a:xfrm>
                    <a:prstGeom prst="rect">
                      <a:avLst/>
                    </a:prstGeom>
                    <a:noFill/>
                    <a:ln>
                      <a:noFill/>
                    </a:ln>
                    <a:extLst>
                      <a:ext uri="{53640926-AAD7-44D8-BBD7-CCE9431645EC}">
                        <a14:shadowObscured xmlns:a14="http://schemas.microsoft.com/office/drawing/2010/main"/>
                      </a:ext>
                    </a:extLst>
                  </pic:spPr>
                </pic:pic>
              </a:graphicData>
            </a:graphic>
          </wp:inline>
        </w:drawing>
      </w:r>
    </w:p>
    <w:p w14:paraId="05C1F6A5" w14:textId="3C9072C8" w:rsidR="008F3CBB" w:rsidRPr="007A6769" w:rsidRDefault="00E440FA" w:rsidP="00B06DD1">
      <w:pPr>
        <w:spacing w:before="120"/>
      </w:pPr>
      <w:r w:rsidRPr="00E440FA">
        <w:rPr>
          <w:rFonts w:ascii="Gill Sans MT" w:hAnsi="Gill Sans MT"/>
          <w:i/>
          <w:sz w:val="24"/>
        </w:rPr>
        <w:t xml:space="preserve">Die </w:t>
      </w:r>
      <w:r>
        <w:rPr>
          <w:rFonts w:ascii="Gill Sans MT" w:hAnsi="Gill Sans MT"/>
          <w:i/>
          <w:sz w:val="24"/>
        </w:rPr>
        <w:t xml:space="preserve">neue </w:t>
      </w:r>
      <w:proofErr w:type="spellStart"/>
      <w:r w:rsidRPr="00E440FA">
        <w:rPr>
          <w:rFonts w:ascii="Gill Sans MT" w:hAnsi="Gill Sans MT"/>
          <w:i/>
          <w:sz w:val="24"/>
        </w:rPr>
        <w:t>servo</w:t>
      </w:r>
      <w:proofErr w:type="spellEnd"/>
      <w:r w:rsidRPr="00E440FA">
        <w:rPr>
          <w:rFonts w:ascii="Gill Sans MT" w:hAnsi="Gill Sans MT"/>
          <w:i/>
          <w:sz w:val="24"/>
        </w:rPr>
        <w:t>-elektrische Linearausschraubeinheit (SLU)</w:t>
      </w:r>
      <w:r>
        <w:rPr>
          <w:rFonts w:ascii="Gill Sans MT" w:hAnsi="Gill Sans MT"/>
          <w:i/>
          <w:sz w:val="24"/>
        </w:rPr>
        <w:t xml:space="preserve"> von Servomold</w:t>
      </w:r>
      <w:r w:rsidR="00B06DD1">
        <w:rPr>
          <w:rFonts w:ascii="Gill Sans MT" w:hAnsi="Gill Sans MT"/>
          <w:i/>
          <w:sz w:val="24"/>
        </w:rPr>
        <w:t>.</w:t>
      </w:r>
      <w:r w:rsidR="00B06DD1" w:rsidRPr="00B06DD1">
        <w:rPr>
          <w:rFonts w:ascii="Gill Sans MT" w:hAnsi="Gill Sans MT"/>
          <w:i/>
          <w:sz w:val="24"/>
        </w:rPr>
        <w:t xml:space="preserve"> </w:t>
      </w:r>
      <w:r w:rsidR="008F3CBB" w:rsidRPr="00973C6A">
        <w:rPr>
          <w:rFonts w:ascii="Gill Sans MT" w:hAnsi="Gill Sans MT"/>
          <w:i/>
          <w:sz w:val="24"/>
        </w:rPr>
        <w:t xml:space="preserve">© </w:t>
      </w:r>
      <w:r w:rsidR="008F3CBB">
        <w:rPr>
          <w:rFonts w:ascii="Gill Sans MT" w:hAnsi="Gill Sans MT"/>
          <w:i/>
          <w:sz w:val="24"/>
        </w:rPr>
        <w:t>Servo</w:t>
      </w:r>
      <w:r w:rsidR="008F3CBB" w:rsidRPr="00973C6A">
        <w:rPr>
          <w:rFonts w:ascii="Gill Sans MT" w:hAnsi="Gill Sans MT"/>
          <w:i/>
          <w:sz w:val="24"/>
        </w:rPr>
        <w:t>mold</w:t>
      </w:r>
    </w:p>
    <w:p w14:paraId="456D9C9F" w14:textId="6CEC9EFF" w:rsidR="00542832" w:rsidRDefault="00DD47F9" w:rsidP="00DB20E3">
      <w:pPr>
        <w:pStyle w:val="text"/>
        <w:spacing w:before="240" w:line="360" w:lineRule="exact"/>
        <w:rPr>
          <w:szCs w:val="22"/>
        </w:rPr>
      </w:pPr>
      <w:r w:rsidRPr="00DD47F9">
        <w:rPr>
          <w:szCs w:val="22"/>
        </w:rPr>
        <w:t xml:space="preserve">Erbach, </w:t>
      </w:r>
      <w:r w:rsidR="00792176">
        <w:rPr>
          <w:szCs w:val="22"/>
        </w:rPr>
        <w:t>September</w:t>
      </w:r>
      <w:r w:rsidR="00AF4E18">
        <w:rPr>
          <w:szCs w:val="22"/>
        </w:rPr>
        <w:t xml:space="preserve"> </w:t>
      </w:r>
      <w:r w:rsidR="009D6B85">
        <w:rPr>
          <w:szCs w:val="22"/>
        </w:rPr>
        <w:t>202</w:t>
      </w:r>
      <w:r w:rsidR="00792176">
        <w:rPr>
          <w:szCs w:val="22"/>
        </w:rPr>
        <w:t>6</w:t>
      </w:r>
      <w:r w:rsidRPr="00DD47F9">
        <w:rPr>
          <w:szCs w:val="22"/>
        </w:rPr>
        <w:t xml:space="preserve"> – </w:t>
      </w:r>
      <w:r w:rsidR="00115A43">
        <w:rPr>
          <w:szCs w:val="22"/>
        </w:rPr>
        <w:t>Servomold, ein Pionier in der Elektrifizierung von Spritzgießwerkzeugen, zeigt auf der Fakuma 202</w:t>
      </w:r>
      <w:r w:rsidR="0094006A">
        <w:rPr>
          <w:szCs w:val="22"/>
        </w:rPr>
        <w:t>6</w:t>
      </w:r>
      <w:r w:rsidR="00115A43">
        <w:rPr>
          <w:szCs w:val="22"/>
        </w:rPr>
        <w:t xml:space="preserve"> erstmals seine neu entwickelte </w:t>
      </w:r>
      <w:proofErr w:type="spellStart"/>
      <w:r w:rsidR="00792176" w:rsidRPr="00792176">
        <w:rPr>
          <w:szCs w:val="22"/>
        </w:rPr>
        <w:t>servo</w:t>
      </w:r>
      <w:proofErr w:type="spellEnd"/>
      <w:r w:rsidR="00792176" w:rsidRPr="00792176">
        <w:rPr>
          <w:szCs w:val="22"/>
        </w:rPr>
        <w:t>-elektrische Linearausschraubeinheit (SLU)</w:t>
      </w:r>
      <w:r w:rsidR="00115A43">
        <w:rPr>
          <w:szCs w:val="22"/>
        </w:rPr>
        <w:t>.</w:t>
      </w:r>
      <w:r w:rsidR="00792176" w:rsidRPr="00792176">
        <w:rPr>
          <w:szCs w:val="22"/>
        </w:rPr>
        <w:t xml:space="preserve"> </w:t>
      </w:r>
      <w:r w:rsidR="00E32308">
        <w:rPr>
          <w:szCs w:val="22"/>
        </w:rPr>
        <w:t xml:space="preserve">Beim Entformen </w:t>
      </w:r>
      <w:r w:rsidR="00B87416">
        <w:rPr>
          <w:szCs w:val="22"/>
        </w:rPr>
        <w:t>spiral</w:t>
      </w:r>
      <w:r w:rsidR="00E32308" w:rsidRPr="00E32308">
        <w:rPr>
          <w:szCs w:val="22"/>
        </w:rPr>
        <w:t>förmige</w:t>
      </w:r>
      <w:r w:rsidR="00E32308">
        <w:rPr>
          <w:szCs w:val="22"/>
        </w:rPr>
        <w:t>r</w:t>
      </w:r>
      <w:r w:rsidR="00E32308" w:rsidRPr="00E32308">
        <w:rPr>
          <w:szCs w:val="22"/>
        </w:rPr>
        <w:t xml:space="preserve"> </w:t>
      </w:r>
      <w:r w:rsidR="00E32308">
        <w:rPr>
          <w:szCs w:val="22"/>
        </w:rPr>
        <w:t>Innenkonturen bewegt</w:t>
      </w:r>
      <w:r w:rsidR="00792176" w:rsidRPr="00792176">
        <w:rPr>
          <w:szCs w:val="22"/>
        </w:rPr>
        <w:t xml:space="preserve"> </w:t>
      </w:r>
      <w:r w:rsidR="00115A43">
        <w:rPr>
          <w:szCs w:val="22"/>
        </w:rPr>
        <w:t xml:space="preserve">diese </w:t>
      </w:r>
      <w:r w:rsidR="00E32308">
        <w:rPr>
          <w:szCs w:val="22"/>
        </w:rPr>
        <w:t>den Kern mit mikrometergenau s</w:t>
      </w:r>
      <w:r w:rsidR="00E32308" w:rsidRPr="00792176">
        <w:rPr>
          <w:szCs w:val="22"/>
        </w:rPr>
        <w:t>ynchronisiert</w:t>
      </w:r>
      <w:r w:rsidR="00E32308">
        <w:rPr>
          <w:szCs w:val="22"/>
        </w:rPr>
        <w:t>er</w:t>
      </w:r>
      <w:r w:rsidR="00E32308" w:rsidRPr="00792176">
        <w:rPr>
          <w:szCs w:val="22"/>
        </w:rPr>
        <w:t xml:space="preserve"> </w:t>
      </w:r>
      <w:r w:rsidR="00E32308">
        <w:rPr>
          <w:szCs w:val="22"/>
        </w:rPr>
        <w:t xml:space="preserve">Präzision </w:t>
      </w:r>
      <w:r w:rsidR="00115A43">
        <w:rPr>
          <w:szCs w:val="22"/>
        </w:rPr>
        <w:t xml:space="preserve">rotatorisch </w:t>
      </w:r>
      <w:r w:rsidR="00E32308">
        <w:rPr>
          <w:szCs w:val="22"/>
        </w:rPr>
        <w:t xml:space="preserve">und gleichzeitig </w:t>
      </w:r>
      <w:r w:rsidR="0094006A">
        <w:rPr>
          <w:szCs w:val="22"/>
        </w:rPr>
        <w:t xml:space="preserve">auch </w:t>
      </w:r>
      <w:r w:rsidR="00792176" w:rsidRPr="00792176">
        <w:rPr>
          <w:szCs w:val="22"/>
        </w:rPr>
        <w:t>linear</w:t>
      </w:r>
      <w:r w:rsidR="00E32308">
        <w:rPr>
          <w:szCs w:val="22"/>
        </w:rPr>
        <w:t xml:space="preserve"> in axialer Richtung</w:t>
      </w:r>
      <w:r w:rsidR="00792176" w:rsidRPr="00792176">
        <w:rPr>
          <w:szCs w:val="22"/>
        </w:rPr>
        <w:t xml:space="preserve">. </w:t>
      </w:r>
      <w:r w:rsidR="00115A43">
        <w:rPr>
          <w:szCs w:val="22"/>
        </w:rPr>
        <w:t xml:space="preserve">So </w:t>
      </w:r>
      <w:r w:rsidR="00792176" w:rsidRPr="00792176">
        <w:rPr>
          <w:szCs w:val="22"/>
        </w:rPr>
        <w:t xml:space="preserve">entformt </w:t>
      </w:r>
      <w:r w:rsidR="00115A43">
        <w:rPr>
          <w:szCs w:val="22"/>
        </w:rPr>
        <w:t xml:space="preserve">sie </w:t>
      </w:r>
      <w:r w:rsidR="0094006A">
        <w:rPr>
          <w:szCs w:val="22"/>
        </w:rPr>
        <w:t xml:space="preserve">schnell und </w:t>
      </w:r>
      <w:r w:rsidR="00A4048F">
        <w:rPr>
          <w:szCs w:val="22"/>
        </w:rPr>
        <w:t xml:space="preserve">wiederholgenau </w:t>
      </w:r>
      <w:r w:rsidR="00792176" w:rsidRPr="00792176">
        <w:rPr>
          <w:szCs w:val="22"/>
        </w:rPr>
        <w:t xml:space="preserve">Gewinde, </w:t>
      </w:r>
      <w:r w:rsidR="00FC066C" w:rsidRPr="00FC066C">
        <w:rPr>
          <w:szCs w:val="22"/>
        </w:rPr>
        <w:t xml:space="preserve">wie sie beispielsweise bei Kunststoffkomponenten von Autoinjektoren, Pens und vergleichbaren Drug-Delivery-Systemen vorkommen. </w:t>
      </w:r>
      <w:r w:rsidR="00DF26D6" w:rsidRPr="00DF26D6">
        <w:rPr>
          <w:szCs w:val="22"/>
        </w:rPr>
        <w:t xml:space="preserve">Zwei Baugrößen mit minimalen Kernabständen von 40 </w:t>
      </w:r>
      <w:r w:rsidR="00DC082E">
        <w:rPr>
          <w:szCs w:val="22"/>
        </w:rPr>
        <w:t xml:space="preserve">mm </w:t>
      </w:r>
      <w:r w:rsidR="00DF26D6" w:rsidRPr="00DF26D6">
        <w:rPr>
          <w:szCs w:val="22"/>
        </w:rPr>
        <w:t>bzw. 60 mm ermöglichen kompakte Werkzeugkonzepte. Eine SLU-Einheit kann bis zu acht Gewindekerne antreiben</w:t>
      </w:r>
      <w:r w:rsidR="00DC082E">
        <w:rPr>
          <w:szCs w:val="22"/>
        </w:rPr>
        <w:t>.</w:t>
      </w:r>
      <w:r w:rsidR="00DF26D6" w:rsidRPr="00DF26D6">
        <w:rPr>
          <w:szCs w:val="22"/>
        </w:rPr>
        <w:t xml:space="preserve"> </w:t>
      </w:r>
      <w:r w:rsidR="00DC082E" w:rsidRPr="00DF26D6">
        <w:rPr>
          <w:szCs w:val="22"/>
        </w:rPr>
        <w:t xml:space="preserve">Mit </w:t>
      </w:r>
      <w:r w:rsidR="00DF26D6" w:rsidRPr="00DF26D6">
        <w:rPr>
          <w:szCs w:val="22"/>
        </w:rPr>
        <w:t xml:space="preserve">vier Einheiten lassen sich </w:t>
      </w:r>
      <w:r w:rsidR="00DC082E">
        <w:rPr>
          <w:szCs w:val="22"/>
        </w:rPr>
        <w:t xml:space="preserve">daher </w:t>
      </w:r>
      <w:r w:rsidR="00DF26D6" w:rsidRPr="00DF26D6">
        <w:rPr>
          <w:szCs w:val="22"/>
        </w:rPr>
        <w:t>Werkzeuge mit maximal 32 Kavitäten realisieren.</w:t>
      </w:r>
    </w:p>
    <w:p w14:paraId="5233D63F" w14:textId="346F4BFC" w:rsidR="00542832" w:rsidRPr="00542832" w:rsidRDefault="00D4521B" w:rsidP="00DB20E3">
      <w:pPr>
        <w:pStyle w:val="text"/>
        <w:spacing w:before="120" w:line="360" w:lineRule="exact"/>
        <w:rPr>
          <w:szCs w:val="22"/>
        </w:rPr>
      </w:pPr>
      <w:r w:rsidRPr="00D4521B">
        <w:rPr>
          <w:szCs w:val="22"/>
        </w:rPr>
        <w:t xml:space="preserve">Standardisierte Kernhalter mit individuellen Formkonturaufsätzen ermöglichen schnelle Wechsel zwischen unterschiedlichen Konturen und Steigungen. Die integrierte Linearführung führt </w:t>
      </w:r>
      <w:r>
        <w:rPr>
          <w:szCs w:val="22"/>
        </w:rPr>
        <w:t xml:space="preserve">zugleich </w:t>
      </w:r>
      <w:r w:rsidRPr="00D4521B">
        <w:rPr>
          <w:szCs w:val="22"/>
        </w:rPr>
        <w:t xml:space="preserve">den Schieberkörper und ermöglicht die Entformung </w:t>
      </w:r>
      <w:r w:rsidRPr="00D4521B">
        <w:rPr>
          <w:szCs w:val="22"/>
        </w:rPr>
        <w:lastRenderedPageBreak/>
        <w:t>zusätzlicher, nicht drehender Konturen. Im geschlossenen Werkzeug sorgt eine mechanische Verriegelung auch bei hohen Spritzdrücken für eine mikrometergenaue axiale Position des Gewindekerns. Die Kühlung von Schieber und Kern ist direkt in das System eingebunden und ermöglicht kurze Zykluszeiten.</w:t>
      </w:r>
    </w:p>
    <w:p w14:paraId="0BD34427" w14:textId="058B0E85" w:rsidR="00A4048F" w:rsidRPr="00A4048F" w:rsidRDefault="008A1FE4" w:rsidP="00DB20E3">
      <w:pPr>
        <w:pStyle w:val="text"/>
        <w:spacing w:before="240" w:line="360" w:lineRule="exact"/>
        <w:rPr>
          <w:b/>
          <w:szCs w:val="22"/>
        </w:rPr>
      </w:pPr>
      <w:r>
        <w:rPr>
          <w:b/>
          <w:szCs w:val="22"/>
        </w:rPr>
        <w:t>Synchronisation per Software</w:t>
      </w:r>
    </w:p>
    <w:p w14:paraId="71DC32C8" w14:textId="38306A6B" w:rsidR="00792176" w:rsidRPr="00792176" w:rsidRDefault="00590675" w:rsidP="00DB20E3">
      <w:pPr>
        <w:pStyle w:val="text"/>
        <w:spacing w:before="120" w:line="360" w:lineRule="exact"/>
        <w:rPr>
          <w:szCs w:val="22"/>
        </w:rPr>
      </w:pPr>
      <w:r>
        <w:rPr>
          <w:szCs w:val="22"/>
        </w:rPr>
        <w:t xml:space="preserve">Bei klassischen Ausschraubsystemen erzeugt eine Leitgewindemutter aus der Drehbewegung des Gewindekerns gleichzeitig den axialen Hub. Gewindesteigung, Drehung und Linearbewegung sind damit mechanisch fest gekoppelt. Die SLU trennt diese Funktionen: Ein Servoantrieb erzeugt die Drehbewegung, ein zweiter den Linearhub. Die </w:t>
      </w:r>
      <w:proofErr w:type="spellStart"/>
      <w:r>
        <w:rPr>
          <w:szCs w:val="22"/>
        </w:rPr>
        <w:t>MoldControl</w:t>
      </w:r>
      <w:proofErr w:type="spellEnd"/>
      <w:r>
        <w:rPr>
          <w:szCs w:val="22"/>
        </w:rPr>
        <w:t xml:space="preserve"> Steuerung synchronisiert beide Achsen elektronisch. Das Bewegungsverhältnis wird passend zur Gewindesteigung in der Steuerung vorgegeben. Dreh- und Linearbewegung lassen sich darüber hinaus auch unabhängig nutzen – etwa, wenn nach dem Ausschrauben eines Gewindes ein langer Hülsenbereich rein linear weiter entformt wird. Leitgewindemutter und das zugehörige Leitgewinde entfallen, ebenso deren Schmier- und Anpassungsaufwand. Da die SLU servoelektrisch arbeitet, kommt kein Hydrauliköl zum Einsatz. Das unterstützt einen sauberen, wartungsarmen Betrieb und den Einsatz in Reinräumen.</w:t>
      </w:r>
    </w:p>
    <w:p w14:paraId="2D4C6C7E" w14:textId="464DC8BE" w:rsidR="00907645" w:rsidRPr="00907645" w:rsidRDefault="00907645" w:rsidP="00DB20E3">
      <w:pPr>
        <w:pStyle w:val="text"/>
        <w:spacing w:before="240" w:line="360" w:lineRule="exact"/>
        <w:rPr>
          <w:b/>
          <w:szCs w:val="22"/>
        </w:rPr>
      </w:pPr>
      <w:r w:rsidRPr="00907645">
        <w:rPr>
          <w:b/>
          <w:szCs w:val="22"/>
        </w:rPr>
        <w:t>Live auf de</w:t>
      </w:r>
      <w:r>
        <w:rPr>
          <w:b/>
          <w:szCs w:val="22"/>
        </w:rPr>
        <w:t>r</w:t>
      </w:r>
      <w:r w:rsidRPr="00907645">
        <w:rPr>
          <w:b/>
          <w:szCs w:val="22"/>
        </w:rPr>
        <w:t xml:space="preserve"> Messe</w:t>
      </w:r>
    </w:p>
    <w:p w14:paraId="4648ED1B" w14:textId="6793C3DF" w:rsidR="008102A2" w:rsidRDefault="00907645" w:rsidP="00DB20E3">
      <w:pPr>
        <w:pStyle w:val="text"/>
        <w:spacing w:before="120" w:line="360" w:lineRule="exact"/>
        <w:rPr>
          <w:szCs w:val="22"/>
        </w:rPr>
      </w:pPr>
      <w:r>
        <w:rPr>
          <w:szCs w:val="22"/>
        </w:rPr>
        <w:t xml:space="preserve">Auf dem Messestand </w:t>
      </w:r>
      <w:r w:rsidR="0094006A">
        <w:rPr>
          <w:szCs w:val="22"/>
        </w:rPr>
        <w:t>(</w:t>
      </w:r>
      <w:r w:rsidR="0094006A" w:rsidRPr="0094006A">
        <w:rPr>
          <w:szCs w:val="22"/>
        </w:rPr>
        <w:t>Halle A2</w:t>
      </w:r>
      <w:r w:rsidR="0094006A">
        <w:rPr>
          <w:szCs w:val="22"/>
        </w:rPr>
        <w:t>,</w:t>
      </w:r>
      <w:r w:rsidR="0094006A" w:rsidRPr="0094006A">
        <w:rPr>
          <w:szCs w:val="22"/>
        </w:rPr>
        <w:t xml:space="preserve"> Stand A2-2111</w:t>
      </w:r>
      <w:r w:rsidR="0094006A">
        <w:rPr>
          <w:szCs w:val="22"/>
        </w:rPr>
        <w:t>)</w:t>
      </w:r>
      <w:r w:rsidR="0094006A" w:rsidRPr="0094006A">
        <w:rPr>
          <w:szCs w:val="22"/>
        </w:rPr>
        <w:t xml:space="preserve"> </w:t>
      </w:r>
      <w:r w:rsidR="0094006A">
        <w:rPr>
          <w:szCs w:val="22"/>
        </w:rPr>
        <w:t xml:space="preserve">lässt sich der Bewegungsablauf der neuen </w:t>
      </w:r>
      <w:r w:rsidR="00792176" w:rsidRPr="00792176">
        <w:rPr>
          <w:szCs w:val="22"/>
        </w:rPr>
        <w:t xml:space="preserve">SLU </w:t>
      </w:r>
      <w:r w:rsidR="0094006A">
        <w:rPr>
          <w:szCs w:val="22"/>
        </w:rPr>
        <w:t xml:space="preserve">anhand eines </w:t>
      </w:r>
      <w:r w:rsidR="00792176" w:rsidRPr="00792176">
        <w:rPr>
          <w:szCs w:val="22"/>
        </w:rPr>
        <w:t>Funktionsmodell</w:t>
      </w:r>
      <w:r w:rsidR="0094006A">
        <w:rPr>
          <w:szCs w:val="22"/>
        </w:rPr>
        <w:t xml:space="preserve">s </w:t>
      </w:r>
      <w:r w:rsidR="008102A2">
        <w:rPr>
          <w:szCs w:val="22"/>
        </w:rPr>
        <w:t xml:space="preserve">live </w:t>
      </w:r>
      <w:r w:rsidR="0094006A">
        <w:rPr>
          <w:szCs w:val="22"/>
        </w:rPr>
        <w:t>nachverfolgen.</w:t>
      </w:r>
      <w:r w:rsidR="00F00968">
        <w:rPr>
          <w:szCs w:val="22"/>
        </w:rPr>
        <w:t xml:space="preserve"> </w:t>
      </w:r>
      <w:r w:rsidR="008102A2">
        <w:rPr>
          <w:szCs w:val="22"/>
        </w:rPr>
        <w:t xml:space="preserve">Deren Steuerung übernimmt dort </w:t>
      </w:r>
      <w:r w:rsidR="008102A2" w:rsidRPr="008102A2">
        <w:rPr>
          <w:szCs w:val="22"/>
        </w:rPr>
        <w:t xml:space="preserve">die </w:t>
      </w:r>
      <w:r w:rsidR="008102A2">
        <w:rPr>
          <w:szCs w:val="22"/>
        </w:rPr>
        <w:t xml:space="preserve">2025 vorgestellte und für ihr Design ausgezeichnete </w:t>
      </w:r>
      <w:r w:rsidR="008102A2" w:rsidRPr="008102A2">
        <w:rPr>
          <w:szCs w:val="22"/>
        </w:rPr>
        <w:t xml:space="preserve">SMC (Servo </w:t>
      </w:r>
      <w:proofErr w:type="spellStart"/>
      <w:r w:rsidR="008102A2" w:rsidRPr="008102A2">
        <w:rPr>
          <w:szCs w:val="22"/>
        </w:rPr>
        <w:t>MoldControl</w:t>
      </w:r>
      <w:proofErr w:type="spellEnd"/>
      <w:r w:rsidR="008102A2" w:rsidRPr="008102A2">
        <w:rPr>
          <w:szCs w:val="22"/>
        </w:rPr>
        <w:t>)</w:t>
      </w:r>
      <w:r w:rsidR="008102A2">
        <w:rPr>
          <w:szCs w:val="22"/>
        </w:rPr>
        <w:t xml:space="preserve"> von </w:t>
      </w:r>
      <w:proofErr w:type="spellStart"/>
      <w:r w:rsidR="008102A2" w:rsidRPr="008102A2">
        <w:rPr>
          <w:szCs w:val="22"/>
        </w:rPr>
        <w:t>Servomold</w:t>
      </w:r>
      <w:proofErr w:type="spellEnd"/>
      <w:r w:rsidR="008102A2" w:rsidRPr="008102A2">
        <w:rPr>
          <w:szCs w:val="22"/>
        </w:rPr>
        <w:t xml:space="preserve">. </w:t>
      </w:r>
      <w:r w:rsidR="008102A2">
        <w:rPr>
          <w:szCs w:val="22"/>
        </w:rPr>
        <w:t xml:space="preserve">Zu deren </w:t>
      </w:r>
      <w:r w:rsidR="008102A2" w:rsidRPr="008102A2">
        <w:rPr>
          <w:szCs w:val="22"/>
        </w:rPr>
        <w:t xml:space="preserve">Highlights </w:t>
      </w:r>
      <w:r w:rsidR="008102A2">
        <w:rPr>
          <w:szCs w:val="22"/>
        </w:rPr>
        <w:t xml:space="preserve">gehören </w:t>
      </w:r>
      <w:r w:rsidR="008102A2" w:rsidRPr="008102A2">
        <w:rPr>
          <w:szCs w:val="22"/>
        </w:rPr>
        <w:t>die intuitive Bedienbarkeit sowie die automatische Umschaltung zwischen verschiedenen Lagegebersystemen.</w:t>
      </w:r>
      <w:r w:rsidR="008102A2">
        <w:rPr>
          <w:szCs w:val="22"/>
        </w:rPr>
        <w:t xml:space="preserve"> </w:t>
      </w:r>
      <w:r w:rsidR="008A1FE4">
        <w:rPr>
          <w:szCs w:val="22"/>
        </w:rPr>
        <w:t xml:space="preserve">Alternativ </w:t>
      </w:r>
      <w:r w:rsidR="00F00968">
        <w:rPr>
          <w:szCs w:val="22"/>
        </w:rPr>
        <w:t xml:space="preserve">zeigt ein </w:t>
      </w:r>
      <w:r w:rsidR="00581559" w:rsidRPr="00581559">
        <w:rPr>
          <w:szCs w:val="22"/>
        </w:rPr>
        <w:t xml:space="preserve">unter </w:t>
      </w:r>
      <w:hyperlink r:id="rId10" w:history="1">
        <w:r w:rsidR="008A1FE4" w:rsidRPr="00CB6AF3">
          <w:rPr>
            <w:rStyle w:val="Hyperlink"/>
            <w:rFonts w:ascii="Gill Sans MT" w:hAnsi="Gill Sans MT"/>
            <w:szCs w:val="22"/>
          </w:rPr>
          <w:t>https://bit.ly/4zQ3iuW</w:t>
        </w:r>
      </w:hyperlink>
      <w:r w:rsidR="008A1FE4">
        <w:rPr>
          <w:szCs w:val="22"/>
        </w:rPr>
        <w:t xml:space="preserve"> </w:t>
      </w:r>
      <w:r w:rsidR="00581559" w:rsidRPr="00581559">
        <w:rPr>
          <w:szCs w:val="22"/>
        </w:rPr>
        <w:t>abrufbar</w:t>
      </w:r>
      <w:r w:rsidR="00581559">
        <w:rPr>
          <w:szCs w:val="22"/>
        </w:rPr>
        <w:t xml:space="preserve">es </w:t>
      </w:r>
      <w:r w:rsidR="00F00968">
        <w:rPr>
          <w:szCs w:val="22"/>
        </w:rPr>
        <w:t>Video</w:t>
      </w:r>
      <w:r w:rsidR="008102A2">
        <w:rPr>
          <w:szCs w:val="22"/>
        </w:rPr>
        <w:t xml:space="preserve"> die Funktion der SLU</w:t>
      </w:r>
      <w:r w:rsidR="00F00968">
        <w:rPr>
          <w:szCs w:val="22"/>
        </w:rPr>
        <w:t xml:space="preserve">. </w:t>
      </w:r>
    </w:p>
    <w:p w14:paraId="5F57E0E8" w14:textId="4EA0E492" w:rsidR="00792176" w:rsidRDefault="008A1FE4" w:rsidP="00DB20E3">
      <w:pPr>
        <w:pStyle w:val="text"/>
        <w:spacing w:before="120" w:line="360" w:lineRule="exact"/>
        <w:rPr>
          <w:szCs w:val="22"/>
        </w:rPr>
      </w:pPr>
      <w:r>
        <w:rPr>
          <w:szCs w:val="22"/>
        </w:rPr>
        <w:t xml:space="preserve">Ergänzend erläutert </w:t>
      </w:r>
      <w:r w:rsidRPr="008A1FE4">
        <w:rPr>
          <w:szCs w:val="22"/>
        </w:rPr>
        <w:t xml:space="preserve">Richard Gane, Vertriebsleiter von Servomold, </w:t>
      </w:r>
      <w:r>
        <w:rPr>
          <w:szCs w:val="22"/>
        </w:rPr>
        <w:t xml:space="preserve">in seinem Vortrag mit dem Titel </w:t>
      </w:r>
      <w:r w:rsidRPr="00792176">
        <w:rPr>
          <w:szCs w:val="22"/>
        </w:rPr>
        <w:t>„Servo-elektrische Bewegungen im Spritzgie</w:t>
      </w:r>
      <w:r>
        <w:rPr>
          <w:szCs w:val="22"/>
        </w:rPr>
        <w:t>ß</w:t>
      </w:r>
      <w:r w:rsidRPr="00792176">
        <w:rPr>
          <w:szCs w:val="22"/>
        </w:rPr>
        <w:t>werkzeug“</w:t>
      </w:r>
      <w:r w:rsidR="00F00968">
        <w:rPr>
          <w:szCs w:val="22"/>
        </w:rPr>
        <w:t xml:space="preserve"> </w:t>
      </w:r>
      <w:r w:rsidRPr="008A1FE4">
        <w:rPr>
          <w:szCs w:val="22"/>
        </w:rPr>
        <w:t xml:space="preserve">am Mittwoch, 14. Oktober, 11:00 Uhr im Fakuma Forum </w:t>
      </w:r>
      <w:r w:rsidR="00F00968">
        <w:rPr>
          <w:szCs w:val="22"/>
        </w:rPr>
        <w:t>die Funktionsweise der SLU sowie weiter</w:t>
      </w:r>
      <w:r w:rsidR="008102A2">
        <w:rPr>
          <w:szCs w:val="22"/>
        </w:rPr>
        <w:t>er</w:t>
      </w:r>
      <w:r w:rsidR="00F00968">
        <w:rPr>
          <w:szCs w:val="22"/>
        </w:rPr>
        <w:t xml:space="preserve"> </w:t>
      </w:r>
      <w:proofErr w:type="spellStart"/>
      <w:r w:rsidR="008102A2" w:rsidRPr="00AF4E18">
        <w:rPr>
          <w:szCs w:val="22"/>
        </w:rPr>
        <w:t>servo</w:t>
      </w:r>
      <w:proofErr w:type="spellEnd"/>
      <w:r w:rsidR="008102A2">
        <w:rPr>
          <w:szCs w:val="22"/>
        </w:rPr>
        <w:t>-elektrisch</w:t>
      </w:r>
      <w:r w:rsidR="008102A2" w:rsidRPr="00AF4E18">
        <w:rPr>
          <w:szCs w:val="22"/>
        </w:rPr>
        <w:t xml:space="preserve"> angetriebene</w:t>
      </w:r>
      <w:r w:rsidR="008102A2">
        <w:rPr>
          <w:szCs w:val="22"/>
        </w:rPr>
        <w:t xml:space="preserve">r </w:t>
      </w:r>
      <w:r w:rsidR="00F00968">
        <w:rPr>
          <w:szCs w:val="22"/>
        </w:rPr>
        <w:t>Linearaktuatoren</w:t>
      </w:r>
      <w:r w:rsidR="00792176" w:rsidRPr="00792176">
        <w:rPr>
          <w:szCs w:val="22"/>
        </w:rPr>
        <w:t>.</w:t>
      </w:r>
    </w:p>
    <w:p w14:paraId="3C66E203" w14:textId="49B82356" w:rsidR="00590675" w:rsidRDefault="00590675" w:rsidP="00DB20E3">
      <w:pPr>
        <w:pStyle w:val="text"/>
        <w:spacing w:before="120" w:line="360" w:lineRule="exact"/>
        <w:rPr>
          <w:szCs w:val="22"/>
        </w:rPr>
      </w:pPr>
      <w:r>
        <w:rPr>
          <w:szCs w:val="22"/>
        </w:rPr>
        <w:t xml:space="preserve">Neben der neuen Linearausschraubeinheit präsentiert Servomold auf der Fakuma 2026 ein umfangreiches Portfolio standardisierter und damit wirtschaftlicher Servo-Systemkomponenten. Dazu gehören servoelektrische Ein- bis Vierfach-Ausschraubeinheiten, Schneckenschrauber zum </w:t>
      </w:r>
      <w:proofErr w:type="spellStart"/>
      <w:r>
        <w:rPr>
          <w:szCs w:val="22"/>
        </w:rPr>
        <w:t>Entspindeln</w:t>
      </w:r>
      <w:proofErr w:type="spellEnd"/>
      <w:r>
        <w:rPr>
          <w:szCs w:val="22"/>
        </w:rPr>
        <w:t xml:space="preserve"> von Gewinden, betriebsfertige Ausschraubhälften, leistungsstarke Servo-Antriebseinheiten, platzsparende Indexplattendreher, Gewindekernsätze sowie rotierende Gewindekernkühlungen für Ausschraubeinheiten.</w:t>
      </w:r>
    </w:p>
    <w:p w14:paraId="0DA10198" w14:textId="0E21239A" w:rsidR="00751BD1" w:rsidRPr="00581559" w:rsidRDefault="00751BD1" w:rsidP="00412348">
      <w:pPr>
        <w:pStyle w:val="text"/>
        <w:spacing w:before="240" w:line="240" w:lineRule="auto"/>
        <w:rPr>
          <w:sz w:val="20"/>
        </w:rPr>
      </w:pPr>
      <w:r w:rsidRPr="00581559">
        <w:rPr>
          <w:b/>
          <w:bCs/>
          <w:sz w:val="20"/>
        </w:rPr>
        <w:t>Servomold</w:t>
      </w:r>
      <w:r w:rsidRPr="00581559">
        <w:rPr>
          <w:sz w:val="20"/>
        </w:rPr>
        <w:t xml:space="preserve"> </w:t>
      </w:r>
      <w:r w:rsidR="001A207D" w:rsidRPr="00581559">
        <w:rPr>
          <w:sz w:val="20"/>
        </w:rPr>
        <w:t xml:space="preserve">mit Sitz in Erbach im Odenwald </w:t>
      </w:r>
      <w:r w:rsidR="006B5EFD" w:rsidRPr="00581559">
        <w:rPr>
          <w:sz w:val="20"/>
        </w:rPr>
        <w:t xml:space="preserve">entwickelt </w:t>
      </w:r>
      <w:r w:rsidR="001A207D" w:rsidRPr="00581559">
        <w:rPr>
          <w:sz w:val="20"/>
        </w:rPr>
        <w:t xml:space="preserve">und fertigt </w:t>
      </w:r>
      <w:r w:rsidR="0005594E" w:rsidRPr="00581559">
        <w:rPr>
          <w:sz w:val="20"/>
        </w:rPr>
        <w:t xml:space="preserve">seit 1998 </w:t>
      </w:r>
      <w:r w:rsidR="006B5EFD" w:rsidRPr="00581559">
        <w:rPr>
          <w:sz w:val="20"/>
        </w:rPr>
        <w:t xml:space="preserve">innovative </w:t>
      </w:r>
      <w:proofErr w:type="spellStart"/>
      <w:r w:rsidR="006B5EFD" w:rsidRPr="00581559">
        <w:rPr>
          <w:sz w:val="20"/>
        </w:rPr>
        <w:t>servo</w:t>
      </w:r>
      <w:proofErr w:type="spellEnd"/>
      <w:r w:rsidR="006B5EFD" w:rsidRPr="00581559">
        <w:rPr>
          <w:sz w:val="20"/>
        </w:rPr>
        <w:t xml:space="preserve">-elektrische Antriebslösungen </w:t>
      </w:r>
      <w:r w:rsidR="001A207D" w:rsidRPr="00581559">
        <w:rPr>
          <w:sz w:val="20"/>
        </w:rPr>
        <w:t xml:space="preserve">für </w:t>
      </w:r>
      <w:r w:rsidR="0005594E" w:rsidRPr="00581559">
        <w:rPr>
          <w:sz w:val="20"/>
        </w:rPr>
        <w:t>Spritzgießw</w:t>
      </w:r>
      <w:r w:rsidR="006B5EFD" w:rsidRPr="00581559">
        <w:rPr>
          <w:sz w:val="20"/>
        </w:rPr>
        <w:t xml:space="preserve">erkzeuge </w:t>
      </w:r>
      <w:r w:rsidR="0005594E" w:rsidRPr="00581559">
        <w:rPr>
          <w:sz w:val="20"/>
        </w:rPr>
        <w:t xml:space="preserve">zur Herstellung </w:t>
      </w:r>
      <w:r w:rsidR="006B5EFD" w:rsidRPr="00581559">
        <w:rPr>
          <w:sz w:val="20"/>
        </w:rPr>
        <w:t>hülsenförmige</w:t>
      </w:r>
      <w:r w:rsidR="0005594E" w:rsidRPr="00581559">
        <w:rPr>
          <w:sz w:val="20"/>
        </w:rPr>
        <w:t>r</w:t>
      </w:r>
      <w:r w:rsidR="006B5EFD" w:rsidRPr="00581559">
        <w:rPr>
          <w:sz w:val="20"/>
        </w:rPr>
        <w:t xml:space="preserve"> </w:t>
      </w:r>
      <w:r w:rsidR="0005594E" w:rsidRPr="00581559">
        <w:rPr>
          <w:sz w:val="20"/>
        </w:rPr>
        <w:t>Kunststoffteile mit und ohne Innengewinde</w:t>
      </w:r>
      <w:r w:rsidR="006B5EFD" w:rsidRPr="00581559">
        <w:rPr>
          <w:sz w:val="20"/>
        </w:rPr>
        <w:t xml:space="preserve">. </w:t>
      </w:r>
      <w:r w:rsidR="001A207D" w:rsidRPr="00581559">
        <w:rPr>
          <w:sz w:val="20"/>
        </w:rPr>
        <w:t xml:space="preserve">Auch bei komplexen Aufgaben stehen diese für </w:t>
      </w:r>
      <w:r w:rsidRPr="00581559">
        <w:rPr>
          <w:sz w:val="20"/>
        </w:rPr>
        <w:t xml:space="preserve">maximale Prozesskontrolle und mikrometer-genaue Positionierung der </w:t>
      </w:r>
      <w:r w:rsidR="001A207D" w:rsidRPr="00581559">
        <w:rPr>
          <w:sz w:val="20"/>
        </w:rPr>
        <w:t>K</w:t>
      </w:r>
      <w:r w:rsidRPr="00581559">
        <w:rPr>
          <w:sz w:val="20"/>
        </w:rPr>
        <w:t>erne.</w:t>
      </w:r>
      <w:r w:rsidR="006B5EFD" w:rsidRPr="00581559">
        <w:rPr>
          <w:rFonts w:ascii="Times New Roman" w:hAnsi="Times New Roman"/>
          <w:sz w:val="20"/>
          <w:lang w:bidi="he-IL"/>
        </w:rPr>
        <w:t xml:space="preserve"> </w:t>
      </w:r>
      <w:r w:rsidR="006B5EFD" w:rsidRPr="00581559">
        <w:rPr>
          <w:sz w:val="20"/>
        </w:rPr>
        <w:t>Ein Netzwerk internationaler Distributionspartner gewährleistet lokalen Service und technische Betreuung auf allen Kontinenten.</w:t>
      </w:r>
    </w:p>
    <w:p w14:paraId="13D03A28" w14:textId="323EB063" w:rsidR="009A56EF" w:rsidRPr="000A10BE" w:rsidRDefault="009A56EF" w:rsidP="00581559">
      <w:pPr>
        <w:pStyle w:val="Auskunft"/>
        <w:spacing w:before="240" w:line="280" w:lineRule="exact"/>
      </w:pPr>
      <w:r>
        <w:rPr>
          <w:u w:val="single"/>
        </w:rPr>
        <w:lastRenderedPageBreak/>
        <w:t>Weitere Auskünfte:</w:t>
      </w:r>
      <w:r>
        <w:br/>
      </w:r>
      <w:r w:rsidR="00581559" w:rsidRPr="00412348">
        <w:t>Daniel Blömers, Leiter Marketing</w:t>
      </w:r>
      <w:r>
        <w:t xml:space="preserve">, </w:t>
      </w:r>
      <w:r w:rsidR="000A10BE">
        <w:t>Servo</w:t>
      </w:r>
      <w:r>
        <w:t>mold GmbH &amp; Co. KG</w:t>
      </w:r>
      <w:r>
        <w:br/>
      </w:r>
      <w:r w:rsidR="009E2EDB" w:rsidRPr="007C62AB">
        <w:t xml:space="preserve">Gewerbepark </w:t>
      </w:r>
      <w:proofErr w:type="spellStart"/>
      <w:r w:rsidR="009E2EDB" w:rsidRPr="007C62AB">
        <w:t>Gräsig</w:t>
      </w:r>
      <w:proofErr w:type="spellEnd"/>
      <w:r w:rsidR="009E2EDB" w:rsidRPr="007C62AB">
        <w:t xml:space="preserve"> 72</w:t>
      </w:r>
      <w:r w:rsidRPr="007C62AB">
        <w:t>,  D-647</w:t>
      </w:r>
      <w:r w:rsidR="009E2EDB" w:rsidRPr="007C62AB">
        <w:t>11</w:t>
      </w:r>
      <w:r w:rsidRPr="007C62AB">
        <w:t xml:space="preserve"> </w:t>
      </w:r>
      <w:r w:rsidR="009E2EDB" w:rsidRPr="007C62AB">
        <w:t>Erbach</w:t>
      </w:r>
      <w:r w:rsidRPr="007C62AB">
        <w:t xml:space="preserve"> </w:t>
      </w:r>
      <w:r w:rsidR="007C62AB" w:rsidRPr="007C62AB">
        <w:br/>
      </w:r>
      <w:r w:rsidRPr="00CA39BE">
        <w:t>Tel.:  +49(0) 60 6</w:t>
      </w:r>
      <w:r w:rsidR="009E2EDB">
        <w:t>2</w:t>
      </w:r>
      <w:r w:rsidRPr="00CA39BE">
        <w:t>/</w:t>
      </w:r>
      <w:r w:rsidR="009E2EDB">
        <w:t>80 933</w:t>
      </w:r>
      <w:r w:rsidRPr="00CA39BE">
        <w:t>-</w:t>
      </w:r>
      <w:r w:rsidR="00581559">
        <w:t>45</w:t>
      </w:r>
      <w:r w:rsidRPr="00CA39BE">
        <w:t xml:space="preserve">; </w:t>
      </w:r>
      <w:r w:rsidR="00581559" w:rsidRPr="00581559">
        <w:t>dbloemers@servomold.com</w:t>
      </w:r>
      <w:r w:rsidRPr="000A10BE">
        <w:t xml:space="preserve">, </w:t>
      </w:r>
      <w:hyperlink r:id="rId11" w:history="1">
        <w:r w:rsidR="000A10BE" w:rsidRPr="000A10BE">
          <w:t>www.servomold.com</w:t>
        </w:r>
      </w:hyperlink>
      <w:r w:rsidR="000A10BE" w:rsidRPr="000A10BE">
        <w:t xml:space="preserve"> </w:t>
      </w:r>
    </w:p>
    <w:p w14:paraId="3653D7CA" w14:textId="5F01F3EE" w:rsidR="004079F2" w:rsidRPr="008F66E0" w:rsidRDefault="004079F2" w:rsidP="008F66E0">
      <w:pPr>
        <w:pStyle w:val="Auskunft"/>
        <w:spacing w:before="120" w:line="280" w:lineRule="exact"/>
        <w:ind w:right="-1"/>
      </w:pPr>
      <w:r>
        <w:rPr>
          <w:u w:val="single"/>
        </w:rPr>
        <w:t>Redaktioneller Kontakt und Belegexemplare:</w:t>
      </w:r>
      <w:r>
        <w:rPr>
          <w:u w:val="single"/>
        </w:rPr>
        <w:br/>
      </w:r>
      <w:r w:rsidR="0093670C">
        <w:t xml:space="preserve">Dr.-Ing. </w:t>
      </w:r>
      <w:r w:rsidR="0093670C" w:rsidRPr="00DB20E3">
        <w:t>Jörg Wolters</w:t>
      </w:r>
      <w:r w:rsidRPr="00DB20E3">
        <w:t xml:space="preserve">, </w:t>
      </w:r>
      <w:r w:rsidR="00581559" w:rsidRPr="00DB20E3">
        <w:t xml:space="preserve">Konsens </w:t>
      </w:r>
      <w:r w:rsidRPr="00DB20E3">
        <w:t xml:space="preserve">Public Relations GmbH &amp; Co. </w:t>
      </w:r>
      <w:r>
        <w:t>KG</w:t>
      </w:r>
      <w:r>
        <w:br/>
      </w:r>
      <w:r w:rsidR="003C57AB" w:rsidRPr="00CC3B50">
        <w:t>Hans-Böckler-Straße 20</w:t>
      </w:r>
      <w:r w:rsidRPr="00CC3B50">
        <w:t>, D-</w:t>
      </w:r>
      <w:r w:rsidR="003C57AB" w:rsidRPr="00CC3B50">
        <w:t>63811 Stockstadt am Main</w:t>
      </w:r>
      <w:r w:rsidRPr="00CC3B50">
        <w:br/>
      </w:r>
      <w:r w:rsidR="0093670C" w:rsidRPr="00CC3B50">
        <w:t xml:space="preserve">Tel.:  +49(0) 60 </w:t>
      </w:r>
      <w:r w:rsidR="003C57AB" w:rsidRPr="00CC3B50">
        <w:t>27</w:t>
      </w:r>
      <w:r w:rsidR="0093670C" w:rsidRPr="00CC3B50">
        <w:t>/</w:t>
      </w:r>
      <w:r w:rsidR="003C57AB" w:rsidRPr="00CC3B50">
        <w:t>99005</w:t>
      </w:r>
      <w:r w:rsidR="0093670C" w:rsidRPr="00CC3B50">
        <w:t>-13</w:t>
      </w:r>
      <w:r w:rsidRPr="00CC3B50">
        <w:t xml:space="preserve">,  </w:t>
      </w:r>
      <w:hyperlink r:id="rId12" w:history="1">
        <w:r w:rsidRPr="008F66E0">
          <w:t>mail@konsens.de</w:t>
        </w:r>
      </w:hyperlink>
    </w:p>
    <w:p w14:paraId="498A3042" w14:textId="0645E464" w:rsidR="00EC1E11" w:rsidRPr="0093670C" w:rsidRDefault="004079F2" w:rsidP="008F66E0">
      <w:pPr>
        <w:pStyle w:val="bild"/>
        <w:pBdr>
          <w:top w:val="single" w:sz="4" w:space="1" w:color="auto"/>
          <w:left w:val="single" w:sz="4" w:space="4" w:color="auto"/>
          <w:bottom w:val="single" w:sz="4" w:space="1" w:color="auto"/>
          <w:right w:val="single" w:sz="4" w:space="4" w:color="auto"/>
        </w:pBdr>
        <w:spacing w:line="300" w:lineRule="exact"/>
        <w:rPr>
          <w:iCs/>
        </w:rPr>
      </w:pPr>
      <w:r>
        <w:t xml:space="preserve">Sie finden diese Pressemitteilung </w:t>
      </w:r>
      <w:r w:rsidR="0093326D">
        <w:t xml:space="preserve">in Deutsch und in Englisch </w:t>
      </w:r>
      <w:r>
        <w:t xml:space="preserve">sowie das Bild in druckfähiger Qualität:  </w:t>
      </w:r>
      <w:hyperlink r:id="rId13" w:history="1">
        <w:r w:rsidR="00D64B41" w:rsidRPr="00A16E78">
          <w:rPr>
            <w:rStyle w:val="Hyperlink"/>
            <w:rFonts w:ascii="Gill Sans MT" w:hAnsi="Gill Sans MT"/>
            <w:b/>
          </w:rPr>
          <w:t>https://www.konsens.de/pressemitteilungen/servomold-gmbh-co-kg</w:t>
        </w:r>
      </w:hyperlink>
      <w:r w:rsidR="00D64B41">
        <w:rPr>
          <w:b/>
        </w:rPr>
        <w:t xml:space="preserve"> </w:t>
      </w:r>
    </w:p>
    <w:sectPr w:rsidR="00EC1E11" w:rsidRPr="0093670C" w:rsidSect="00DB20E3">
      <w:headerReference w:type="even" r:id="rId14"/>
      <w:headerReference w:type="default" r:id="rId15"/>
      <w:footerReference w:type="even" r:id="rId16"/>
      <w:footerReference w:type="default" r:id="rId17"/>
      <w:headerReference w:type="first" r:id="rId18"/>
      <w:footerReference w:type="first" r:id="rId19"/>
      <w:pgSz w:w="11907" w:h="16840" w:code="9"/>
      <w:pgMar w:top="1135" w:right="1701" w:bottom="709" w:left="1418" w:header="426" w:footer="10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CD0FD" w14:textId="77777777" w:rsidR="00861A06" w:rsidRDefault="00861A06">
      <w:r>
        <w:separator/>
      </w:r>
    </w:p>
  </w:endnote>
  <w:endnote w:type="continuationSeparator" w:id="0">
    <w:p w14:paraId="1C125BF8" w14:textId="77777777" w:rsidR="00861A06" w:rsidRDefault="00861A06">
      <w:r>
        <w:continuationSeparator/>
      </w:r>
    </w:p>
  </w:endnote>
  <w:endnote w:type="continuationNotice" w:id="1">
    <w:p w14:paraId="5F58D233" w14:textId="77777777" w:rsidR="00861A06" w:rsidRDefault="00861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7E0CB"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5A37ACC7" w14:textId="77777777" w:rsidR="00C96965" w:rsidRDefault="00C969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0327" w14:textId="6BB73006" w:rsidR="00C96965" w:rsidRPr="00E66554" w:rsidRDefault="00D26174" w:rsidP="00E66554">
    <w:pPr>
      <w:pStyle w:val="Fuzeile"/>
      <w:ind w:left="284"/>
      <w:jc w:val="center"/>
    </w:pPr>
    <w:proofErr w:type="spellStart"/>
    <w:r>
      <w:t>Servo</w:t>
    </w:r>
    <w:r w:rsidR="00C96965" w:rsidRPr="0080158F">
      <w:t>mold</w:t>
    </w:r>
    <w:proofErr w:type="spellEnd"/>
    <w:r w:rsidR="00C96965" w:rsidRPr="0080158F">
      <w:t xml:space="preserve"> GmbH &amp; Co. </w:t>
    </w:r>
    <w:r w:rsidR="00C96965" w:rsidRPr="00E66554">
      <w:t xml:space="preserve">KG, Gewerbepark </w:t>
    </w:r>
    <w:proofErr w:type="spellStart"/>
    <w:r w:rsidR="00C96965" w:rsidRPr="00E66554">
      <w:t>Gräsig</w:t>
    </w:r>
    <w:proofErr w:type="spellEnd"/>
    <w:r w:rsidR="00C96965" w:rsidRPr="00E66554">
      <w:t xml:space="preserve"> </w:t>
    </w:r>
    <w:proofErr w:type="gramStart"/>
    <w:r w:rsidR="00C96965" w:rsidRPr="00E66554">
      <w:t>72,  D</w:t>
    </w:r>
    <w:proofErr w:type="gramEnd"/>
    <w:r w:rsidR="00C96965" w:rsidRPr="00E66554">
      <w:t>-64711 Erbach</w:t>
    </w:r>
  </w:p>
  <w:p w14:paraId="51E0BAFF" w14:textId="2EB9EB87" w:rsidR="00C96965" w:rsidRPr="006A7F9A" w:rsidRDefault="00C96965" w:rsidP="00E66554">
    <w:pPr>
      <w:pStyle w:val="Fuzeile"/>
      <w:ind w:left="284"/>
      <w:jc w:val="center"/>
    </w:pPr>
    <w:r w:rsidRPr="006A7F9A">
      <w:t>Tel.:  +49(0) 60 62/80 933-</w:t>
    </w:r>
    <w:proofErr w:type="gramStart"/>
    <w:r w:rsidRPr="006A7F9A">
      <w:t>0;  info@</w:t>
    </w:r>
    <w:r w:rsidR="00D26174" w:rsidRPr="006A7F9A">
      <w:t>servomold.com</w:t>
    </w:r>
    <w:proofErr w:type="gramEnd"/>
    <w:r w:rsidRPr="006A7F9A">
      <w:t>, www.</w:t>
    </w:r>
    <w:r w:rsidR="00D26174" w:rsidRPr="006A7F9A">
      <w:t>servo</w:t>
    </w:r>
    <w:r w:rsidRPr="006A7F9A">
      <w:t>mold.</w:t>
    </w:r>
    <w:r w:rsidR="00D26174" w:rsidRPr="006A7F9A">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9B27" w14:textId="77777777" w:rsidR="00ED50E7" w:rsidRPr="00E66554" w:rsidRDefault="00ED50E7" w:rsidP="00ED50E7">
    <w:pPr>
      <w:pStyle w:val="Fuzeile"/>
      <w:ind w:left="284"/>
      <w:jc w:val="center"/>
    </w:pPr>
    <w:r>
      <w:t>Servo</w:t>
    </w:r>
    <w:r w:rsidRPr="0080158F">
      <w:t xml:space="preserve">mold GmbH &amp; Co. </w:t>
    </w:r>
    <w:r w:rsidRPr="00E66554">
      <w:t xml:space="preserve">KG, Gewerbepark </w:t>
    </w:r>
    <w:proofErr w:type="spellStart"/>
    <w:r w:rsidRPr="00E66554">
      <w:t>Gräsig</w:t>
    </w:r>
    <w:proofErr w:type="spellEnd"/>
    <w:r w:rsidRPr="00E66554">
      <w:t xml:space="preserve"> </w:t>
    </w:r>
    <w:proofErr w:type="gramStart"/>
    <w:r w:rsidRPr="00E66554">
      <w:t>72,  D</w:t>
    </w:r>
    <w:proofErr w:type="gramEnd"/>
    <w:r w:rsidRPr="00E66554">
      <w:t>-64711 Erbach</w:t>
    </w:r>
  </w:p>
  <w:p w14:paraId="7F257760" w14:textId="073C735A" w:rsidR="00ED50E7" w:rsidRPr="006A7F9A" w:rsidRDefault="00ED50E7" w:rsidP="00ED50E7">
    <w:pPr>
      <w:pStyle w:val="Fuzeile"/>
      <w:ind w:left="284"/>
      <w:jc w:val="center"/>
    </w:pPr>
    <w:r w:rsidRPr="006A7F9A">
      <w:t>Tel.:  +49(0) 60 62/80 933-</w:t>
    </w:r>
    <w:proofErr w:type="gramStart"/>
    <w:r w:rsidRPr="006A7F9A">
      <w:t>0;  info@servomold.com</w:t>
    </w:r>
    <w:proofErr w:type="gramEnd"/>
    <w:r w:rsidRPr="006A7F9A">
      <w:t>, www.servomold.com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16611" w14:textId="77777777" w:rsidR="00861A06" w:rsidRDefault="00861A06">
      <w:r>
        <w:separator/>
      </w:r>
    </w:p>
  </w:footnote>
  <w:footnote w:type="continuationSeparator" w:id="0">
    <w:p w14:paraId="31236ABF" w14:textId="77777777" w:rsidR="00861A06" w:rsidRDefault="00861A06">
      <w:r>
        <w:continuationSeparator/>
      </w:r>
    </w:p>
  </w:footnote>
  <w:footnote w:type="continuationNotice" w:id="1">
    <w:p w14:paraId="6E5B3233" w14:textId="77777777" w:rsidR="00861A06" w:rsidRDefault="00861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40B3" w14:textId="77777777" w:rsidR="00C96965" w:rsidRDefault="00C96965">
    <w:pPr>
      <w:framePr w:wrap="around" w:vAnchor="text" w:hAnchor="margin" w:xAlign="center" w:y="1"/>
    </w:pPr>
    <w:r>
      <w:fldChar w:fldCharType="begin"/>
    </w:r>
    <w:r>
      <w:instrText xml:space="preserve">PAGE  </w:instrText>
    </w:r>
    <w:r>
      <w:fldChar w:fldCharType="separate"/>
    </w:r>
    <w:r>
      <w:rPr>
        <w:noProof/>
      </w:rPr>
      <w:t>4</w:t>
    </w:r>
    <w:r>
      <w:fldChar w:fldCharType="end"/>
    </w:r>
  </w:p>
  <w:p w14:paraId="309EE0A8" w14:textId="77777777" w:rsidR="00C96965" w:rsidRDefault="00C969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0100" w14:textId="06C66949" w:rsidR="00C96965" w:rsidRPr="004F508D" w:rsidRDefault="00C96965" w:rsidP="00044A50">
    <w:pPr>
      <w:pStyle w:val="Kopfzeile"/>
      <w:tabs>
        <w:tab w:val="left" w:pos="477"/>
      </w:tabs>
      <w:rPr>
        <w:sz w:val="22"/>
        <w:szCs w:val="22"/>
      </w:rPr>
    </w:pPr>
    <w:r w:rsidRPr="004F508D">
      <w:rPr>
        <w:sz w:val="22"/>
        <w:szCs w:val="22"/>
      </w:rPr>
      <w:t xml:space="preserve">Seite </w:t>
    </w:r>
    <w:r w:rsidRPr="004F508D">
      <w:rPr>
        <w:sz w:val="22"/>
        <w:szCs w:val="22"/>
      </w:rPr>
      <w:fldChar w:fldCharType="begin"/>
    </w:r>
    <w:r w:rsidRPr="004F508D">
      <w:rPr>
        <w:sz w:val="22"/>
        <w:szCs w:val="22"/>
      </w:rPr>
      <w:instrText>PAGE   \* MERGEFORMAT</w:instrText>
    </w:r>
    <w:r w:rsidRPr="004F508D">
      <w:rPr>
        <w:sz w:val="22"/>
        <w:szCs w:val="22"/>
      </w:rPr>
      <w:fldChar w:fldCharType="separate"/>
    </w:r>
    <w:r w:rsidR="00750A3E">
      <w:rPr>
        <w:noProof/>
        <w:sz w:val="22"/>
        <w:szCs w:val="22"/>
      </w:rPr>
      <w:t>1</w:t>
    </w:r>
    <w:r w:rsidRPr="004F508D">
      <w:rPr>
        <w:sz w:val="22"/>
        <w:szCs w:val="22"/>
      </w:rPr>
      <w:fldChar w:fldCharType="end"/>
    </w:r>
    <w:r w:rsidRPr="004F508D">
      <w:rPr>
        <w:sz w:val="22"/>
        <w:szCs w:val="22"/>
      </w:rPr>
      <w:t xml:space="preserve"> zur Pressemitteilung: </w:t>
    </w:r>
    <w:r w:rsidR="00DB20E3">
      <w:rPr>
        <w:sz w:val="22"/>
        <w:szCs w:val="22"/>
      </w:rPr>
      <w:br/>
    </w:r>
    <w:r w:rsidR="00DB20E3" w:rsidRPr="00DB20E3">
      <w:rPr>
        <w:sz w:val="22"/>
        <w:szCs w:val="22"/>
      </w:rPr>
      <w:t>Entformen von Innengewinden: Rotation und Linearbewegung perfekt synchronisiert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7FE5" w14:textId="77777777" w:rsidR="00C96965" w:rsidRPr="00D05874" w:rsidRDefault="00C96965" w:rsidP="00D05874">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8077F"/>
    <w:multiLevelType w:val="singleLevel"/>
    <w:tmpl w:val="84A8B8B4"/>
    <w:lvl w:ilvl="0">
      <w:start w:val="1"/>
      <w:numFmt w:val="bullet"/>
      <w:pStyle w:val="textmitpunkt"/>
      <w:lvlText w:val=""/>
      <w:lvlJc w:val="left"/>
      <w:pPr>
        <w:tabs>
          <w:tab w:val="num" w:pos="360"/>
        </w:tabs>
        <w:ind w:left="360" w:hanging="360"/>
      </w:pPr>
      <w:rPr>
        <w:rFonts w:ascii="Symbol" w:hAnsi="Symbol" w:hint="default"/>
      </w:rPr>
    </w:lvl>
  </w:abstractNum>
  <w:abstractNum w:abstractNumId="2" w15:restartNumberingAfterBreak="0">
    <w:nsid w:val="1CB5754C"/>
    <w:multiLevelType w:val="hybridMultilevel"/>
    <w:tmpl w:val="7840C1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BB1667"/>
    <w:multiLevelType w:val="hybridMultilevel"/>
    <w:tmpl w:val="208C20D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62774156"/>
    <w:multiLevelType w:val="multilevel"/>
    <w:tmpl w:val="208C20D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9203596"/>
    <w:multiLevelType w:val="singleLevel"/>
    <w:tmpl w:val="EE0E343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9EC5EC0"/>
    <w:multiLevelType w:val="singleLevel"/>
    <w:tmpl w:val="87CABA04"/>
    <w:lvl w:ilvl="0">
      <w:start w:val="1"/>
      <w:numFmt w:val="bullet"/>
      <w:lvlText w:val=""/>
      <w:legacy w:legacy="1" w:legacySpace="0" w:legacyIndent="283"/>
      <w:lvlJc w:val="left"/>
      <w:pPr>
        <w:ind w:left="283" w:hanging="283"/>
      </w:pPr>
      <w:rPr>
        <w:rFonts w:ascii="Helvetica" w:hAnsi="Helvetica" w:hint="default"/>
      </w:rPr>
    </w:lvl>
  </w:abstractNum>
  <w:num w:numId="1" w16cid:durableId="1903519360">
    <w:abstractNumId w:val="0"/>
    <w:lvlOverride w:ilvl="0">
      <w:lvl w:ilvl="0">
        <w:start w:val="1"/>
        <w:numFmt w:val="bullet"/>
        <w:lvlText w:val=""/>
        <w:legacy w:legacy="1" w:legacySpace="0" w:legacyIndent="283"/>
        <w:lvlJc w:val="left"/>
        <w:pPr>
          <w:ind w:left="283" w:hanging="283"/>
        </w:pPr>
        <w:rPr>
          <w:rFonts w:ascii="Arial" w:hAnsi="Arial" w:hint="default"/>
        </w:rPr>
      </w:lvl>
    </w:lvlOverride>
  </w:num>
  <w:num w:numId="2" w16cid:durableId="840896388">
    <w:abstractNumId w:val="5"/>
  </w:num>
  <w:num w:numId="3" w16cid:durableId="1655373874">
    <w:abstractNumId w:val="1"/>
  </w:num>
  <w:num w:numId="4" w16cid:durableId="428888227">
    <w:abstractNumId w:val="6"/>
  </w:num>
  <w:num w:numId="5" w16cid:durableId="254748012">
    <w:abstractNumId w:val="3"/>
  </w:num>
  <w:num w:numId="6" w16cid:durableId="555120725">
    <w:abstractNumId w:val="4"/>
  </w:num>
  <w:num w:numId="7" w16cid:durableId="1338846357">
    <w:abstractNumId w:val="1"/>
  </w:num>
  <w:num w:numId="8" w16cid:durableId="1869637810">
    <w:abstractNumId w:val="1"/>
  </w:num>
  <w:num w:numId="9" w16cid:durableId="1928341604">
    <w:abstractNumId w:val="1"/>
  </w:num>
  <w:num w:numId="10" w16cid:durableId="124526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3"/>
  <w:hyphenationZone w:val="45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04"/>
    <w:rsid w:val="00002A3F"/>
    <w:rsid w:val="00015ED1"/>
    <w:rsid w:val="00027C98"/>
    <w:rsid w:val="0003277B"/>
    <w:rsid w:val="00034D5C"/>
    <w:rsid w:val="0004387E"/>
    <w:rsid w:val="00044A50"/>
    <w:rsid w:val="0004742A"/>
    <w:rsid w:val="000518A0"/>
    <w:rsid w:val="0005594E"/>
    <w:rsid w:val="00055D97"/>
    <w:rsid w:val="00056116"/>
    <w:rsid w:val="0006184C"/>
    <w:rsid w:val="00080524"/>
    <w:rsid w:val="00081377"/>
    <w:rsid w:val="00083C1B"/>
    <w:rsid w:val="000922E8"/>
    <w:rsid w:val="00094F2E"/>
    <w:rsid w:val="000970E5"/>
    <w:rsid w:val="00097A22"/>
    <w:rsid w:val="00097D3E"/>
    <w:rsid w:val="000A10BE"/>
    <w:rsid w:val="000A3D16"/>
    <w:rsid w:val="000A6A9D"/>
    <w:rsid w:val="000B2715"/>
    <w:rsid w:val="000B5CDB"/>
    <w:rsid w:val="000B6283"/>
    <w:rsid w:val="000C2A01"/>
    <w:rsid w:val="000D5788"/>
    <w:rsid w:val="000D6CBD"/>
    <w:rsid w:val="000E3105"/>
    <w:rsid w:val="000E3EAB"/>
    <w:rsid w:val="000E4ACD"/>
    <w:rsid w:val="000E6CA2"/>
    <w:rsid w:val="000F2CE8"/>
    <w:rsid w:val="000F4642"/>
    <w:rsid w:val="000F51EC"/>
    <w:rsid w:val="000F52EB"/>
    <w:rsid w:val="00105879"/>
    <w:rsid w:val="0011333D"/>
    <w:rsid w:val="00115A43"/>
    <w:rsid w:val="00120875"/>
    <w:rsid w:val="00123498"/>
    <w:rsid w:val="001279A7"/>
    <w:rsid w:val="00131F5A"/>
    <w:rsid w:val="001355D1"/>
    <w:rsid w:val="001363DA"/>
    <w:rsid w:val="00141443"/>
    <w:rsid w:val="00141E61"/>
    <w:rsid w:val="0014260C"/>
    <w:rsid w:val="0014484D"/>
    <w:rsid w:val="00146396"/>
    <w:rsid w:val="001549AD"/>
    <w:rsid w:val="00155B71"/>
    <w:rsid w:val="001563B6"/>
    <w:rsid w:val="0016215E"/>
    <w:rsid w:val="00172B8C"/>
    <w:rsid w:val="00175019"/>
    <w:rsid w:val="00180464"/>
    <w:rsid w:val="00180CF3"/>
    <w:rsid w:val="00183AAC"/>
    <w:rsid w:val="00186889"/>
    <w:rsid w:val="00194E62"/>
    <w:rsid w:val="00194E74"/>
    <w:rsid w:val="001A207D"/>
    <w:rsid w:val="001A2094"/>
    <w:rsid w:val="001A2979"/>
    <w:rsid w:val="001A2A52"/>
    <w:rsid w:val="001A3414"/>
    <w:rsid w:val="001B4DB9"/>
    <w:rsid w:val="001B52CB"/>
    <w:rsid w:val="001C08C9"/>
    <w:rsid w:val="001C2000"/>
    <w:rsid w:val="001C4F14"/>
    <w:rsid w:val="001C7829"/>
    <w:rsid w:val="001D468B"/>
    <w:rsid w:val="001D74A1"/>
    <w:rsid w:val="001E030C"/>
    <w:rsid w:val="001F4208"/>
    <w:rsid w:val="0020476F"/>
    <w:rsid w:val="00207D8B"/>
    <w:rsid w:val="00220AB2"/>
    <w:rsid w:val="002218A6"/>
    <w:rsid w:val="00231C25"/>
    <w:rsid w:val="00233A07"/>
    <w:rsid w:val="00245684"/>
    <w:rsid w:val="00245A41"/>
    <w:rsid w:val="00250130"/>
    <w:rsid w:val="002525B4"/>
    <w:rsid w:val="00254E9D"/>
    <w:rsid w:val="002644BD"/>
    <w:rsid w:val="00267A03"/>
    <w:rsid w:val="00270C09"/>
    <w:rsid w:val="002730CD"/>
    <w:rsid w:val="002A020C"/>
    <w:rsid w:val="002A0630"/>
    <w:rsid w:val="002A2AFB"/>
    <w:rsid w:val="002A3329"/>
    <w:rsid w:val="002A52D5"/>
    <w:rsid w:val="002A6EBD"/>
    <w:rsid w:val="002B0EC8"/>
    <w:rsid w:val="002C1961"/>
    <w:rsid w:val="002E1B03"/>
    <w:rsid w:val="002E27F5"/>
    <w:rsid w:val="002E7C47"/>
    <w:rsid w:val="002F3D85"/>
    <w:rsid w:val="00303342"/>
    <w:rsid w:val="0030585C"/>
    <w:rsid w:val="003100E9"/>
    <w:rsid w:val="00313AC8"/>
    <w:rsid w:val="003166EE"/>
    <w:rsid w:val="00317389"/>
    <w:rsid w:val="00323A3A"/>
    <w:rsid w:val="00325886"/>
    <w:rsid w:val="00326011"/>
    <w:rsid w:val="0033358C"/>
    <w:rsid w:val="0033787A"/>
    <w:rsid w:val="00337BC1"/>
    <w:rsid w:val="00340433"/>
    <w:rsid w:val="00340573"/>
    <w:rsid w:val="003523C0"/>
    <w:rsid w:val="00354FFF"/>
    <w:rsid w:val="00363245"/>
    <w:rsid w:val="00364CEF"/>
    <w:rsid w:val="00365165"/>
    <w:rsid w:val="00371149"/>
    <w:rsid w:val="00376741"/>
    <w:rsid w:val="00387210"/>
    <w:rsid w:val="003935C4"/>
    <w:rsid w:val="00395A99"/>
    <w:rsid w:val="003A4FDC"/>
    <w:rsid w:val="003A6438"/>
    <w:rsid w:val="003B4785"/>
    <w:rsid w:val="003C384E"/>
    <w:rsid w:val="003C57AB"/>
    <w:rsid w:val="003C7EA6"/>
    <w:rsid w:val="003D1CF1"/>
    <w:rsid w:val="003D5BB2"/>
    <w:rsid w:val="003E04E8"/>
    <w:rsid w:val="003E6562"/>
    <w:rsid w:val="003F072E"/>
    <w:rsid w:val="003F5CDE"/>
    <w:rsid w:val="003F7DF0"/>
    <w:rsid w:val="00402C95"/>
    <w:rsid w:val="004038A0"/>
    <w:rsid w:val="004079F2"/>
    <w:rsid w:val="00407A62"/>
    <w:rsid w:val="00410497"/>
    <w:rsid w:val="004105FF"/>
    <w:rsid w:val="00412348"/>
    <w:rsid w:val="004126D8"/>
    <w:rsid w:val="00414998"/>
    <w:rsid w:val="004156F0"/>
    <w:rsid w:val="00416242"/>
    <w:rsid w:val="00420EA9"/>
    <w:rsid w:val="00421EDE"/>
    <w:rsid w:val="00426EA3"/>
    <w:rsid w:val="00427FDB"/>
    <w:rsid w:val="00430D22"/>
    <w:rsid w:val="00431CD3"/>
    <w:rsid w:val="00431F4E"/>
    <w:rsid w:val="0043622A"/>
    <w:rsid w:val="00440275"/>
    <w:rsid w:val="00446E00"/>
    <w:rsid w:val="00447E7C"/>
    <w:rsid w:val="00451E9E"/>
    <w:rsid w:val="0045597D"/>
    <w:rsid w:val="00457636"/>
    <w:rsid w:val="004649FB"/>
    <w:rsid w:val="004711E0"/>
    <w:rsid w:val="004762D2"/>
    <w:rsid w:val="004769BD"/>
    <w:rsid w:val="00481F55"/>
    <w:rsid w:val="00484AEA"/>
    <w:rsid w:val="00484C86"/>
    <w:rsid w:val="00485BAF"/>
    <w:rsid w:val="004863E3"/>
    <w:rsid w:val="004871DA"/>
    <w:rsid w:val="00490A08"/>
    <w:rsid w:val="004920CD"/>
    <w:rsid w:val="00493371"/>
    <w:rsid w:val="004A20EF"/>
    <w:rsid w:val="004A40E3"/>
    <w:rsid w:val="004B4504"/>
    <w:rsid w:val="004C48AD"/>
    <w:rsid w:val="004C604B"/>
    <w:rsid w:val="004D51F6"/>
    <w:rsid w:val="004E1326"/>
    <w:rsid w:val="004E3F66"/>
    <w:rsid w:val="004E4655"/>
    <w:rsid w:val="004E77DC"/>
    <w:rsid w:val="004F508D"/>
    <w:rsid w:val="00501862"/>
    <w:rsid w:val="00504B9C"/>
    <w:rsid w:val="00510AB9"/>
    <w:rsid w:val="00512518"/>
    <w:rsid w:val="0051560F"/>
    <w:rsid w:val="00522DFC"/>
    <w:rsid w:val="00523960"/>
    <w:rsid w:val="005275C1"/>
    <w:rsid w:val="00532460"/>
    <w:rsid w:val="00533E39"/>
    <w:rsid w:val="0054149E"/>
    <w:rsid w:val="00542832"/>
    <w:rsid w:val="0054450A"/>
    <w:rsid w:val="00544D9E"/>
    <w:rsid w:val="0054583B"/>
    <w:rsid w:val="00545EBC"/>
    <w:rsid w:val="00545F5A"/>
    <w:rsid w:val="005465B9"/>
    <w:rsid w:val="0055676B"/>
    <w:rsid w:val="00563A13"/>
    <w:rsid w:val="005651B8"/>
    <w:rsid w:val="00567C9F"/>
    <w:rsid w:val="00581559"/>
    <w:rsid w:val="0058193F"/>
    <w:rsid w:val="0058204C"/>
    <w:rsid w:val="005872F8"/>
    <w:rsid w:val="00587F52"/>
    <w:rsid w:val="00590538"/>
    <w:rsid w:val="00590675"/>
    <w:rsid w:val="00592D45"/>
    <w:rsid w:val="005B2F9A"/>
    <w:rsid w:val="005B4D6E"/>
    <w:rsid w:val="005B7581"/>
    <w:rsid w:val="005C1E3E"/>
    <w:rsid w:val="005C1F27"/>
    <w:rsid w:val="005D5671"/>
    <w:rsid w:val="005D6659"/>
    <w:rsid w:val="005D7FCF"/>
    <w:rsid w:val="005E0362"/>
    <w:rsid w:val="005E2DCE"/>
    <w:rsid w:val="005E54B4"/>
    <w:rsid w:val="005F1380"/>
    <w:rsid w:val="005F402E"/>
    <w:rsid w:val="005F53BC"/>
    <w:rsid w:val="00600B7A"/>
    <w:rsid w:val="006023DF"/>
    <w:rsid w:val="00602752"/>
    <w:rsid w:val="00603554"/>
    <w:rsid w:val="0060380B"/>
    <w:rsid w:val="006053AA"/>
    <w:rsid w:val="00606D23"/>
    <w:rsid w:val="00607513"/>
    <w:rsid w:val="00607AB5"/>
    <w:rsid w:val="00614464"/>
    <w:rsid w:val="0061497D"/>
    <w:rsid w:val="00623146"/>
    <w:rsid w:val="006247FE"/>
    <w:rsid w:val="006258BC"/>
    <w:rsid w:val="0062747F"/>
    <w:rsid w:val="00632DDA"/>
    <w:rsid w:val="00640B59"/>
    <w:rsid w:val="00647A5B"/>
    <w:rsid w:val="00652D38"/>
    <w:rsid w:val="00655096"/>
    <w:rsid w:val="006639A4"/>
    <w:rsid w:val="00663B81"/>
    <w:rsid w:val="006664D8"/>
    <w:rsid w:val="00666D8B"/>
    <w:rsid w:val="006724A2"/>
    <w:rsid w:val="0067498A"/>
    <w:rsid w:val="00681DD7"/>
    <w:rsid w:val="006844C2"/>
    <w:rsid w:val="0069159B"/>
    <w:rsid w:val="00692B9F"/>
    <w:rsid w:val="006A0CBD"/>
    <w:rsid w:val="006A3916"/>
    <w:rsid w:val="006A3979"/>
    <w:rsid w:val="006A57A8"/>
    <w:rsid w:val="006A7F9A"/>
    <w:rsid w:val="006B270C"/>
    <w:rsid w:val="006B332E"/>
    <w:rsid w:val="006B5EFD"/>
    <w:rsid w:val="006C005E"/>
    <w:rsid w:val="006D106D"/>
    <w:rsid w:val="006D15F7"/>
    <w:rsid w:val="006D2F8A"/>
    <w:rsid w:val="006D3BF4"/>
    <w:rsid w:val="006E378E"/>
    <w:rsid w:val="006E4C1D"/>
    <w:rsid w:val="006F3CBB"/>
    <w:rsid w:val="006F6F19"/>
    <w:rsid w:val="007015BA"/>
    <w:rsid w:val="00707024"/>
    <w:rsid w:val="007103A0"/>
    <w:rsid w:val="00710EBA"/>
    <w:rsid w:val="00711D9D"/>
    <w:rsid w:val="00711EF3"/>
    <w:rsid w:val="00716234"/>
    <w:rsid w:val="00721E87"/>
    <w:rsid w:val="00722697"/>
    <w:rsid w:val="00723A33"/>
    <w:rsid w:val="00724EF7"/>
    <w:rsid w:val="00740046"/>
    <w:rsid w:val="00743357"/>
    <w:rsid w:val="00744689"/>
    <w:rsid w:val="00744AE4"/>
    <w:rsid w:val="00747EDD"/>
    <w:rsid w:val="00750A3E"/>
    <w:rsid w:val="00751BD1"/>
    <w:rsid w:val="00757392"/>
    <w:rsid w:val="00764E00"/>
    <w:rsid w:val="007657D2"/>
    <w:rsid w:val="007716CC"/>
    <w:rsid w:val="00775452"/>
    <w:rsid w:val="00780D81"/>
    <w:rsid w:val="00792047"/>
    <w:rsid w:val="00792176"/>
    <w:rsid w:val="00794F2F"/>
    <w:rsid w:val="007963C8"/>
    <w:rsid w:val="007A1CCB"/>
    <w:rsid w:val="007A35C2"/>
    <w:rsid w:val="007A5599"/>
    <w:rsid w:val="007A6769"/>
    <w:rsid w:val="007B299C"/>
    <w:rsid w:val="007B70D5"/>
    <w:rsid w:val="007B78A2"/>
    <w:rsid w:val="007C132E"/>
    <w:rsid w:val="007C62AB"/>
    <w:rsid w:val="007D0114"/>
    <w:rsid w:val="007D194F"/>
    <w:rsid w:val="007D57A8"/>
    <w:rsid w:val="007D63AC"/>
    <w:rsid w:val="007D7CDD"/>
    <w:rsid w:val="007E0DA9"/>
    <w:rsid w:val="007E0F00"/>
    <w:rsid w:val="007E5449"/>
    <w:rsid w:val="007F133A"/>
    <w:rsid w:val="007F1BC1"/>
    <w:rsid w:val="007F585D"/>
    <w:rsid w:val="007F7749"/>
    <w:rsid w:val="0080158F"/>
    <w:rsid w:val="0080268D"/>
    <w:rsid w:val="00803695"/>
    <w:rsid w:val="0080408A"/>
    <w:rsid w:val="008102A2"/>
    <w:rsid w:val="00816F94"/>
    <w:rsid w:val="008352B5"/>
    <w:rsid w:val="00836F60"/>
    <w:rsid w:val="008374F5"/>
    <w:rsid w:val="00845ABE"/>
    <w:rsid w:val="008510F8"/>
    <w:rsid w:val="00853DE4"/>
    <w:rsid w:val="0086046D"/>
    <w:rsid w:val="00861A06"/>
    <w:rsid w:val="00866EED"/>
    <w:rsid w:val="00871A35"/>
    <w:rsid w:val="00883C40"/>
    <w:rsid w:val="008871FD"/>
    <w:rsid w:val="00890135"/>
    <w:rsid w:val="00894B4F"/>
    <w:rsid w:val="00895BA0"/>
    <w:rsid w:val="008A06B2"/>
    <w:rsid w:val="008A1FE4"/>
    <w:rsid w:val="008A3EDC"/>
    <w:rsid w:val="008A3FD2"/>
    <w:rsid w:val="008A42C2"/>
    <w:rsid w:val="008A6AE8"/>
    <w:rsid w:val="008B2B8A"/>
    <w:rsid w:val="008C4D2A"/>
    <w:rsid w:val="008D1DD7"/>
    <w:rsid w:val="008D5977"/>
    <w:rsid w:val="008E4F88"/>
    <w:rsid w:val="008E53C9"/>
    <w:rsid w:val="008E75AE"/>
    <w:rsid w:val="008F34DD"/>
    <w:rsid w:val="008F3CBB"/>
    <w:rsid w:val="008F66E0"/>
    <w:rsid w:val="008F7D2E"/>
    <w:rsid w:val="00907645"/>
    <w:rsid w:val="00907C70"/>
    <w:rsid w:val="00913C9E"/>
    <w:rsid w:val="00915531"/>
    <w:rsid w:val="00915D1A"/>
    <w:rsid w:val="00915D38"/>
    <w:rsid w:val="009162D2"/>
    <w:rsid w:val="00924E54"/>
    <w:rsid w:val="0093077E"/>
    <w:rsid w:val="0093326D"/>
    <w:rsid w:val="009358ED"/>
    <w:rsid w:val="0093670C"/>
    <w:rsid w:val="00937032"/>
    <w:rsid w:val="0093711E"/>
    <w:rsid w:val="009378F1"/>
    <w:rsid w:val="0094006A"/>
    <w:rsid w:val="00940314"/>
    <w:rsid w:val="00950FCB"/>
    <w:rsid w:val="00952DB0"/>
    <w:rsid w:val="00953DAC"/>
    <w:rsid w:val="00956CF3"/>
    <w:rsid w:val="00964634"/>
    <w:rsid w:val="00964B50"/>
    <w:rsid w:val="00967609"/>
    <w:rsid w:val="00973C6A"/>
    <w:rsid w:val="00974D79"/>
    <w:rsid w:val="00975274"/>
    <w:rsid w:val="00980604"/>
    <w:rsid w:val="009809EC"/>
    <w:rsid w:val="009811DF"/>
    <w:rsid w:val="00983AFA"/>
    <w:rsid w:val="009938EB"/>
    <w:rsid w:val="009A56EF"/>
    <w:rsid w:val="009B6470"/>
    <w:rsid w:val="009C462F"/>
    <w:rsid w:val="009C475D"/>
    <w:rsid w:val="009C56BF"/>
    <w:rsid w:val="009C6425"/>
    <w:rsid w:val="009D6B85"/>
    <w:rsid w:val="009E09A3"/>
    <w:rsid w:val="009E1186"/>
    <w:rsid w:val="009E2EDB"/>
    <w:rsid w:val="009E61FD"/>
    <w:rsid w:val="009F1DB2"/>
    <w:rsid w:val="009F2B73"/>
    <w:rsid w:val="009F5A9B"/>
    <w:rsid w:val="009F6F7C"/>
    <w:rsid w:val="00A02015"/>
    <w:rsid w:val="00A060CE"/>
    <w:rsid w:val="00A070F2"/>
    <w:rsid w:val="00A07C8D"/>
    <w:rsid w:val="00A17A72"/>
    <w:rsid w:val="00A21E4D"/>
    <w:rsid w:val="00A22B09"/>
    <w:rsid w:val="00A24133"/>
    <w:rsid w:val="00A24955"/>
    <w:rsid w:val="00A337B2"/>
    <w:rsid w:val="00A4048F"/>
    <w:rsid w:val="00A40CDC"/>
    <w:rsid w:val="00A45BB1"/>
    <w:rsid w:val="00A47EB3"/>
    <w:rsid w:val="00A57D4C"/>
    <w:rsid w:val="00A647D6"/>
    <w:rsid w:val="00A72D08"/>
    <w:rsid w:val="00A74417"/>
    <w:rsid w:val="00A831BF"/>
    <w:rsid w:val="00A87A05"/>
    <w:rsid w:val="00A9731D"/>
    <w:rsid w:val="00A9740D"/>
    <w:rsid w:val="00AA4E0B"/>
    <w:rsid w:val="00AA5BD0"/>
    <w:rsid w:val="00AA6817"/>
    <w:rsid w:val="00AC68EA"/>
    <w:rsid w:val="00AD4769"/>
    <w:rsid w:val="00AD665B"/>
    <w:rsid w:val="00AD7D2D"/>
    <w:rsid w:val="00AE467C"/>
    <w:rsid w:val="00AF28B9"/>
    <w:rsid w:val="00AF482E"/>
    <w:rsid w:val="00AF4E18"/>
    <w:rsid w:val="00AF5D02"/>
    <w:rsid w:val="00B0060F"/>
    <w:rsid w:val="00B02607"/>
    <w:rsid w:val="00B05B26"/>
    <w:rsid w:val="00B06DD1"/>
    <w:rsid w:val="00B12142"/>
    <w:rsid w:val="00B13353"/>
    <w:rsid w:val="00B1583A"/>
    <w:rsid w:val="00B17019"/>
    <w:rsid w:val="00B21655"/>
    <w:rsid w:val="00B21F1D"/>
    <w:rsid w:val="00B24366"/>
    <w:rsid w:val="00B2755B"/>
    <w:rsid w:val="00B300C6"/>
    <w:rsid w:val="00B31D94"/>
    <w:rsid w:val="00B31ED5"/>
    <w:rsid w:val="00B3515D"/>
    <w:rsid w:val="00B4645E"/>
    <w:rsid w:val="00B60B79"/>
    <w:rsid w:val="00B61E22"/>
    <w:rsid w:val="00B638EE"/>
    <w:rsid w:val="00B717F4"/>
    <w:rsid w:val="00B7290A"/>
    <w:rsid w:val="00B80854"/>
    <w:rsid w:val="00B83C71"/>
    <w:rsid w:val="00B856F2"/>
    <w:rsid w:val="00B87416"/>
    <w:rsid w:val="00BB2998"/>
    <w:rsid w:val="00BB6651"/>
    <w:rsid w:val="00BC03E6"/>
    <w:rsid w:val="00BC2543"/>
    <w:rsid w:val="00BC25E5"/>
    <w:rsid w:val="00BC54F8"/>
    <w:rsid w:val="00BE458C"/>
    <w:rsid w:val="00BE52DB"/>
    <w:rsid w:val="00BE72F1"/>
    <w:rsid w:val="00BF6148"/>
    <w:rsid w:val="00C007BA"/>
    <w:rsid w:val="00C04313"/>
    <w:rsid w:val="00C0563B"/>
    <w:rsid w:val="00C07872"/>
    <w:rsid w:val="00C107FE"/>
    <w:rsid w:val="00C111F7"/>
    <w:rsid w:val="00C13276"/>
    <w:rsid w:val="00C13D7D"/>
    <w:rsid w:val="00C217E1"/>
    <w:rsid w:val="00C24B91"/>
    <w:rsid w:val="00C26B32"/>
    <w:rsid w:val="00C32E0A"/>
    <w:rsid w:val="00C3577D"/>
    <w:rsid w:val="00C3709F"/>
    <w:rsid w:val="00C37756"/>
    <w:rsid w:val="00C41BE3"/>
    <w:rsid w:val="00C461FF"/>
    <w:rsid w:val="00C465AD"/>
    <w:rsid w:val="00C51405"/>
    <w:rsid w:val="00C52B49"/>
    <w:rsid w:val="00C55DB5"/>
    <w:rsid w:val="00C653A9"/>
    <w:rsid w:val="00C71085"/>
    <w:rsid w:val="00C72C7A"/>
    <w:rsid w:val="00C737E1"/>
    <w:rsid w:val="00C83129"/>
    <w:rsid w:val="00C91E15"/>
    <w:rsid w:val="00C938EA"/>
    <w:rsid w:val="00C96829"/>
    <w:rsid w:val="00C96965"/>
    <w:rsid w:val="00C96A7F"/>
    <w:rsid w:val="00CA128D"/>
    <w:rsid w:val="00CA39BE"/>
    <w:rsid w:val="00CA5373"/>
    <w:rsid w:val="00CB3C0E"/>
    <w:rsid w:val="00CB73DB"/>
    <w:rsid w:val="00CC22B8"/>
    <w:rsid w:val="00CC3B50"/>
    <w:rsid w:val="00CC66FE"/>
    <w:rsid w:val="00CC73E1"/>
    <w:rsid w:val="00CD2A95"/>
    <w:rsid w:val="00CD70EC"/>
    <w:rsid w:val="00CE123E"/>
    <w:rsid w:val="00CE13B4"/>
    <w:rsid w:val="00CF09EF"/>
    <w:rsid w:val="00CF217B"/>
    <w:rsid w:val="00CF2697"/>
    <w:rsid w:val="00CF33CF"/>
    <w:rsid w:val="00CF7404"/>
    <w:rsid w:val="00D00C51"/>
    <w:rsid w:val="00D01EE8"/>
    <w:rsid w:val="00D021F7"/>
    <w:rsid w:val="00D05874"/>
    <w:rsid w:val="00D116BF"/>
    <w:rsid w:val="00D126E9"/>
    <w:rsid w:val="00D21692"/>
    <w:rsid w:val="00D25147"/>
    <w:rsid w:val="00D258D9"/>
    <w:rsid w:val="00D26174"/>
    <w:rsid w:val="00D2653A"/>
    <w:rsid w:val="00D416E4"/>
    <w:rsid w:val="00D437AA"/>
    <w:rsid w:val="00D44038"/>
    <w:rsid w:val="00D44979"/>
    <w:rsid w:val="00D44BE7"/>
    <w:rsid w:val="00D4521B"/>
    <w:rsid w:val="00D457DA"/>
    <w:rsid w:val="00D52989"/>
    <w:rsid w:val="00D60A93"/>
    <w:rsid w:val="00D62F11"/>
    <w:rsid w:val="00D64B41"/>
    <w:rsid w:val="00D7093D"/>
    <w:rsid w:val="00D711C7"/>
    <w:rsid w:val="00D71B39"/>
    <w:rsid w:val="00D720B7"/>
    <w:rsid w:val="00D72AB2"/>
    <w:rsid w:val="00D75B2B"/>
    <w:rsid w:val="00D93293"/>
    <w:rsid w:val="00D935BD"/>
    <w:rsid w:val="00D94901"/>
    <w:rsid w:val="00DA0C8E"/>
    <w:rsid w:val="00DA325C"/>
    <w:rsid w:val="00DA3CC2"/>
    <w:rsid w:val="00DB20E3"/>
    <w:rsid w:val="00DB35EB"/>
    <w:rsid w:val="00DB74B3"/>
    <w:rsid w:val="00DC082E"/>
    <w:rsid w:val="00DC0BEB"/>
    <w:rsid w:val="00DC5B4C"/>
    <w:rsid w:val="00DD47F9"/>
    <w:rsid w:val="00DE0C11"/>
    <w:rsid w:val="00DE306C"/>
    <w:rsid w:val="00DE70AA"/>
    <w:rsid w:val="00DE754B"/>
    <w:rsid w:val="00DF0D94"/>
    <w:rsid w:val="00DF26D6"/>
    <w:rsid w:val="00DF3250"/>
    <w:rsid w:val="00DF4402"/>
    <w:rsid w:val="00DF4655"/>
    <w:rsid w:val="00DF6252"/>
    <w:rsid w:val="00E042C1"/>
    <w:rsid w:val="00E11036"/>
    <w:rsid w:val="00E17CD9"/>
    <w:rsid w:val="00E22265"/>
    <w:rsid w:val="00E24B0F"/>
    <w:rsid w:val="00E26B04"/>
    <w:rsid w:val="00E27944"/>
    <w:rsid w:val="00E32308"/>
    <w:rsid w:val="00E37948"/>
    <w:rsid w:val="00E410A0"/>
    <w:rsid w:val="00E440FA"/>
    <w:rsid w:val="00E54D09"/>
    <w:rsid w:val="00E63AD8"/>
    <w:rsid w:val="00E64C6D"/>
    <w:rsid w:val="00E65529"/>
    <w:rsid w:val="00E66554"/>
    <w:rsid w:val="00E67B89"/>
    <w:rsid w:val="00E70666"/>
    <w:rsid w:val="00E82930"/>
    <w:rsid w:val="00E85C1C"/>
    <w:rsid w:val="00E90FA5"/>
    <w:rsid w:val="00E918B3"/>
    <w:rsid w:val="00E929CD"/>
    <w:rsid w:val="00E95466"/>
    <w:rsid w:val="00E97949"/>
    <w:rsid w:val="00EA506C"/>
    <w:rsid w:val="00EA5358"/>
    <w:rsid w:val="00EA6859"/>
    <w:rsid w:val="00EA7964"/>
    <w:rsid w:val="00EB7678"/>
    <w:rsid w:val="00EC04B0"/>
    <w:rsid w:val="00EC1E11"/>
    <w:rsid w:val="00EC2ADF"/>
    <w:rsid w:val="00EC308C"/>
    <w:rsid w:val="00ED0514"/>
    <w:rsid w:val="00ED408E"/>
    <w:rsid w:val="00ED50E7"/>
    <w:rsid w:val="00EE17B6"/>
    <w:rsid w:val="00EE3A94"/>
    <w:rsid w:val="00EE5578"/>
    <w:rsid w:val="00EF694B"/>
    <w:rsid w:val="00F00968"/>
    <w:rsid w:val="00F048FF"/>
    <w:rsid w:val="00F10DFA"/>
    <w:rsid w:val="00F12524"/>
    <w:rsid w:val="00F206FE"/>
    <w:rsid w:val="00F22526"/>
    <w:rsid w:val="00F23962"/>
    <w:rsid w:val="00F24EB6"/>
    <w:rsid w:val="00F2693C"/>
    <w:rsid w:val="00F3606D"/>
    <w:rsid w:val="00F36112"/>
    <w:rsid w:val="00F3667F"/>
    <w:rsid w:val="00F725BE"/>
    <w:rsid w:val="00F72991"/>
    <w:rsid w:val="00F75DA3"/>
    <w:rsid w:val="00F774C2"/>
    <w:rsid w:val="00F808BF"/>
    <w:rsid w:val="00F859AD"/>
    <w:rsid w:val="00F85FD2"/>
    <w:rsid w:val="00F8783D"/>
    <w:rsid w:val="00F902CA"/>
    <w:rsid w:val="00F948F2"/>
    <w:rsid w:val="00F94CED"/>
    <w:rsid w:val="00F9652E"/>
    <w:rsid w:val="00FB20D2"/>
    <w:rsid w:val="00FB3377"/>
    <w:rsid w:val="00FB53F9"/>
    <w:rsid w:val="00FB6755"/>
    <w:rsid w:val="00FC066C"/>
    <w:rsid w:val="00FC3EC5"/>
    <w:rsid w:val="00FC5B55"/>
    <w:rsid w:val="00FD02C0"/>
    <w:rsid w:val="00FD05D5"/>
    <w:rsid w:val="00FE168F"/>
    <w:rsid w:val="00FE3AE5"/>
    <w:rsid w:val="00FE3DBE"/>
    <w:rsid w:val="00FE616C"/>
    <w:rsid w:val="00FF37E9"/>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9EC8E"/>
  <w15:docId w15:val="{32F69261-5727-4C0A-8961-B26AE4A8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sz w:val="24"/>
    </w:rPr>
  </w:style>
  <w:style w:type="paragraph" w:styleId="berschrift3">
    <w:name w:val="heading 3"/>
    <w:basedOn w:val="Standard"/>
    <w:next w:val="Standard"/>
    <w:qFormat/>
    <w:pPr>
      <w:keepNext/>
      <w:spacing w:before="240" w:after="60"/>
      <w:outlineLvl w:val="2"/>
    </w:pPr>
    <w:rPr>
      <w:rFonts w:ascii="Times New Roman" w:hAnsi="Times New Roman"/>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rFonts w:ascii="Arial" w:hAnsi="Arial"/>
      <w:color w:val="0000FF"/>
      <w:u w:val="single"/>
    </w:rPr>
  </w:style>
  <w:style w:type="paragraph" w:customStyle="1" w:styleId="textmitpunkt">
    <w:name w:val="text mit punkt"/>
    <w:basedOn w:val="text"/>
    <w:pPr>
      <w:numPr>
        <w:numId w:val="3"/>
      </w:numPr>
      <w:spacing w:before="120"/>
      <w:ind w:left="0" w:firstLine="0"/>
    </w:pPr>
  </w:style>
  <w:style w:type="paragraph" w:customStyle="1" w:styleId="berschriftfett">
    <w:name w:val="überschrift fett"/>
    <w:basedOn w:val="text"/>
    <w:next w:val="text"/>
    <w:pPr>
      <w:spacing w:before="480"/>
    </w:pPr>
    <w:rPr>
      <w:b/>
    </w:rPr>
  </w:style>
  <w:style w:type="paragraph" w:customStyle="1" w:styleId="text">
    <w:name w:val="text"/>
    <w:basedOn w:val="Standard"/>
    <w:pPr>
      <w:spacing w:before="360" w:line="380" w:lineRule="exact"/>
    </w:pPr>
    <w:rPr>
      <w:rFonts w:ascii="Gill Sans MT" w:hAnsi="Gill Sans MT"/>
      <w:sz w:val="24"/>
    </w:rPr>
  </w:style>
  <w:style w:type="paragraph" w:customStyle="1" w:styleId="bild">
    <w:name w:val="bild"/>
    <w:basedOn w:val="text"/>
    <w:pPr>
      <w:spacing w:before="240"/>
    </w:pPr>
    <w:rPr>
      <w:i/>
    </w:rPr>
  </w:style>
  <w:style w:type="paragraph" w:customStyle="1" w:styleId="berschrift18p">
    <w:name w:val="Überschrift 18p"/>
    <w:basedOn w:val="text"/>
    <w:next w:val="text"/>
    <w:pPr>
      <w:spacing w:line="240" w:lineRule="auto"/>
    </w:pPr>
    <w:rPr>
      <w:b/>
      <w:sz w:val="36"/>
    </w:rPr>
  </w:style>
  <w:style w:type="character" w:styleId="Zeilennummer">
    <w:name w:val="line number"/>
    <w:basedOn w:val="Absatz-Standardschriftart"/>
  </w:style>
  <w:style w:type="paragraph" w:styleId="Kopfzeile">
    <w:name w:val="header"/>
    <w:basedOn w:val="text"/>
    <w:link w:val="KopfzeileZchn"/>
    <w:uiPriority w:val="99"/>
    <w:pPr>
      <w:pBdr>
        <w:bottom w:val="single" w:sz="4" w:space="1" w:color="auto"/>
      </w:pBdr>
      <w:spacing w:before="0" w:line="240" w:lineRule="auto"/>
    </w:pPr>
    <w:rPr>
      <w:sz w:val="18"/>
    </w:rPr>
  </w:style>
  <w:style w:type="paragraph" w:styleId="Fuzeile">
    <w:name w:val="footer"/>
    <w:basedOn w:val="text"/>
    <w:pPr>
      <w:pBdr>
        <w:top w:val="single" w:sz="4" w:space="1" w:color="auto"/>
      </w:pBdr>
      <w:spacing w:before="0" w:line="240" w:lineRule="auto"/>
    </w:pPr>
    <w:rPr>
      <w:sz w:val="18"/>
    </w:rPr>
  </w:style>
  <w:style w:type="paragraph" w:customStyle="1" w:styleId="Pressemitteilung">
    <w:name w:val="Pressemitteilung"/>
    <w:basedOn w:val="text"/>
    <w:next w:val="berschrift18p"/>
    <w:pPr>
      <w:spacing w:line="240" w:lineRule="auto"/>
      <w:jc w:val="center"/>
    </w:pPr>
    <w:rPr>
      <w:b/>
      <w:sz w:val="48"/>
    </w:rPr>
  </w:style>
  <w:style w:type="paragraph" w:customStyle="1" w:styleId="textnachPunkt">
    <w:name w:val="text nach Punkt"/>
    <w:basedOn w:val="text"/>
    <w:next w:val="text"/>
    <w:pPr>
      <w:spacing w:before="120"/>
    </w:pPr>
  </w:style>
  <w:style w:type="paragraph" w:styleId="Textkrper">
    <w:name w:val="Body Text"/>
    <w:basedOn w:val="text"/>
    <w:pPr>
      <w:widowControl w:val="0"/>
      <w:spacing w:before="0" w:line="300" w:lineRule="exact"/>
    </w:pPr>
    <w:rPr>
      <w:snapToGrid w:val="0"/>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customStyle="1" w:styleId="Auskunft">
    <w:name w:val="Auskunft"/>
    <w:basedOn w:val="text"/>
    <w:pPr>
      <w:tabs>
        <w:tab w:val="left" w:pos="709"/>
      </w:tabs>
      <w:spacing w:before="180" w:line="300" w:lineRule="exact"/>
    </w:pPr>
    <w:rPr>
      <w:szCs w:val="24"/>
    </w:rPr>
  </w:style>
  <w:style w:type="paragraph" w:customStyle="1" w:styleId="Tabelle">
    <w:name w:val="Tabelle"/>
    <w:basedOn w:val="text"/>
    <w:pPr>
      <w:spacing w:before="60" w:after="60" w:line="240" w:lineRule="auto"/>
    </w:pPr>
    <w:rPr>
      <w:rFonts w:ascii="Arial" w:hAnsi="Arial"/>
      <w:sz w:val="20"/>
    </w:rPr>
  </w:style>
  <w:style w:type="character" w:customStyle="1" w:styleId="KopfzeileZchn">
    <w:name w:val="Kopfzeile Zchn"/>
    <w:link w:val="Kopfzeile"/>
    <w:uiPriority w:val="99"/>
    <w:rsid w:val="00FE616C"/>
    <w:rPr>
      <w:rFonts w:ascii="Gill Sans MT" w:hAnsi="Gill Sans MT"/>
      <w:sz w:val="18"/>
    </w:rPr>
  </w:style>
  <w:style w:type="paragraph" w:styleId="NurText">
    <w:name w:val="Plain Text"/>
    <w:basedOn w:val="Standard"/>
    <w:link w:val="NurTextZchn"/>
    <w:uiPriority w:val="99"/>
    <w:semiHidden/>
    <w:unhideWhenUsed/>
    <w:rsid w:val="00B80854"/>
    <w:rPr>
      <w:rFonts w:ascii="Calibri" w:eastAsia="Calibri" w:hAnsi="Calibri"/>
      <w:sz w:val="22"/>
      <w:szCs w:val="21"/>
      <w:lang w:eastAsia="en-US"/>
    </w:rPr>
  </w:style>
  <w:style w:type="character" w:customStyle="1" w:styleId="NurTextZchn">
    <w:name w:val="Nur Text Zchn"/>
    <w:link w:val="NurText"/>
    <w:uiPriority w:val="99"/>
    <w:semiHidden/>
    <w:rsid w:val="00B80854"/>
    <w:rPr>
      <w:rFonts w:ascii="Calibri" w:eastAsia="Calibri" w:hAnsi="Calibri"/>
      <w:sz w:val="22"/>
      <w:szCs w:val="21"/>
      <w:lang w:eastAsia="en-US"/>
    </w:rPr>
  </w:style>
  <w:style w:type="character" w:styleId="BesuchterLink">
    <w:name w:val="FollowedHyperlink"/>
    <w:uiPriority w:val="99"/>
    <w:semiHidden/>
    <w:unhideWhenUsed/>
    <w:rsid w:val="004F508D"/>
    <w:rPr>
      <w:color w:val="800080"/>
      <w:u w:val="single"/>
    </w:rPr>
  </w:style>
  <w:style w:type="table" w:styleId="Tabellenraster">
    <w:name w:val="Table Grid"/>
    <w:basedOn w:val="NormaleTabelle"/>
    <w:uiPriority w:val="59"/>
    <w:rsid w:val="00EA7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scoswrapper">
    <w:name w:val="hs_cos_wrapper"/>
    <w:basedOn w:val="Absatz-Standardschriftart"/>
    <w:rsid w:val="00DE0C11"/>
  </w:style>
  <w:style w:type="character" w:styleId="NichtaufgelsteErwhnung">
    <w:name w:val="Unresolved Mention"/>
    <w:basedOn w:val="Absatz-Standardschriftart"/>
    <w:uiPriority w:val="99"/>
    <w:semiHidden/>
    <w:unhideWhenUsed/>
    <w:rsid w:val="000A10BE"/>
    <w:rPr>
      <w:color w:val="605E5C"/>
      <w:shd w:val="clear" w:color="auto" w:fill="E1DFDD"/>
    </w:rPr>
  </w:style>
  <w:style w:type="paragraph" w:styleId="berarbeitung">
    <w:name w:val="Revision"/>
    <w:hidden/>
    <w:uiPriority w:val="99"/>
    <w:semiHidden/>
    <w:rsid w:val="00D21692"/>
    <w:rPr>
      <w:rFonts w:ascii="Arial" w:hAnsi="Arial"/>
    </w:rPr>
  </w:style>
  <w:style w:type="character" w:styleId="Kommentarzeichen">
    <w:name w:val="annotation reference"/>
    <w:basedOn w:val="Absatz-Standardschriftart"/>
    <w:uiPriority w:val="99"/>
    <w:semiHidden/>
    <w:unhideWhenUsed/>
    <w:rsid w:val="00493371"/>
    <w:rPr>
      <w:sz w:val="16"/>
      <w:szCs w:val="16"/>
    </w:rPr>
  </w:style>
  <w:style w:type="paragraph" w:styleId="Kommentartext">
    <w:name w:val="annotation text"/>
    <w:basedOn w:val="Standard"/>
    <w:link w:val="KommentartextZchn"/>
    <w:uiPriority w:val="99"/>
    <w:unhideWhenUsed/>
    <w:rsid w:val="00493371"/>
  </w:style>
  <w:style w:type="character" w:customStyle="1" w:styleId="KommentartextZchn">
    <w:name w:val="Kommentartext Zchn"/>
    <w:basedOn w:val="Absatz-Standardschriftart"/>
    <w:link w:val="Kommentartext"/>
    <w:uiPriority w:val="99"/>
    <w:rsid w:val="00493371"/>
    <w:rPr>
      <w:rFonts w:ascii="Arial" w:hAnsi="Arial"/>
    </w:rPr>
  </w:style>
  <w:style w:type="paragraph" w:styleId="Kommentarthema">
    <w:name w:val="annotation subject"/>
    <w:basedOn w:val="Kommentartext"/>
    <w:next w:val="Kommentartext"/>
    <w:link w:val="KommentarthemaZchn"/>
    <w:uiPriority w:val="99"/>
    <w:semiHidden/>
    <w:unhideWhenUsed/>
    <w:rsid w:val="00493371"/>
    <w:rPr>
      <w:b/>
      <w:bCs/>
    </w:rPr>
  </w:style>
  <w:style w:type="character" w:customStyle="1" w:styleId="KommentarthemaZchn">
    <w:name w:val="Kommentarthema Zchn"/>
    <w:basedOn w:val="KommentartextZchn"/>
    <w:link w:val="Kommentarthema"/>
    <w:uiPriority w:val="99"/>
    <w:semiHidden/>
    <w:rsid w:val="0049337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9480">
      <w:bodyDiv w:val="1"/>
      <w:marLeft w:val="0"/>
      <w:marRight w:val="0"/>
      <w:marTop w:val="0"/>
      <w:marBottom w:val="0"/>
      <w:divBdr>
        <w:top w:val="none" w:sz="0" w:space="0" w:color="auto"/>
        <w:left w:val="none" w:sz="0" w:space="0" w:color="auto"/>
        <w:bottom w:val="none" w:sz="0" w:space="0" w:color="auto"/>
        <w:right w:val="none" w:sz="0" w:space="0" w:color="auto"/>
      </w:divBdr>
      <w:divsChild>
        <w:div w:id="959413837">
          <w:marLeft w:val="0"/>
          <w:marRight w:val="0"/>
          <w:marTop w:val="0"/>
          <w:marBottom w:val="0"/>
          <w:divBdr>
            <w:top w:val="none" w:sz="0" w:space="0" w:color="auto"/>
            <w:left w:val="none" w:sz="0" w:space="0" w:color="auto"/>
            <w:bottom w:val="none" w:sz="0" w:space="0" w:color="auto"/>
            <w:right w:val="none" w:sz="0" w:space="0" w:color="auto"/>
          </w:divBdr>
          <w:divsChild>
            <w:div w:id="1947539529">
              <w:marLeft w:val="0"/>
              <w:marRight w:val="0"/>
              <w:marTop w:val="0"/>
              <w:marBottom w:val="0"/>
              <w:divBdr>
                <w:top w:val="none" w:sz="0" w:space="0" w:color="auto"/>
                <w:left w:val="none" w:sz="0" w:space="0" w:color="auto"/>
                <w:bottom w:val="none" w:sz="0" w:space="0" w:color="auto"/>
                <w:right w:val="none" w:sz="0" w:space="0" w:color="auto"/>
              </w:divBdr>
              <w:divsChild>
                <w:div w:id="3671147">
                  <w:marLeft w:val="0"/>
                  <w:marRight w:val="0"/>
                  <w:marTop w:val="0"/>
                  <w:marBottom w:val="0"/>
                  <w:divBdr>
                    <w:top w:val="none" w:sz="0" w:space="0" w:color="auto"/>
                    <w:left w:val="none" w:sz="0" w:space="0" w:color="auto"/>
                    <w:bottom w:val="none" w:sz="0" w:space="0" w:color="auto"/>
                    <w:right w:val="none" w:sz="0" w:space="0" w:color="auto"/>
                  </w:divBdr>
                  <w:divsChild>
                    <w:div w:id="639267518">
                      <w:marLeft w:val="0"/>
                      <w:marRight w:val="0"/>
                      <w:marTop w:val="0"/>
                      <w:marBottom w:val="0"/>
                      <w:divBdr>
                        <w:top w:val="none" w:sz="0" w:space="0" w:color="auto"/>
                        <w:left w:val="none" w:sz="0" w:space="0" w:color="auto"/>
                        <w:bottom w:val="none" w:sz="0" w:space="0" w:color="auto"/>
                        <w:right w:val="none" w:sz="0" w:space="0" w:color="auto"/>
                      </w:divBdr>
                      <w:divsChild>
                        <w:div w:id="2002733142">
                          <w:marLeft w:val="0"/>
                          <w:marRight w:val="0"/>
                          <w:marTop w:val="0"/>
                          <w:marBottom w:val="0"/>
                          <w:divBdr>
                            <w:top w:val="none" w:sz="0" w:space="0" w:color="auto"/>
                            <w:left w:val="none" w:sz="0" w:space="0" w:color="auto"/>
                            <w:bottom w:val="none" w:sz="0" w:space="0" w:color="auto"/>
                            <w:right w:val="none" w:sz="0" w:space="0" w:color="auto"/>
                          </w:divBdr>
                          <w:divsChild>
                            <w:div w:id="2082408695">
                              <w:marLeft w:val="0"/>
                              <w:marRight w:val="0"/>
                              <w:marTop w:val="0"/>
                              <w:marBottom w:val="0"/>
                              <w:divBdr>
                                <w:top w:val="none" w:sz="0" w:space="0" w:color="auto"/>
                                <w:left w:val="none" w:sz="0" w:space="0" w:color="auto"/>
                                <w:bottom w:val="none" w:sz="0" w:space="0" w:color="auto"/>
                                <w:right w:val="none" w:sz="0" w:space="0" w:color="auto"/>
                              </w:divBdr>
                              <w:divsChild>
                                <w:div w:id="266156383">
                                  <w:marLeft w:val="0"/>
                                  <w:marRight w:val="0"/>
                                  <w:marTop w:val="0"/>
                                  <w:marBottom w:val="0"/>
                                  <w:divBdr>
                                    <w:top w:val="none" w:sz="0" w:space="0" w:color="auto"/>
                                    <w:left w:val="none" w:sz="0" w:space="0" w:color="auto"/>
                                    <w:bottom w:val="none" w:sz="0" w:space="0" w:color="auto"/>
                                    <w:right w:val="none" w:sz="0" w:space="0" w:color="auto"/>
                                  </w:divBdr>
                                  <w:divsChild>
                                    <w:div w:id="879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340430">
      <w:bodyDiv w:val="1"/>
      <w:marLeft w:val="0"/>
      <w:marRight w:val="0"/>
      <w:marTop w:val="0"/>
      <w:marBottom w:val="0"/>
      <w:divBdr>
        <w:top w:val="none" w:sz="0" w:space="0" w:color="auto"/>
        <w:left w:val="none" w:sz="0" w:space="0" w:color="auto"/>
        <w:bottom w:val="none" w:sz="0" w:space="0" w:color="auto"/>
        <w:right w:val="none" w:sz="0" w:space="0" w:color="auto"/>
      </w:divBdr>
    </w:div>
    <w:div w:id="503055754">
      <w:bodyDiv w:val="1"/>
      <w:marLeft w:val="0"/>
      <w:marRight w:val="0"/>
      <w:marTop w:val="0"/>
      <w:marBottom w:val="0"/>
      <w:divBdr>
        <w:top w:val="none" w:sz="0" w:space="0" w:color="auto"/>
        <w:left w:val="none" w:sz="0" w:space="0" w:color="auto"/>
        <w:bottom w:val="none" w:sz="0" w:space="0" w:color="auto"/>
        <w:right w:val="none" w:sz="0" w:space="0" w:color="auto"/>
      </w:divBdr>
      <w:divsChild>
        <w:div w:id="1627009081">
          <w:marLeft w:val="0"/>
          <w:marRight w:val="0"/>
          <w:marTop w:val="0"/>
          <w:marBottom w:val="0"/>
          <w:divBdr>
            <w:top w:val="none" w:sz="0" w:space="0" w:color="auto"/>
            <w:left w:val="none" w:sz="0" w:space="0" w:color="auto"/>
            <w:bottom w:val="none" w:sz="0" w:space="0" w:color="auto"/>
            <w:right w:val="none" w:sz="0" w:space="0" w:color="auto"/>
          </w:divBdr>
        </w:div>
      </w:divsChild>
    </w:div>
    <w:div w:id="558057167">
      <w:bodyDiv w:val="1"/>
      <w:marLeft w:val="0"/>
      <w:marRight w:val="0"/>
      <w:marTop w:val="0"/>
      <w:marBottom w:val="0"/>
      <w:divBdr>
        <w:top w:val="none" w:sz="0" w:space="0" w:color="auto"/>
        <w:left w:val="none" w:sz="0" w:space="0" w:color="auto"/>
        <w:bottom w:val="none" w:sz="0" w:space="0" w:color="auto"/>
        <w:right w:val="none" w:sz="0" w:space="0" w:color="auto"/>
      </w:divBdr>
      <w:divsChild>
        <w:div w:id="877015518">
          <w:marLeft w:val="0"/>
          <w:marRight w:val="0"/>
          <w:marTop w:val="0"/>
          <w:marBottom w:val="0"/>
          <w:divBdr>
            <w:top w:val="none" w:sz="0" w:space="0" w:color="auto"/>
            <w:left w:val="none" w:sz="0" w:space="0" w:color="auto"/>
            <w:bottom w:val="none" w:sz="0" w:space="0" w:color="auto"/>
            <w:right w:val="none" w:sz="0" w:space="0" w:color="auto"/>
          </w:divBdr>
        </w:div>
      </w:divsChild>
    </w:div>
    <w:div w:id="646785153">
      <w:bodyDiv w:val="1"/>
      <w:marLeft w:val="0"/>
      <w:marRight w:val="0"/>
      <w:marTop w:val="0"/>
      <w:marBottom w:val="0"/>
      <w:divBdr>
        <w:top w:val="none" w:sz="0" w:space="0" w:color="auto"/>
        <w:left w:val="none" w:sz="0" w:space="0" w:color="auto"/>
        <w:bottom w:val="none" w:sz="0" w:space="0" w:color="auto"/>
        <w:right w:val="none" w:sz="0" w:space="0" w:color="auto"/>
      </w:divBdr>
      <w:divsChild>
        <w:div w:id="1626426905">
          <w:marLeft w:val="0"/>
          <w:marRight w:val="0"/>
          <w:marTop w:val="0"/>
          <w:marBottom w:val="0"/>
          <w:divBdr>
            <w:top w:val="none" w:sz="0" w:space="0" w:color="auto"/>
            <w:left w:val="none" w:sz="0" w:space="0" w:color="auto"/>
            <w:bottom w:val="none" w:sz="0" w:space="0" w:color="auto"/>
            <w:right w:val="none" w:sz="0" w:space="0" w:color="auto"/>
          </w:divBdr>
        </w:div>
      </w:divsChild>
    </w:div>
    <w:div w:id="655912295">
      <w:bodyDiv w:val="1"/>
      <w:marLeft w:val="0"/>
      <w:marRight w:val="0"/>
      <w:marTop w:val="0"/>
      <w:marBottom w:val="0"/>
      <w:divBdr>
        <w:top w:val="none" w:sz="0" w:space="0" w:color="auto"/>
        <w:left w:val="none" w:sz="0" w:space="0" w:color="auto"/>
        <w:bottom w:val="none" w:sz="0" w:space="0" w:color="auto"/>
        <w:right w:val="none" w:sz="0" w:space="0" w:color="auto"/>
      </w:divBdr>
    </w:div>
    <w:div w:id="707605606">
      <w:bodyDiv w:val="1"/>
      <w:marLeft w:val="0"/>
      <w:marRight w:val="0"/>
      <w:marTop w:val="0"/>
      <w:marBottom w:val="0"/>
      <w:divBdr>
        <w:top w:val="none" w:sz="0" w:space="0" w:color="auto"/>
        <w:left w:val="none" w:sz="0" w:space="0" w:color="auto"/>
        <w:bottom w:val="none" w:sz="0" w:space="0" w:color="auto"/>
        <w:right w:val="none" w:sz="0" w:space="0" w:color="auto"/>
      </w:divBdr>
    </w:div>
    <w:div w:id="797335170">
      <w:bodyDiv w:val="1"/>
      <w:marLeft w:val="0"/>
      <w:marRight w:val="0"/>
      <w:marTop w:val="0"/>
      <w:marBottom w:val="0"/>
      <w:divBdr>
        <w:top w:val="none" w:sz="0" w:space="0" w:color="auto"/>
        <w:left w:val="none" w:sz="0" w:space="0" w:color="auto"/>
        <w:bottom w:val="none" w:sz="0" w:space="0" w:color="auto"/>
        <w:right w:val="none" w:sz="0" w:space="0" w:color="auto"/>
      </w:divBdr>
      <w:divsChild>
        <w:div w:id="660542863">
          <w:marLeft w:val="0"/>
          <w:marRight w:val="0"/>
          <w:marTop w:val="0"/>
          <w:marBottom w:val="0"/>
          <w:divBdr>
            <w:top w:val="none" w:sz="0" w:space="0" w:color="auto"/>
            <w:left w:val="none" w:sz="0" w:space="0" w:color="auto"/>
            <w:bottom w:val="none" w:sz="0" w:space="0" w:color="auto"/>
            <w:right w:val="none" w:sz="0" w:space="0" w:color="auto"/>
          </w:divBdr>
        </w:div>
      </w:divsChild>
    </w:div>
    <w:div w:id="833254133">
      <w:bodyDiv w:val="1"/>
      <w:marLeft w:val="0"/>
      <w:marRight w:val="0"/>
      <w:marTop w:val="0"/>
      <w:marBottom w:val="0"/>
      <w:divBdr>
        <w:top w:val="none" w:sz="0" w:space="0" w:color="auto"/>
        <w:left w:val="none" w:sz="0" w:space="0" w:color="auto"/>
        <w:bottom w:val="none" w:sz="0" w:space="0" w:color="auto"/>
        <w:right w:val="none" w:sz="0" w:space="0" w:color="auto"/>
      </w:divBdr>
    </w:div>
    <w:div w:id="878279571">
      <w:bodyDiv w:val="1"/>
      <w:marLeft w:val="0"/>
      <w:marRight w:val="0"/>
      <w:marTop w:val="0"/>
      <w:marBottom w:val="0"/>
      <w:divBdr>
        <w:top w:val="none" w:sz="0" w:space="0" w:color="auto"/>
        <w:left w:val="none" w:sz="0" w:space="0" w:color="auto"/>
        <w:bottom w:val="none" w:sz="0" w:space="0" w:color="auto"/>
        <w:right w:val="none" w:sz="0" w:space="0" w:color="auto"/>
      </w:divBdr>
    </w:div>
    <w:div w:id="936517704">
      <w:bodyDiv w:val="1"/>
      <w:marLeft w:val="0"/>
      <w:marRight w:val="0"/>
      <w:marTop w:val="0"/>
      <w:marBottom w:val="0"/>
      <w:divBdr>
        <w:top w:val="none" w:sz="0" w:space="0" w:color="auto"/>
        <w:left w:val="none" w:sz="0" w:space="0" w:color="auto"/>
        <w:bottom w:val="none" w:sz="0" w:space="0" w:color="auto"/>
        <w:right w:val="none" w:sz="0" w:space="0" w:color="auto"/>
      </w:divBdr>
      <w:divsChild>
        <w:div w:id="1266422947">
          <w:marLeft w:val="0"/>
          <w:marRight w:val="0"/>
          <w:marTop w:val="0"/>
          <w:marBottom w:val="0"/>
          <w:divBdr>
            <w:top w:val="none" w:sz="0" w:space="0" w:color="auto"/>
            <w:left w:val="none" w:sz="0" w:space="0" w:color="auto"/>
            <w:bottom w:val="none" w:sz="0" w:space="0" w:color="auto"/>
            <w:right w:val="none" w:sz="0" w:space="0" w:color="auto"/>
          </w:divBdr>
        </w:div>
      </w:divsChild>
    </w:div>
    <w:div w:id="947470855">
      <w:bodyDiv w:val="1"/>
      <w:marLeft w:val="0"/>
      <w:marRight w:val="0"/>
      <w:marTop w:val="0"/>
      <w:marBottom w:val="0"/>
      <w:divBdr>
        <w:top w:val="none" w:sz="0" w:space="0" w:color="auto"/>
        <w:left w:val="none" w:sz="0" w:space="0" w:color="auto"/>
        <w:bottom w:val="none" w:sz="0" w:space="0" w:color="auto"/>
        <w:right w:val="none" w:sz="0" w:space="0" w:color="auto"/>
      </w:divBdr>
    </w:div>
    <w:div w:id="949556151">
      <w:bodyDiv w:val="1"/>
      <w:marLeft w:val="0"/>
      <w:marRight w:val="0"/>
      <w:marTop w:val="0"/>
      <w:marBottom w:val="0"/>
      <w:divBdr>
        <w:top w:val="none" w:sz="0" w:space="0" w:color="auto"/>
        <w:left w:val="none" w:sz="0" w:space="0" w:color="auto"/>
        <w:bottom w:val="none" w:sz="0" w:space="0" w:color="auto"/>
        <w:right w:val="none" w:sz="0" w:space="0" w:color="auto"/>
      </w:divBdr>
      <w:divsChild>
        <w:div w:id="1810784290">
          <w:marLeft w:val="0"/>
          <w:marRight w:val="0"/>
          <w:marTop w:val="0"/>
          <w:marBottom w:val="0"/>
          <w:divBdr>
            <w:top w:val="none" w:sz="0" w:space="0" w:color="auto"/>
            <w:left w:val="none" w:sz="0" w:space="0" w:color="auto"/>
            <w:bottom w:val="none" w:sz="0" w:space="0" w:color="auto"/>
            <w:right w:val="none" w:sz="0" w:space="0" w:color="auto"/>
          </w:divBdr>
          <w:divsChild>
            <w:div w:id="198471213">
              <w:marLeft w:val="0"/>
              <w:marRight w:val="0"/>
              <w:marTop w:val="0"/>
              <w:marBottom w:val="0"/>
              <w:divBdr>
                <w:top w:val="none" w:sz="0" w:space="0" w:color="auto"/>
                <w:left w:val="none" w:sz="0" w:space="0" w:color="auto"/>
                <w:bottom w:val="none" w:sz="0" w:space="0" w:color="auto"/>
                <w:right w:val="none" w:sz="0" w:space="0" w:color="auto"/>
              </w:divBdr>
            </w:div>
          </w:divsChild>
        </w:div>
        <w:div w:id="1645312120">
          <w:marLeft w:val="0"/>
          <w:marRight w:val="0"/>
          <w:marTop w:val="0"/>
          <w:marBottom w:val="0"/>
          <w:divBdr>
            <w:top w:val="none" w:sz="0" w:space="0" w:color="auto"/>
            <w:left w:val="none" w:sz="0" w:space="0" w:color="auto"/>
            <w:bottom w:val="none" w:sz="0" w:space="0" w:color="auto"/>
            <w:right w:val="none" w:sz="0" w:space="0" w:color="auto"/>
          </w:divBdr>
          <w:divsChild>
            <w:div w:id="171720948">
              <w:marLeft w:val="0"/>
              <w:marRight w:val="0"/>
              <w:marTop w:val="0"/>
              <w:marBottom w:val="0"/>
              <w:divBdr>
                <w:top w:val="none" w:sz="0" w:space="0" w:color="auto"/>
                <w:left w:val="none" w:sz="0" w:space="0" w:color="auto"/>
                <w:bottom w:val="none" w:sz="0" w:space="0" w:color="auto"/>
                <w:right w:val="none" w:sz="0" w:space="0" w:color="auto"/>
              </w:divBdr>
            </w:div>
          </w:divsChild>
        </w:div>
        <w:div w:id="1815177748">
          <w:marLeft w:val="0"/>
          <w:marRight w:val="0"/>
          <w:marTop w:val="0"/>
          <w:marBottom w:val="0"/>
          <w:divBdr>
            <w:top w:val="none" w:sz="0" w:space="0" w:color="auto"/>
            <w:left w:val="none" w:sz="0" w:space="0" w:color="auto"/>
            <w:bottom w:val="none" w:sz="0" w:space="0" w:color="auto"/>
            <w:right w:val="none" w:sz="0" w:space="0" w:color="auto"/>
          </w:divBdr>
          <w:divsChild>
            <w:div w:id="1524323403">
              <w:marLeft w:val="0"/>
              <w:marRight w:val="0"/>
              <w:marTop w:val="0"/>
              <w:marBottom w:val="0"/>
              <w:divBdr>
                <w:top w:val="none" w:sz="0" w:space="0" w:color="auto"/>
                <w:left w:val="none" w:sz="0" w:space="0" w:color="auto"/>
                <w:bottom w:val="none" w:sz="0" w:space="0" w:color="auto"/>
                <w:right w:val="none" w:sz="0" w:space="0" w:color="auto"/>
              </w:divBdr>
              <w:divsChild>
                <w:div w:id="9305082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6180226">
          <w:marLeft w:val="0"/>
          <w:marRight w:val="0"/>
          <w:marTop w:val="0"/>
          <w:marBottom w:val="0"/>
          <w:divBdr>
            <w:top w:val="none" w:sz="0" w:space="0" w:color="auto"/>
            <w:left w:val="none" w:sz="0" w:space="0" w:color="auto"/>
            <w:bottom w:val="none" w:sz="0" w:space="0" w:color="auto"/>
            <w:right w:val="none" w:sz="0" w:space="0" w:color="auto"/>
          </w:divBdr>
          <w:divsChild>
            <w:div w:id="795682961">
              <w:marLeft w:val="0"/>
              <w:marRight w:val="0"/>
              <w:marTop w:val="0"/>
              <w:marBottom w:val="0"/>
              <w:divBdr>
                <w:top w:val="none" w:sz="0" w:space="0" w:color="auto"/>
                <w:left w:val="none" w:sz="0" w:space="0" w:color="auto"/>
                <w:bottom w:val="none" w:sz="0" w:space="0" w:color="auto"/>
                <w:right w:val="none" w:sz="0" w:space="0" w:color="auto"/>
              </w:divBdr>
            </w:div>
          </w:divsChild>
        </w:div>
        <w:div w:id="1398626578">
          <w:marLeft w:val="0"/>
          <w:marRight w:val="0"/>
          <w:marTop w:val="0"/>
          <w:marBottom w:val="0"/>
          <w:divBdr>
            <w:top w:val="none" w:sz="0" w:space="0" w:color="auto"/>
            <w:left w:val="none" w:sz="0" w:space="0" w:color="auto"/>
            <w:bottom w:val="none" w:sz="0" w:space="0" w:color="auto"/>
            <w:right w:val="none" w:sz="0" w:space="0" w:color="auto"/>
          </w:divBdr>
          <w:divsChild>
            <w:div w:id="945045387">
              <w:marLeft w:val="0"/>
              <w:marRight w:val="0"/>
              <w:marTop w:val="0"/>
              <w:marBottom w:val="0"/>
              <w:divBdr>
                <w:top w:val="none" w:sz="0" w:space="0" w:color="auto"/>
                <w:left w:val="none" w:sz="0" w:space="0" w:color="auto"/>
                <w:bottom w:val="none" w:sz="0" w:space="0" w:color="auto"/>
                <w:right w:val="none" w:sz="0" w:space="0" w:color="auto"/>
              </w:divBdr>
            </w:div>
          </w:divsChild>
        </w:div>
        <w:div w:id="1261183305">
          <w:marLeft w:val="0"/>
          <w:marRight w:val="0"/>
          <w:marTop w:val="0"/>
          <w:marBottom w:val="0"/>
          <w:divBdr>
            <w:top w:val="none" w:sz="0" w:space="0" w:color="auto"/>
            <w:left w:val="none" w:sz="0" w:space="0" w:color="auto"/>
            <w:bottom w:val="none" w:sz="0" w:space="0" w:color="auto"/>
            <w:right w:val="none" w:sz="0" w:space="0" w:color="auto"/>
          </w:divBdr>
          <w:divsChild>
            <w:div w:id="924804625">
              <w:marLeft w:val="0"/>
              <w:marRight w:val="0"/>
              <w:marTop w:val="0"/>
              <w:marBottom w:val="0"/>
              <w:divBdr>
                <w:top w:val="none" w:sz="0" w:space="0" w:color="auto"/>
                <w:left w:val="none" w:sz="0" w:space="0" w:color="auto"/>
                <w:bottom w:val="none" w:sz="0" w:space="0" w:color="auto"/>
                <w:right w:val="none" w:sz="0" w:space="0" w:color="auto"/>
              </w:divBdr>
              <w:divsChild>
                <w:div w:id="1089348669">
                  <w:marLeft w:val="0"/>
                  <w:marRight w:val="0"/>
                  <w:marTop w:val="0"/>
                  <w:marBottom w:val="0"/>
                  <w:divBdr>
                    <w:top w:val="none" w:sz="0" w:space="0" w:color="auto"/>
                    <w:left w:val="none" w:sz="0" w:space="0" w:color="auto"/>
                    <w:bottom w:val="none" w:sz="0" w:space="0" w:color="auto"/>
                    <w:right w:val="none" w:sz="0" w:space="0" w:color="auto"/>
                  </w:divBdr>
                </w:div>
                <w:div w:id="1946302586">
                  <w:marLeft w:val="0"/>
                  <w:marRight w:val="0"/>
                  <w:marTop w:val="0"/>
                  <w:marBottom w:val="0"/>
                  <w:divBdr>
                    <w:top w:val="none" w:sz="0" w:space="0" w:color="auto"/>
                    <w:left w:val="none" w:sz="0" w:space="0" w:color="auto"/>
                    <w:bottom w:val="none" w:sz="0" w:space="0" w:color="auto"/>
                    <w:right w:val="none" w:sz="0" w:space="0" w:color="auto"/>
                  </w:divBdr>
                  <w:divsChild>
                    <w:div w:id="1407680171">
                      <w:marLeft w:val="0"/>
                      <w:marRight w:val="0"/>
                      <w:marTop w:val="0"/>
                      <w:marBottom w:val="0"/>
                      <w:divBdr>
                        <w:top w:val="none" w:sz="0" w:space="0" w:color="auto"/>
                        <w:left w:val="none" w:sz="0" w:space="0" w:color="auto"/>
                        <w:bottom w:val="none" w:sz="0" w:space="0" w:color="auto"/>
                        <w:right w:val="none" w:sz="0" w:space="0" w:color="auto"/>
                      </w:divBdr>
                    </w:div>
                    <w:div w:id="16428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69777">
          <w:marLeft w:val="0"/>
          <w:marRight w:val="0"/>
          <w:marTop w:val="0"/>
          <w:marBottom w:val="0"/>
          <w:divBdr>
            <w:top w:val="none" w:sz="0" w:space="0" w:color="auto"/>
            <w:left w:val="none" w:sz="0" w:space="0" w:color="auto"/>
            <w:bottom w:val="none" w:sz="0" w:space="0" w:color="auto"/>
            <w:right w:val="none" w:sz="0" w:space="0" w:color="auto"/>
          </w:divBdr>
          <w:divsChild>
            <w:div w:id="2030830738">
              <w:marLeft w:val="0"/>
              <w:marRight w:val="0"/>
              <w:marTop w:val="0"/>
              <w:marBottom w:val="0"/>
              <w:divBdr>
                <w:top w:val="none" w:sz="0" w:space="0" w:color="auto"/>
                <w:left w:val="none" w:sz="0" w:space="0" w:color="auto"/>
                <w:bottom w:val="none" w:sz="0" w:space="0" w:color="auto"/>
                <w:right w:val="none" w:sz="0" w:space="0" w:color="auto"/>
              </w:divBdr>
            </w:div>
          </w:divsChild>
        </w:div>
        <w:div w:id="2132429821">
          <w:marLeft w:val="0"/>
          <w:marRight w:val="0"/>
          <w:marTop w:val="0"/>
          <w:marBottom w:val="0"/>
          <w:divBdr>
            <w:top w:val="none" w:sz="0" w:space="0" w:color="auto"/>
            <w:left w:val="none" w:sz="0" w:space="0" w:color="auto"/>
            <w:bottom w:val="none" w:sz="0" w:space="0" w:color="auto"/>
            <w:right w:val="none" w:sz="0" w:space="0" w:color="auto"/>
          </w:divBdr>
          <w:divsChild>
            <w:div w:id="1787115300">
              <w:marLeft w:val="0"/>
              <w:marRight w:val="0"/>
              <w:marTop w:val="0"/>
              <w:marBottom w:val="0"/>
              <w:divBdr>
                <w:top w:val="none" w:sz="0" w:space="0" w:color="auto"/>
                <w:left w:val="none" w:sz="0" w:space="0" w:color="auto"/>
                <w:bottom w:val="none" w:sz="0" w:space="0" w:color="auto"/>
                <w:right w:val="none" w:sz="0" w:space="0" w:color="auto"/>
              </w:divBdr>
              <w:divsChild>
                <w:div w:id="13310596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45445496">
      <w:bodyDiv w:val="1"/>
      <w:marLeft w:val="0"/>
      <w:marRight w:val="0"/>
      <w:marTop w:val="0"/>
      <w:marBottom w:val="0"/>
      <w:divBdr>
        <w:top w:val="none" w:sz="0" w:space="0" w:color="auto"/>
        <w:left w:val="none" w:sz="0" w:space="0" w:color="auto"/>
        <w:bottom w:val="none" w:sz="0" w:space="0" w:color="auto"/>
        <w:right w:val="none" w:sz="0" w:space="0" w:color="auto"/>
      </w:divBdr>
    </w:div>
    <w:div w:id="1132138143">
      <w:bodyDiv w:val="1"/>
      <w:marLeft w:val="0"/>
      <w:marRight w:val="0"/>
      <w:marTop w:val="0"/>
      <w:marBottom w:val="0"/>
      <w:divBdr>
        <w:top w:val="none" w:sz="0" w:space="0" w:color="auto"/>
        <w:left w:val="none" w:sz="0" w:space="0" w:color="auto"/>
        <w:bottom w:val="none" w:sz="0" w:space="0" w:color="auto"/>
        <w:right w:val="none" w:sz="0" w:space="0" w:color="auto"/>
      </w:divBdr>
      <w:divsChild>
        <w:div w:id="2011759394">
          <w:marLeft w:val="0"/>
          <w:marRight w:val="0"/>
          <w:marTop w:val="0"/>
          <w:marBottom w:val="0"/>
          <w:divBdr>
            <w:top w:val="none" w:sz="0" w:space="0" w:color="auto"/>
            <w:left w:val="none" w:sz="0" w:space="0" w:color="auto"/>
            <w:bottom w:val="none" w:sz="0" w:space="0" w:color="auto"/>
            <w:right w:val="none" w:sz="0" w:space="0" w:color="auto"/>
          </w:divBdr>
        </w:div>
      </w:divsChild>
    </w:div>
    <w:div w:id="1178812132">
      <w:bodyDiv w:val="1"/>
      <w:marLeft w:val="0"/>
      <w:marRight w:val="0"/>
      <w:marTop w:val="0"/>
      <w:marBottom w:val="0"/>
      <w:divBdr>
        <w:top w:val="none" w:sz="0" w:space="0" w:color="auto"/>
        <w:left w:val="none" w:sz="0" w:space="0" w:color="auto"/>
        <w:bottom w:val="none" w:sz="0" w:space="0" w:color="auto"/>
        <w:right w:val="none" w:sz="0" w:space="0" w:color="auto"/>
      </w:divBdr>
    </w:div>
    <w:div w:id="1250578433">
      <w:bodyDiv w:val="1"/>
      <w:marLeft w:val="0"/>
      <w:marRight w:val="0"/>
      <w:marTop w:val="0"/>
      <w:marBottom w:val="0"/>
      <w:divBdr>
        <w:top w:val="none" w:sz="0" w:space="0" w:color="auto"/>
        <w:left w:val="none" w:sz="0" w:space="0" w:color="auto"/>
        <w:bottom w:val="none" w:sz="0" w:space="0" w:color="auto"/>
        <w:right w:val="none" w:sz="0" w:space="0" w:color="auto"/>
      </w:divBdr>
    </w:div>
    <w:div w:id="1261447288">
      <w:bodyDiv w:val="1"/>
      <w:marLeft w:val="0"/>
      <w:marRight w:val="0"/>
      <w:marTop w:val="0"/>
      <w:marBottom w:val="0"/>
      <w:divBdr>
        <w:top w:val="none" w:sz="0" w:space="0" w:color="auto"/>
        <w:left w:val="none" w:sz="0" w:space="0" w:color="auto"/>
        <w:bottom w:val="none" w:sz="0" w:space="0" w:color="auto"/>
        <w:right w:val="none" w:sz="0" w:space="0" w:color="auto"/>
      </w:divBdr>
    </w:div>
    <w:div w:id="1352100441">
      <w:bodyDiv w:val="1"/>
      <w:marLeft w:val="0"/>
      <w:marRight w:val="0"/>
      <w:marTop w:val="0"/>
      <w:marBottom w:val="0"/>
      <w:divBdr>
        <w:top w:val="none" w:sz="0" w:space="0" w:color="auto"/>
        <w:left w:val="none" w:sz="0" w:space="0" w:color="auto"/>
        <w:bottom w:val="none" w:sz="0" w:space="0" w:color="auto"/>
        <w:right w:val="none" w:sz="0" w:space="0" w:color="auto"/>
      </w:divBdr>
    </w:div>
    <w:div w:id="1387605827">
      <w:bodyDiv w:val="1"/>
      <w:marLeft w:val="0"/>
      <w:marRight w:val="0"/>
      <w:marTop w:val="0"/>
      <w:marBottom w:val="0"/>
      <w:divBdr>
        <w:top w:val="none" w:sz="0" w:space="0" w:color="auto"/>
        <w:left w:val="none" w:sz="0" w:space="0" w:color="auto"/>
        <w:bottom w:val="none" w:sz="0" w:space="0" w:color="auto"/>
        <w:right w:val="none" w:sz="0" w:space="0" w:color="auto"/>
      </w:divBdr>
      <w:divsChild>
        <w:div w:id="730616450">
          <w:marLeft w:val="0"/>
          <w:marRight w:val="0"/>
          <w:marTop w:val="0"/>
          <w:marBottom w:val="0"/>
          <w:divBdr>
            <w:top w:val="none" w:sz="0" w:space="0" w:color="auto"/>
            <w:left w:val="none" w:sz="0" w:space="0" w:color="auto"/>
            <w:bottom w:val="none" w:sz="0" w:space="0" w:color="auto"/>
            <w:right w:val="none" w:sz="0" w:space="0" w:color="auto"/>
          </w:divBdr>
        </w:div>
      </w:divsChild>
    </w:div>
    <w:div w:id="1411002065">
      <w:bodyDiv w:val="1"/>
      <w:marLeft w:val="0"/>
      <w:marRight w:val="0"/>
      <w:marTop w:val="0"/>
      <w:marBottom w:val="0"/>
      <w:divBdr>
        <w:top w:val="none" w:sz="0" w:space="0" w:color="auto"/>
        <w:left w:val="none" w:sz="0" w:space="0" w:color="auto"/>
        <w:bottom w:val="none" w:sz="0" w:space="0" w:color="auto"/>
        <w:right w:val="none" w:sz="0" w:space="0" w:color="auto"/>
      </w:divBdr>
    </w:div>
    <w:div w:id="1426729240">
      <w:bodyDiv w:val="1"/>
      <w:marLeft w:val="0"/>
      <w:marRight w:val="0"/>
      <w:marTop w:val="0"/>
      <w:marBottom w:val="0"/>
      <w:divBdr>
        <w:top w:val="none" w:sz="0" w:space="0" w:color="auto"/>
        <w:left w:val="none" w:sz="0" w:space="0" w:color="auto"/>
        <w:bottom w:val="none" w:sz="0" w:space="0" w:color="auto"/>
        <w:right w:val="none" w:sz="0" w:space="0" w:color="auto"/>
      </w:divBdr>
    </w:div>
    <w:div w:id="1432310765">
      <w:bodyDiv w:val="1"/>
      <w:marLeft w:val="0"/>
      <w:marRight w:val="0"/>
      <w:marTop w:val="0"/>
      <w:marBottom w:val="0"/>
      <w:divBdr>
        <w:top w:val="none" w:sz="0" w:space="0" w:color="auto"/>
        <w:left w:val="none" w:sz="0" w:space="0" w:color="auto"/>
        <w:bottom w:val="none" w:sz="0" w:space="0" w:color="auto"/>
        <w:right w:val="none" w:sz="0" w:space="0" w:color="auto"/>
      </w:divBdr>
    </w:div>
    <w:div w:id="1477448941">
      <w:bodyDiv w:val="1"/>
      <w:marLeft w:val="0"/>
      <w:marRight w:val="0"/>
      <w:marTop w:val="0"/>
      <w:marBottom w:val="0"/>
      <w:divBdr>
        <w:top w:val="none" w:sz="0" w:space="0" w:color="auto"/>
        <w:left w:val="none" w:sz="0" w:space="0" w:color="auto"/>
        <w:bottom w:val="none" w:sz="0" w:space="0" w:color="auto"/>
        <w:right w:val="none" w:sz="0" w:space="0" w:color="auto"/>
      </w:divBdr>
      <w:divsChild>
        <w:div w:id="750078606">
          <w:marLeft w:val="0"/>
          <w:marRight w:val="0"/>
          <w:marTop w:val="0"/>
          <w:marBottom w:val="0"/>
          <w:divBdr>
            <w:top w:val="none" w:sz="0" w:space="0" w:color="auto"/>
            <w:left w:val="none" w:sz="0" w:space="0" w:color="auto"/>
            <w:bottom w:val="none" w:sz="0" w:space="0" w:color="auto"/>
            <w:right w:val="none" w:sz="0" w:space="0" w:color="auto"/>
          </w:divBdr>
          <w:divsChild>
            <w:div w:id="1506479967">
              <w:marLeft w:val="0"/>
              <w:marRight w:val="0"/>
              <w:marTop w:val="0"/>
              <w:marBottom w:val="0"/>
              <w:divBdr>
                <w:top w:val="none" w:sz="0" w:space="0" w:color="auto"/>
                <w:left w:val="none" w:sz="0" w:space="0" w:color="auto"/>
                <w:bottom w:val="none" w:sz="0" w:space="0" w:color="auto"/>
                <w:right w:val="none" w:sz="0" w:space="0" w:color="auto"/>
              </w:divBdr>
              <w:divsChild>
                <w:div w:id="1986543085">
                  <w:marLeft w:val="0"/>
                  <w:marRight w:val="0"/>
                  <w:marTop w:val="0"/>
                  <w:marBottom w:val="0"/>
                  <w:divBdr>
                    <w:top w:val="none" w:sz="0" w:space="0" w:color="auto"/>
                    <w:left w:val="none" w:sz="0" w:space="0" w:color="auto"/>
                    <w:bottom w:val="none" w:sz="0" w:space="0" w:color="auto"/>
                    <w:right w:val="none" w:sz="0" w:space="0" w:color="auto"/>
                  </w:divBdr>
                  <w:divsChild>
                    <w:div w:id="162748015">
                      <w:marLeft w:val="0"/>
                      <w:marRight w:val="0"/>
                      <w:marTop w:val="0"/>
                      <w:marBottom w:val="0"/>
                      <w:divBdr>
                        <w:top w:val="none" w:sz="0" w:space="0" w:color="auto"/>
                        <w:left w:val="none" w:sz="0" w:space="0" w:color="auto"/>
                        <w:bottom w:val="none" w:sz="0" w:space="0" w:color="auto"/>
                        <w:right w:val="none" w:sz="0" w:space="0" w:color="auto"/>
                      </w:divBdr>
                      <w:divsChild>
                        <w:div w:id="2076858858">
                          <w:marLeft w:val="0"/>
                          <w:marRight w:val="0"/>
                          <w:marTop w:val="0"/>
                          <w:marBottom w:val="0"/>
                          <w:divBdr>
                            <w:top w:val="none" w:sz="0" w:space="0" w:color="auto"/>
                            <w:left w:val="none" w:sz="0" w:space="0" w:color="auto"/>
                            <w:bottom w:val="none" w:sz="0" w:space="0" w:color="auto"/>
                            <w:right w:val="none" w:sz="0" w:space="0" w:color="auto"/>
                          </w:divBdr>
                          <w:divsChild>
                            <w:div w:id="1745761227">
                              <w:marLeft w:val="0"/>
                              <w:marRight w:val="0"/>
                              <w:marTop w:val="0"/>
                              <w:marBottom w:val="0"/>
                              <w:divBdr>
                                <w:top w:val="none" w:sz="0" w:space="0" w:color="auto"/>
                                <w:left w:val="none" w:sz="0" w:space="0" w:color="auto"/>
                                <w:bottom w:val="none" w:sz="0" w:space="0" w:color="auto"/>
                                <w:right w:val="none" w:sz="0" w:space="0" w:color="auto"/>
                              </w:divBdr>
                              <w:divsChild>
                                <w:div w:id="630592589">
                                  <w:marLeft w:val="0"/>
                                  <w:marRight w:val="0"/>
                                  <w:marTop w:val="0"/>
                                  <w:marBottom w:val="0"/>
                                  <w:divBdr>
                                    <w:top w:val="none" w:sz="0" w:space="0" w:color="auto"/>
                                    <w:left w:val="none" w:sz="0" w:space="0" w:color="auto"/>
                                    <w:bottom w:val="none" w:sz="0" w:space="0" w:color="auto"/>
                                    <w:right w:val="none" w:sz="0" w:space="0" w:color="auto"/>
                                  </w:divBdr>
                                  <w:divsChild>
                                    <w:div w:id="1777090251">
                                      <w:marLeft w:val="0"/>
                                      <w:marRight w:val="0"/>
                                      <w:marTop w:val="0"/>
                                      <w:marBottom w:val="0"/>
                                      <w:divBdr>
                                        <w:top w:val="none" w:sz="0" w:space="0" w:color="auto"/>
                                        <w:left w:val="none" w:sz="0" w:space="0" w:color="auto"/>
                                        <w:bottom w:val="none" w:sz="0" w:space="0" w:color="auto"/>
                                        <w:right w:val="none" w:sz="0" w:space="0" w:color="auto"/>
                                      </w:divBdr>
                                    </w:div>
                                    <w:div w:id="1497958765">
                                      <w:marLeft w:val="0"/>
                                      <w:marRight w:val="0"/>
                                      <w:marTop w:val="0"/>
                                      <w:marBottom w:val="0"/>
                                      <w:divBdr>
                                        <w:top w:val="none" w:sz="0" w:space="0" w:color="auto"/>
                                        <w:left w:val="none" w:sz="0" w:space="0" w:color="auto"/>
                                        <w:bottom w:val="none" w:sz="0" w:space="0" w:color="auto"/>
                                        <w:right w:val="none" w:sz="0" w:space="0" w:color="auto"/>
                                      </w:divBdr>
                                      <w:divsChild>
                                        <w:div w:id="1851290588">
                                          <w:marLeft w:val="0"/>
                                          <w:marRight w:val="0"/>
                                          <w:marTop w:val="0"/>
                                          <w:marBottom w:val="0"/>
                                          <w:divBdr>
                                            <w:top w:val="none" w:sz="0" w:space="0" w:color="auto"/>
                                            <w:left w:val="none" w:sz="0" w:space="0" w:color="auto"/>
                                            <w:bottom w:val="none" w:sz="0" w:space="0" w:color="auto"/>
                                            <w:right w:val="none" w:sz="0" w:space="0" w:color="auto"/>
                                          </w:divBdr>
                                          <w:divsChild>
                                            <w:div w:id="2061437681">
                                              <w:marLeft w:val="0"/>
                                              <w:marRight w:val="0"/>
                                              <w:marTop w:val="0"/>
                                              <w:marBottom w:val="0"/>
                                              <w:divBdr>
                                                <w:top w:val="none" w:sz="0" w:space="0" w:color="auto"/>
                                                <w:left w:val="none" w:sz="0" w:space="0" w:color="auto"/>
                                                <w:bottom w:val="none" w:sz="0" w:space="0" w:color="auto"/>
                                                <w:right w:val="none" w:sz="0" w:space="0" w:color="auto"/>
                                              </w:divBdr>
                                              <w:divsChild>
                                                <w:div w:id="353653135">
                                                  <w:marLeft w:val="0"/>
                                                  <w:marRight w:val="0"/>
                                                  <w:marTop w:val="0"/>
                                                  <w:marBottom w:val="0"/>
                                                  <w:divBdr>
                                                    <w:top w:val="none" w:sz="0" w:space="0" w:color="auto"/>
                                                    <w:left w:val="none" w:sz="0" w:space="0" w:color="auto"/>
                                                    <w:bottom w:val="none" w:sz="0" w:space="0" w:color="auto"/>
                                                    <w:right w:val="none" w:sz="0" w:space="0" w:color="auto"/>
                                                  </w:divBdr>
                                                </w:div>
                                              </w:divsChild>
                                            </w:div>
                                            <w:div w:id="11227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836449">
      <w:bodyDiv w:val="1"/>
      <w:marLeft w:val="0"/>
      <w:marRight w:val="0"/>
      <w:marTop w:val="0"/>
      <w:marBottom w:val="0"/>
      <w:divBdr>
        <w:top w:val="none" w:sz="0" w:space="0" w:color="auto"/>
        <w:left w:val="none" w:sz="0" w:space="0" w:color="auto"/>
        <w:bottom w:val="none" w:sz="0" w:space="0" w:color="auto"/>
        <w:right w:val="none" w:sz="0" w:space="0" w:color="auto"/>
      </w:divBdr>
    </w:div>
    <w:div w:id="1709380917">
      <w:bodyDiv w:val="1"/>
      <w:marLeft w:val="0"/>
      <w:marRight w:val="0"/>
      <w:marTop w:val="0"/>
      <w:marBottom w:val="0"/>
      <w:divBdr>
        <w:top w:val="none" w:sz="0" w:space="0" w:color="auto"/>
        <w:left w:val="none" w:sz="0" w:space="0" w:color="auto"/>
        <w:bottom w:val="none" w:sz="0" w:space="0" w:color="auto"/>
        <w:right w:val="none" w:sz="0" w:space="0" w:color="auto"/>
      </w:divBdr>
      <w:divsChild>
        <w:div w:id="674570909">
          <w:marLeft w:val="0"/>
          <w:marRight w:val="0"/>
          <w:marTop w:val="0"/>
          <w:marBottom w:val="0"/>
          <w:divBdr>
            <w:top w:val="none" w:sz="0" w:space="0" w:color="auto"/>
            <w:left w:val="none" w:sz="0" w:space="0" w:color="auto"/>
            <w:bottom w:val="none" w:sz="0" w:space="0" w:color="auto"/>
            <w:right w:val="none" w:sz="0" w:space="0" w:color="auto"/>
          </w:divBdr>
        </w:div>
      </w:divsChild>
    </w:div>
    <w:div w:id="1741250565">
      <w:bodyDiv w:val="1"/>
      <w:marLeft w:val="0"/>
      <w:marRight w:val="0"/>
      <w:marTop w:val="0"/>
      <w:marBottom w:val="0"/>
      <w:divBdr>
        <w:top w:val="none" w:sz="0" w:space="0" w:color="auto"/>
        <w:left w:val="none" w:sz="0" w:space="0" w:color="auto"/>
        <w:bottom w:val="none" w:sz="0" w:space="0" w:color="auto"/>
        <w:right w:val="none" w:sz="0" w:space="0" w:color="auto"/>
      </w:divBdr>
    </w:div>
    <w:div w:id="1785035898">
      <w:bodyDiv w:val="1"/>
      <w:marLeft w:val="0"/>
      <w:marRight w:val="0"/>
      <w:marTop w:val="0"/>
      <w:marBottom w:val="0"/>
      <w:divBdr>
        <w:top w:val="none" w:sz="0" w:space="0" w:color="auto"/>
        <w:left w:val="none" w:sz="0" w:space="0" w:color="auto"/>
        <w:bottom w:val="none" w:sz="0" w:space="0" w:color="auto"/>
        <w:right w:val="none" w:sz="0" w:space="0" w:color="auto"/>
      </w:divBdr>
    </w:div>
    <w:div w:id="2047371203">
      <w:bodyDiv w:val="1"/>
      <w:marLeft w:val="0"/>
      <w:marRight w:val="0"/>
      <w:marTop w:val="0"/>
      <w:marBottom w:val="0"/>
      <w:divBdr>
        <w:top w:val="none" w:sz="0" w:space="0" w:color="auto"/>
        <w:left w:val="none" w:sz="0" w:space="0" w:color="auto"/>
        <w:bottom w:val="none" w:sz="0" w:space="0" w:color="auto"/>
        <w:right w:val="none" w:sz="0" w:space="0" w:color="auto"/>
      </w:divBdr>
      <w:divsChild>
        <w:div w:id="714819462">
          <w:marLeft w:val="0"/>
          <w:marRight w:val="0"/>
          <w:marTop w:val="0"/>
          <w:marBottom w:val="0"/>
          <w:divBdr>
            <w:top w:val="none" w:sz="0" w:space="0" w:color="auto"/>
            <w:left w:val="none" w:sz="0" w:space="0" w:color="auto"/>
            <w:bottom w:val="none" w:sz="0" w:space="0" w:color="auto"/>
            <w:right w:val="none" w:sz="0" w:space="0" w:color="auto"/>
          </w:divBdr>
        </w:div>
      </w:divsChild>
    </w:div>
    <w:div w:id="2100368078">
      <w:bodyDiv w:val="1"/>
      <w:marLeft w:val="0"/>
      <w:marRight w:val="0"/>
      <w:marTop w:val="0"/>
      <w:marBottom w:val="0"/>
      <w:divBdr>
        <w:top w:val="none" w:sz="0" w:space="0" w:color="auto"/>
        <w:left w:val="none" w:sz="0" w:space="0" w:color="auto"/>
        <w:bottom w:val="none" w:sz="0" w:space="0" w:color="auto"/>
        <w:right w:val="none" w:sz="0" w:space="0" w:color="auto"/>
      </w:divBdr>
    </w:div>
    <w:div w:id="213466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konsens.de/pressemitteilungen/servomold-gmbh-co-k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mail@konsens.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rvomold.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it.ly/4zQ3iuW"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4352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5032</CharactersWithSpaces>
  <SharedDoc>false</SharedDoc>
  <HLinks>
    <vt:vector size="24" baseType="variant">
      <vt:variant>
        <vt:i4>2031664</vt:i4>
      </vt:variant>
      <vt:variant>
        <vt:i4>9</vt:i4>
      </vt:variant>
      <vt:variant>
        <vt:i4>0</vt:i4>
      </vt:variant>
      <vt:variant>
        <vt:i4>5</vt:i4>
      </vt:variant>
      <vt:variant>
        <vt:lpwstr>mailto:mail@konsens.de</vt:lpwstr>
      </vt:variant>
      <vt:variant>
        <vt:lpwstr/>
      </vt:variant>
      <vt:variant>
        <vt:i4>524306</vt:i4>
      </vt:variant>
      <vt:variant>
        <vt:i4>6</vt:i4>
      </vt:variant>
      <vt:variant>
        <vt:i4>0</vt:i4>
      </vt:variant>
      <vt:variant>
        <vt:i4>5</vt:i4>
      </vt:variant>
      <vt:variant>
        <vt:lpwstr>http://www.i-mold.de/</vt:lpwstr>
      </vt:variant>
      <vt:variant>
        <vt:lpwstr/>
      </vt:variant>
      <vt:variant>
        <vt:i4>7274509</vt:i4>
      </vt:variant>
      <vt:variant>
        <vt:i4>3</vt:i4>
      </vt:variant>
      <vt:variant>
        <vt:i4>0</vt:i4>
      </vt:variant>
      <vt:variant>
        <vt:i4>5</vt:i4>
      </vt:variant>
      <vt:variant>
        <vt:lpwstr>mailto:info@i-mold.de</vt:lpwstr>
      </vt:variant>
      <vt:variant>
        <vt:lpwstr/>
      </vt:variant>
      <vt:variant>
        <vt:i4>1703957</vt:i4>
      </vt:variant>
      <vt:variant>
        <vt:i4>0</vt:i4>
      </vt:variant>
      <vt:variant>
        <vt:i4>0</vt:i4>
      </vt:variant>
      <vt:variant>
        <vt:i4>5</vt:i4>
      </vt:variant>
      <vt:variant>
        <vt:lpwstr>http://www.polar-form.de/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uschi</dc:creator>
  <cp:lastModifiedBy>Daniel Blömers</cp:lastModifiedBy>
  <cp:revision>3</cp:revision>
  <cp:lastPrinted>2017-08-16T10:03:00Z</cp:lastPrinted>
  <dcterms:created xsi:type="dcterms:W3CDTF">2026-09-08T15:32:00Z</dcterms:created>
  <dcterms:modified xsi:type="dcterms:W3CDTF">2026-09-09T08:08:00Z</dcterms:modified>
</cp:coreProperties>
</file>