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FCBDD8" w14:textId="77777777" w:rsidR="00CC49E9" w:rsidRPr="00FC6037" w:rsidRDefault="00B6563D" w:rsidP="00CF1C4C">
      <w:pPr>
        <w:spacing w:before="120"/>
        <w:ind w:right="-616"/>
        <w:rPr>
          <w:lang w:val="fr-FR"/>
        </w:rPr>
      </w:pPr>
      <w:r w:rsidRPr="00FC6037">
        <w:rPr>
          <w:noProof/>
          <w:lang w:val="fr-FR"/>
        </w:rPr>
        <w:drawing>
          <wp:anchor distT="0" distB="0" distL="114300" distR="114300" simplePos="0" relativeHeight="251657728" behindDoc="0" locked="0" layoutInCell="1" allowOverlap="1" wp14:anchorId="0ED352FA" wp14:editId="5C22FC03">
            <wp:simplePos x="0" y="0"/>
            <wp:positionH relativeFrom="column">
              <wp:posOffset>3237865</wp:posOffset>
            </wp:positionH>
            <wp:positionV relativeFrom="paragraph">
              <wp:posOffset>-384810</wp:posOffset>
            </wp:positionV>
            <wp:extent cx="3001010" cy="541020"/>
            <wp:effectExtent l="0" t="0" r="0" b="0"/>
            <wp:wrapSquare wrapText="bothSides"/>
            <wp:docPr id="2" name="Picture 1" descr="Beschreibung: Beschreibung: Beschreibung: Beschreibung: Instron2C H Final_05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schreibung: Beschreibung: Beschreibung: Beschreibung: Instron2C H Final_050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01010" cy="5410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0BEB33" w14:textId="77777777" w:rsidR="00782280" w:rsidRPr="00FC6037" w:rsidRDefault="00933561" w:rsidP="00782280">
      <w:pPr>
        <w:spacing w:after="0" w:line="240" w:lineRule="auto"/>
        <w:ind w:right="-902"/>
        <w:rPr>
          <w:rFonts w:ascii="Arial" w:hAnsi="Arial" w:cs="Arial"/>
          <w:sz w:val="20"/>
          <w:szCs w:val="20"/>
          <w:lang w:val="fr-FR"/>
        </w:rPr>
      </w:pPr>
      <w:r w:rsidRPr="00FC6037">
        <w:rPr>
          <w:rFonts w:ascii="Arial" w:hAnsi="Arial" w:cs="Arial"/>
          <w:b/>
          <w:bCs/>
          <w:color w:val="5F5F5F"/>
          <w:sz w:val="28"/>
          <w:szCs w:val="28"/>
          <w:lang w:val="fr-FR"/>
        </w:rPr>
        <w:t>COMMUNIQUÉ DE PRESSE</w:t>
      </w:r>
      <w:r w:rsidRPr="00FC6037">
        <w:rPr>
          <w:rFonts w:ascii="Arial" w:hAnsi="Arial" w:cs="Arial"/>
          <w:b/>
          <w:bCs/>
          <w:color w:val="5F5F5F"/>
          <w:sz w:val="28"/>
          <w:szCs w:val="28"/>
          <w:lang w:val="fr-FR"/>
        </w:rPr>
        <w:tab/>
        <w:t xml:space="preserve"> </w:t>
      </w:r>
      <w:r w:rsidRPr="00FC6037">
        <w:rPr>
          <w:rFonts w:ascii="Arial" w:hAnsi="Arial" w:cs="Arial"/>
          <w:b/>
          <w:bCs/>
          <w:sz w:val="24"/>
          <w:szCs w:val="24"/>
          <w:lang w:val="fr-FR"/>
        </w:rPr>
        <w:tab/>
      </w:r>
      <w:r w:rsidRPr="00FC6037">
        <w:rPr>
          <w:rFonts w:ascii="Arial" w:hAnsi="Arial" w:cs="Arial"/>
          <w:b/>
          <w:bCs/>
          <w:sz w:val="24"/>
          <w:szCs w:val="24"/>
          <w:lang w:val="fr-FR"/>
        </w:rPr>
        <w:tab/>
      </w:r>
      <w:r w:rsidR="00B03B10" w:rsidRPr="00FC6037">
        <w:rPr>
          <w:rFonts w:ascii="Arial" w:hAnsi="Arial" w:cs="Arial"/>
          <w:b/>
          <w:bCs/>
          <w:sz w:val="24"/>
          <w:szCs w:val="24"/>
          <w:lang w:val="fr-FR"/>
        </w:rPr>
        <w:tab/>
      </w:r>
      <w:r w:rsidR="00B03B10" w:rsidRPr="00FC6037">
        <w:rPr>
          <w:rFonts w:ascii="Arial" w:hAnsi="Arial" w:cs="Arial"/>
          <w:b/>
          <w:bCs/>
          <w:sz w:val="24"/>
          <w:szCs w:val="24"/>
          <w:lang w:val="fr-FR"/>
        </w:rPr>
        <w:tab/>
      </w:r>
      <w:r w:rsidR="00B03B10" w:rsidRPr="00FC6037">
        <w:rPr>
          <w:rFonts w:ascii="Arial" w:hAnsi="Arial" w:cs="Arial"/>
          <w:b/>
          <w:bCs/>
          <w:sz w:val="24"/>
          <w:szCs w:val="24"/>
          <w:lang w:val="fr-FR"/>
        </w:rPr>
        <w:tab/>
      </w:r>
      <w:r w:rsidR="00B03B10" w:rsidRPr="00FC6037">
        <w:rPr>
          <w:rFonts w:ascii="Arial" w:hAnsi="Arial" w:cs="Arial"/>
          <w:b/>
          <w:bCs/>
          <w:sz w:val="24"/>
          <w:szCs w:val="24"/>
          <w:lang w:val="fr-FR"/>
        </w:rPr>
        <w:tab/>
      </w:r>
      <w:r w:rsidR="00B03B10" w:rsidRPr="00FC6037">
        <w:rPr>
          <w:rFonts w:ascii="Arial" w:hAnsi="Arial" w:cs="Arial"/>
          <w:b/>
          <w:bCs/>
          <w:sz w:val="24"/>
          <w:szCs w:val="24"/>
          <w:lang w:val="fr-FR"/>
        </w:rPr>
        <w:tab/>
      </w:r>
      <w:r w:rsidRPr="00FC6037">
        <w:rPr>
          <w:rFonts w:ascii="Arial" w:hAnsi="Arial" w:cs="Arial"/>
          <w:b/>
          <w:bCs/>
          <w:sz w:val="20"/>
          <w:szCs w:val="20"/>
          <w:lang w:val="fr-FR"/>
        </w:rPr>
        <w:t>Contact</w:t>
      </w:r>
      <w:r w:rsidRPr="00FC6037">
        <w:rPr>
          <w:rFonts w:ascii="Arial" w:hAnsi="Arial" w:cs="Arial"/>
          <w:sz w:val="20"/>
          <w:szCs w:val="20"/>
          <w:lang w:val="fr-FR"/>
        </w:rPr>
        <w:t xml:space="preserve">: </w:t>
      </w:r>
      <w:r w:rsidRPr="00FC6037">
        <w:rPr>
          <w:rFonts w:ascii="Arial" w:hAnsi="Arial" w:cs="Arial"/>
          <w:sz w:val="20"/>
          <w:szCs w:val="20"/>
          <w:lang w:val="fr-FR"/>
        </w:rPr>
        <w:tab/>
        <w:t>ITW Test &amp; Measurement Italia S.r.l.</w:t>
      </w:r>
    </w:p>
    <w:p w14:paraId="744AD44C" w14:textId="77777777" w:rsidR="00D93E16" w:rsidRPr="00FC6037" w:rsidRDefault="00782280" w:rsidP="00782280">
      <w:pPr>
        <w:spacing w:after="0" w:line="240" w:lineRule="auto"/>
        <w:ind w:right="-902"/>
        <w:rPr>
          <w:rFonts w:ascii="Arial" w:hAnsi="Arial" w:cs="Arial"/>
          <w:sz w:val="20"/>
          <w:szCs w:val="20"/>
          <w:lang w:val="fr-FR"/>
        </w:rPr>
      </w:pPr>
      <w:r w:rsidRPr="00FC6037">
        <w:rPr>
          <w:rFonts w:ascii="Arial" w:hAnsi="Arial" w:cs="Arial"/>
          <w:sz w:val="20"/>
          <w:szCs w:val="20"/>
          <w:lang w:val="fr-FR"/>
        </w:rPr>
        <w:tab/>
      </w:r>
      <w:r w:rsidRPr="00FC6037">
        <w:rPr>
          <w:rFonts w:ascii="Arial" w:hAnsi="Arial" w:cs="Arial"/>
          <w:sz w:val="20"/>
          <w:szCs w:val="20"/>
          <w:lang w:val="fr-FR"/>
        </w:rPr>
        <w:tab/>
      </w:r>
      <w:r w:rsidRPr="00FC6037">
        <w:rPr>
          <w:rFonts w:ascii="Arial" w:hAnsi="Arial" w:cs="Arial"/>
          <w:sz w:val="20"/>
          <w:szCs w:val="20"/>
          <w:lang w:val="fr-FR"/>
        </w:rPr>
        <w:tab/>
      </w:r>
      <w:r w:rsidRPr="00FC6037">
        <w:rPr>
          <w:rFonts w:ascii="Arial" w:hAnsi="Arial" w:cs="Arial"/>
          <w:sz w:val="20"/>
          <w:szCs w:val="20"/>
          <w:lang w:val="fr-FR"/>
        </w:rPr>
        <w:tab/>
      </w:r>
      <w:r w:rsidRPr="00FC6037">
        <w:rPr>
          <w:rFonts w:ascii="Arial" w:hAnsi="Arial" w:cs="Arial"/>
          <w:sz w:val="20"/>
          <w:szCs w:val="20"/>
          <w:lang w:val="fr-FR"/>
        </w:rPr>
        <w:tab/>
      </w:r>
      <w:r w:rsidRPr="00FC6037">
        <w:rPr>
          <w:rFonts w:ascii="Arial" w:hAnsi="Arial" w:cs="Arial"/>
          <w:sz w:val="20"/>
          <w:szCs w:val="20"/>
          <w:lang w:val="fr-FR"/>
        </w:rPr>
        <w:tab/>
      </w:r>
      <w:r w:rsidRPr="00FC6037">
        <w:rPr>
          <w:rFonts w:ascii="Arial" w:hAnsi="Arial" w:cs="Arial"/>
          <w:sz w:val="20"/>
          <w:szCs w:val="20"/>
          <w:lang w:val="fr-FR"/>
        </w:rPr>
        <w:tab/>
      </w:r>
      <w:r w:rsidRPr="00FC6037">
        <w:rPr>
          <w:rFonts w:ascii="Arial" w:hAnsi="Arial" w:cs="Arial"/>
          <w:sz w:val="20"/>
          <w:szCs w:val="20"/>
          <w:lang w:val="fr-FR"/>
        </w:rPr>
        <w:tab/>
      </w:r>
      <w:r w:rsidRPr="00FC6037">
        <w:rPr>
          <w:rFonts w:ascii="Arial" w:hAnsi="Arial" w:cs="Arial"/>
          <w:sz w:val="20"/>
          <w:szCs w:val="20"/>
          <w:lang w:val="fr-FR"/>
        </w:rPr>
        <w:tab/>
        <w:t>Instron CEAST Division</w:t>
      </w:r>
    </w:p>
    <w:p w14:paraId="75BF6077" w14:textId="77777777" w:rsidR="00782280" w:rsidRPr="00FC6037" w:rsidRDefault="00F44905" w:rsidP="00D93E16">
      <w:pPr>
        <w:spacing w:after="0" w:line="240" w:lineRule="auto"/>
        <w:ind w:left="5672" w:right="-902" w:firstLine="709"/>
        <w:rPr>
          <w:rFonts w:ascii="Arial" w:hAnsi="Arial" w:cs="Arial"/>
          <w:sz w:val="20"/>
          <w:szCs w:val="20"/>
          <w:lang w:val="fr-FR"/>
        </w:rPr>
      </w:pPr>
      <w:r w:rsidRPr="00FC6037">
        <w:rPr>
          <w:rFonts w:ascii="Arial" w:hAnsi="Arial" w:cs="Arial"/>
          <w:sz w:val="20"/>
          <w:szCs w:val="20"/>
          <w:lang w:val="fr-FR"/>
        </w:rPr>
        <w:t>Erica Deserti</w:t>
      </w:r>
    </w:p>
    <w:p w14:paraId="49E4B4FC" w14:textId="77777777" w:rsidR="00782280" w:rsidRPr="00FC6037" w:rsidRDefault="00D93E16" w:rsidP="00782280">
      <w:pPr>
        <w:spacing w:after="0" w:line="240" w:lineRule="auto"/>
        <w:ind w:left="6381" w:right="-902"/>
        <w:rPr>
          <w:rFonts w:ascii="Arial" w:hAnsi="Arial" w:cs="Arial"/>
          <w:sz w:val="20"/>
          <w:szCs w:val="20"/>
          <w:lang w:val="fr-FR"/>
        </w:rPr>
      </w:pPr>
      <w:r w:rsidRPr="00FC6037">
        <w:rPr>
          <w:rFonts w:ascii="Arial" w:hAnsi="Arial" w:cs="Arial"/>
          <w:sz w:val="20"/>
          <w:szCs w:val="20"/>
          <w:lang w:val="fr-FR"/>
        </w:rPr>
        <w:t>Marketing Communications</w:t>
      </w:r>
    </w:p>
    <w:p w14:paraId="65FFF5D8" w14:textId="77777777" w:rsidR="00782280" w:rsidRPr="00FC6037" w:rsidRDefault="00D93E16" w:rsidP="00782280">
      <w:pPr>
        <w:spacing w:after="0" w:line="240" w:lineRule="auto"/>
        <w:ind w:left="6381" w:right="-902"/>
        <w:rPr>
          <w:rFonts w:ascii="Arial" w:hAnsi="Arial" w:cs="Arial"/>
          <w:sz w:val="20"/>
          <w:szCs w:val="20"/>
          <w:lang w:val="fr-FR"/>
        </w:rPr>
      </w:pPr>
      <w:r w:rsidRPr="00FC6037">
        <w:rPr>
          <w:rFonts w:ascii="Arial" w:hAnsi="Arial" w:cs="Arial"/>
          <w:sz w:val="20"/>
          <w:szCs w:val="20"/>
          <w:lang w:val="fr-FR"/>
        </w:rPr>
        <w:t>Via Airauda, I-10044 Pianezza (TO)</w:t>
      </w:r>
    </w:p>
    <w:p w14:paraId="2787588E" w14:textId="77777777" w:rsidR="00782280" w:rsidRPr="00FC6037" w:rsidRDefault="00933561" w:rsidP="00C01B7B">
      <w:pPr>
        <w:spacing w:after="0" w:line="240" w:lineRule="auto"/>
        <w:ind w:left="6379" w:right="-902"/>
        <w:rPr>
          <w:rFonts w:ascii="Arial" w:hAnsi="Arial" w:cs="Arial"/>
          <w:sz w:val="20"/>
          <w:szCs w:val="20"/>
          <w:lang w:val="fr-FR"/>
        </w:rPr>
      </w:pPr>
      <w:r w:rsidRPr="00FC6037">
        <w:rPr>
          <w:rFonts w:ascii="Arial" w:hAnsi="Arial" w:cs="Arial"/>
          <w:sz w:val="20"/>
          <w:szCs w:val="20"/>
          <w:lang w:val="fr-FR"/>
        </w:rPr>
        <w:t>T</w:t>
      </w:r>
      <w:r w:rsidR="00493A7C" w:rsidRPr="00FC6037">
        <w:rPr>
          <w:rFonts w:ascii="Arial" w:hAnsi="Arial" w:cs="Arial"/>
          <w:sz w:val="20"/>
          <w:szCs w:val="20"/>
          <w:lang w:val="fr-FR"/>
        </w:rPr>
        <w:t>é</w:t>
      </w:r>
      <w:r w:rsidRPr="00FC6037">
        <w:rPr>
          <w:rFonts w:ascii="Arial" w:hAnsi="Arial" w:cs="Arial"/>
          <w:sz w:val="20"/>
          <w:szCs w:val="20"/>
          <w:lang w:val="fr-FR"/>
        </w:rPr>
        <w:t>l.</w:t>
      </w:r>
      <w:r w:rsidR="007A3974">
        <w:rPr>
          <w:rFonts w:ascii="Arial" w:hAnsi="Arial" w:cs="Arial"/>
          <w:sz w:val="20"/>
          <w:szCs w:val="20"/>
          <w:lang w:val="fr-FR"/>
        </w:rPr>
        <w:t> </w:t>
      </w:r>
      <w:r w:rsidRPr="00FC6037">
        <w:rPr>
          <w:rFonts w:ascii="Arial" w:hAnsi="Arial" w:cs="Arial"/>
          <w:sz w:val="20"/>
          <w:szCs w:val="20"/>
          <w:lang w:val="fr-FR"/>
        </w:rPr>
        <w:t>: +39 011 9685502 erica_deserti@instron.com</w:t>
      </w:r>
    </w:p>
    <w:p w14:paraId="0E5D0772" w14:textId="77777777" w:rsidR="00202E44" w:rsidRPr="00FC6037" w:rsidRDefault="00BD4497" w:rsidP="00230B0C">
      <w:pPr>
        <w:autoSpaceDE w:val="0"/>
        <w:autoSpaceDN w:val="0"/>
        <w:adjustRightInd w:val="0"/>
        <w:spacing w:before="240" w:line="240" w:lineRule="auto"/>
        <w:ind w:right="-51"/>
        <w:rPr>
          <w:rFonts w:ascii="Arial" w:hAnsi="Arial" w:cs="Arial"/>
          <w:b/>
          <w:bCs/>
          <w:sz w:val="36"/>
          <w:szCs w:val="36"/>
          <w:lang w:val="fr-FR"/>
        </w:rPr>
      </w:pPr>
      <w:r w:rsidRPr="00FC6037">
        <w:rPr>
          <w:rFonts w:ascii="Arial" w:hAnsi="Arial" w:cs="Arial"/>
          <w:b/>
          <w:bCs/>
          <w:sz w:val="36"/>
          <w:szCs w:val="36"/>
          <w:lang w:val="fr-FR"/>
        </w:rPr>
        <w:t>Des gains de temps et une reproductibilité accrue grâce aux nouveaux plastomètres Instron</w:t>
      </w:r>
    </w:p>
    <w:p w14:paraId="21F35B4F" w14:textId="77777777" w:rsidR="00DA7968" w:rsidRPr="00FC6037" w:rsidRDefault="00B6563D" w:rsidP="003A3F6D">
      <w:pPr>
        <w:autoSpaceDE w:val="0"/>
        <w:autoSpaceDN w:val="0"/>
        <w:adjustRightInd w:val="0"/>
        <w:spacing w:before="240" w:line="240" w:lineRule="auto"/>
        <w:ind w:right="-51"/>
        <w:rPr>
          <w:rFonts w:ascii="Arial" w:hAnsi="Arial" w:cs="Arial"/>
          <w:b/>
          <w:lang w:val="fr-FR"/>
        </w:rPr>
      </w:pPr>
      <w:r w:rsidRPr="00FC6037">
        <w:rPr>
          <w:rFonts w:ascii="Arial" w:hAnsi="Arial" w:cs="Arial"/>
          <w:b/>
          <w:noProof/>
          <w:lang w:val="fr-FR"/>
        </w:rPr>
        <w:drawing>
          <wp:inline distT="0" distB="0" distL="0" distR="0" wp14:anchorId="452AEBF6" wp14:editId="1AAB1349">
            <wp:extent cx="3927945" cy="3927945"/>
            <wp:effectExtent l="0" t="0" r="0" b="0"/>
            <wp:docPr id="1" name="Bild 1" descr="2022-0262 M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2-0262 MF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27945" cy="3927945"/>
                    </a:xfrm>
                    <a:prstGeom prst="rect">
                      <a:avLst/>
                    </a:prstGeom>
                    <a:noFill/>
                    <a:ln>
                      <a:noFill/>
                    </a:ln>
                  </pic:spPr>
                </pic:pic>
              </a:graphicData>
            </a:graphic>
          </wp:inline>
        </w:drawing>
      </w:r>
    </w:p>
    <w:p w14:paraId="1002B6B3" w14:textId="77777777" w:rsidR="00D93E16" w:rsidRPr="00FC6037" w:rsidRDefault="00DA7968" w:rsidP="003A3F6D">
      <w:pPr>
        <w:autoSpaceDE w:val="0"/>
        <w:autoSpaceDN w:val="0"/>
        <w:adjustRightInd w:val="0"/>
        <w:spacing w:before="240" w:line="240" w:lineRule="auto"/>
        <w:ind w:right="-51"/>
        <w:rPr>
          <w:rFonts w:ascii="Arial" w:hAnsi="Arial" w:cs="Arial"/>
          <w:i/>
          <w:sz w:val="18"/>
          <w:szCs w:val="18"/>
          <w:lang w:val="fr-FR"/>
        </w:rPr>
      </w:pPr>
      <w:r w:rsidRPr="00FC6037">
        <w:rPr>
          <w:rFonts w:ascii="Arial" w:hAnsi="Arial" w:cs="Arial"/>
          <w:i/>
          <w:sz w:val="18"/>
          <w:szCs w:val="18"/>
          <w:lang w:val="fr-FR"/>
        </w:rPr>
        <w:t>Le nouveau plastomètre MFi7 d</w:t>
      </w:r>
      <w:r w:rsidR="00941FB2">
        <w:rPr>
          <w:rFonts w:ascii="Arial" w:hAnsi="Arial" w:cs="Arial"/>
          <w:i/>
          <w:sz w:val="18"/>
          <w:szCs w:val="18"/>
          <w:lang w:val="fr-FR"/>
        </w:rPr>
        <w:t>’</w:t>
      </w:r>
      <w:r w:rsidRPr="00FC6037">
        <w:rPr>
          <w:rFonts w:ascii="Arial" w:hAnsi="Arial" w:cs="Arial"/>
          <w:i/>
          <w:sz w:val="18"/>
          <w:szCs w:val="18"/>
          <w:lang w:val="fr-FR"/>
        </w:rPr>
        <w:t>Instron permet une installation rapide, assistée par logiciel. @Instron</w:t>
      </w:r>
    </w:p>
    <w:p w14:paraId="5327B210" w14:textId="4204CAC3" w:rsidR="006F6C95" w:rsidRPr="00FC6037" w:rsidRDefault="00BC46C5" w:rsidP="008F2A96">
      <w:pPr>
        <w:autoSpaceDE w:val="0"/>
        <w:autoSpaceDN w:val="0"/>
        <w:adjustRightInd w:val="0"/>
        <w:spacing w:before="240" w:line="360" w:lineRule="exact"/>
        <w:ind w:right="-49"/>
        <w:rPr>
          <w:rFonts w:ascii="Arial" w:hAnsi="Arial" w:cs="Arial"/>
          <w:lang w:val="fr-FR"/>
        </w:rPr>
      </w:pPr>
      <w:proofErr w:type="spellStart"/>
      <w:r w:rsidRPr="00FC6037">
        <w:rPr>
          <w:rFonts w:ascii="Arial" w:hAnsi="Arial" w:cs="Arial"/>
          <w:b/>
          <w:lang w:val="fr-FR"/>
        </w:rPr>
        <w:t>Pianezza</w:t>
      </w:r>
      <w:proofErr w:type="spellEnd"/>
      <w:r w:rsidRPr="00FC6037">
        <w:rPr>
          <w:rFonts w:ascii="Arial" w:hAnsi="Arial" w:cs="Arial"/>
          <w:b/>
          <w:lang w:val="fr-FR"/>
        </w:rPr>
        <w:t xml:space="preserve"> (TO)/Italie, </w:t>
      </w:r>
      <w:r w:rsidR="00536751">
        <w:rPr>
          <w:rFonts w:ascii="Arial" w:hAnsi="Arial" w:cs="Arial"/>
          <w:b/>
          <w:lang w:val="fr-FR"/>
        </w:rPr>
        <w:t>mai</w:t>
      </w:r>
      <w:r w:rsidRPr="00FC6037">
        <w:rPr>
          <w:rFonts w:ascii="Arial" w:hAnsi="Arial" w:cs="Arial"/>
          <w:b/>
          <w:lang w:val="fr-FR"/>
        </w:rPr>
        <w:t xml:space="preserve"> 2023</w:t>
      </w:r>
      <w:r w:rsidRPr="00FC6037">
        <w:rPr>
          <w:rFonts w:ascii="Arial" w:hAnsi="Arial" w:cs="Arial"/>
          <w:lang w:val="fr-FR"/>
        </w:rPr>
        <w:t xml:space="preserve"> – Avec ses modèles MFi5 et MFi7, Instron présente une nouvelle génération de plastomètres pour de multiples tâches</w:t>
      </w:r>
      <w:r w:rsidR="009425EA" w:rsidRPr="00FC6037">
        <w:rPr>
          <w:rFonts w:ascii="Arial" w:hAnsi="Arial" w:cs="Arial"/>
          <w:lang w:val="fr-FR"/>
        </w:rPr>
        <w:t>,</w:t>
      </w:r>
      <w:r w:rsidRPr="00FC6037">
        <w:rPr>
          <w:rFonts w:ascii="Arial" w:hAnsi="Arial" w:cs="Arial"/>
          <w:lang w:val="fr-FR"/>
        </w:rPr>
        <w:t xml:space="preserve"> </w:t>
      </w:r>
      <w:r w:rsidR="009425EA" w:rsidRPr="00FC6037">
        <w:rPr>
          <w:rFonts w:ascii="Arial" w:hAnsi="Arial" w:cs="Arial"/>
          <w:lang w:val="fr-FR"/>
        </w:rPr>
        <w:t>qui vont</w:t>
      </w:r>
      <w:r w:rsidRPr="00FC6037">
        <w:rPr>
          <w:rFonts w:ascii="Arial" w:hAnsi="Arial" w:cs="Arial"/>
          <w:lang w:val="fr-FR"/>
        </w:rPr>
        <w:t xml:space="preserve"> du contrôle de réception des matériaux au contrôle du processus en passant par le développement des produits. Ses méthodes prédéfinies font du plastomètre compact et à commande manuelle MFi5 l</w:t>
      </w:r>
      <w:r w:rsidR="00941FB2">
        <w:rPr>
          <w:rFonts w:ascii="Arial" w:hAnsi="Arial" w:cs="Arial"/>
          <w:lang w:val="fr-FR"/>
        </w:rPr>
        <w:t>’</w:t>
      </w:r>
      <w:r w:rsidRPr="00FC6037">
        <w:rPr>
          <w:rFonts w:ascii="Arial" w:hAnsi="Arial" w:cs="Arial"/>
          <w:lang w:val="fr-FR"/>
        </w:rPr>
        <w:t>outil idéal pour assurer des mesures à la fois rapides et fiables. De conception modulaire, le modèle MFi7 offre quant à lui la flexibilité nécessaire pour s</w:t>
      </w:r>
      <w:r w:rsidR="00941FB2">
        <w:rPr>
          <w:rFonts w:ascii="Arial" w:hAnsi="Arial" w:cs="Arial"/>
          <w:lang w:val="fr-FR"/>
        </w:rPr>
        <w:t>’</w:t>
      </w:r>
      <w:r w:rsidRPr="00FC6037">
        <w:rPr>
          <w:rFonts w:ascii="Arial" w:hAnsi="Arial" w:cs="Arial"/>
          <w:lang w:val="fr-FR"/>
        </w:rPr>
        <w:t>adapter au nombre croissant d</w:t>
      </w:r>
      <w:r w:rsidR="00941FB2">
        <w:rPr>
          <w:rFonts w:ascii="Arial" w:hAnsi="Arial" w:cs="Arial"/>
          <w:lang w:val="fr-FR"/>
        </w:rPr>
        <w:t>’</w:t>
      </w:r>
      <w:r w:rsidRPr="00FC6037">
        <w:rPr>
          <w:rFonts w:ascii="Arial" w:hAnsi="Arial" w:cs="Arial"/>
          <w:lang w:val="fr-FR"/>
        </w:rPr>
        <w:t>essais à effectuer. Tous deux conviennent pour des températures d</w:t>
      </w:r>
      <w:r w:rsidR="00941FB2">
        <w:rPr>
          <w:rFonts w:ascii="Arial" w:hAnsi="Arial" w:cs="Arial"/>
          <w:lang w:val="fr-FR"/>
        </w:rPr>
        <w:t>’</w:t>
      </w:r>
      <w:r w:rsidRPr="00FC6037">
        <w:rPr>
          <w:rFonts w:ascii="Arial" w:hAnsi="Arial" w:cs="Arial"/>
          <w:lang w:val="fr-FR"/>
        </w:rPr>
        <w:t>essais de 50</w:t>
      </w:r>
      <w:r w:rsidR="00B665DE">
        <w:rPr>
          <w:rFonts w:ascii="Arial" w:hAnsi="Arial" w:cs="Arial"/>
          <w:lang w:val="fr-FR"/>
        </w:rPr>
        <w:t>°C à 450°</w:t>
      </w:r>
      <w:r w:rsidRPr="00FC6037">
        <w:rPr>
          <w:rFonts w:ascii="Arial" w:hAnsi="Arial" w:cs="Arial"/>
          <w:lang w:val="fr-FR"/>
        </w:rPr>
        <w:t>C et sont équipés de charges d</w:t>
      </w:r>
      <w:r w:rsidR="00941FB2">
        <w:rPr>
          <w:rFonts w:ascii="Arial" w:hAnsi="Arial" w:cs="Arial"/>
          <w:lang w:val="fr-FR"/>
        </w:rPr>
        <w:t>’</w:t>
      </w:r>
      <w:r w:rsidRPr="00FC6037">
        <w:rPr>
          <w:rFonts w:ascii="Arial" w:hAnsi="Arial" w:cs="Arial"/>
          <w:lang w:val="fr-FR"/>
        </w:rPr>
        <w:t>essai entre 0,1 et 21,6 kg. La résolution du capteur de déplacement du piston (0,005 mm) et la précision de son positionnement (0,02 mm) permettent des mesures remarquablement précises. Les deux modèles couvrent ainsi l</w:t>
      </w:r>
      <w:r w:rsidR="00941FB2">
        <w:rPr>
          <w:rFonts w:ascii="Arial" w:hAnsi="Arial" w:cs="Arial"/>
          <w:lang w:val="fr-FR"/>
        </w:rPr>
        <w:t>’</w:t>
      </w:r>
      <w:r w:rsidRPr="00FC6037">
        <w:rPr>
          <w:rFonts w:ascii="Arial" w:hAnsi="Arial" w:cs="Arial"/>
          <w:lang w:val="fr-FR"/>
        </w:rPr>
        <w:t xml:space="preserve">ensemble des exigences des </w:t>
      </w:r>
      <w:r w:rsidRPr="00FC6037">
        <w:rPr>
          <w:rFonts w:ascii="Arial" w:hAnsi="Arial" w:cs="Arial"/>
          <w:lang w:val="fr-FR"/>
        </w:rPr>
        <w:lastRenderedPageBreak/>
        <w:t>mesures standards de l</w:t>
      </w:r>
      <w:r w:rsidR="00941FB2">
        <w:rPr>
          <w:rFonts w:ascii="Arial" w:hAnsi="Arial" w:cs="Arial"/>
          <w:lang w:val="fr-FR"/>
        </w:rPr>
        <w:t>’</w:t>
      </w:r>
      <w:r w:rsidRPr="00FC6037">
        <w:rPr>
          <w:rFonts w:ascii="Arial" w:hAnsi="Arial" w:cs="Arial"/>
          <w:lang w:val="fr-FR"/>
        </w:rPr>
        <w:t>indice de fluidité à chaud selon les normes ISO 1133 et ASTM D1238, mode opératoire A, B et C. La commande des deux plastomètres s</w:t>
      </w:r>
      <w:r w:rsidR="00941FB2">
        <w:rPr>
          <w:rFonts w:ascii="Arial" w:hAnsi="Arial" w:cs="Arial"/>
          <w:lang w:val="fr-FR"/>
        </w:rPr>
        <w:t>’</w:t>
      </w:r>
      <w:r w:rsidRPr="00FC6037">
        <w:rPr>
          <w:rFonts w:ascii="Arial" w:hAnsi="Arial" w:cs="Arial"/>
          <w:lang w:val="fr-FR"/>
        </w:rPr>
        <w:t>effectue par le biais d</w:t>
      </w:r>
      <w:r w:rsidR="00941FB2">
        <w:rPr>
          <w:rFonts w:ascii="Arial" w:hAnsi="Arial" w:cs="Arial"/>
          <w:lang w:val="fr-FR"/>
        </w:rPr>
        <w:t>’</w:t>
      </w:r>
      <w:r w:rsidRPr="00FC6037">
        <w:rPr>
          <w:rFonts w:ascii="Arial" w:hAnsi="Arial" w:cs="Arial"/>
          <w:lang w:val="fr-FR"/>
        </w:rPr>
        <w:t xml:space="preserve">un écran tactile couleur capacitif de 7 pouces. </w:t>
      </w:r>
    </w:p>
    <w:p w14:paraId="34E70321" w14:textId="77777777" w:rsidR="00DF4EBF" w:rsidRPr="00FC6037" w:rsidRDefault="008F2A96" w:rsidP="00047E90">
      <w:pPr>
        <w:autoSpaceDE w:val="0"/>
        <w:autoSpaceDN w:val="0"/>
        <w:adjustRightInd w:val="0"/>
        <w:spacing w:before="240" w:line="360" w:lineRule="exact"/>
        <w:ind w:right="-49"/>
        <w:rPr>
          <w:rFonts w:ascii="Arial" w:hAnsi="Arial" w:cs="Arial"/>
          <w:lang w:val="fr-FR"/>
        </w:rPr>
      </w:pPr>
      <w:r w:rsidRPr="00FC6037">
        <w:rPr>
          <w:rFonts w:ascii="Arial" w:hAnsi="Arial" w:cs="Arial"/>
          <w:lang w:val="fr-FR"/>
        </w:rPr>
        <w:t>Les équipements proposés en option pour les modèles MFi5 et MFi7 comprennent notamment un dispositif de coupe motorisé permettant une séparation précise et reproductible de l</w:t>
      </w:r>
      <w:r w:rsidR="00941FB2">
        <w:rPr>
          <w:rFonts w:ascii="Arial" w:hAnsi="Arial" w:cs="Arial"/>
          <w:lang w:val="fr-FR"/>
        </w:rPr>
        <w:t>’</w:t>
      </w:r>
      <w:r w:rsidRPr="00FC6037">
        <w:rPr>
          <w:rFonts w:ascii="Arial" w:hAnsi="Arial" w:cs="Arial"/>
          <w:lang w:val="fr-FR"/>
        </w:rPr>
        <w:t>extrudat basée sur le temps (avec une précision de 0,01 s) ou la position. Parmi les autres options, on mentionnera l</w:t>
      </w:r>
      <w:r w:rsidR="00941FB2">
        <w:rPr>
          <w:rFonts w:ascii="Arial" w:hAnsi="Arial" w:cs="Arial"/>
          <w:lang w:val="fr-FR"/>
        </w:rPr>
        <w:t>’</w:t>
      </w:r>
      <w:r w:rsidRPr="00FC6037">
        <w:rPr>
          <w:rFonts w:ascii="Arial" w:hAnsi="Arial" w:cs="Arial"/>
          <w:lang w:val="fr-FR"/>
        </w:rPr>
        <w:t>ouverture automatique de l</w:t>
      </w:r>
      <w:r w:rsidR="00941FB2">
        <w:rPr>
          <w:rFonts w:ascii="Arial" w:hAnsi="Arial" w:cs="Arial"/>
          <w:lang w:val="fr-FR"/>
        </w:rPr>
        <w:t>’</w:t>
      </w:r>
      <w:r w:rsidRPr="00FC6037">
        <w:rPr>
          <w:rFonts w:ascii="Arial" w:hAnsi="Arial" w:cs="Arial"/>
          <w:lang w:val="fr-FR"/>
        </w:rPr>
        <w:t>obturateur de la filière, des pistons spéciaux pour les matériaux à haute fluidité avec un indice MFR très élevé (1600 g/10 min et plus) ainsi que l</w:t>
      </w:r>
      <w:r w:rsidR="00941FB2">
        <w:rPr>
          <w:rFonts w:ascii="Arial" w:hAnsi="Arial" w:cs="Arial"/>
          <w:lang w:val="fr-FR"/>
        </w:rPr>
        <w:t>’</w:t>
      </w:r>
      <w:r w:rsidRPr="00FC6037">
        <w:rPr>
          <w:rFonts w:ascii="Arial" w:hAnsi="Arial" w:cs="Arial"/>
          <w:lang w:val="fr-FR"/>
        </w:rPr>
        <w:t>utilisation d</w:t>
      </w:r>
      <w:r w:rsidR="00941FB2">
        <w:rPr>
          <w:rFonts w:ascii="Arial" w:hAnsi="Arial" w:cs="Arial"/>
          <w:lang w:val="fr-FR"/>
        </w:rPr>
        <w:t>’</w:t>
      </w:r>
      <w:r w:rsidRPr="00FC6037">
        <w:rPr>
          <w:rFonts w:ascii="Arial" w:hAnsi="Arial" w:cs="Arial"/>
          <w:lang w:val="fr-FR"/>
        </w:rPr>
        <w:t>aciers particulièrement résistants à la corrosion et à l</w:t>
      </w:r>
      <w:r w:rsidR="00941FB2">
        <w:rPr>
          <w:rFonts w:ascii="Arial" w:hAnsi="Arial" w:cs="Arial"/>
          <w:lang w:val="fr-FR"/>
        </w:rPr>
        <w:t>’</w:t>
      </w:r>
      <w:r w:rsidRPr="00FC6037">
        <w:rPr>
          <w:rFonts w:ascii="Arial" w:hAnsi="Arial" w:cs="Arial"/>
          <w:lang w:val="fr-FR"/>
        </w:rPr>
        <w:t>usure pour les cylindres, les pistons et les filières.</w:t>
      </w:r>
    </w:p>
    <w:p w14:paraId="1D6FD15F" w14:textId="77777777" w:rsidR="008F2A96" w:rsidRPr="00FC6037" w:rsidRDefault="008F2A96" w:rsidP="008F2A96">
      <w:pPr>
        <w:autoSpaceDE w:val="0"/>
        <w:autoSpaceDN w:val="0"/>
        <w:adjustRightInd w:val="0"/>
        <w:spacing w:before="240" w:line="360" w:lineRule="exact"/>
        <w:ind w:right="-49"/>
        <w:rPr>
          <w:rFonts w:ascii="Arial" w:hAnsi="Arial" w:cs="Arial"/>
          <w:lang w:val="fr-FR"/>
        </w:rPr>
      </w:pPr>
      <w:r w:rsidRPr="00FC6037">
        <w:rPr>
          <w:rFonts w:ascii="Arial" w:hAnsi="Arial" w:cs="Arial"/>
          <w:b/>
          <w:lang w:val="fr-FR"/>
        </w:rPr>
        <w:t>Des cycles d</w:t>
      </w:r>
      <w:r w:rsidR="00941FB2">
        <w:rPr>
          <w:rFonts w:ascii="Arial" w:hAnsi="Arial" w:cs="Arial"/>
          <w:b/>
          <w:lang w:val="fr-FR"/>
        </w:rPr>
        <w:t>’</w:t>
      </w:r>
      <w:r w:rsidRPr="00FC6037">
        <w:rPr>
          <w:rFonts w:ascii="Arial" w:hAnsi="Arial" w:cs="Arial"/>
          <w:b/>
          <w:lang w:val="fr-FR"/>
        </w:rPr>
        <w:t>essai plus courts avec une grande fiabilité opérationnelle</w:t>
      </w:r>
    </w:p>
    <w:p w14:paraId="65BFEED2" w14:textId="77777777" w:rsidR="006F6C95" w:rsidRPr="00FC6037" w:rsidRDefault="00EC43D1" w:rsidP="006F6C95">
      <w:pPr>
        <w:autoSpaceDE w:val="0"/>
        <w:autoSpaceDN w:val="0"/>
        <w:adjustRightInd w:val="0"/>
        <w:spacing w:before="240" w:line="360" w:lineRule="exact"/>
        <w:ind w:right="-49"/>
        <w:rPr>
          <w:rFonts w:ascii="Arial" w:hAnsi="Arial" w:cs="Arial"/>
          <w:lang w:val="fr-FR"/>
        </w:rPr>
      </w:pPr>
      <w:r w:rsidRPr="00FC6037">
        <w:rPr>
          <w:rFonts w:ascii="Arial" w:hAnsi="Arial" w:cs="Arial"/>
          <w:lang w:val="fr-FR"/>
        </w:rPr>
        <w:t>Un autre élément est proposé de série sur le plastomètre MFi7</w:t>
      </w:r>
      <w:r w:rsidR="007A3974">
        <w:rPr>
          <w:rFonts w:ascii="Arial" w:hAnsi="Arial" w:cs="Arial"/>
          <w:lang w:val="fr-FR"/>
        </w:rPr>
        <w:t> </w:t>
      </w:r>
      <w:r w:rsidRPr="00FC6037">
        <w:rPr>
          <w:rFonts w:ascii="Arial" w:hAnsi="Arial" w:cs="Arial"/>
          <w:lang w:val="fr-FR"/>
        </w:rPr>
        <w:t>: un élévateur motorisé assurant l’application automatique – et donc indépendante de l</w:t>
      </w:r>
      <w:r w:rsidR="00941FB2">
        <w:rPr>
          <w:rFonts w:ascii="Arial" w:hAnsi="Arial" w:cs="Arial"/>
          <w:lang w:val="fr-FR"/>
        </w:rPr>
        <w:t>’</w:t>
      </w:r>
      <w:r w:rsidRPr="00FC6037">
        <w:rPr>
          <w:rFonts w:ascii="Arial" w:hAnsi="Arial" w:cs="Arial"/>
          <w:lang w:val="fr-FR"/>
        </w:rPr>
        <w:t>opérateur – des charges d</w:t>
      </w:r>
      <w:r w:rsidR="00941FB2">
        <w:rPr>
          <w:rFonts w:ascii="Arial" w:hAnsi="Arial" w:cs="Arial"/>
          <w:lang w:val="fr-FR"/>
        </w:rPr>
        <w:t>’</w:t>
      </w:r>
      <w:r w:rsidRPr="00FC6037">
        <w:rPr>
          <w:rFonts w:ascii="Arial" w:hAnsi="Arial" w:cs="Arial"/>
          <w:lang w:val="fr-FR"/>
        </w:rPr>
        <w:t>essai, au profit d</w:t>
      </w:r>
      <w:r w:rsidR="00941FB2">
        <w:rPr>
          <w:rFonts w:ascii="Arial" w:hAnsi="Arial" w:cs="Arial"/>
          <w:lang w:val="fr-FR"/>
        </w:rPr>
        <w:t>’</w:t>
      </w:r>
      <w:r w:rsidRPr="00FC6037">
        <w:rPr>
          <w:rFonts w:ascii="Arial" w:hAnsi="Arial" w:cs="Arial"/>
          <w:lang w:val="fr-FR"/>
        </w:rPr>
        <w:t>une précision, d</w:t>
      </w:r>
      <w:r w:rsidR="00941FB2">
        <w:rPr>
          <w:rFonts w:ascii="Arial" w:hAnsi="Arial" w:cs="Arial"/>
          <w:lang w:val="fr-FR"/>
        </w:rPr>
        <w:t>’</w:t>
      </w:r>
      <w:r w:rsidRPr="00FC6037">
        <w:rPr>
          <w:rFonts w:ascii="Arial" w:hAnsi="Arial" w:cs="Arial"/>
          <w:lang w:val="fr-FR"/>
        </w:rPr>
        <w:t>une reproductibilité et d</w:t>
      </w:r>
      <w:r w:rsidR="00941FB2">
        <w:rPr>
          <w:rFonts w:ascii="Arial" w:hAnsi="Arial" w:cs="Arial"/>
          <w:lang w:val="fr-FR"/>
        </w:rPr>
        <w:t>’</w:t>
      </w:r>
      <w:r w:rsidRPr="00FC6037">
        <w:rPr>
          <w:rFonts w:ascii="Arial" w:hAnsi="Arial" w:cs="Arial"/>
          <w:lang w:val="fr-FR"/>
        </w:rPr>
        <w:t>une fiabilité accrues des résultats. Un support de filière aisément amovible facilite le nettoyage et permet ainsi de reprendre rapidement les essais. Un système de compactage automatique des matériaux fonctionnant à pression constante contribue lui aussi à améliorer la précision et la reproductibilité. L</w:t>
      </w:r>
      <w:r w:rsidR="00941FB2">
        <w:rPr>
          <w:rFonts w:ascii="Arial" w:hAnsi="Arial" w:cs="Arial"/>
          <w:lang w:val="fr-FR"/>
        </w:rPr>
        <w:t>’</w:t>
      </w:r>
      <w:r w:rsidRPr="00FC6037">
        <w:rPr>
          <w:rFonts w:ascii="Arial" w:hAnsi="Arial" w:cs="Arial"/>
          <w:lang w:val="fr-FR"/>
        </w:rPr>
        <w:t>automatisation du rinçage et du nettoyage du cylindre simplifie et accélère l</w:t>
      </w:r>
      <w:r w:rsidR="00941FB2">
        <w:rPr>
          <w:rFonts w:ascii="Arial" w:hAnsi="Arial" w:cs="Arial"/>
          <w:lang w:val="fr-FR"/>
        </w:rPr>
        <w:t>’</w:t>
      </w:r>
      <w:r w:rsidRPr="00FC6037">
        <w:rPr>
          <w:rFonts w:ascii="Arial" w:hAnsi="Arial" w:cs="Arial"/>
          <w:lang w:val="fr-FR"/>
        </w:rPr>
        <w:t xml:space="preserve">élimination des matériaux résiduels </w:t>
      </w:r>
      <w:r w:rsidRPr="00536751">
        <w:rPr>
          <w:rFonts w:ascii="Arial" w:hAnsi="Arial" w:cs="Arial"/>
          <w:lang w:val="fr-FR"/>
        </w:rPr>
        <w:t xml:space="preserve">après chaque essai, mettant fin aux opérations de nettoyage chronophages. La commande par </w:t>
      </w:r>
      <w:r w:rsidRPr="00FC6037">
        <w:rPr>
          <w:rFonts w:ascii="Arial" w:hAnsi="Arial" w:cs="Arial"/>
          <w:lang w:val="fr-FR"/>
        </w:rPr>
        <w:t>capteur de charge des phases de compactage et de vidange évite toute influence de l</w:t>
      </w:r>
      <w:r w:rsidR="00941FB2">
        <w:rPr>
          <w:rFonts w:ascii="Arial" w:hAnsi="Arial" w:cs="Arial"/>
          <w:lang w:val="fr-FR"/>
        </w:rPr>
        <w:t>’</w:t>
      </w:r>
      <w:r w:rsidRPr="00FC6037">
        <w:rPr>
          <w:rFonts w:ascii="Arial" w:hAnsi="Arial" w:cs="Arial"/>
          <w:lang w:val="fr-FR"/>
        </w:rPr>
        <w:t>opérateur – une fonction susceptible d</w:t>
      </w:r>
      <w:r w:rsidR="00941FB2">
        <w:rPr>
          <w:rFonts w:ascii="Arial" w:hAnsi="Arial" w:cs="Arial"/>
          <w:lang w:val="fr-FR"/>
        </w:rPr>
        <w:t>’</w:t>
      </w:r>
      <w:r w:rsidRPr="00FC6037">
        <w:rPr>
          <w:rFonts w:ascii="Arial" w:hAnsi="Arial" w:cs="Arial"/>
          <w:lang w:val="fr-FR"/>
        </w:rPr>
        <w:t>améliorer le rendement du laboratoire et la cohérence des résultats d</w:t>
      </w:r>
      <w:r w:rsidR="00941FB2">
        <w:rPr>
          <w:rFonts w:ascii="Arial" w:hAnsi="Arial" w:cs="Arial"/>
          <w:lang w:val="fr-FR"/>
        </w:rPr>
        <w:t>’</w:t>
      </w:r>
      <w:r w:rsidRPr="00FC6037">
        <w:rPr>
          <w:rFonts w:ascii="Arial" w:hAnsi="Arial" w:cs="Arial"/>
          <w:lang w:val="fr-FR"/>
        </w:rPr>
        <w:t>essais. Diverses options sont proposées pour le modèle MFi7, notamment un sélecteur de masse manuel visant à améliorer la sécurité de l</w:t>
      </w:r>
      <w:r w:rsidR="00941FB2">
        <w:rPr>
          <w:rFonts w:ascii="Arial" w:hAnsi="Arial" w:cs="Arial"/>
          <w:lang w:val="fr-FR"/>
        </w:rPr>
        <w:t>’</w:t>
      </w:r>
      <w:r w:rsidRPr="00FC6037">
        <w:rPr>
          <w:rFonts w:ascii="Arial" w:hAnsi="Arial" w:cs="Arial"/>
          <w:lang w:val="fr-FR"/>
        </w:rPr>
        <w:t>opérateur, ainsi qu</w:t>
      </w:r>
      <w:r w:rsidR="00941FB2">
        <w:rPr>
          <w:rFonts w:ascii="Arial" w:hAnsi="Arial" w:cs="Arial"/>
          <w:lang w:val="fr-FR"/>
        </w:rPr>
        <w:t>’</w:t>
      </w:r>
      <w:r w:rsidRPr="00FC6037">
        <w:rPr>
          <w:rFonts w:ascii="Arial" w:hAnsi="Arial" w:cs="Arial"/>
          <w:lang w:val="fr-FR"/>
        </w:rPr>
        <w:t>un couvercle de sécurité empêchant tout accès involontaire aux zones d</w:t>
      </w:r>
      <w:r w:rsidR="00941FB2">
        <w:rPr>
          <w:rFonts w:ascii="Arial" w:hAnsi="Arial" w:cs="Arial"/>
          <w:lang w:val="fr-FR"/>
        </w:rPr>
        <w:t>’</w:t>
      </w:r>
      <w:r w:rsidRPr="00FC6037">
        <w:rPr>
          <w:rFonts w:ascii="Arial" w:hAnsi="Arial" w:cs="Arial"/>
          <w:lang w:val="fr-FR"/>
        </w:rPr>
        <w:t xml:space="preserve">essai de la machine. </w:t>
      </w:r>
    </w:p>
    <w:p w14:paraId="0F39C8CE" w14:textId="77777777" w:rsidR="00655056" w:rsidRPr="00FC6037" w:rsidRDefault="00F339E1" w:rsidP="00D76ED2">
      <w:pPr>
        <w:autoSpaceDE w:val="0"/>
        <w:autoSpaceDN w:val="0"/>
        <w:adjustRightInd w:val="0"/>
        <w:spacing w:before="240" w:line="360" w:lineRule="exact"/>
        <w:ind w:right="-49"/>
        <w:rPr>
          <w:rFonts w:ascii="Arial" w:hAnsi="Arial" w:cs="Arial"/>
          <w:lang w:val="fr-FR"/>
        </w:rPr>
      </w:pPr>
      <w:r w:rsidRPr="00FC6037">
        <w:rPr>
          <w:rFonts w:ascii="Arial" w:hAnsi="Arial" w:cs="Arial"/>
          <w:lang w:val="fr-FR"/>
        </w:rPr>
        <w:t>Pour créer des méthodes d</w:t>
      </w:r>
      <w:r w:rsidR="00941FB2">
        <w:rPr>
          <w:rFonts w:ascii="Arial" w:hAnsi="Arial" w:cs="Arial"/>
          <w:lang w:val="fr-FR"/>
        </w:rPr>
        <w:t>’</w:t>
      </w:r>
      <w:r w:rsidRPr="00FC6037">
        <w:rPr>
          <w:rFonts w:ascii="Arial" w:hAnsi="Arial" w:cs="Arial"/>
          <w:lang w:val="fr-FR"/>
        </w:rPr>
        <w:t>essai, la simple saisie de trois paramètres via l</w:t>
      </w:r>
      <w:r w:rsidR="00941FB2">
        <w:rPr>
          <w:rFonts w:ascii="Arial" w:hAnsi="Arial" w:cs="Arial"/>
          <w:lang w:val="fr-FR"/>
        </w:rPr>
        <w:t>’</w:t>
      </w:r>
      <w:r w:rsidRPr="00FC6037">
        <w:rPr>
          <w:rFonts w:ascii="Arial" w:hAnsi="Arial" w:cs="Arial"/>
          <w:lang w:val="fr-FR"/>
        </w:rPr>
        <w:t>interface utilisateur du panneau de commande assure la rapidité et la simplicité de l</w:t>
      </w:r>
      <w:r w:rsidR="00941FB2">
        <w:rPr>
          <w:rFonts w:ascii="Arial" w:hAnsi="Arial" w:cs="Arial"/>
          <w:lang w:val="fr-FR"/>
        </w:rPr>
        <w:t>’</w:t>
      </w:r>
      <w:r w:rsidRPr="00FC6037">
        <w:rPr>
          <w:rFonts w:ascii="Arial" w:hAnsi="Arial" w:cs="Arial"/>
          <w:lang w:val="fr-FR"/>
        </w:rPr>
        <w:t>opération</w:t>
      </w:r>
      <w:r w:rsidR="00516C84" w:rsidRPr="00FC6037">
        <w:rPr>
          <w:rFonts w:ascii="Arial" w:hAnsi="Arial" w:cs="Arial"/>
          <w:lang w:val="fr-FR"/>
        </w:rPr>
        <w:t>. Une configuration individuelle des autorisations utilisateurs est possible. Les résultats d</w:t>
      </w:r>
      <w:r w:rsidR="00941FB2">
        <w:rPr>
          <w:rFonts w:ascii="Arial" w:hAnsi="Arial" w:cs="Arial"/>
          <w:lang w:val="fr-FR"/>
        </w:rPr>
        <w:t>’</w:t>
      </w:r>
      <w:r w:rsidR="00516C84" w:rsidRPr="00FC6037">
        <w:rPr>
          <w:rFonts w:ascii="Arial" w:hAnsi="Arial" w:cs="Arial"/>
          <w:lang w:val="fr-FR"/>
        </w:rPr>
        <w:t>essais sont affichés sous forme de graphiques en temps réel. L</w:t>
      </w:r>
      <w:r w:rsidR="00941FB2">
        <w:rPr>
          <w:rFonts w:ascii="Arial" w:hAnsi="Arial" w:cs="Arial"/>
          <w:lang w:val="fr-FR"/>
        </w:rPr>
        <w:t>’</w:t>
      </w:r>
      <w:r w:rsidR="00516C84" w:rsidRPr="00FC6037">
        <w:rPr>
          <w:rFonts w:ascii="Arial" w:hAnsi="Arial" w:cs="Arial"/>
          <w:lang w:val="fr-FR"/>
        </w:rPr>
        <w:t>aide en direct proposée sur chaque écran réduit les formations nécessaires pour les nouveaux opérateurs tout en contribuant à éviter les erreurs coûteuses lors des essais.</w:t>
      </w:r>
    </w:p>
    <w:p w14:paraId="36D94A7F" w14:textId="77777777" w:rsidR="00C511FE" w:rsidRPr="00FC6037" w:rsidRDefault="00A705CE" w:rsidP="00C511FE">
      <w:pPr>
        <w:autoSpaceDE w:val="0"/>
        <w:autoSpaceDN w:val="0"/>
        <w:adjustRightInd w:val="0"/>
        <w:spacing w:before="240" w:line="360" w:lineRule="exact"/>
        <w:ind w:right="-49"/>
        <w:rPr>
          <w:rFonts w:ascii="Arial" w:hAnsi="Arial" w:cs="Arial"/>
          <w:b/>
          <w:lang w:val="fr-FR"/>
        </w:rPr>
      </w:pPr>
      <w:r w:rsidRPr="00FC6037">
        <w:rPr>
          <w:rFonts w:ascii="Arial" w:hAnsi="Arial" w:cs="Arial"/>
          <w:b/>
          <w:lang w:val="fr-FR"/>
        </w:rPr>
        <w:t>Le confort du logiciel Bluehill</w:t>
      </w:r>
      <w:r w:rsidRPr="00FC6037">
        <w:rPr>
          <w:rFonts w:ascii="Arial" w:hAnsi="Arial" w:cs="Arial"/>
          <w:b/>
          <w:vertAlign w:val="superscript"/>
          <w:lang w:val="fr-FR"/>
        </w:rPr>
        <w:t>®</w:t>
      </w:r>
      <w:r w:rsidRPr="00FC6037">
        <w:rPr>
          <w:rFonts w:ascii="Arial" w:hAnsi="Arial" w:cs="Arial"/>
          <w:b/>
          <w:lang w:val="fr-FR"/>
        </w:rPr>
        <w:t xml:space="preserve"> Melt</w:t>
      </w:r>
    </w:p>
    <w:p w14:paraId="490BC4CD" w14:textId="77777777" w:rsidR="00C511FE" w:rsidRPr="00FC6037" w:rsidRDefault="00C511FE" w:rsidP="00A705CE">
      <w:pPr>
        <w:autoSpaceDE w:val="0"/>
        <w:autoSpaceDN w:val="0"/>
        <w:adjustRightInd w:val="0"/>
        <w:spacing w:before="240" w:line="360" w:lineRule="exact"/>
        <w:ind w:right="-49"/>
        <w:rPr>
          <w:rFonts w:ascii="Arial" w:hAnsi="Arial" w:cs="Arial"/>
          <w:lang w:val="fr-FR"/>
        </w:rPr>
      </w:pPr>
      <w:r w:rsidRPr="00FC6037">
        <w:rPr>
          <w:rFonts w:ascii="Arial" w:hAnsi="Arial" w:cs="Arial"/>
          <w:lang w:val="fr-FR"/>
        </w:rPr>
        <w:t>La série MFi s</w:t>
      </w:r>
      <w:r w:rsidR="00941FB2">
        <w:rPr>
          <w:rFonts w:ascii="Arial" w:hAnsi="Arial" w:cs="Arial"/>
          <w:lang w:val="fr-FR"/>
        </w:rPr>
        <w:t>’</w:t>
      </w:r>
      <w:r w:rsidRPr="00FC6037">
        <w:rPr>
          <w:rFonts w:ascii="Arial" w:hAnsi="Arial" w:cs="Arial"/>
          <w:lang w:val="fr-FR"/>
        </w:rPr>
        <w:t>appuie sur le logiciel Bluehill</w:t>
      </w:r>
      <w:r w:rsidRPr="00FC6037">
        <w:rPr>
          <w:rFonts w:ascii="Arial" w:hAnsi="Arial" w:cs="Arial"/>
          <w:vertAlign w:val="superscript"/>
          <w:lang w:val="fr-FR"/>
        </w:rPr>
        <w:t>®</w:t>
      </w:r>
      <w:r w:rsidRPr="00FC6037">
        <w:rPr>
          <w:rFonts w:ascii="Arial" w:hAnsi="Arial" w:cs="Arial"/>
          <w:lang w:val="fr-FR"/>
        </w:rPr>
        <w:t xml:space="preserve"> Melt d</w:t>
      </w:r>
      <w:r w:rsidR="00941FB2">
        <w:rPr>
          <w:rFonts w:ascii="Arial" w:hAnsi="Arial" w:cs="Arial"/>
          <w:lang w:val="fr-FR"/>
        </w:rPr>
        <w:t>’</w:t>
      </w:r>
      <w:r w:rsidRPr="00FC6037">
        <w:rPr>
          <w:rFonts w:ascii="Arial" w:hAnsi="Arial" w:cs="Arial"/>
          <w:lang w:val="fr-FR"/>
        </w:rPr>
        <w:t>Instron. Ses icônes conviviales et ses flux de travail intuitifs facilitent la formation des utilisateurs et la configuration des essais, en plus d</w:t>
      </w:r>
      <w:r w:rsidR="00941FB2">
        <w:rPr>
          <w:rFonts w:ascii="Arial" w:hAnsi="Arial" w:cs="Arial"/>
          <w:lang w:val="fr-FR"/>
        </w:rPr>
        <w:t>’</w:t>
      </w:r>
      <w:r w:rsidRPr="00FC6037">
        <w:rPr>
          <w:rFonts w:ascii="Arial" w:hAnsi="Arial" w:cs="Arial"/>
          <w:lang w:val="fr-FR"/>
        </w:rPr>
        <w:t>autres avantages</w:t>
      </w:r>
      <w:r w:rsidR="007A3974">
        <w:rPr>
          <w:rFonts w:ascii="Arial" w:hAnsi="Arial" w:cs="Arial"/>
          <w:lang w:val="fr-FR"/>
        </w:rPr>
        <w:t> </w:t>
      </w:r>
      <w:r w:rsidRPr="00FC6037">
        <w:rPr>
          <w:rFonts w:ascii="Arial" w:hAnsi="Arial" w:cs="Arial"/>
          <w:lang w:val="fr-FR"/>
        </w:rPr>
        <w:t xml:space="preserve">: </w:t>
      </w:r>
      <w:r w:rsidR="000A1512" w:rsidRPr="00FC6037">
        <w:rPr>
          <w:rFonts w:ascii="Arial" w:hAnsi="Arial" w:cs="Arial"/>
          <w:lang w:val="fr-FR"/>
        </w:rPr>
        <w:t xml:space="preserve">la </w:t>
      </w:r>
      <w:r w:rsidRPr="00FC6037">
        <w:rPr>
          <w:rFonts w:ascii="Arial" w:hAnsi="Arial" w:cs="Arial"/>
          <w:lang w:val="fr-FR"/>
        </w:rPr>
        <w:t>mise à disposition de méthodes d</w:t>
      </w:r>
      <w:r w:rsidR="00941FB2">
        <w:rPr>
          <w:rFonts w:ascii="Arial" w:hAnsi="Arial" w:cs="Arial"/>
          <w:lang w:val="fr-FR"/>
        </w:rPr>
        <w:t>’</w:t>
      </w:r>
      <w:r w:rsidRPr="00FC6037">
        <w:rPr>
          <w:rFonts w:ascii="Arial" w:hAnsi="Arial" w:cs="Arial"/>
          <w:lang w:val="fr-FR"/>
        </w:rPr>
        <w:t xml:space="preserve">essai pour un nombre illimité de destinataires, </w:t>
      </w:r>
      <w:r w:rsidR="000A1512" w:rsidRPr="00FC6037">
        <w:rPr>
          <w:rFonts w:ascii="Arial" w:hAnsi="Arial" w:cs="Arial"/>
          <w:lang w:val="fr-FR"/>
        </w:rPr>
        <w:t xml:space="preserve">la </w:t>
      </w:r>
      <w:r w:rsidRPr="00FC6037">
        <w:rPr>
          <w:rFonts w:ascii="Arial" w:hAnsi="Arial" w:cs="Arial"/>
          <w:lang w:val="fr-FR"/>
        </w:rPr>
        <w:t xml:space="preserve">gestion de plusieurs systèmes de mesure via un réseau, mais aussi </w:t>
      </w:r>
      <w:r w:rsidR="000A1512" w:rsidRPr="00FC6037">
        <w:rPr>
          <w:rFonts w:ascii="Arial" w:hAnsi="Arial" w:cs="Arial"/>
          <w:lang w:val="fr-FR"/>
        </w:rPr>
        <w:t xml:space="preserve">la </w:t>
      </w:r>
      <w:r w:rsidRPr="00FC6037">
        <w:rPr>
          <w:rFonts w:ascii="Arial" w:hAnsi="Arial" w:cs="Arial"/>
          <w:lang w:val="fr-FR"/>
        </w:rPr>
        <w:t xml:space="preserve">création, </w:t>
      </w:r>
      <w:r w:rsidR="000A1512" w:rsidRPr="00FC6037">
        <w:rPr>
          <w:rFonts w:ascii="Arial" w:hAnsi="Arial" w:cs="Arial"/>
          <w:lang w:val="fr-FR"/>
        </w:rPr>
        <w:t xml:space="preserve">la </w:t>
      </w:r>
      <w:r w:rsidRPr="00FC6037">
        <w:rPr>
          <w:rFonts w:ascii="Arial" w:hAnsi="Arial" w:cs="Arial"/>
          <w:lang w:val="fr-FR"/>
        </w:rPr>
        <w:t xml:space="preserve">sauvegarde et </w:t>
      </w:r>
      <w:r w:rsidR="000A1512" w:rsidRPr="00FC6037">
        <w:rPr>
          <w:rFonts w:ascii="Arial" w:hAnsi="Arial" w:cs="Arial"/>
          <w:lang w:val="fr-FR"/>
        </w:rPr>
        <w:t>l’</w:t>
      </w:r>
      <w:r w:rsidRPr="00FC6037">
        <w:rPr>
          <w:rFonts w:ascii="Arial" w:hAnsi="Arial" w:cs="Arial"/>
          <w:lang w:val="fr-FR"/>
        </w:rPr>
        <w:t xml:space="preserve">exportation automatiques des rapports. </w:t>
      </w:r>
    </w:p>
    <w:p w14:paraId="6389BE11" w14:textId="77777777" w:rsidR="00C511FE" w:rsidRPr="00FC6037" w:rsidRDefault="000179CA" w:rsidP="00C511FE">
      <w:pPr>
        <w:autoSpaceDE w:val="0"/>
        <w:autoSpaceDN w:val="0"/>
        <w:adjustRightInd w:val="0"/>
        <w:spacing w:before="240" w:line="360" w:lineRule="exact"/>
        <w:ind w:right="-49"/>
        <w:rPr>
          <w:rFonts w:ascii="Arial" w:hAnsi="Arial" w:cs="Arial"/>
          <w:b/>
          <w:lang w:val="fr-FR"/>
        </w:rPr>
      </w:pPr>
      <w:r w:rsidRPr="00FC6037">
        <w:rPr>
          <w:rFonts w:ascii="Arial" w:hAnsi="Arial" w:cs="Arial"/>
          <w:b/>
          <w:lang w:val="fr-FR"/>
        </w:rPr>
        <w:lastRenderedPageBreak/>
        <w:t>Un minimum de temps entre l</w:t>
      </w:r>
      <w:r w:rsidR="00941FB2">
        <w:rPr>
          <w:rFonts w:ascii="Arial" w:hAnsi="Arial" w:cs="Arial"/>
          <w:b/>
          <w:lang w:val="fr-FR"/>
        </w:rPr>
        <w:t>’</w:t>
      </w:r>
      <w:r w:rsidRPr="00FC6037">
        <w:rPr>
          <w:rFonts w:ascii="Arial" w:hAnsi="Arial" w:cs="Arial"/>
          <w:b/>
          <w:lang w:val="fr-FR"/>
        </w:rPr>
        <w:t>idée et la mise en service, en plus d</w:t>
      </w:r>
      <w:r w:rsidR="00941FB2">
        <w:rPr>
          <w:rFonts w:ascii="Arial" w:hAnsi="Arial" w:cs="Arial"/>
          <w:b/>
          <w:lang w:val="fr-FR"/>
        </w:rPr>
        <w:t>’</w:t>
      </w:r>
      <w:r w:rsidRPr="00FC6037">
        <w:rPr>
          <w:rFonts w:ascii="Arial" w:hAnsi="Arial" w:cs="Arial"/>
          <w:b/>
          <w:lang w:val="fr-FR"/>
        </w:rPr>
        <w:t>un service 24/7</w:t>
      </w:r>
    </w:p>
    <w:p w14:paraId="364D8AF6" w14:textId="77777777" w:rsidR="00C511FE" w:rsidRPr="00FC6037" w:rsidRDefault="00A705CE" w:rsidP="000179CA">
      <w:pPr>
        <w:autoSpaceDE w:val="0"/>
        <w:autoSpaceDN w:val="0"/>
        <w:adjustRightInd w:val="0"/>
        <w:spacing w:before="240" w:line="360" w:lineRule="exact"/>
        <w:ind w:right="-49"/>
        <w:rPr>
          <w:rFonts w:ascii="Arial" w:hAnsi="Arial" w:cs="Arial"/>
          <w:lang w:val="fr-FR"/>
        </w:rPr>
      </w:pPr>
      <w:r w:rsidRPr="00FC6037">
        <w:rPr>
          <w:rFonts w:ascii="Arial" w:hAnsi="Arial" w:cs="Arial"/>
          <w:lang w:val="fr-FR"/>
        </w:rPr>
        <w:t>Un outil interactif et intuitif en ligne permet de configurer le plastomètre optimal pour chaque type d</w:t>
      </w:r>
      <w:r w:rsidR="00941FB2">
        <w:rPr>
          <w:rFonts w:ascii="Arial" w:hAnsi="Arial" w:cs="Arial"/>
          <w:lang w:val="fr-FR"/>
        </w:rPr>
        <w:t>’</w:t>
      </w:r>
      <w:r w:rsidRPr="00FC6037">
        <w:rPr>
          <w:rFonts w:ascii="Arial" w:hAnsi="Arial" w:cs="Arial"/>
          <w:lang w:val="fr-FR"/>
        </w:rPr>
        <w:t>application. Une fois la commande passée, deux atouts aident Instron à assurer une livraison dans les meilleurs délais</w:t>
      </w:r>
      <w:r w:rsidR="007A3974">
        <w:rPr>
          <w:rFonts w:ascii="Arial" w:hAnsi="Arial" w:cs="Arial"/>
          <w:lang w:val="fr-FR"/>
        </w:rPr>
        <w:t> </w:t>
      </w:r>
      <w:r w:rsidRPr="00FC6037">
        <w:rPr>
          <w:rFonts w:ascii="Arial" w:hAnsi="Arial" w:cs="Arial"/>
          <w:lang w:val="fr-FR"/>
        </w:rPr>
        <w:t>: sa gestion intelligente des stocks et l</w:t>
      </w:r>
      <w:r w:rsidR="00941FB2">
        <w:rPr>
          <w:rFonts w:ascii="Arial" w:hAnsi="Arial" w:cs="Arial"/>
          <w:lang w:val="fr-FR"/>
        </w:rPr>
        <w:t>’</w:t>
      </w:r>
      <w:r w:rsidRPr="00FC6037">
        <w:rPr>
          <w:rFonts w:ascii="Arial" w:hAnsi="Arial" w:cs="Arial"/>
          <w:lang w:val="fr-FR"/>
        </w:rPr>
        <w:t>efficacité de ses processus de production. Après l</w:t>
      </w:r>
      <w:r w:rsidR="00941FB2">
        <w:rPr>
          <w:rFonts w:ascii="Arial" w:hAnsi="Arial" w:cs="Arial"/>
          <w:lang w:val="fr-FR"/>
        </w:rPr>
        <w:t>’</w:t>
      </w:r>
      <w:r w:rsidRPr="00FC6037">
        <w:rPr>
          <w:rFonts w:ascii="Arial" w:hAnsi="Arial" w:cs="Arial"/>
          <w:lang w:val="fr-FR"/>
        </w:rPr>
        <w:t>arrivée du système au laboratoire d</w:t>
      </w:r>
      <w:r w:rsidR="00941FB2">
        <w:rPr>
          <w:rFonts w:ascii="Arial" w:hAnsi="Arial" w:cs="Arial"/>
          <w:lang w:val="fr-FR"/>
        </w:rPr>
        <w:t>’</w:t>
      </w:r>
      <w:r w:rsidRPr="00FC6037">
        <w:rPr>
          <w:rFonts w:ascii="Arial" w:hAnsi="Arial" w:cs="Arial"/>
          <w:lang w:val="fr-FR"/>
        </w:rPr>
        <w:t>essai, plusieurs vidéos expliquent comment procéder à son installation et à sa mise en service immédiate.</w:t>
      </w:r>
    </w:p>
    <w:p w14:paraId="57D8D1B6" w14:textId="77777777" w:rsidR="000179CA" w:rsidRPr="00FC6037" w:rsidRDefault="000179CA" w:rsidP="000179CA">
      <w:pPr>
        <w:autoSpaceDE w:val="0"/>
        <w:autoSpaceDN w:val="0"/>
        <w:adjustRightInd w:val="0"/>
        <w:spacing w:before="240" w:line="360" w:lineRule="exact"/>
        <w:ind w:right="-49"/>
        <w:rPr>
          <w:rFonts w:ascii="Arial" w:hAnsi="Arial" w:cs="Arial"/>
          <w:lang w:val="fr-FR"/>
        </w:rPr>
      </w:pPr>
      <w:r w:rsidRPr="00FC6037">
        <w:rPr>
          <w:rFonts w:ascii="Arial" w:hAnsi="Arial" w:cs="Arial"/>
          <w:lang w:val="fr-FR"/>
        </w:rPr>
        <w:t>Des équipes d</w:t>
      </w:r>
      <w:r w:rsidR="00941FB2">
        <w:rPr>
          <w:rFonts w:ascii="Arial" w:hAnsi="Arial" w:cs="Arial"/>
          <w:lang w:val="fr-FR"/>
        </w:rPr>
        <w:t>’</w:t>
      </w:r>
      <w:r w:rsidRPr="00FC6037">
        <w:rPr>
          <w:rFonts w:ascii="Arial" w:hAnsi="Arial" w:cs="Arial"/>
          <w:lang w:val="fr-FR"/>
        </w:rPr>
        <w:t>assistance sont disponibles 24 heures sur 24 pour répondre aux questions techniques visant à assurer la productivité, à réduire les risques et à minimiser les temps d’arrêt. Aux quatre coins du monde, plus de 300 techniciens de service aident les clients d</w:t>
      </w:r>
      <w:r w:rsidR="00941FB2">
        <w:rPr>
          <w:rFonts w:ascii="Arial" w:hAnsi="Arial" w:cs="Arial"/>
          <w:lang w:val="fr-FR"/>
        </w:rPr>
        <w:t>’</w:t>
      </w:r>
      <w:r w:rsidRPr="00FC6037">
        <w:rPr>
          <w:rFonts w:ascii="Arial" w:hAnsi="Arial" w:cs="Arial"/>
          <w:lang w:val="fr-FR"/>
        </w:rPr>
        <w:t>Instron à résoudre leurs problèmes sur place. Pour ce faire, ils bénéficient d</w:t>
      </w:r>
      <w:r w:rsidR="00941FB2">
        <w:rPr>
          <w:rFonts w:ascii="Arial" w:hAnsi="Arial" w:cs="Arial"/>
          <w:lang w:val="fr-FR"/>
        </w:rPr>
        <w:t>’</w:t>
      </w:r>
      <w:r w:rsidRPr="00FC6037">
        <w:rPr>
          <w:rFonts w:ascii="Arial" w:hAnsi="Arial" w:cs="Arial"/>
          <w:lang w:val="fr-FR"/>
        </w:rPr>
        <w:t>un outil précieux</w:t>
      </w:r>
      <w:r w:rsidR="007A3974">
        <w:rPr>
          <w:rFonts w:ascii="Arial" w:hAnsi="Arial" w:cs="Arial"/>
          <w:lang w:val="fr-FR"/>
        </w:rPr>
        <w:t> </w:t>
      </w:r>
      <w:r w:rsidRPr="00FC6037">
        <w:rPr>
          <w:rFonts w:ascii="Arial" w:hAnsi="Arial" w:cs="Arial"/>
          <w:lang w:val="fr-FR"/>
        </w:rPr>
        <w:t>: l</w:t>
      </w:r>
      <w:r w:rsidR="00941FB2">
        <w:rPr>
          <w:rFonts w:ascii="Arial" w:hAnsi="Arial" w:cs="Arial"/>
          <w:lang w:val="fr-FR"/>
        </w:rPr>
        <w:t>’</w:t>
      </w:r>
      <w:r w:rsidRPr="00FC6037">
        <w:rPr>
          <w:rFonts w:ascii="Arial" w:hAnsi="Arial" w:cs="Arial"/>
          <w:lang w:val="fr-FR"/>
        </w:rPr>
        <w:t>application InSkill. Basée sur l</w:t>
      </w:r>
      <w:r w:rsidR="00941FB2">
        <w:rPr>
          <w:rFonts w:ascii="Arial" w:hAnsi="Arial" w:cs="Arial"/>
          <w:lang w:val="fr-FR"/>
        </w:rPr>
        <w:t>’</w:t>
      </w:r>
      <w:r w:rsidRPr="00FC6037">
        <w:rPr>
          <w:rFonts w:ascii="Arial" w:hAnsi="Arial" w:cs="Arial"/>
          <w:lang w:val="fr-FR"/>
        </w:rPr>
        <w:t>intelligence artificielle, celle-ci permet notamment de soumettre des demandes d</w:t>
      </w:r>
      <w:r w:rsidR="00941FB2">
        <w:rPr>
          <w:rFonts w:ascii="Arial" w:hAnsi="Arial" w:cs="Arial"/>
          <w:lang w:val="fr-FR"/>
        </w:rPr>
        <w:t>’</w:t>
      </w:r>
      <w:r w:rsidRPr="00FC6037">
        <w:rPr>
          <w:rFonts w:ascii="Arial" w:hAnsi="Arial" w:cs="Arial"/>
          <w:lang w:val="fr-FR"/>
        </w:rPr>
        <w:t>assistance ou encore de consulter les certificats d</w:t>
      </w:r>
      <w:r w:rsidR="00941FB2">
        <w:rPr>
          <w:rFonts w:ascii="Arial" w:hAnsi="Arial" w:cs="Arial"/>
          <w:lang w:val="fr-FR"/>
        </w:rPr>
        <w:t>’</w:t>
      </w:r>
      <w:r w:rsidRPr="00FC6037">
        <w:rPr>
          <w:rFonts w:ascii="Arial" w:hAnsi="Arial" w:cs="Arial"/>
          <w:lang w:val="fr-FR"/>
        </w:rPr>
        <w:t>étalonnage et l</w:t>
      </w:r>
      <w:r w:rsidR="00941FB2">
        <w:rPr>
          <w:rFonts w:ascii="Arial" w:hAnsi="Arial" w:cs="Arial"/>
          <w:lang w:val="fr-FR"/>
        </w:rPr>
        <w:t>’</w:t>
      </w:r>
      <w:r w:rsidRPr="00FC6037">
        <w:rPr>
          <w:rFonts w:ascii="Arial" w:hAnsi="Arial" w:cs="Arial"/>
          <w:lang w:val="fr-FR"/>
        </w:rPr>
        <w:t>historique d</w:t>
      </w:r>
      <w:r w:rsidR="00941FB2">
        <w:rPr>
          <w:rFonts w:ascii="Arial" w:hAnsi="Arial" w:cs="Arial"/>
          <w:lang w:val="fr-FR"/>
        </w:rPr>
        <w:t>’</w:t>
      </w:r>
      <w:r w:rsidRPr="00FC6037">
        <w:rPr>
          <w:rFonts w:ascii="Arial" w:hAnsi="Arial" w:cs="Arial"/>
          <w:lang w:val="fr-FR"/>
        </w:rPr>
        <w:t xml:space="preserve">entretien du système concerné. </w:t>
      </w:r>
    </w:p>
    <w:p w14:paraId="33F224DC" w14:textId="77777777" w:rsidR="00234F98" w:rsidRPr="00FC6037" w:rsidRDefault="00234F98" w:rsidP="00234F98">
      <w:pPr>
        <w:autoSpaceDE w:val="0"/>
        <w:autoSpaceDN w:val="0"/>
        <w:adjustRightInd w:val="0"/>
        <w:spacing w:before="240" w:line="240" w:lineRule="auto"/>
        <w:ind w:right="-51"/>
        <w:rPr>
          <w:rFonts w:ascii="Arial" w:hAnsi="Arial" w:cs="Arial"/>
          <w:sz w:val="16"/>
          <w:szCs w:val="16"/>
          <w:lang w:val="fr-FR"/>
        </w:rPr>
      </w:pPr>
      <w:r w:rsidRPr="00FC6037">
        <w:rPr>
          <w:rFonts w:ascii="Arial" w:hAnsi="Arial" w:cs="Arial"/>
          <w:sz w:val="16"/>
          <w:szCs w:val="16"/>
          <w:lang w:val="fr-FR"/>
        </w:rPr>
        <w:t>Le MODE OPÉRATOIRE A (ISO 1133-1/-2*, ASTM D1238), largement utilisé pour le contrôle qualité de base, est une méthode de mesure de la masse pour laquelle l</w:t>
      </w:r>
      <w:r w:rsidR="00941FB2">
        <w:rPr>
          <w:rFonts w:ascii="Arial" w:hAnsi="Arial" w:cs="Arial"/>
          <w:sz w:val="16"/>
          <w:szCs w:val="16"/>
          <w:lang w:val="fr-FR"/>
        </w:rPr>
        <w:t>’</w:t>
      </w:r>
      <w:r w:rsidRPr="00FC6037">
        <w:rPr>
          <w:rFonts w:ascii="Arial" w:hAnsi="Arial" w:cs="Arial"/>
          <w:sz w:val="16"/>
          <w:szCs w:val="16"/>
          <w:lang w:val="fr-FR"/>
        </w:rPr>
        <w:t xml:space="preserve">opérateur doit peser des </w:t>
      </w:r>
      <w:r w:rsidR="00DC6E5D" w:rsidRPr="00FC6037">
        <w:rPr>
          <w:rFonts w:ascii="Arial" w:hAnsi="Arial" w:cs="Arial"/>
          <w:sz w:val="16"/>
          <w:szCs w:val="16"/>
          <w:lang w:val="fr-FR"/>
        </w:rPr>
        <w:t>segments</w:t>
      </w:r>
      <w:r w:rsidRPr="00FC6037">
        <w:rPr>
          <w:rFonts w:ascii="Arial" w:hAnsi="Arial" w:cs="Arial"/>
          <w:sz w:val="16"/>
          <w:szCs w:val="16"/>
          <w:lang w:val="fr-FR"/>
        </w:rPr>
        <w:t xml:space="preserve"> de la matière extrudée à intervalles précis. L</w:t>
      </w:r>
      <w:r w:rsidR="00941FB2">
        <w:rPr>
          <w:rFonts w:ascii="Arial" w:hAnsi="Arial" w:cs="Arial"/>
          <w:sz w:val="16"/>
          <w:szCs w:val="16"/>
          <w:lang w:val="fr-FR"/>
        </w:rPr>
        <w:t>’</w:t>
      </w:r>
      <w:r w:rsidRPr="00FC6037">
        <w:rPr>
          <w:rFonts w:ascii="Arial" w:hAnsi="Arial" w:cs="Arial"/>
          <w:sz w:val="16"/>
          <w:szCs w:val="16"/>
          <w:lang w:val="fr-FR"/>
        </w:rPr>
        <w:t>indice de fluidité à chaud en masse (MFR = Melt Mass-Flow Rate) s</w:t>
      </w:r>
      <w:r w:rsidR="00941FB2">
        <w:rPr>
          <w:rFonts w:ascii="Arial" w:hAnsi="Arial" w:cs="Arial"/>
          <w:sz w:val="16"/>
          <w:szCs w:val="16"/>
          <w:lang w:val="fr-FR"/>
        </w:rPr>
        <w:t>’</w:t>
      </w:r>
      <w:r w:rsidRPr="00FC6037">
        <w:rPr>
          <w:rFonts w:ascii="Arial" w:hAnsi="Arial" w:cs="Arial"/>
          <w:sz w:val="16"/>
          <w:szCs w:val="16"/>
          <w:lang w:val="fr-FR"/>
        </w:rPr>
        <w:t>obtient directement en divisant la masse de l</w:t>
      </w:r>
      <w:r w:rsidR="00941FB2">
        <w:rPr>
          <w:rFonts w:ascii="Arial" w:hAnsi="Arial" w:cs="Arial"/>
          <w:sz w:val="16"/>
          <w:szCs w:val="16"/>
          <w:lang w:val="fr-FR"/>
        </w:rPr>
        <w:t>’</w:t>
      </w:r>
      <w:r w:rsidRPr="00FC6037">
        <w:rPr>
          <w:rFonts w:ascii="Arial" w:hAnsi="Arial" w:cs="Arial"/>
          <w:sz w:val="16"/>
          <w:szCs w:val="16"/>
          <w:lang w:val="fr-FR"/>
        </w:rPr>
        <w:t>extrudat par le temps d</w:t>
      </w:r>
      <w:r w:rsidR="00941FB2">
        <w:rPr>
          <w:rFonts w:ascii="Arial" w:hAnsi="Arial" w:cs="Arial"/>
          <w:sz w:val="16"/>
          <w:szCs w:val="16"/>
          <w:lang w:val="fr-FR"/>
        </w:rPr>
        <w:t>’</w:t>
      </w:r>
      <w:r w:rsidRPr="00FC6037">
        <w:rPr>
          <w:rFonts w:ascii="Arial" w:hAnsi="Arial" w:cs="Arial"/>
          <w:sz w:val="16"/>
          <w:szCs w:val="16"/>
          <w:lang w:val="fr-FR"/>
        </w:rPr>
        <w:t>extrusion correspondant. Cette méthode est recommandée par les normes pour les indices MFR compris entre 0,15 et 50</w:t>
      </w:r>
      <w:r w:rsidR="007A3974">
        <w:rPr>
          <w:rFonts w:ascii="Arial" w:hAnsi="Arial" w:cs="Arial"/>
          <w:sz w:val="16"/>
          <w:szCs w:val="16"/>
          <w:lang w:val="fr-FR"/>
        </w:rPr>
        <w:t> </w:t>
      </w:r>
      <w:r w:rsidRPr="00FC6037">
        <w:rPr>
          <w:rFonts w:ascii="Arial" w:hAnsi="Arial" w:cs="Arial"/>
          <w:sz w:val="16"/>
          <w:szCs w:val="16"/>
          <w:lang w:val="fr-FR"/>
        </w:rPr>
        <w:t>g/10</w:t>
      </w:r>
      <w:r w:rsidR="007A3974">
        <w:rPr>
          <w:rFonts w:ascii="Arial" w:hAnsi="Arial" w:cs="Arial"/>
          <w:sz w:val="16"/>
          <w:szCs w:val="16"/>
          <w:lang w:val="fr-FR"/>
        </w:rPr>
        <w:t> </w:t>
      </w:r>
      <w:r w:rsidRPr="00FC6037">
        <w:rPr>
          <w:rFonts w:ascii="Arial" w:hAnsi="Arial" w:cs="Arial"/>
          <w:sz w:val="16"/>
          <w:szCs w:val="16"/>
          <w:lang w:val="fr-FR"/>
        </w:rPr>
        <w:t>min.</w:t>
      </w:r>
    </w:p>
    <w:p w14:paraId="6B7CDB6B" w14:textId="77777777" w:rsidR="00234F98" w:rsidRPr="00FC6037" w:rsidRDefault="00234F98" w:rsidP="00234F98">
      <w:pPr>
        <w:autoSpaceDE w:val="0"/>
        <w:autoSpaceDN w:val="0"/>
        <w:adjustRightInd w:val="0"/>
        <w:spacing w:before="240" w:line="240" w:lineRule="auto"/>
        <w:ind w:right="-51"/>
        <w:rPr>
          <w:rFonts w:ascii="Arial" w:hAnsi="Arial" w:cs="Arial"/>
          <w:sz w:val="16"/>
          <w:szCs w:val="16"/>
          <w:lang w:val="fr-FR"/>
        </w:rPr>
      </w:pPr>
      <w:r w:rsidRPr="00FC6037">
        <w:rPr>
          <w:rFonts w:ascii="Arial" w:hAnsi="Arial" w:cs="Arial"/>
          <w:sz w:val="16"/>
          <w:szCs w:val="16"/>
          <w:lang w:val="fr-FR"/>
        </w:rPr>
        <w:t>Le MODE OPÉRATOIRE B (ISO 1133-1/-2*, ASTM D1238), le plus courant pour mesurer l</w:t>
      </w:r>
      <w:r w:rsidR="00941FB2">
        <w:rPr>
          <w:rFonts w:ascii="Arial" w:hAnsi="Arial" w:cs="Arial"/>
          <w:sz w:val="16"/>
          <w:szCs w:val="16"/>
          <w:lang w:val="fr-FR"/>
        </w:rPr>
        <w:t>’</w:t>
      </w:r>
      <w:r w:rsidRPr="00FC6037">
        <w:rPr>
          <w:rFonts w:ascii="Arial" w:hAnsi="Arial" w:cs="Arial"/>
          <w:sz w:val="16"/>
          <w:szCs w:val="16"/>
          <w:lang w:val="fr-FR"/>
        </w:rPr>
        <w:t>indice de fluidité à chaud, est une méthode volumétrique pour laquelle l</w:t>
      </w:r>
      <w:r w:rsidR="00941FB2">
        <w:rPr>
          <w:rFonts w:ascii="Arial" w:hAnsi="Arial" w:cs="Arial"/>
          <w:sz w:val="16"/>
          <w:szCs w:val="16"/>
          <w:lang w:val="fr-FR"/>
        </w:rPr>
        <w:t>’</w:t>
      </w:r>
      <w:r w:rsidRPr="00FC6037">
        <w:rPr>
          <w:rFonts w:ascii="Arial" w:hAnsi="Arial" w:cs="Arial"/>
          <w:sz w:val="16"/>
          <w:szCs w:val="16"/>
          <w:lang w:val="fr-FR"/>
        </w:rPr>
        <w:t>instrument utilise un capteur de déplacement de piston (codeur) et un chronomètre synchronisé pour effectuer un test semi-automatique. L</w:t>
      </w:r>
      <w:r w:rsidR="00941FB2">
        <w:rPr>
          <w:rFonts w:ascii="Arial" w:hAnsi="Arial" w:cs="Arial"/>
          <w:sz w:val="16"/>
          <w:szCs w:val="16"/>
          <w:lang w:val="fr-FR"/>
        </w:rPr>
        <w:t>’</w:t>
      </w:r>
      <w:r w:rsidRPr="00FC6037">
        <w:rPr>
          <w:rFonts w:ascii="Arial" w:hAnsi="Arial" w:cs="Arial"/>
          <w:sz w:val="16"/>
          <w:szCs w:val="16"/>
          <w:lang w:val="fr-FR"/>
        </w:rPr>
        <w:t>instrument calcule l</w:t>
      </w:r>
      <w:r w:rsidR="00941FB2">
        <w:rPr>
          <w:rFonts w:ascii="Arial" w:hAnsi="Arial" w:cs="Arial"/>
          <w:sz w:val="16"/>
          <w:szCs w:val="16"/>
          <w:lang w:val="fr-FR"/>
        </w:rPr>
        <w:t>’</w:t>
      </w:r>
      <w:r w:rsidRPr="00FC6037">
        <w:rPr>
          <w:rFonts w:ascii="Arial" w:hAnsi="Arial" w:cs="Arial"/>
          <w:sz w:val="16"/>
          <w:szCs w:val="16"/>
          <w:lang w:val="fr-FR"/>
        </w:rPr>
        <w:t>indice de fluidité à chaud en volume (MVR = Melt Volume Flow Rate) et le multiplie par la densité de la matière fondue afin d</w:t>
      </w:r>
      <w:r w:rsidR="00941FB2">
        <w:rPr>
          <w:rFonts w:ascii="Arial" w:hAnsi="Arial" w:cs="Arial"/>
          <w:sz w:val="16"/>
          <w:szCs w:val="16"/>
          <w:lang w:val="fr-FR"/>
        </w:rPr>
        <w:t>’</w:t>
      </w:r>
      <w:r w:rsidRPr="00FC6037">
        <w:rPr>
          <w:rFonts w:ascii="Arial" w:hAnsi="Arial" w:cs="Arial"/>
          <w:sz w:val="16"/>
          <w:szCs w:val="16"/>
          <w:lang w:val="fr-FR"/>
        </w:rPr>
        <w:t>obtenir l</w:t>
      </w:r>
      <w:r w:rsidR="00941FB2">
        <w:rPr>
          <w:rFonts w:ascii="Arial" w:hAnsi="Arial" w:cs="Arial"/>
          <w:sz w:val="16"/>
          <w:szCs w:val="16"/>
          <w:lang w:val="fr-FR"/>
        </w:rPr>
        <w:t>’</w:t>
      </w:r>
      <w:r w:rsidRPr="00FC6037">
        <w:rPr>
          <w:rFonts w:ascii="Arial" w:hAnsi="Arial" w:cs="Arial"/>
          <w:sz w:val="16"/>
          <w:szCs w:val="16"/>
          <w:lang w:val="fr-FR"/>
        </w:rPr>
        <w:t>indice MFR. La densité de la matière fondue peut être préalablement renseignée ou calculée par l</w:t>
      </w:r>
      <w:r w:rsidR="00941FB2">
        <w:rPr>
          <w:rFonts w:ascii="Arial" w:hAnsi="Arial" w:cs="Arial"/>
          <w:sz w:val="16"/>
          <w:szCs w:val="16"/>
          <w:lang w:val="fr-FR"/>
        </w:rPr>
        <w:t>’</w:t>
      </w:r>
      <w:r w:rsidRPr="00FC6037">
        <w:rPr>
          <w:rFonts w:ascii="Arial" w:hAnsi="Arial" w:cs="Arial"/>
          <w:sz w:val="16"/>
          <w:szCs w:val="16"/>
          <w:lang w:val="fr-FR"/>
        </w:rPr>
        <w:t>instrument à l</w:t>
      </w:r>
      <w:r w:rsidR="00941FB2">
        <w:rPr>
          <w:rFonts w:ascii="Arial" w:hAnsi="Arial" w:cs="Arial"/>
          <w:sz w:val="16"/>
          <w:szCs w:val="16"/>
          <w:lang w:val="fr-FR"/>
        </w:rPr>
        <w:t>’</w:t>
      </w:r>
      <w:r w:rsidRPr="00FC6037">
        <w:rPr>
          <w:rFonts w:ascii="Arial" w:hAnsi="Arial" w:cs="Arial"/>
          <w:sz w:val="16"/>
          <w:szCs w:val="16"/>
          <w:lang w:val="fr-FR"/>
        </w:rPr>
        <w:t>aide de la masse de l</w:t>
      </w:r>
      <w:r w:rsidR="00941FB2">
        <w:rPr>
          <w:rFonts w:ascii="Arial" w:hAnsi="Arial" w:cs="Arial"/>
          <w:sz w:val="16"/>
          <w:szCs w:val="16"/>
          <w:lang w:val="fr-FR"/>
        </w:rPr>
        <w:t>’</w:t>
      </w:r>
      <w:r w:rsidRPr="00FC6037">
        <w:rPr>
          <w:rFonts w:ascii="Arial" w:hAnsi="Arial" w:cs="Arial"/>
          <w:sz w:val="16"/>
          <w:szCs w:val="16"/>
          <w:lang w:val="fr-FR"/>
        </w:rPr>
        <w:t xml:space="preserve">extrudat. </w:t>
      </w:r>
    </w:p>
    <w:p w14:paraId="2FFA8D5C" w14:textId="77777777" w:rsidR="00234F98" w:rsidRPr="00FC6037" w:rsidRDefault="00234F98" w:rsidP="00234F98">
      <w:pPr>
        <w:autoSpaceDE w:val="0"/>
        <w:autoSpaceDN w:val="0"/>
        <w:adjustRightInd w:val="0"/>
        <w:spacing w:before="240" w:line="240" w:lineRule="auto"/>
        <w:ind w:right="-51"/>
        <w:rPr>
          <w:rFonts w:ascii="Arial" w:hAnsi="Arial" w:cs="Arial"/>
          <w:sz w:val="16"/>
          <w:szCs w:val="16"/>
          <w:lang w:val="fr-FR"/>
        </w:rPr>
      </w:pPr>
      <w:r w:rsidRPr="00FC6037">
        <w:rPr>
          <w:rFonts w:ascii="Arial" w:hAnsi="Arial" w:cs="Arial"/>
          <w:sz w:val="16"/>
          <w:szCs w:val="16"/>
          <w:lang w:val="fr-FR"/>
        </w:rPr>
        <w:t>Le MODE OPÉRATOIRE C (ASTM D1238) est une variante du mode opératoire B et s</w:t>
      </w:r>
      <w:r w:rsidR="00941FB2">
        <w:rPr>
          <w:rFonts w:ascii="Arial" w:hAnsi="Arial" w:cs="Arial"/>
          <w:sz w:val="16"/>
          <w:szCs w:val="16"/>
          <w:lang w:val="fr-FR"/>
        </w:rPr>
        <w:t>’</w:t>
      </w:r>
      <w:r w:rsidRPr="00FC6037">
        <w:rPr>
          <w:rFonts w:ascii="Arial" w:hAnsi="Arial" w:cs="Arial"/>
          <w:sz w:val="16"/>
          <w:szCs w:val="16"/>
          <w:lang w:val="fr-FR"/>
        </w:rPr>
        <w:t>applique aux matériaux à haute fluidité (ayant par ex. un indice MFR égal ou supérieur à 50</w:t>
      </w:r>
      <w:r w:rsidR="007A3974">
        <w:rPr>
          <w:rFonts w:ascii="Arial" w:hAnsi="Arial" w:cs="Arial"/>
          <w:sz w:val="16"/>
          <w:szCs w:val="16"/>
          <w:lang w:val="fr-FR"/>
        </w:rPr>
        <w:t> </w:t>
      </w:r>
      <w:r w:rsidRPr="00FC6037">
        <w:rPr>
          <w:rFonts w:ascii="Arial" w:hAnsi="Arial" w:cs="Arial"/>
          <w:sz w:val="16"/>
          <w:szCs w:val="16"/>
          <w:lang w:val="fr-FR"/>
        </w:rPr>
        <w:t>g/10</w:t>
      </w:r>
      <w:r w:rsidR="007A3974">
        <w:rPr>
          <w:rFonts w:ascii="Arial" w:hAnsi="Arial" w:cs="Arial"/>
          <w:sz w:val="16"/>
          <w:szCs w:val="16"/>
          <w:lang w:val="fr-FR"/>
        </w:rPr>
        <w:t> </w:t>
      </w:r>
      <w:r w:rsidRPr="00FC6037">
        <w:rPr>
          <w:rFonts w:ascii="Arial" w:hAnsi="Arial" w:cs="Arial"/>
          <w:sz w:val="16"/>
          <w:szCs w:val="16"/>
          <w:lang w:val="fr-FR"/>
        </w:rPr>
        <w:t xml:space="preserve">min). Il nécessite une filière </w:t>
      </w:r>
      <w:r w:rsidR="00F16C7F" w:rsidRPr="00FC6037">
        <w:rPr>
          <w:rFonts w:ascii="Arial" w:hAnsi="Arial" w:cs="Arial"/>
          <w:sz w:val="16"/>
          <w:szCs w:val="16"/>
          <w:lang w:val="fr-FR"/>
        </w:rPr>
        <w:t>de</w:t>
      </w:r>
      <w:r w:rsidRPr="00FC6037">
        <w:rPr>
          <w:rFonts w:ascii="Arial" w:hAnsi="Arial" w:cs="Arial"/>
          <w:sz w:val="16"/>
          <w:szCs w:val="16"/>
          <w:lang w:val="fr-FR"/>
        </w:rPr>
        <w:t xml:space="preserve"> géométrie différente («</w:t>
      </w:r>
      <w:r w:rsidR="007A3974">
        <w:rPr>
          <w:rFonts w:ascii="Arial" w:hAnsi="Arial" w:cs="Arial"/>
          <w:sz w:val="16"/>
          <w:szCs w:val="16"/>
          <w:lang w:val="fr-FR"/>
        </w:rPr>
        <w:t> </w:t>
      </w:r>
      <w:r w:rsidRPr="00FC6037">
        <w:rPr>
          <w:rFonts w:ascii="Arial" w:hAnsi="Arial" w:cs="Arial"/>
          <w:sz w:val="16"/>
          <w:szCs w:val="16"/>
          <w:lang w:val="fr-FR"/>
        </w:rPr>
        <w:t>filière à taille réduite de moitié</w:t>
      </w:r>
      <w:r w:rsidR="007A3974">
        <w:rPr>
          <w:rFonts w:ascii="Arial" w:hAnsi="Arial" w:cs="Arial"/>
          <w:sz w:val="16"/>
          <w:szCs w:val="16"/>
          <w:lang w:val="fr-FR"/>
        </w:rPr>
        <w:t> </w:t>
      </w:r>
      <w:r w:rsidRPr="00FC6037">
        <w:rPr>
          <w:rFonts w:ascii="Arial" w:hAnsi="Arial" w:cs="Arial"/>
          <w:sz w:val="16"/>
          <w:szCs w:val="16"/>
          <w:lang w:val="fr-FR"/>
        </w:rPr>
        <w:t>») et un dispositif obturateur pour éviter un écoulement excessif du matériau avant le début des mesures. La norme ISO prévoit également l</w:t>
      </w:r>
      <w:r w:rsidR="00941FB2">
        <w:rPr>
          <w:rFonts w:ascii="Arial" w:hAnsi="Arial" w:cs="Arial"/>
          <w:sz w:val="16"/>
          <w:szCs w:val="16"/>
          <w:lang w:val="fr-FR"/>
        </w:rPr>
        <w:t>’</w:t>
      </w:r>
      <w:r w:rsidRPr="00FC6037">
        <w:rPr>
          <w:rFonts w:ascii="Arial" w:hAnsi="Arial" w:cs="Arial"/>
          <w:sz w:val="16"/>
          <w:szCs w:val="16"/>
          <w:lang w:val="fr-FR"/>
        </w:rPr>
        <w:t>utilisation en option d</w:t>
      </w:r>
      <w:r w:rsidR="00941FB2">
        <w:rPr>
          <w:rFonts w:ascii="Arial" w:hAnsi="Arial" w:cs="Arial"/>
          <w:sz w:val="16"/>
          <w:szCs w:val="16"/>
          <w:lang w:val="fr-FR"/>
        </w:rPr>
        <w:t>’</w:t>
      </w:r>
      <w:r w:rsidRPr="00FC6037">
        <w:rPr>
          <w:rFonts w:ascii="Arial" w:hAnsi="Arial" w:cs="Arial"/>
          <w:sz w:val="16"/>
          <w:szCs w:val="16"/>
          <w:lang w:val="fr-FR"/>
        </w:rPr>
        <w:t>une filière à taille réduite de moitié pour les modes opératoires A et B.</w:t>
      </w:r>
    </w:p>
    <w:p w14:paraId="3A0DD512" w14:textId="77777777" w:rsidR="00F83334" w:rsidRPr="00FC6037" w:rsidRDefault="009D4F08" w:rsidP="00A37DC3">
      <w:pPr>
        <w:spacing w:after="120" w:line="240" w:lineRule="auto"/>
        <w:rPr>
          <w:rFonts w:ascii="Arial" w:hAnsi="Arial" w:cs="Arial"/>
          <w:color w:val="000000"/>
          <w:sz w:val="20"/>
          <w:szCs w:val="20"/>
          <w:lang w:val="fr-FR"/>
        </w:rPr>
      </w:pPr>
      <w:r w:rsidRPr="00FC6037">
        <w:rPr>
          <w:rFonts w:ascii="Arial" w:hAnsi="Arial" w:cs="Arial"/>
          <w:b/>
          <w:color w:val="000000"/>
          <w:sz w:val="20"/>
          <w:szCs w:val="20"/>
          <w:lang w:val="fr-FR"/>
        </w:rPr>
        <w:t>Instron</w:t>
      </w:r>
      <w:r w:rsidRPr="00FC6037">
        <w:rPr>
          <w:rFonts w:ascii="Arial" w:hAnsi="Arial" w:cs="Arial"/>
          <w:color w:val="000000"/>
          <w:sz w:val="20"/>
          <w:szCs w:val="20"/>
          <w:lang w:val="fr-FR"/>
        </w:rPr>
        <w:t xml:space="preserve"> est l</w:t>
      </w:r>
      <w:r w:rsidR="00941FB2">
        <w:rPr>
          <w:rFonts w:ascii="Arial" w:hAnsi="Arial" w:cs="Arial"/>
          <w:color w:val="000000"/>
          <w:sz w:val="20"/>
          <w:szCs w:val="20"/>
          <w:lang w:val="fr-FR"/>
        </w:rPr>
        <w:t>’</w:t>
      </w:r>
      <w:r w:rsidRPr="00FC6037">
        <w:rPr>
          <w:rFonts w:ascii="Arial" w:hAnsi="Arial" w:cs="Arial"/>
          <w:color w:val="000000"/>
          <w:sz w:val="20"/>
          <w:szCs w:val="20"/>
          <w:lang w:val="fr-FR"/>
        </w:rPr>
        <w:t>un des principaux fabricants mondiaux d</w:t>
      </w:r>
      <w:r w:rsidR="00941FB2">
        <w:rPr>
          <w:rFonts w:ascii="Arial" w:hAnsi="Arial" w:cs="Arial"/>
          <w:color w:val="000000"/>
          <w:sz w:val="20"/>
          <w:szCs w:val="20"/>
          <w:lang w:val="fr-FR"/>
        </w:rPr>
        <w:t>’</w:t>
      </w:r>
      <w:r w:rsidRPr="00FC6037">
        <w:rPr>
          <w:rFonts w:ascii="Arial" w:hAnsi="Arial" w:cs="Arial"/>
          <w:color w:val="000000"/>
          <w:sz w:val="20"/>
          <w:szCs w:val="20"/>
          <w:lang w:val="fr-FR"/>
        </w:rPr>
        <w:t>équipements destinés aux essais des matériaux et composants. Ses systèmes permettent d</w:t>
      </w:r>
      <w:r w:rsidR="00941FB2">
        <w:rPr>
          <w:rFonts w:ascii="Arial" w:hAnsi="Arial" w:cs="Arial"/>
          <w:color w:val="000000"/>
          <w:sz w:val="20"/>
          <w:szCs w:val="20"/>
          <w:lang w:val="fr-FR"/>
        </w:rPr>
        <w:t>’</w:t>
      </w:r>
      <w:r w:rsidRPr="00FC6037">
        <w:rPr>
          <w:rFonts w:ascii="Arial" w:hAnsi="Arial" w:cs="Arial"/>
          <w:color w:val="000000"/>
          <w:sz w:val="20"/>
          <w:szCs w:val="20"/>
          <w:lang w:val="fr-FR"/>
        </w:rPr>
        <w:t>étudier les matériaux les plus divers – tissus biologiques, matériaux à haute résistance ou encore véhicules entiers – à l</w:t>
      </w:r>
      <w:r w:rsidR="00941FB2">
        <w:rPr>
          <w:rFonts w:ascii="Arial" w:hAnsi="Arial" w:cs="Arial"/>
          <w:color w:val="000000"/>
          <w:sz w:val="20"/>
          <w:szCs w:val="20"/>
          <w:lang w:val="fr-FR"/>
        </w:rPr>
        <w:t>’</w:t>
      </w:r>
      <w:r w:rsidRPr="00FC6037">
        <w:rPr>
          <w:rFonts w:ascii="Arial" w:hAnsi="Arial" w:cs="Arial"/>
          <w:color w:val="000000"/>
          <w:sz w:val="20"/>
          <w:szCs w:val="20"/>
          <w:lang w:val="fr-FR"/>
        </w:rPr>
        <w:t>aide de nombreux types d</w:t>
      </w:r>
      <w:r w:rsidR="00941FB2">
        <w:rPr>
          <w:rFonts w:ascii="Arial" w:hAnsi="Arial" w:cs="Arial"/>
          <w:color w:val="000000"/>
          <w:sz w:val="20"/>
          <w:szCs w:val="20"/>
          <w:lang w:val="fr-FR"/>
        </w:rPr>
        <w:t>’</w:t>
      </w:r>
      <w:r w:rsidRPr="00FC6037">
        <w:rPr>
          <w:rFonts w:ascii="Arial" w:hAnsi="Arial" w:cs="Arial"/>
          <w:color w:val="000000"/>
          <w:sz w:val="20"/>
          <w:szCs w:val="20"/>
          <w:lang w:val="fr-FR"/>
        </w:rPr>
        <w:t>essais</w:t>
      </w:r>
      <w:r w:rsidR="007A3974">
        <w:rPr>
          <w:rFonts w:ascii="Arial" w:hAnsi="Arial" w:cs="Arial"/>
          <w:color w:val="000000"/>
          <w:sz w:val="20"/>
          <w:szCs w:val="20"/>
          <w:lang w:val="fr-FR"/>
        </w:rPr>
        <w:t> </w:t>
      </w:r>
      <w:r w:rsidRPr="00FC6037">
        <w:rPr>
          <w:rFonts w:ascii="Arial" w:hAnsi="Arial" w:cs="Arial"/>
          <w:color w:val="000000"/>
          <w:sz w:val="20"/>
          <w:szCs w:val="20"/>
          <w:lang w:val="fr-FR"/>
        </w:rPr>
        <w:t>: traction, compression et torsion, mais aussi essais cycliques, de fatigue, d</w:t>
      </w:r>
      <w:r w:rsidR="00941FB2">
        <w:rPr>
          <w:rFonts w:ascii="Arial" w:hAnsi="Arial" w:cs="Arial"/>
          <w:color w:val="000000"/>
          <w:sz w:val="20"/>
          <w:szCs w:val="20"/>
          <w:lang w:val="fr-FR"/>
        </w:rPr>
        <w:t>’</w:t>
      </w:r>
      <w:r w:rsidRPr="00FC6037">
        <w:rPr>
          <w:rFonts w:ascii="Arial" w:hAnsi="Arial" w:cs="Arial"/>
          <w:color w:val="000000"/>
          <w:sz w:val="20"/>
          <w:szCs w:val="20"/>
          <w:lang w:val="fr-FR"/>
        </w:rPr>
        <w:t>impact, essais multiaxiaux ou rhéologiques. Instron propo</w:t>
      </w:r>
      <w:r w:rsidR="00CD0BE1">
        <w:rPr>
          <w:rFonts w:ascii="Arial" w:hAnsi="Arial" w:cs="Arial"/>
          <w:color w:val="000000"/>
          <w:sz w:val="20"/>
          <w:szCs w:val="20"/>
          <w:lang w:val="fr-FR"/>
        </w:rPr>
        <w:t>se une vaste gamme de solutions et</w:t>
      </w:r>
      <w:r w:rsidRPr="00FC6037">
        <w:rPr>
          <w:rFonts w:ascii="Arial" w:hAnsi="Arial" w:cs="Arial"/>
          <w:color w:val="000000"/>
          <w:sz w:val="20"/>
          <w:szCs w:val="20"/>
          <w:lang w:val="fr-FR"/>
        </w:rPr>
        <w:t xml:space="preserve"> présent</w:t>
      </w:r>
      <w:r w:rsidR="00CD0BE1">
        <w:rPr>
          <w:rFonts w:ascii="Arial" w:hAnsi="Arial" w:cs="Arial"/>
          <w:color w:val="000000"/>
          <w:sz w:val="20"/>
          <w:szCs w:val="20"/>
          <w:lang w:val="fr-FR"/>
        </w:rPr>
        <w:t>e</w:t>
      </w:r>
      <w:r w:rsidRPr="00FC6037">
        <w:rPr>
          <w:rFonts w:ascii="Arial" w:hAnsi="Arial" w:cs="Arial"/>
          <w:color w:val="000000"/>
          <w:sz w:val="20"/>
          <w:szCs w:val="20"/>
          <w:lang w:val="fr-FR"/>
        </w:rPr>
        <w:t xml:space="preserve"> le double avantage d</w:t>
      </w:r>
      <w:r w:rsidR="00941FB2">
        <w:rPr>
          <w:rFonts w:ascii="Arial" w:hAnsi="Arial" w:cs="Arial"/>
          <w:color w:val="000000"/>
          <w:sz w:val="20"/>
          <w:szCs w:val="20"/>
          <w:lang w:val="fr-FR"/>
        </w:rPr>
        <w:t>’</w:t>
      </w:r>
      <w:r w:rsidRPr="00FC6037">
        <w:rPr>
          <w:rFonts w:ascii="Arial" w:hAnsi="Arial" w:cs="Arial"/>
          <w:color w:val="000000"/>
          <w:sz w:val="20"/>
          <w:szCs w:val="20"/>
          <w:lang w:val="fr-FR"/>
        </w:rPr>
        <w:t>un fournisseur unique et d</w:t>
      </w:r>
      <w:r w:rsidR="00941FB2">
        <w:rPr>
          <w:rFonts w:ascii="Arial" w:hAnsi="Arial" w:cs="Arial"/>
          <w:color w:val="000000"/>
          <w:sz w:val="20"/>
          <w:szCs w:val="20"/>
          <w:lang w:val="fr-FR"/>
        </w:rPr>
        <w:t>’</w:t>
      </w:r>
      <w:r w:rsidRPr="00FC6037">
        <w:rPr>
          <w:rFonts w:ascii="Arial" w:hAnsi="Arial" w:cs="Arial"/>
          <w:color w:val="000000"/>
          <w:sz w:val="20"/>
          <w:szCs w:val="20"/>
          <w:lang w:val="fr-FR"/>
        </w:rPr>
        <w:t>un service et d</w:t>
      </w:r>
      <w:r w:rsidR="00941FB2">
        <w:rPr>
          <w:rFonts w:ascii="Arial" w:hAnsi="Arial" w:cs="Arial"/>
          <w:color w:val="000000"/>
          <w:sz w:val="20"/>
          <w:szCs w:val="20"/>
          <w:lang w:val="fr-FR"/>
        </w:rPr>
        <w:t>’</w:t>
      </w:r>
      <w:r w:rsidRPr="00FC6037">
        <w:rPr>
          <w:rFonts w:ascii="Arial" w:hAnsi="Arial" w:cs="Arial"/>
          <w:color w:val="000000"/>
          <w:sz w:val="20"/>
          <w:szCs w:val="20"/>
          <w:lang w:val="fr-FR"/>
        </w:rPr>
        <w:t>une assistance technique de proximité. Les multiples services proposés par le fabricant comprennent notamment l</w:t>
      </w:r>
      <w:r w:rsidR="00941FB2">
        <w:rPr>
          <w:rFonts w:ascii="Arial" w:hAnsi="Arial" w:cs="Arial"/>
          <w:color w:val="000000"/>
          <w:sz w:val="20"/>
          <w:szCs w:val="20"/>
          <w:lang w:val="fr-FR"/>
        </w:rPr>
        <w:t>’</w:t>
      </w:r>
      <w:r w:rsidRPr="00FC6037">
        <w:rPr>
          <w:rFonts w:ascii="Arial" w:hAnsi="Arial" w:cs="Arial"/>
          <w:color w:val="000000"/>
          <w:sz w:val="20"/>
          <w:szCs w:val="20"/>
          <w:lang w:val="fr-FR"/>
        </w:rPr>
        <w:t>aide à la qualification, l</w:t>
      </w:r>
      <w:r w:rsidR="00941FB2">
        <w:rPr>
          <w:rFonts w:ascii="Arial" w:hAnsi="Arial" w:cs="Arial"/>
          <w:color w:val="000000"/>
          <w:sz w:val="20"/>
          <w:szCs w:val="20"/>
          <w:lang w:val="fr-FR"/>
        </w:rPr>
        <w:t>’</w:t>
      </w:r>
      <w:r w:rsidRPr="00FC6037">
        <w:rPr>
          <w:rFonts w:ascii="Arial" w:hAnsi="Arial" w:cs="Arial"/>
          <w:color w:val="000000"/>
          <w:sz w:val="20"/>
          <w:szCs w:val="20"/>
          <w:lang w:val="fr-FR"/>
        </w:rPr>
        <w:t>étalonnage conformément aux normes internationales, le transfert de machines, la formation des collaborateurs ainsi que la maintenance préventive. Répartis à travers le monde, les centres d</w:t>
      </w:r>
      <w:r w:rsidR="00941FB2">
        <w:rPr>
          <w:rFonts w:ascii="Arial" w:hAnsi="Arial" w:cs="Arial"/>
          <w:color w:val="000000"/>
          <w:sz w:val="20"/>
          <w:szCs w:val="20"/>
          <w:lang w:val="fr-FR"/>
        </w:rPr>
        <w:t>’</w:t>
      </w:r>
      <w:r w:rsidRPr="00FC6037">
        <w:rPr>
          <w:rFonts w:ascii="Arial" w:hAnsi="Arial" w:cs="Arial"/>
          <w:color w:val="000000"/>
          <w:sz w:val="20"/>
          <w:szCs w:val="20"/>
          <w:lang w:val="fr-FR"/>
        </w:rPr>
        <w:t xml:space="preserve">excellence Instron garantissent que les exigences de qualité les plus élevées </w:t>
      </w:r>
      <w:r w:rsidR="005E5B30" w:rsidRPr="00FC6037">
        <w:rPr>
          <w:rFonts w:ascii="Arial" w:hAnsi="Arial" w:cs="Arial"/>
          <w:color w:val="000000"/>
          <w:sz w:val="20"/>
          <w:szCs w:val="20"/>
          <w:lang w:val="fr-FR"/>
        </w:rPr>
        <w:t>ainsi que</w:t>
      </w:r>
      <w:r w:rsidRPr="00FC6037">
        <w:rPr>
          <w:rFonts w:ascii="Arial" w:hAnsi="Arial" w:cs="Arial"/>
          <w:color w:val="000000"/>
          <w:sz w:val="20"/>
          <w:szCs w:val="20"/>
          <w:lang w:val="fr-FR"/>
        </w:rPr>
        <w:t xml:space="preserve"> la satisfaction client sont au cœur de la conception de chaque système Instron. Sa participation au travail de plusieurs comités ASTM et ISO permet en outre à Instron d</w:t>
      </w:r>
      <w:r w:rsidR="00941FB2">
        <w:rPr>
          <w:rFonts w:ascii="Arial" w:hAnsi="Arial" w:cs="Arial"/>
          <w:color w:val="000000"/>
          <w:sz w:val="20"/>
          <w:szCs w:val="20"/>
          <w:lang w:val="fr-FR"/>
        </w:rPr>
        <w:t>’</w:t>
      </w:r>
      <w:r w:rsidRPr="00FC6037">
        <w:rPr>
          <w:rFonts w:ascii="Arial" w:hAnsi="Arial" w:cs="Arial"/>
          <w:color w:val="000000"/>
          <w:sz w:val="20"/>
          <w:szCs w:val="20"/>
          <w:lang w:val="fr-FR"/>
        </w:rPr>
        <w:t>avoir connaissance des derniers développements et modifications qui revêtent de l</w:t>
      </w:r>
      <w:r w:rsidR="00941FB2">
        <w:rPr>
          <w:rFonts w:ascii="Arial" w:hAnsi="Arial" w:cs="Arial"/>
          <w:color w:val="000000"/>
          <w:sz w:val="20"/>
          <w:szCs w:val="20"/>
          <w:lang w:val="fr-FR"/>
        </w:rPr>
        <w:t>’</w:t>
      </w:r>
      <w:r w:rsidRPr="00FC6037">
        <w:rPr>
          <w:rFonts w:ascii="Arial" w:hAnsi="Arial" w:cs="Arial"/>
          <w:color w:val="000000"/>
          <w:sz w:val="20"/>
          <w:szCs w:val="20"/>
          <w:lang w:val="fr-FR"/>
        </w:rPr>
        <w:t xml:space="preserve">importance pour ses clients.  </w:t>
      </w:r>
    </w:p>
    <w:p w14:paraId="3FB3D46D" w14:textId="77777777" w:rsidR="00F83334" w:rsidRPr="00FC6037" w:rsidRDefault="00651983" w:rsidP="0009527E">
      <w:pPr>
        <w:spacing w:after="120" w:line="240" w:lineRule="auto"/>
        <w:jc w:val="center"/>
        <w:rPr>
          <w:rFonts w:ascii="Arial" w:eastAsia="MS Mincho" w:hAnsi="Arial" w:cs="Arial"/>
          <w:b/>
          <w:color w:val="000000"/>
          <w:sz w:val="20"/>
          <w:szCs w:val="20"/>
          <w:u w:val="single"/>
          <w:lang w:val="fr-FR"/>
        </w:rPr>
      </w:pPr>
      <w:r w:rsidRPr="00FC6037">
        <w:rPr>
          <w:rFonts w:ascii="Arial" w:hAnsi="Arial" w:cs="Arial"/>
          <w:lang w:val="fr-FR"/>
        </w:rPr>
        <w:t>– – – – –</w:t>
      </w:r>
    </w:p>
    <w:p w14:paraId="70E93EF9" w14:textId="77777777" w:rsidR="00F83334" w:rsidRPr="00536751" w:rsidRDefault="009D4F08" w:rsidP="00A37DC3">
      <w:pPr>
        <w:spacing w:after="120" w:line="240" w:lineRule="auto"/>
        <w:rPr>
          <w:rFonts w:ascii="Arial" w:eastAsia="MS Mincho" w:hAnsi="Arial" w:cs="Arial"/>
          <w:i/>
          <w:color w:val="000000"/>
          <w:sz w:val="20"/>
          <w:szCs w:val="20"/>
        </w:rPr>
      </w:pPr>
      <w:r w:rsidRPr="00FC6037">
        <w:rPr>
          <w:rFonts w:ascii="Arial" w:hAnsi="Arial" w:cs="Arial"/>
          <w:sz w:val="20"/>
          <w:u w:val="single"/>
          <w:lang w:val="fr-FR"/>
        </w:rPr>
        <w:t xml:space="preserve">Merci d’envoyer une copie du bon à : </w:t>
      </w:r>
      <w:r w:rsidRPr="00FC6037">
        <w:rPr>
          <w:rFonts w:ascii="Arial" w:hAnsi="Arial" w:cs="Arial"/>
          <w:sz w:val="20"/>
          <w:u w:val="single"/>
          <w:vertAlign w:val="subscript"/>
          <w:lang w:val="fr-FR"/>
        </w:rPr>
        <w:br/>
      </w:r>
      <w:r w:rsidRPr="00FC6037">
        <w:rPr>
          <w:rFonts w:ascii="Arial" w:hAnsi="Arial" w:cs="Arial"/>
          <w:sz w:val="20"/>
          <w:lang w:val="fr-FR"/>
        </w:rPr>
        <w:t>Dr.-</w:t>
      </w:r>
      <w:proofErr w:type="spellStart"/>
      <w:r w:rsidRPr="00FC6037">
        <w:rPr>
          <w:rFonts w:ascii="Arial" w:hAnsi="Arial" w:cs="Arial"/>
          <w:sz w:val="20"/>
          <w:lang w:val="fr-FR"/>
        </w:rPr>
        <w:t>Ing</w:t>
      </w:r>
      <w:proofErr w:type="spellEnd"/>
      <w:r w:rsidRPr="00FC6037">
        <w:rPr>
          <w:rFonts w:ascii="Arial" w:hAnsi="Arial" w:cs="Arial"/>
          <w:sz w:val="20"/>
          <w:lang w:val="fr-FR"/>
        </w:rPr>
        <w:t xml:space="preserve">. </w:t>
      </w:r>
      <w:r w:rsidRPr="00536751">
        <w:rPr>
          <w:rFonts w:ascii="Arial" w:hAnsi="Arial" w:cs="Arial"/>
          <w:sz w:val="20"/>
        </w:rPr>
        <w:t xml:space="preserve">Jörg Wolters, Konsens PR GmbH &amp; Co. KG  </w:t>
      </w:r>
      <w:r w:rsidRPr="00536751">
        <w:rPr>
          <w:rFonts w:ascii="Arial" w:hAnsi="Arial" w:cs="Arial"/>
          <w:sz w:val="20"/>
        </w:rPr>
        <w:br/>
      </w:r>
      <w:proofErr w:type="gramStart"/>
      <w:r w:rsidRPr="00536751">
        <w:rPr>
          <w:rFonts w:ascii="Arial" w:hAnsi="Arial" w:cs="Arial"/>
          <w:i/>
          <w:color w:val="FF0000"/>
          <w:sz w:val="20"/>
        </w:rPr>
        <w:t>Nouveau</w:t>
      </w:r>
      <w:r w:rsidR="007A3974" w:rsidRPr="00536751">
        <w:rPr>
          <w:rFonts w:ascii="Arial" w:hAnsi="Arial" w:cs="Arial"/>
          <w:i/>
          <w:color w:val="FF0000"/>
          <w:sz w:val="20"/>
        </w:rPr>
        <w:t> </w:t>
      </w:r>
      <w:r w:rsidRPr="00536751">
        <w:rPr>
          <w:rFonts w:ascii="Arial" w:hAnsi="Arial" w:cs="Arial"/>
          <w:i/>
          <w:color w:val="FF0000"/>
          <w:sz w:val="20"/>
        </w:rPr>
        <w:t>:</w:t>
      </w:r>
      <w:proofErr w:type="gramEnd"/>
      <w:r w:rsidRPr="00536751">
        <w:rPr>
          <w:rFonts w:ascii="Arial" w:hAnsi="Arial" w:cs="Arial"/>
          <w:color w:val="FF0000"/>
          <w:sz w:val="20"/>
        </w:rPr>
        <w:br/>
        <w:t xml:space="preserve">Hans-Böckler-Straße 20, D-63811 Stockstadt </w:t>
      </w:r>
      <w:r w:rsidRPr="00536751">
        <w:rPr>
          <w:rFonts w:ascii="Arial" w:hAnsi="Arial" w:cs="Arial"/>
          <w:sz w:val="20"/>
        </w:rPr>
        <w:br/>
      </w:r>
      <w:proofErr w:type="spellStart"/>
      <w:r w:rsidRPr="00536751">
        <w:rPr>
          <w:rFonts w:ascii="Arial" w:hAnsi="Arial" w:cs="Arial"/>
          <w:color w:val="FF0000"/>
          <w:sz w:val="20"/>
        </w:rPr>
        <w:t>T</w:t>
      </w:r>
      <w:r w:rsidR="00493A7C" w:rsidRPr="00536751">
        <w:rPr>
          <w:rFonts w:ascii="Arial" w:hAnsi="Arial" w:cs="Arial"/>
          <w:color w:val="FF0000"/>
          <w:sz w:val="20"/>
        </w:rPr>
        <w:t>é</w:t>
      </w:r>
      <w:r w:rsidRPr="00536751">
        <w:rPr>
          <w:rFonts w:ascii="Arial" w:hAnsi="Arial" w:cs="Arial"/>
          <w:color w:val="FF0000"/>
          <w:sz w:val="20"/>
        </w:rPr>
        <w:t>l</w:t>
      </w:r>
      <w:proofErr w:type="spellEnd"/>
      <w:r w:rsidRPr="00536751">
        <w:rPr>
          <w:rFonts w:ascii="Arial" w:hAnsi="Arial" w:cs="Arial"/>
          <w:color w:val="FF0000"/>
          <w:sz w:val="20"/>
        </w:rPr>
        <w:t>.</w:t>
      </w:r>
      <w:r w:rsidR="007A3974" w:rsidRPr="00536751">
        <w:rPr>
          <w:rFonts w:ascii="Arial" w:hAnsi="Arial" w:cs="Arial"/>
          <w:color w:val="FF0000"/>
          <w:sz w:val="20"/>
        </w:rPr>
        <w:t> </w:t>
      </w:r>
      <w:r w:rsidRPr="00536751">
        <w:rPr>
          <w:rFonts w:ascii="Arial" w:hAnsi="Arial" w:cs="Arial"/>
          <w:color w:val="FF0000"/>
          <w:sz w:val="20"/>
        </w:rPr>
        <w:t>: +49 (0) 6027 99005-13</w:t>
      </w:r>
      <w:r w:rsidRPr="00536751">
        <w:rPr>
          <w:rFonts w:ascii="Arial" w:hAnsi="Arial" w:cs="Arial"/>
          <w:sz w:val="20"/>
        </w:rPr>
        <w:br/>
        <w:t>mail@konsens.de, www.konsens.de</w:t>
      </w:r>
    </w:p>
    <w:p w14:paraId="3F21CD72" w14:textId="77777777" w:rsidR="00BD4CE1" w:rsidRPr="00FC6037" w:rsidRDefault="00A37DC3" w:rsidP="00515154">
      <w:pPr>
        <w:shd w:val="clear" w:color="auto" w:fill="D9D9D9"/>
        <w:spacing w:before="240" w:after="120" w:line="240" w:lineRule="auto"/>
        <w:jc w:val="center"/>
        <w:rPr>
          <w:rFonts w:ascii="Arial" w:hAnsi="Arial" w:cs="Arial"/>
          <w:lang w:val="fr-FR"/>
        </w:rPr>
      </w:pPr>
      <w:r w:rsidRPr="00FC6037">
        <w:rPr>
          <w:rFonts w:ascii="Arial" w:hAnsi="Arial" w:cs="Arial"/>
          <w:i/>
          <w:sz w:val="20"/>
          <w:szCs w:val="20"/>
          <w:lang w:val="fr-FR"/>
        </w:rPr>
        <w:t>Chers collègues, les communiqués de presse d</w:t>
      </w:r>
      <w:r w:rsidR="00941FB2">
        <w:rPr>
          <w:rFonts w:ascii="Arial" w:hAnsi="Arial" w:cs="Arial"/>
          <w:i/>
          <w:sz w:val="20"/>
          <w:szCs w:val="20"/>
          <w:lang w:val="fr-FR"/>
        </w:rPr>
        <w:t>’</w:t>
      </w:r>
      <w:r w:rsidRPr="00FC6037">
        <w:rPr>
          <w:rFonts w:ascii="Arial" w:hAnsi="Arial" w:cs="Arial"/>
          <w:i/>
          <w:sz w:val="20"/>
          <w:szCs w:val="20"/>
          <w:lang w:val="fr-FR"/>
        </w:rPr>
        <w:t xml:space="preserve">Instron contenant du texte et des photos dans une résolution imprimable peuvent être téléchargés depuis le site </w:t>
      </w:r>
      <w:r w:rsidRPr="00FC6037">
        <w:rPr>
          <w:rFonts w:ascii="Arial" w:hAnsi="Arial" w:cs="Arial"/>
          <w:b/>
          <w:i/>
          <w:sz w:val="20"/>
          <w:szCs w:val="20"/>
          <w:lang w:val="fr-FR"/>
        </w:rPr>
        <w:t>www.konsens.de/instron-CEAST.html</w:t>
      </w:r>
    </w:p>
    <w:sectPr w:rsidR="00BD4CE1" w:rsidRPr="00FC6037" w:rsidSect="0059083B">
      <w:headerReference w:type="even" r:id="rId10"/>
      <w:headerReference w:type="default" r:id="rId11"/>
      <w:footerReference w:type="even" r:id="rId12"/>
      <w:footerReference w:type="default" r:id="rId13"/>
      <w:headerReference w:type="first" r:id="rId14"/>
      <w:footerReference w:type="first" r:id="rId15"/>
      <w:pgSz w:w="11906" w:h="16838"/>
      <w:pgMar w:top="1077" w:right="1213" w:bottom="1213" w:left="1304" w:header="709" w:footer="42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03EB8" w14:textId="77777777" w:rsidR="00FF55D0" w:rsidRDefault="00FF55D0" w:rsidP="00995D5B">
      <w:pPr>
        <w:spacing w:after="0" w:line="240" w:lineRule="auto"/>
      </w:pPr>
      <w:r>
        <w:separator/>
      </w:r>
    </w:p>
  </w:endnote>
  <w:endnote w:type="continuationSeparator" w:id="0">
    <w:p w14:paraId="7DF002C0" w14:textId="77777777" w:rsidR="00FF55D0" w:rsidRDefault="00FF55D0" w:rsidP="00995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FFEF9" w14:textId="77777777" w:rsidR="00FC6037" w:rsidRDefault="00FC603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93704" w14:textId="77777777" w:rsidR="00E61FD5" w:rsidRPr="00536751" w:rsidRDefault="00E61FD5" w:rsidP="00B03B10">
    <w:pPr>
      <w:tabs>
        <w:tab w:val="left" w:pos="4140"/>
        <w:tab w:val="left" w:pos="9214"/>
      </w:tabs>
      <w:autoSpaceDE w:val="0"/>
      <w:autoSpaceDN w:val="0"/>
      <w:adjustRightInd w:val="0"/>
      <w:spacing w:after="0" w:line="240" w:lineRule="auto"/>
      <w:ind w:right="-191"/>
      <w:rPr>
        <w:rFonts w:ascii="Arial" w:hAnsi="Arial" w:cs="Arial"/>
        <w:color w:val="000000"/>
        <w:sz w:val="20"/>
        <w:szCs w:val="20"/>
        <w:u w:val="single"/>
        <w:lang w:val="en-GB"/>
      </w:rPr>
    </w:pPr>
    <w:r w:rsidRPr="00BD78FA">
      <w:rPr>
        <w:rStyle w:val="Seitenzahl"/>
        <w:rFonts w:ascii="Arial" w:hAnsi="Arial" w:cs="Arial"/>
        <w:sz w:val="20"/>
        <w:szCs w:val="20"/>
        <w:u w:val="single"/>
        <w:lang w:val="fr-FR"/>
      </w:rPr>
      <w:tab/>
    </w:r>
    <w:r w:rsidRPr="00536751">
      <w:rPr>
        <w:rStyle w:val="Seitenzahl"/>
        <w:rFonts w:ascii="Arial" w:hAnsi="Arial" w:cs="Arial"/>
        <w:sz w:val="20"/>
        <w:szCs w:val="20"/>
        <w:u w:val="single"/>
        <w:lang w:val="en-GB"/>
      </w:rPr>
      <w:t xml:space="preserve"> </w:t>
    </w:r>
    <w:r w:rsidRPr="00536751">
      <w:rPr>
        <w:rFonts w:ascii="Arial" w:hAnsi="Arial" w:cs="Arial"/>
        <w:color w:val="000000"/>
        <w:sz w:val="20"/>
        <w:szCs w:val="20"/>
        <w:lang w:val="en-GB"/>
      </w:rPr>
      <w:t>Page </w:t>
    </w:r>
    <w:r w:rsidRPr="00BD78FA">
      <w:rPr>
        <w:rStyle w:val="Seitenzahl"/>
        <w:rFonts w:ascii="Arial" w:hAnsi="Arial" w:cs="Arial"/>
        <w:sz w:val="20"/>
        <w:szCs w:val="20"/>
      </w:rPr>
      <w:fldChar w:fldCharType="begin"/>
    </w:r>
    <w:r w:rsidRPr="00536751">
      <w:rPr>
        <w:rStyle w:val="Seitenzahl"/>
        <w:rFonts w:ascii="Arial" w:hAnsi="Arial" w:cs="Arial"/>
        <w:noProof/>
        <w:sz w:val="20"/>
        <w:szCs w:val="20"/>
        <w:lang w:val="en-GB"/>
      </w:rPr>
      <w:instrText xml:space="preserve"> PAGE </w:instrText>
    </w:r>
    <w:r w:rsidRPr="00BD78FA">
      <w:rPr>
        <w:lang w:val="fr-FR"/>
      </w:rPr>
      <w:fldChar w:fldCharType="separate"/>
    </w:r>
    <w:r w:rsidR="00F34BB5" w:rsidRPr="00536751">
      <w:rPr>
        <w:rStyle w:val="Seitenzahl"/>
        <w:rFonts w:ascii="Arial" w:hAnsi="Arial" w:cs="Arial"/>
        <w:noProof/>
        <w:sz w:val="20"/>
        <w:szCs w:val="20"/>
        <w:lang w:val="en-GB"/>
      </w:rPr>
      <w:t>3</w:t>
    </w:r>
    <w:r w:rsidRPr="00BD78FA">
      <w:rPr>
        <w:lang w:val="fr-FR"/>
      </w:rPr>
      <w:fldChar w:fldCharType="end"/>
    </w:r>
    <w:r w:rsidRPr="00536751">
      <w:rPr>
        <w:rStyle w:val="Seitenzahl"/>
        <w:rFonts w:ascii="Arial" w:hAnsi="Arial" w:cs="Arial"/>
        <w:sz w:val="20"/>
        <w:szCs w:val="20"/>
        <w:lang w:val="en-GB"/>
      </w:rPr>
      <w:t xml:space="preserve"> sur </w:t>
    </w:r>
    <w:r w:rsidRPr="00BD78FA">
      <w:rPr>
        <w:rStyle w:val="Seitenzahl"/>
        <w:rFonts w:ascii="Arial" w:hAnsi="Arial" w:cs="Arial"/>
        <w:sz w:val="20"/>
        <w:szCs w:val="20"/>
      </w:rPr>
      <w:fldChar w:fldCharType="begin"/>
    </w:r>
    <w:r w:rsidRPr="00536751">
      <w:rPr>
        <w:rStyle w:val="Seitenzahl"/>
        <w:rFonts w:ascii="Arial" w:hAnsi="Arial" w:cs="Arial"/>
        <w:noProof/>
        <w:sz w:val="20"/>
        <w:szCs w:val="20"/>
        <w:lang w:val="en-GB"/>
      </w:rPr>
      <w:instrText xml:space="preserve"> NUMPAGES   \* MERGEFORMAT </w:instrText>
    </w:r>
    <w:r w:rsidRPr="00BD78FA">
      <w:rPr>
        <w:lang w:val="fr-FR"/>
      </w:rPr>
      <w:fldChar w:fldCharType="separate"/>
    </w:r>
    <w:r w:rsidR="00F34BB5" w:rsidRPr="00536751">
      <w:rPr>
        <w:rStyle w:val="Seitenzahl"/>
        <w:rFonts w:ascii="Arial" w:hAnsi="Arial" w:cs="Arial"/>
        <w:noProof/>
        <w:sz w:val="20"/>
        <w:szCs w:val="20"/>
        <w:lang w:val="en-GB"/>
      </w:rPr>
      <w:t>3</w:t>
    </w:r>
    <w:r w:rsidRPr="00BD78FA">
      <w:rPr>
        <w:lang w:val="fr-FR"/>
      </w:rPr>
      <w:fldChar w:fldCharType="end"/>
    </w:r>
    <w:bookmarkStart w:id="0" w:name="OLE_LINK1"/>
    <w:r w:rsidRPr="00536751">
      <w:rPr>
        <w:rStyle w:val="Seitenzahl"/>
        <w:rFonts w:ascii="Arial" w:hAnsi="Arial" w:cs="Arial"/>
        <w:sz w:val="20"/>
        <w:szCs w:val="20"/>
        <w:u w:val="single"/>
        <w:lang w:val="en-GB"/>
      </w:rPr>
      <w:tab/>
    </w:r>
    <w:bookmarkEnd w:id="0"/>
  </w:p>
  <w:p w14:paraId="035069A7" w14:textId="77777777" w:rsidR="003A3F6D" w:rsidRPr="00536751" w:rsidRDefault="003A3F6D" w:rsidP="003A3F6D">
    <w:pPr>
      <w:tabs>
        <w:tab w:val="left" w:pos="5220"/>
        <w:tab w:val="left" w:pos="6300"/>
      </w:tabs>
      <w:autoSpaceDE w:val="0"/>
      <w:autoSpaceDN w:val="0"/>
      <w:adjustRightInd w:val="0"/>
      <w:spacing w:after="0" w:line="240" w:lineRule="auto"/>
      <w:ind w:right="-1145"/>
      <w:jc w:val="center"/>
      <w:rPr>
        <w:rFonts w:ascii="Arial" w:hAnsi="Arial" w:cs="Arial"/>
        <w:sz w:val="20"/>
        <w:szCs w:val="20"/>
        <w:lang w:val="en-GB"/>
      </w:rPr>
    </w:pPr>
    <w:r w:rsidRPr="00536751">
      <w:rPr>
        <w:rFonts w:ascii="Arial" w:hAnsi="Arial" w:cs="Arial"/>
        <w:b/>
        <w:sz w:val="20"/>
        <w:szCs w:val="20"/>
        <w:lang w:val="en-GB"/>
      </w:rPr>
      <w:t xml:space="preserve">ITW Test &amp; Measurement Italia S.r.l., </w:t>
    </w:r>
    <w:r w:rsidRPr="00536751">
      <w:rPr>
        <w:rFonts w:ascii="Arial" w:hAnsi="Arial" w:cs="Arial"/>
        <w:sz w:val="20"/>
        <w:szCs w:val="20"/>
        <w:lang w:val="en-GB"/>
      </w:rPr>
      <w:t>Instron CEAST Division</w:t>
    </w:r>
  </w:p>
  <w:p w14:paraId="3EF1CCF0" w14:textId="77777777" w:rsidR="00E61FD5" w:rsidRPr="00536751" w:rsidRDefault="003A3F6D" w:rsidP="003A3F6D">
    <w:pPr>
      <w:tabs>
        <w:tab w:val="left" w:pos="5220"/>
        <w:tab w:val="left" w:pos="6300"/>
      </w:tabs>
      <w:autoSpaceDE w:val="0"/>
      <w:autoSpaceDN w:val="0"/>
      <w:adjustRightInd w:val="0"/>
      <w:spacing w:after="0" w:line="240" w:lineRule="auto"/>
      <w:ind w:right="-1145"/>
      <w:jc w:val="center"/>
      <w:rPr>
        <w:lang w:val="en-GB"/>
      </w:rPr>
    </w:pPr>
    <w:r w:rsidRPr="00536751">
      <w:rPr>
        <w:rFonts w:ascii="Arial" w:hAnsi="Arial" w:cs="Arial"/>
        <w:sz w:val="20"/>
        <w:szCs w:val="20"/>
        <w:lang w:val="en-GB"/>
      </w:rPr>
      <w:t>Via Airauda, I-10044 Pianezza (TO), T</w:t>
    </w:r>
    <w:r w:rsidR="009425EA" w:rsidRPr="00536751">
      <w:rPr>
        <w:rFonts w:ascii="Arial" w:hAnsi="Arial" w:cs="Arial"/>
        <w:sz w:val="20"/>
        <w:szCs w:val="20"/>
        <w:lang w:val="en-GB"/>
      </w:rPr>
      <w:t>é</w:t>
    </w:r>
    <w:r w:rsidRPr="00536751">
      <w:rPr>
        <w:rFonts w:ascii="Arial" w:hAnsi="Arial" w:cs="Arial"/>
        <w:sz w:val="20"/>
        <w:szCs w:val="20"/>
        <w:lang w:val="en-GB"/>
      </w:rPr>
      <w:t>l.: +39 011 9685511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7ECAC" w14:textId="77777777" w:rsidR="00FC6037" w:rsidRDefault="00FC603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FA5F9" w14:textId="77777777" w:rsidR="00FF55D0" w:rsidRDefault="00FF55D0" w:rsidP="00995D5B">
      <w:pPr>
        <w:spacing w:after="0" w:line="240" w:lineRule="auto"/>
      </w:pPr>
      <w:r>
        <w:separator/>
      </w:r>
    </w:p>
  </w:footnote>
  <w:footnote w:type="continuationSeparator" w:id="0">
    <w:p w14:paraId="4DECDABA" w14:textId="77777777" w:rsidR="00FF55D0" w:rsidRDefault="00FF55D0" w:rsidP="00995D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27E04" w14:textId="77777777" w:rsidR="00FC6037" w:rsidRDefault="00FC603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36482" w14:textId="77777777" w:rsidR="00FC6037" w:rsidRDefault="00FC603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FA57F" w14:textId="77777777" w:rsidR="00FC6037" w:rsidRDefault="00FC603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36E7BAA"/>
    <w:multiLevelType w:val="hybridMultilevel"/>
    <w:tmpl w:val="8C74A75C"/>
    <w:lvl w:ilvl="0" w:tplc="07B401B2">
      <w:start w:val="5"/>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2C8376B"/>
    <w:multiLevelType w:val="hybridMultilevel"/>
    <w:tmpl w:val="A0D473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C691239"/>
    <w:multiLevelType w:val="hybridMultilevel"/>
    <w:tmpl w:val="93B03272"/>
    <w:lvl w:ilvl="0" w:tplc="F22072C6">
      <w:start w:val="5"/>
      <w:numFmt w:val="bullet"/>
      <w:lvlText w:val=""/>
      <w:lvlJc w:val="left"/>
      <w:pPr>
        <w:ind w:left="720" w:hanging="360"/>
      </w:pPr>
      <w:rPr>
        <w:rFonts w:ascii="Symbol" w:eastAsia="Calibri" w:hAnsi="Symbo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828743680">
    <w:abstractNumId w:val="0"/>
  </w:num>
  <w:num w:numId="2" w16cid:durableId="928852153">
    <w:abstractNumId w:val="3"/>
  </w:num>
  <w:num w:numId="3" w16cid:durableId="982470215">
    <w:abstractNumId w:val="2"/>
  </w:num>
  <w:num w:numId="4" w16cid:durableId="167774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formsDesig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720"/>
    <w:rsid w:val="00007050"/>
    <w:rsid w:val="000179CA"/>
    <w:rsid w:val="00045888"/>
    <w:rsid w:val="000477B5"/>
    <w:rsid w:val="00047E90"/>
    <w:rsid w:val="00050B49"/>
    <w:rsid w:val="00053FB3"/>
    <w:rsid w:val="00060484"/>
    <w:rsid w:val="00077A40"/>
    <w:rsid w:val="00083D91"/>
    <w:rsid w:val="0008455E"/>
    <w:rsid w:val="00091221"/>
    <w:rsid w:val="00092080"/>
    <w:rsid w:val="0009527E"/>
    <w:rsid w:val="000A1512"/>
    <w:rsid w:val="000B4AC7"/>
    <w:rsid w:val="000B4C89"/>
    <w:rsid w:val="000B5B1F"/>
    <w:rsid w:val="000C3C30"/>
    <w:rsid w:val="000D1310"/>
    <w:rsid w:val="000D796C"/>
    <w:rsid w:val="000E0558"/>
    <w:rsid w:val="000E2904"/>
    <w:rsid w:val="000E5442"/>
    <w:rsid w:val="000E563D"/>
    <w:rsid w:val="000E6933"/>
    <w:rsid w:val="000F40CE"/>
    <w:rsid w:val="000F426F"/>
    <w:rsid w:val="001014C8"/>
    <w:rsid w:val="00102163"/>
    <w:rsid w:val="00102CDD"/>
    <w:rsid w:val="00106A14"/>
    <w:rsid w:val="00107056"/>
    <w:rsid w:val="001107D1"/>
    <w:rsid w:val="00112613"/>
    <w:rsid w:val="0012382F"/>
    <w:rsid w:val="00125E33"/>
    <w:rsid w:val="00132A81"/>
    <w:rsid w:val="001421B7"/>
    <w:rsid w:val="0014301E"/>
    <w:rsid w:val="0016357D"/>
    <w:rsid w:val="00182635"/>
    <w:rsid w:val="00182FB0"/>
    <w:rsid w:val="0019171A"/>
    <w:rsid w:val="001A2BFF"/>
    <w:rsid w:val="001B0C85"/>
    <w:rsid w:val="001B7311"/>
    <w:rsid w:val="001C5BF9"/>
    <w:rsid w:val="001C70B9"/>
    <w:rsid w:val="001D7DE9"/>
    <w:rsid w:val="001E157B"/>
    <w:rsid w:val="001E463E"/>
    <w:rsid w:val="001E6797"/>
    <w:rsid w:val="001F09C4"/>
    <w:rsid w:val="002010F5"/>
    <w:rsid w:val="00201C52"/>
    <w:rsid w:val="00202D02"/>
    <w:rsid w:val="00202E44"/>
    <w:rsid w:val="00210DC4"/>
    <w:rsid w:val="00215096"/>
    <w:rsid w:val="00222702"/>
    <w:rsid w:val="00230B0C"/>
    <w:rsid w:val="00231635"/>
    <w:rsid w:val="00234F98"/>
    <w:rsid w:val="00263707"/>
    <w:rsid w:val="002677BD"/>
    <w:rsid w:val="00277778"/>
    <w:rsid w:val="0028329B"/>
    <w:rsid w:val="002914E5"/>
    <w:rsid w:val="00296867"/>
    <w:rsid w:val="002A38E1"/>
    <w:rsid w:val="002A3C57"/>
    <w:rsid w:val="002A67F5"/>
    <w:rsid w:val="002B33CA"/>
    <w:rsid w:val="002B633B"/>
    <w:rsid w:val="002C103D"/>
    <w:rsid w:val="002C32F7"/>
    <w:rsid w:val="002C7131"/>
    <w:rsid w:val="002C7A96"/>
    <w:rsid w:val="002D5987"/>
    <w:rsid w:val="002D61D5"/>
    <w:rsid w:val="002E0985"/>
    <w:rsid w:val="003067E5"/>
    <w:rsid w:val="00312970"/>
    <w:rsid w:val="00313DBE"/>
    <w:rsid w:val="00314917"/>
    <w:rsid w:val="0031554B"/>
    <w:rsid w:val="003432B5"/>
    <w:rsid w:val="00344CD5"/>
    <w:rsid w:val="00351685"/>
    <w:rsid w:val="00362A16"/>
    <w:rsid w:val="00363E99"/>
    <w:rsid w:val="00366DD5"/>
    <w:rsid w:val="00371ACC"/>
    <w:rsid w:val="00374EBC"/>
    <w:rsid w:val="003812CB"/>
    <w:rsid w:val="003A12E3"/>
    <w:rsid w:val="003A3F6D"/>
    <w:rsid w:val="003A61F1"/>
    <w:rsid w:val="003B4B24"/>
    <w:rsid w:val="003C1B5F"/>
    <w:rsid w:val="003C52E8"/>
    <w:rsid w:val="003C55B6"/>
    <w:rsid w:val="003D220D"/>
    <w:rsid w:val="003D76E3"/>
    <w:rsid w:val="003E00D1"/>
    <w:rsid w:val="003E1ED8"/>
    <w:rsid w:val="003E7FB9"/>
    <w:rsid w:val="00411A5A"/>
    <w:rsid w:val="00415C83"/>
    <w:rsid w:val="0043298E"/>
    <w:rsid w:val="004407C8"/>
    <w:rsid w:val="0044544C"/>
    <w:rsid w:val="0045160D"/>
    <w:rsid w:val="00460A79"/>
    <w:rsid w:val="00463FB6"/>
    <w:rsid w:val="00464179"/>
    <w:rsid w:val="00473E66"/>
    <w:rsid w:val="00477BEB"/>
    <w:rsid w:val="00487DE1"/>
    <w:rsid w:val="00493A7C"/>
    <w:rsid w:val="00493EED"/>
    <w:rsid w:val="0049784B"/>
    <w:rsid w:val="004A2791"/>
    <w:rsid w:val="004C0AF6"/>
    <w:rsid w:val="004C462E"/>
    <w:rsid w:val="004D3857"/>
    <w:rsid w:val="004D62FB"/>
    <w:rsid w:val="004E249E"/>
    <w:rsid w:val="004E43C0"/>
    <w:rsid w:val="004E6DE1"/>
    <w:rsid w:val="004F0205"/>
    <w:rsid w:val="004F4462"/>
    <w:rsid w:val="004F6F0D"/>
    <w:rsid w:val="00512513"/>
    <w:rsid w:val="00515154"/>
    <w:rsid w:val="00515812"/>
    <w:rsid w:val="00516C84"/>
    <w:rsid w:val="00521D47"/>
    <w:rsid w:val="00523393"/>
    <w:rsid w:val="00530689"/>
    <w:rsid w:val="00534693"/>
    <w:rsid w:val="00534D94"/>
    <w:rsid w:val="0053655A"/>
    <w:rsid w:val="00536751"/>
    <w:rsid w:val="00542A68"/>
    <w:rsid w:val="005471B5"/>
    <w:rsid w:val="00552098"/>
    <w:rsid w:val="00557F1B"/>
    <w:rsid w:val="00560309"/>
    <w:rsid w:val="00560BE5"/>
    <w:rsid w:val="005676F1"/>
    <w:rsid w:val="0057312D"/>
    <w:rsid w:val="0057343E"/>
    <w:rsid w:val="00585F83"/>
    <w:rsid w:val="0059083B"/>
    <w:rsid w:val="00590CA5"/>
    <w:rsid w:val="00592D89"/>
    <w:rsid w:val="00592F6D"/>
    <w:rsid w:val="005A05E9"/>
    <w:rsid w:val="005C4EFB"/>
    <w:rsid w:val="005D4F58"/>
    <w:rsid w:val="005D50C7"/>
    <w:rsid w:val="005E2C30"/>
    <w:rsid w:val="005E2E77"/>
    <w:rsid w:val="005E5B30"/>
    <w:rsid w:val="005F1367"/>
    <w:rsid w:val="005F3DBB"/>
    <w:rsid w:val="00600DC0"/>
    <w:rsid w:val="00602362"/>
    <w:rsid w:val="0062357C"/>
    <w:rsid w:val="006239F1"/>
    <w:rsid w:val="00627455"/>
    <w:rsid w:val="00634D0B"/>
    <w:rsid w:val="00644147"/>
    <w:rsid w:val="006464F0"/>
    <w:rsid w:val="00650941"/>
    <w:rsid w:val="00651983"/>
    <w:rsid w:val="0065295A"/>
    <w:rsid w:val="00652F66"/>
    <w:rsid w:val="00655056"/>
    <w:rsid w:val="00656717"/>
    <w:rsid w:val="006664F7"/>
    <w:rsid w:val="00671226"/>
    <w:rsid w:val="00686860"/>
    <w:rsid w:val="00692DB7"/>
    <w:rsid w:val="006A0894"/>
    <w:rsid w:val="006A310A"/>
    <w:rsid w:val="006B1BE4"/>
    <w:rsid w:val="006C118D"/>
    <w:rsid w:val="006C5D66"/>
    <w:rsid w:val="006C7678"/>
    <w:rsid w:val="006E2B25"/>
    <w:rsid w:val="006E7C9B"/>
    <w:rsid w:val="006F413A"/>
    <w:rsid w:val="006F6C95"/>
    <w:rsid w:val="00701788"/>
    <w:rsid w:val="00702187"/>
    <w:rsid w:val="007021A4"/>
    <w:rsid w:val="00706928"/>
    <w:rsid w:val="007157D6"/>
    <w:rsid w:val="00731C5C"/>
    <w:rsid w:val="00760BA4"/>
    <w:rsid w:val="00774B5F"/>
    <w:rsid w:val="007759E5"/>
    <w:rsid w:val="00782280"/>
    <w:rsid w:val="00792BC5"/>
    <w:rsid w:val="00794F32"/>
    <w:rsid w:val="007A1090"/>
    <w:rsid w:val="007A3974"/>
    <w:rsid w:val="007A4A53"/>
    <w:rsid w:val="007A5AAC"/>
    <w:rsid w:val="007B5484"/>
    <w:rsid w:val="007C4787"/>
    <w:rsid w:val="007C4B33"/>
    <w:rsid w:val="007D116C"/>
    <w:rsid w:val="007F0301"/>
    <w:rsid w:val="007F25B7"/>
    <w:rsid w:val="00804D93"/>
    <w:rsid w:val="0082692C"/>
    <w:rsid w:val="00826B1E"/>
    <w:rsid w:val="008326F9"/>
    <w:rsid w:val="0083531B"/>
    <w:rsid w:val="00846381"/>
    <w:rsid w:val="008570FB"/>
    <w:rsid w:val="0085751F"/>
    <w:rsid w:val="0086177C"/>
    <w:rsid w:val="00862461"/>
    <w:rsid w:val="008724CE"/>
    <w:rsid w:val="00872A4E"/>
    <w:rsid w:val="008846F5"/>
    <w:rsid w:val="008C1F2C"/>
    <w:rsid w:val="008C34B6"/>
    <w:rsid w:val="008C4640"/>
    <w:rsid w:val="008C6D57"/>
    <w:rsid w:val="008D1784"/>
    <w:rsid w:val="008D4D0F"/>
    <w:rsid w:val="008E0CA7"/>
    <w:rsid w:val="008E35FA"/>
    <w:rsid w:val="008E365A"/>
    <w:rsid w:val="008F2A96"/>
    <w:rsid w:val="008F76DF"/>
    <w:rsid w:val="00902D69"/>
    <w:rsid w:val="00911449"/>
    <w:rsid w:val="00915E34"/>
    <w:rsid w:val="00917E49"/>
    <w:rsid w:val="009206EC"/>
    <w:rsid w:val="00922D05"/>
    <w:rsid w:val="00927BC4"/>
    <w:rsid w:val="00930409"/>
    <w:rsid w:val="00933561"/>
    <w:rsid w:val="00934297"/>
    <w:rsid w:val="00935FFF"/>
    <w:rsid w:val="00941FB2"/>
    <w:rsid w:val="009425EA"/>
    <w:rsid w:val="00942A68"/>
    <w:rsid w:val="00943036"/>
    <w:rsid w:val="00951844"/>
    <w:rsid w:val="00963F9E"/>
    <w:rsid w:val="009709E9"/>
    <w:rsid w:val="00971CED"/>
    <w:rsid w:val="00985ED1"/>
    <w:rsid w:val="009906EB"/>
    <w:rsid w:val="00992AA6"/>
    <w:rsid w:val="00995D5B"/>
    <w:rsid w:val="00996495"/>
    <w:rsid w:val="009B0508"/>
    <w:rsid w:val="009B07C1"/>
    <w:rsid w:val="009B33FD"/>
    <w:rsid w:val="009B5736"/>
    <w:rsid w:val="009C35B8"/>
    <w:rsid w:val="009C4127"/>
    <w:rsid w:val="009C4CBC"/>
    <w:rsid w:val="009C4FB3"/>
    <w:rsid w:val="009C77F2"/>
    <w:rsid w:val="009D0EEA"/>
    <w:rsid w:val="009D3212"/>
    <w:rsid w:val="009D4F08"/>
    <w:rsid w:val="009D5487"/>
    <w:rsid w:val="009E0D28"/>
    <w:rsid w:val="009E303B"/>
    <w:rsid w:val="009E5072"/>
    <w:rsid w:val="009E7AAB"/>
    <w:rsid w:val="009F1C8E"/>
    <w:rsid w:val="009F4B31"/>
    <w:rsid w:val="00A01431"/>
    <w:rsid w:val="00A047A0"/>
    <w:rsid w:val="00A11245"/>
    <w:rsid w:val="00A15EAD"/>
    <w:rsid w:val="00A17412"/>
    <w:rsid w:val="00A20DEC"/>
    <w:rsid w:val="00A241A4"/>
    <w:rsid w:val="00A312FB"/>
    <w:rsid w:val="00A31D64"/>
    <w:rsid w:val="00A361CC"/>
    <w:rsid w:val="00A37DC3"/>
    <w:rsid w:val="00A507FE"/>
    <w:rsid w:val="00A512AC"/>
    <w:rsid w:val="00A5768E"/>
    <w:rsid w:val="00A61CEE"/>
    <w:rsid w:val="00A647B8"/>
    <w:rsid w:val="00A64B31"/>
    <w:rsid w:val="00A65ADF"/>
    <w:rsid w:val="00A705CE"/>
    <w:rsid w:val="00A7538E"/>
    <w:rsid w:val="00A8521B"/>
    <w:rsid w:val="00A85833"/>
    <w:rsid w:val="00A9220C"/>
    <w:rsid w:val="00A944AB"/>
    <w:rsid w:val="00A957DB"/>
    <w:rsid w:val="00A966DA"/>
    <w:rsid w:val="00AA3399"/>
    <w:rsid w:val="00AA66C2"/>
    <w:rsid w:val="00AA7091"/>
    <w:rsid w:val="00AC23C4"/>
    <w:rsid w:val="00AD0F06"/>
    <w:rsid w:val="00AE048B"/>
    <w:rsid w:val="00AE3CDE"/>
    <w:rsid w:val="00AE5714"/>
    <w:rsid w:val="00AF4058"/>
    <w:rsid w:val="00AF4133"/>
    <w:rsid w:val="00AF5414"/>
    <w:rsid w:val="00B03B10"/>
    <w:rsid w:val="00B05377"/>
    <w:rsid w:val="00B064E8"/>
    <w:rsid w:val="00B14BCF"/>
    <w:rsid w:val="00B16B12"/>
    <w:rsid w:val="00B208BB"/>
    <w:rsid w:val="00B34966"/>
    <w:rsid w:val="00B41689"/>
    <w:rsid w:val="00B46465"/>
    <w:rsid w:val="00B517DB"/>
    <w:rsid w:val="00B636C3"/>
    <w:rsid w:val="00B6563D"/>
    <w:rsid w:val="00B665DE"/>
    <w:rsid w:val="00B72129"/>
    <w:rsid w:val="00B81D0A"/>
    <w:rsid w:val="00B85BA5"/>
    <w:rsid w:val="00B95680"/>
    <w:rsid w:val="00B97A4C"/>
    <w:rsid w:val="00BA18A3"/>
    <w:rsid w:val="00BA289E"/>
    <w:rsid w:val="00BA33B6"/>
    <w:rsid w:val="00BB07C1"/>
    <w:rsid w:val="00BB1DA6"/>
    <w:rsid w:val="00BB3720"/>
    <w:rsid w:val="00BB4235"/>
    <w:rsid w:val="00BC0351"/>
    <w:rsid w:val="00BC0530"/>
    <w:rsid w:val="00BC059B"/>
    <w:rsid w:val="00BC46C5"/>
    <w:rsid w:val="00BD3DD4"/>
    <w:rsid w:val="00BD4497"/>
    <w:rsid w:val="00BD4CE1"/>
    <w:rsid w:val="00BD6DEE"/>
    <w:rsid w:val="00BD78FA"/>
    <w:rsid w:val="00C01B7B"/>
    <w:rsid w:val="00C0796A"/>
    <w:rsid w:val="00C10B92"/>
    <w:rsid w:val="00C14EC4"/>
    <w:rsid w:val="00C24C10"/>
    <w:rsid w:val="00C30DF1"/>
    <w:rsid w:val="00C316A2"/>
    <w:rsid w:val="00C4088C"/>
    <w:rsid w:val="00C410BF"/>
    <w:rsid w:val="00C47065"/>
    <w:rsid w:val="00C511FE"/>
    <w:rsid w:val="00C605B4"/>
    <w:rsid w:val="00C66980"/>
    <w:rsid w:val="00C67722"/>
    <w:rsid w:val="00C70C51"/>
    <w:rsid w:val="00C70E8E"/>
    <w:rsid w:val="00C7666A"/>
    <w:rsid w:val="00C77564"/>
    <w:rsid w:val="00C82547"/>
    <w:rsid w:val="00C9601A"/>
    <w:rsid w:val="00CA7830"/>
    <w:rsid w:val="00CB2910"/>
    <w:rsid w:val="00CC49E9"/>
    <w:rsid w:val="00CC6281"/>
    <w:rsid w:val="00CD0BE1"/>
    <w:rsid w:val="00CD33E0"/>
    <w:rsid w:val="00CD782A"/>
    <w:rsid w:val="00CE31C0"/>
    <w:rsid w:val="00CE42E5"/>
    <w:rsid w:val="00CE77CF"/>
    <w:rsid w:val="00CF1C4C"/>
    <w:rsid w:val="00CF1FEF"/>
    <w:rsid w:val="00CF4A91"/>
    <w:rsid w:val="00CF79F3"/>
    <w:rsid w:val="00D0476B"/>
    <w:rsid w:val="00D05391"/>
    <w:rsid w:val="00D10320"/>
    <w:rsid w:val="00D10A59"/>
    <w:rsid w:val="00D12067"/>
    <w:rsid w:val="00D17795"/>
    <w:rsid w:val="00D20289"/>
    <w:rsid w:val="00D57D6D"/>
    <w:rsid w:val="00D623AB"/>
    <w:rsid w:val="00D6290B"/>
    <w:rsid w:val="00D75807"/>
    <w:rsid w:val="00D76ED2"/>
    <w:rsid w:val="00D7763B"/>
    <w:rsid w:val="00D8393A"/>
    <w:rsid w:val="00D8483C"/>
    <w:rsid w:val="00D93E16"/>
    <w:rsid w:val="00D97300"/>
    <w:rsid w:val="00DA15AA"/>
    <w:rsid w:val="00DA4A15"/>
    <w:rsid w:val="00DA7968"/>
    <w:rsid w:val="00DB146A"/>
    <w:rsid w:val="00DB200D"/>
    <w:rsid w:val="00DC4275"/>
    <w:rsid w:val="00DC6E5D"/>
    <w:rsid w:val="00DC7973"/>
    <w:rsid w:val="00DD1EEE"/>
    <w:rsid w:val="00DE04BF"/>
    <w:rsid w:val="00DE27EC"/>
    <w:rsid w:val="00DF1A3E"/>
    <w:rsid w:val="00DF4EBF"/>
    <w:rsid w:val="00E019F8"/>
    <w:rsid w:val="00E03042"/>
    <w:rsid w:val="00E03AAA"/>
    <w:rsid w:val="00E04333"/>
    <w:rsid w:val="00E069C7"/>
    <w:rsid w:val="00E1327E"/>
    <w:rsid w:val="00E14DBA"/>
    <w:rsid w:val="00E27D1C"/>
    <w:rsid w:val="00E32350"/>
    <w:rsid w:val="00E3387C"/>
    <w:rsid w:val="00E52A3B"/>
    <w:rsid w:val="00E5313C"/>
    <w:rsid w:val="00E544C5"/>
    <w:rsid w:val="00E60AE4"/>
    <w:rsid w:val="00E60B28"/>
    <w:rsid w:val="00E61FD5"/>
    <w:rsid w:val="00E644C5"/>
    <w:rsid w:val="00E658A1"/>
    <w:rsid w:val="00E707F7"/>
    <w:rsid w:val="00E73225"/>
    <w:rsid w:val="00E758B5"/>
    <w:rsid w:val="00E9462D"/>
    <w:rsid w:val="00E94CC9"/>
    <w:rsid w:val="00EA1C6D"/>
    <w:rsid w:val="00EB1F6C"/>
    <w:rsid w:val="00EB3267"/>
    <w:rsid w:val="00EB6451"/>
    <w:rsid w:val="00EC0662"/>
    <w:rsid w:val="00EC43D1"/>
    <w:rsid w:val="00EC5293"/>
    <w:rsid w:val="00ED6083"/>
    <w:rsid w:val="00EE0B4C"/>
    <w:rsid w:val="00EE7EA4"/>
    <w:rsid w:val="00EF3472"/>
    <w:rsid w:val="00F003AD"/>
    <w:rsid w:val="00F038B0"/>
    <w:rsid w:val="00F04D06"/>
    <w:rsid w:val="00F05305"/>
    <w:rsid w:val="00F07DA5"/>
    <w:rsid w:val="00F16683"/>
    <w:rsid w:val="00F16C7F"/>
    <w:rsid w:val="00F3292C"/>
    <w:rsid w:val="00F339E1"/>
    <w:rsid w:val="00F34BB5"/>
    <w:rsid w:val="00F37A22"/>
    <w:rsid w:val="00F44905"/>
    <w:rsid w:val="00F45E19"/>
    <w:rsid w:val="00F463CB"/>
    <w:rsid w:val="00F53431"/>
    <w:rsid w:val="00F53E37"/>
    <w:rsid w:val="00F62324"/>
    <w:rsid w:val="00F66BFA"/>
    <w:rsid w:val="00F711C8"/>
    <w:rsid w:val="00F73BB9"/>
    <w:rsid w:val="00F7756D"/>
    <w:rsid w:val="00F83334"/>
    <w:rsid w:val="00F8488A"/>
    <w:rsid w:val="00F908F0"/>
    <w:rsid w:val="00F910A4"/>
    <w:rsid w:val="00F91CC0"/>
    <w:rsid w:val="00F93AD0"/>
    <w:rsid w:val="00FA32F1"/>
    <w:rsid w:val="00FA40EE"/>
    <w:rsid w:val="00FB4CED"/>
    <w:rsid w:val="00FC0E98"/>
    <w:rsid w:val="00FC3B77"/>
    <w:rsid w:val="00FC6037"/>
    <w:rsid w:val="00FD040D"/>
    <w:rsid w:val="00FD2BD9"/>
    <w:rsid w:val="00FD409D"/>
    <w:rsid w:val="00FD43E6"/>
    <w:rsid w:val="00FE2CA8"/>
    <w:rsid w:val="00FE6610"/>
    <w:rsid w:val="00FF1C4E"/>
    <w:rsid w:val="00FF4A76"/>
    <w:rsid w:val="00FF55D0"/>
    <w:rsid w:val="00FF69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00A13E"/>
  <w15:chartTrackingRefBased/>
  <w15:docId w15:val="{5169D8D0-4240-4B13-8518-29EC9D93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D4CE1"/>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customStyle="1" w:styleId="Tabellengitternetz">
    <w:name w:val="Tabellengitternetz"/>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rsid w:val="002B633B"/>
    <w:pPr>
      <w:tabs>
        <w:tab w:val="center" w:pos="4536"/>
        <w:tab w:val="right" w:pos="9072"/>
      </w:tabs>
    </w:pPr>
  </w:style>
  <w:style w:type="character" w:styleId="Seitenzahl">
    <w:name w:val="page number"/>
    <w:basedOn w:val="Absatz-Standardschriftart"/>
    <w:rsid w:val="00AA7091"/>
    <w:rPr>
      <w:rFonts w:ascii="Calibri" w:hAnsi="Calibri"/>
    </w:rPr>
  </w:style>
  <w:style w:type="paragraph" w:styleId="Sprechblasentext">
    <w:name w:val="Balloon Text"/>
    <w:basedOn w:val="Standard"/>
    <w:link w:val="SprechblasentextZchn"/>
    <w:uiPriority w:val="99"/>
    <w:semiHidden/>
    <w:unhideWhenUsed/>
    <w:rsid w:val="00644147"/>
    <w:pPr>
      <w:spacing w:after="0" w:line="240" w:lineRule="auto"/>
    </w:pPr>
    <w:rPr>
      <w:rFonts w:ascii="Tahoma" w:hAnsi="Tahoma"/>
      <w:sz w:val="16"/>
      <w:szCs w:val="16"/>
    </w:rPr>
  </w:style>
  <w:style w:type="character" w:customStyle="1" w:styleId="SprechblasentextZchn">
    <w:name w:val="Sprechblasentext Zchn"/>
    <w:link w:val="Sprechblasentext"/>
    <w:uiPriority w:val="99"/>
    <w:semiHidden/>
    <w:rsid w:val="00644147"/>
    <w:rPr>
      <w:rFonts w:ascii="Tahoma" w:hAnsi="Tahoma" w:cs="Tahoma"/>
      <w:sz w:val="16"/>
      <w:szCs w:val="16"/>
    </w:rPr>
  </w:style>
  <w:style w:type="paragraph" w:styleId="Listenabsatz">
    <w:name w:val="List Paragraph"/>
    <w:basedOn w:val="Standard"/>
    <w:uiPriority w:val="34"/>
    <w:qFormat/>
    <w:rsid w:val="00671226"/>
    <w:pPr>
      <w:ind w:left="720"/>
      <w:contextualSpacing/>
    </w:pPr>
  </w:style>
  <w:style w:type="character" w:styleId="Kommentarzeichen">
    <w:name w:val="annotation reference"/>
    <w:uiPriority w:val="99"/>
    <w:semiHidden/>
    <w:unhideWhenUsed/>
    <w:rsid w:val="007A4A53"/>
    <w:rPr>
      <w:sz w:val="16"/>
      <w:szCs w:val="16"/>
    </w:rPr>
  </w:style>
  <w:style w:type="paragraph" w:styleId="Kommentartext">
    <w:name w:val="annotation text"/>
    <w:basedOn w:val="Standard"/>
    <w:link w:val="KommentartextZchn"/>
    <w:uiPriority w:val="99"/>
    <w:semiHidden/>
    <w:unhideWhenUsed/>
    <w:rsid w:val="007A4A53"/>
    <w:pPr>
      <w:spacing w:line="240" w:lineRule="auto"/>
    </w:pPr>
    <w:rPr>
      <w:sz w:val="20"/>
      <w:szCs w:val="20"/>
    </w:rPr>
  </w:style>
  <w:style w:type="character" w:customStyle="1" w:styleId="KommentartextZchn">
    <w:name w:val="Kommentartext Zchn"/>
    <w:link w:val="Kommentartext"/>
    <w:uiPriority w:val="99"/>
    <w:semiHidden/>
    <w:rsid w:val="007A4A53"/>
  </w:style>
  <w:style w:type="paragraph" w:styleId="Kommentarthema">
    <w:name w:val="annotation subject"/>
    <w:basedOn w:val="Kommentartext"/>
    <w:next w:val="Kommentartext"/>
    <w:link w:val="KommentarthemaZchn"/>
    <w:uiPriority w:val="99"/>
    <w:semiHidden/>
    <w:unhideWhenUsed/>
    <w:rsid w:val="007A4A53"/>
    <w:rPr>
      <w:b/>
      <w:bCs/>
    </w:rPr>
  </w:style>
  <w:style w:type="character" w:customStyle="1" w:styleId="KommentarthemaZchn">
    <w:name w:val="Kommentarthema Zchn"/>
    <w:link w:val="Kommentarthema"/>
    <w:uiPriority w:val="99"/>
    <w:semiHidden/>
    <w:rsid w:val="007A4A53"/>
    <w:rPr>
      <w:b/>
      <w:bCs/>
    </w:rPr>
  </w:style>
  <w:style w:type="paragraph" w:styleId="KeinLeerraum">
    <w:name w:val="No Spacing"/>
    <w:uiPriority w:val="1"/>
    <w:qFormat/>
    <w:rsid w:val="00F04D06"/>
    <w:rPr>
      <w:rFonts w:ascii="Franklin Gothic Book" w:hAnsi="Franklin Gothic Book"/>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811959">
      <w:bodyDiv w:val="1"/>
      <w:marLeft w:val="0"/>
      <w:marRight w:val="0"/>
      <w:marTop w:val="0"/>
      <w:marBottom w:val="0"/>
      <w:divBdr>
        <w:top w:val="none" w:sz="0" w:space="0" w:color="auto"/>
        <w:left w:val="none" w:sz="0" w:space="0" w:color="auto"/>
        <w:bottom w:val="none" w:sz="0" w:space="0" w:color="auto"/>
        <w:right w:val="none" w:sz="0" w:space="0" w:color="auto"/>
      </w:divBdr>
    </w:div>
    <w:div w:id="287591170">
      <w:bodyDiv w:val="1"/>
      <w:marLeft w:val="0"/>
      <w:marRight w:val="0"/>
      <w:marTop w:val="0"/>
      <w:marBottom w:val="0"/>
      <w:divBdr>
        <w:top w:val="none" w:sz="0" w:space="0" w:color="auto"/>
        <w:left w:val="none" w:sz="0" w:space="0" w:color="auto"/>
        <w:bottom w:val="none" w:sz="0" w:space="0" w:color="auto"/>
        <w:right w:val="none" w:sz="0" w:space="0" w:color="auto"/>
      </w:divBdr>
    </w:div>
    <w:div w:id="330987686">
      <w:bodyDiv w:val="1"/>
      <w:marLeft w:val="0"/>
      <w:marRight w:val="0"/>
      <w:marTop w:val="0"/>
      <w:marBottom w:val="0"/>
      <w:divBdr>
        <w:top w:val="none" w:sz="0" w:space="0" w:color="auto"/>
        <w:left w:val="none" w:sz="0" w:space="0" w:color="auto"/>
        <w:bottom w:val="none" w:sz="0" w:space="0" w:color="auto"/>
        <w:right w:val="none" w:sz="0" w:space="0" w:color="auto"/>
      </w:divBdr>
    </w:div>
    <w:div w:id="429663695">
      <w:bodyDiv w:val="1"/>
      <w:marLeft w:val="0"/>
      <w:marRight w:val="0"/>
      <w:marTop w:val="0"/>
      <w:marBottom w:val="0"/>
      <w:divBdr>
        <w:top w:val="none" w:sz="0" w:space="0" w:color="auto"/>
        <w:left w:val="none" w:sz="0" w:space="0" w:color="auto"/>
        <w:bottom w:val="none" w:sz="0" w:space="0" w:color="auto"/>
        <w:right w:val="none" w:sz="0" w:space="0" w:color="auto"/>
      </w:divBdr>
    </w:div>
    <w:div w:id="455686312">
      <w:bodyDiv w:val="1"/>
      <w:marLeft w:val="0"/>
      <w:marRight w:val="0"/>
      <w:marTop w:val="0"/>
      <w:marBottom w:val="0"/>
      <w:divBdr>
        <w:top w:val="none" w:sz="0" w:space="0" w:color="auto"/>
        <w:left w:val="none" w:sz="0" w:space="0" w:color="auto"/>
        <w:bottom w:val="none" w:sz="0" w:space="0" w:color="auto"/>
        <w:right w:val="none" w:sz="0" w:space="0" w:color="auto"/>
      </w:divBdr>
    </w:div>
    <w:div w:id="519198236">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07965">
      <w:bodyDiv w:val="1"/>
      <w:marLeft w:val="0"/>
      <w:marRight w:val="0"/>
      <w:marTop w:val="0"/>
      <w:marBottom w:val="0"/>
      <w:divBdr>
        <w:top w:val="none" w:sz="0" w:space="0" w:color="auto"/>
        <w:left w:val="none" w:sz="0" w:space="0" w:color="auto"/>
        <w:bottom w:val="none" w:sz="0" w:space="0" w:color="auto"/>
        <w:right w:val="none" w:sz="0" w:space="0" w:color="auto"/>
      </w:divBdr>
    </w:div>
    <w:div w:id="926186497">
      <w:bodyDiv w:val="1"/>
      <w:marLeft w:val="0"/>
      <w:marRight w:val="0"/>
      <w:marTop w:val="0"/>
      <w:marBottom w:val="0"/>
      <w:divBdr>
        <w:top w:val="none" w:sz="0" w:space="0" w:color="auto"/>
        <w:left w:val="none" w:sz="0" w:space="0" w:color="auto"/>
        <w:bottom w:val="none" w:sz="0" w:space="0" w:color="auto"/>
        <w:right w:val="none" w:sz="0" w:space="0" w:color="auto"/>
      </w:divBdr>
    </w:div>
    <w:div w:id="942224086">
      <w:bodyDiv w:val="1"/>
      <w:marLeft w:val="0"/>
      <w:marRight w:val="0"/>
      <w:marTop w:val="0"/>
      <w:marBottom w:val="0"/>
      <w:divBdr>
        <w:top w:val="none" w:sz="0" w:space="0" w:color="auto"/>
        <w:left w:val="none" w:sz="0" w:space="0" w:color="auto"/>
        <w:bottom w:val="none" w:sz="0" w:space="0" w:color="auto"/>
        <w:right w:val="none" w:sz="0" w:space="0" w:color="auto"/>
      </w:divBdr>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032078536">
      <w:bodyDiv w:val="1"/>
      <w:marLeft w:val="0"/>
      <w:marRight w:val="0"/>
      <w:marTop w:val="0"/>
      <w:marBottom w:val="0"/>
      <w:divBdr>
        <w:top w:val="none" w:sz="0" w:space="0" w:color="auto"/>
        <w:left w:val="none" w:sz="0" w:space="0" w:color="auto"/>
        <w:bottom w:val="none" w:sz="0" w:space="0" w:color="auto"/>
        <w:right w:val="none" w:sz="0" w:space="0" w:color="auto"/>
      </w:divBdr>
      <w:divsChild>
        <w:div w:id="914127982">
          <w:marLeft w:val="0"/>
          <w:marRight w:val="0"/>
          <w:marTop w:val="0"/>
          <w:marBottom w:val="0"/>
          <w:divBdr>
            <w:top w:val="none" w:sz="0" w:space="0" w:color="auto"/>
            <w:left w:val="none" w:sz="0" w:space="0" w:color="auto"/>
            <w:bottom w:val="none" w:sz="0" w:space="0" w:color="auto"/>
            <w:right w:val="none" w:sz="0" w:space="0" w:color="auto"/>
          </w:divBdr>
          <w:divsChild>
            <w:div w:id="1280264779">
              <w:marLeft w:val="0"/>
              <w:marRight w:val="0"/>
              <w:marTop w:val="0"/>
              <w:marBottom w:val="0"/>
              <w:divBdr>
                <w:top w:val="none" w:sz="0" w:space="0" w:color="auto"/>
                <w:left w:val="none" w:sz="0" w:space="0" w:color="auto"/>
                <w:bottom w:val="none" w:sz="0" w:space="0" w:color="auto"/>
                <w:right w:val="none" w:sz="0" w:space="0" w:color="auto"/>
              </w:divBdr>
            </w:div>
          </w:divsChild>
        </w:div>
        <w:div w:id="2121948892">
          <w:marLeft w:val="0"/>
          <w:marRight w:val="0"/>
          <w:marTop w:val="0"/>
          <w:marBottom w:val="0"/>
          <w:divBdr>
            <w:top w:val="none" w:sz="0" w:space="0" w:color="auto"/>
            <w:left w:val="none" w:sz="0" w:space="0" w:color="auto"/>
            <w:bottom w:val="none" w:sz="0" w:space="0" w:color="auto"/>
            <w:right w:val="none" w:sz="0" w:space="0" w:color="auto"/>
          </w:divBdr>
          <w:divsChild>
            <w:div w:id="1795174944">
              <w:marLeft w:val="150"/>
              <w:marRight w:val="150"/>
              <w:marTop w:val="150"/>
              <w:marBottom w:val="150"/>
              <w:divBdr>
                <w:top w:val="none" w:sz="0" w:space="0" w:color="auto"/>
                <w:left w:val="none" w:sz="0" w:space="0" w:color="auto"/>
                <w:bottom w:val="none" w:sz="0" w:space="0" w:color="auto"/>
                <w:right w:val="none" w:sz="0" w:space="0" w:color="auto"/>
              </w:divBdr>
              <w:divsChild>
                <w:div w:id="330569616">
                  <w:marLeft w:val="0"/>
                  <w:marRight w:val="0"/>
                  <w:marTop w:val="0"/>
                  <w:marBottom w:val="0"/>
                  <w:divBdr>
                    <w:top w:val="none" w:sz="0" w:space="0" w:color="auto"/>
                    <w:left w:val="none" w:sz="0" w:space="0" w:color="auto"/>
                    <w:bottom w:val="none" w:sz="0" w:space="0" w:color="auto"/>
                    <w:right w:val="none" w:sz="0" w:space="0" w:color="auto"/>
                  </w:divBdr>
                  <w:divsChild>
                    <w:div w:id="69156829">
                      <w:marLeft w:val="0"/>
                      <w:marRight w:val="0"/>
                      <w:marTop w:val="0"/>
                      <w:marBottom w:val="0"/>
                      <w:divBdr>
                        <w:top w:val="none" w:sz="0" w:space="0" w:color="auto"/>
                        <w:left w:val="none" w:sz="0" w:space="0" w:color="auto"/>
                        <w:bottom w:val="none" w:sz="0" w:space="0" w:color="auto"/>
                        <w:right w:val="none" w:sz="0" w:space="0" w:color="auto"/>
                      </w:divBdr>
                      <w:divsChild>
                        <w:div w:id="184906723">
                          <w:marLeft w:val="0"/>
                          <w:marRight w:val="0"/>
                          <w:marTop w:val="0"/>
                          <w:marBottom w:val="0"/>
                          <w:divBdr>
                            <w:top w:val="none" w:sz="0" w:space="0" w:color="auto"/>
                            <w:left w:val="none" w:sz="0" w:space="0" w:color="auto"/>
                            <w:bottom w:val="none" w:sz="0" w:space="0" w:color="auto"/>
                            <w:right w:val="none" w:sz="0" w:space="0" w:color="auto"/>
                          </w:divBdr>
                        </w:div>
                        <w:div w:id="1801267210">
                          <w:marLeft w:val="0"/>
                          <w:marRight w:val="0"/>
                          <w:marTop w:val="0"/>
                          <w:marBottom w:val="0"/>
                          <w:divBdr>
                            <w:top w:val="none" w:sz="0" w:space="0" w:color="auto"/>
                            <w:left w:val="none" w:sz="0" w:space="0" w:color="auto"/>
                            <w:bottom w:val="none" w:sz="0" w:space="0" w:color="auto"/>
                            <w:right w:val="none" w:sz="0" w:space="0" w:color="auto"/>
                          </w:divBdr>
                        </w:div>
                      </w:divsChild>
                    </w:div>
                    <w:div w:id="113418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805856">
      <w:bodyDiv w:val="1"/>
      <w:marLeft w:val="0"/>
      <w:marRight w:val="0"/>
      <w:marTop w:val="0"/>
      <w:marBottom w:val="0"/>
      <w:divBdr>
        <w:top w:val="none" w:sz="0" w:space="0" w:color="auto"/>
        <w:left w:val="none" w:sz="0" w:space="0" w:color="auto"/>
        <w:bottom w:val="none" w:sz="0" w:space="0" w:color="auto"/>
        <w:right w:val="none" w:sz="0" w:space="0" w:color="auto"/>
      </w:divBdr>
    </w:div>
    <w:div w:id="1201435757">
      <w:bodyDiv w:val="1"/>
      <w:marLeft w:val="0"/>
      <w:marRight w:val="0"/>
      <w:marTop w:val="0"/>
      <w:marBottom w:val="0"/>
      <w:divBdr>
        <w:top w:val="none" w:sz="0" w:space="0" w:color="auto"/>
        <w:left w:val="none" w:sz="0" w:space="0" w:color="auto"/>
        <w:bottom w:val="none" w:sz="0" w:space="0" w:color="auto"/>
        <w:right w:val="none" w:sz="0" w:space="0" w:color="auto"/>
      </w:divBdr>
    </w:div>
    <w:div w:id="1220283864">
      <w:bodyDiv w:val="1"/>
      <w:marLeft w:val="0"/>
      <w:marRight w:val="0"/>
      <w:marTop w:val="0"/>
      <w:marBottom w:val="0"/>
      <w:divBdr>
        <w:top w:val="none" w:sz="0" w:space="0" w:color="auto"/>
        <w:left w:val="none" w:sz="0" w:space="0" w:color="auto"/>
        <w:bottom w:val="none" w:sz="0" w:space="0" w:color="auto"/>
        <w:right w:val="none" w:sz="0" w:space="0" w:color="auto"/>
      </w:divBdr>
    </w:div>
    <w:div w:id="1258178086">
      <w:bodyDiv w:val="1"/>
      <w:marLeft w:val="0"/>
      <w:marRight w:val="0"/>
      <w:marTop w:val="0"/>
      <w:marBottom w:val="0"/>
      <w:divBdr>
        <w:top w:val="none" w:sz="0" w:space="0" w:color="auto"/>
        <w:left w:val="none" w:sz="0" w:space="0" w:color="auto"/>
        <w:bottom w:val="none" w:sz="0" w:space="0" w:color="auto"/>
        <w:right w:val="none" w:sz="0" w:space="0" w:color="auto"/>
      </w:divBdr>
    </w:div>
    <w:div w:id="1269049393">
      <w:bodyDiv w:val="1"/>
      <w:marLeft w:val="0"/>
      <w:marRight w:val="0"/>
      <w:marTop w:val="0"/>
      <w:marBottom w:val="0"/>
      <w:divBdr>
        <w:top w:val="none" w:sz="0" w:space="0" w:color="auto"/>
        <w:left w:val="none" w:sz="0" w:space="0" w:color="auto"/>
        <w:bottom w:val="none" w:sz="0" w:space="0" w:color="auto"/>
        <w:right w:val="none" w:sz="0" w:space="0" w:color="auto"/>
      </w:divBdr>
    </w:div>
    <w:div w:id="1343388067">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6981">
      <w:bodyDiv w:val="1"/>
      <w:marLeft w:val="0"/>
      <w:marRight w:val="0"/>
      <w:marTop w:val="0"/>
      <w:marBottom w:val="0"/>
      <w:divBdr>
        <w:top w:val="none" w:sz="0" w:space="0" w:color="auto"/>
        <w:left w:val="none" w:sz="0" w:space="0" w:color="auto"/>
        <w:bottom w:val="none" w:sz="0" w:space="0" w:color="auto"/>
        <w:right w:val="none" w:sz="0" w:space="0" w:color="auto"/>
      </w:divBdr>
    </w:div>
    <w:div w:id="1802992276">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667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F8AE46-C8D8-4FCA-BD31-D08657852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1202</Words>
  <Characters>7576</Characters>
  <Application>Microsoft Office Word</Application>
  <DocSecurity>4</DocSecurity>
  <Lines>63</Lines>
  <Paragraphs>17</Paragraphs>
  <ScaleCrop>false</ScaleCrop>
  <HeadingPairs>
    <vt:vector size="6" baseType="variant">
      <vt:variant>
        <vt:lpstr>Titel</vt:lpstr>
      </vt:variant>
      <vt:variant>
        <vt:i4>1</vt:i4>
      </vt:variant>
      <vt:variant>
        <vt:lpstr>Titolo</vt:lpstr>
      </vt:variant>
      <vt:variant>
        <vt:i4>1</vt:i4>
      </vt:variant>
      <vt:variant>
        <vt:lpstr>Title</vt:lpstr>
      </vt:variant>
      <vt:variant>
        <vt:i4>1</vt:i4>
      </vt:variant>
    </vt:vector>
  </HeadingPairs>
  <TitlesOfParts>
    <vt:vector size="3" baseType="lpstr">
      <vt:lpstr/>
      <vt:lpstr/>
      <vt:lpstr/>
    </vt:vector>
  </TitlesOfParts>
  <Company>Instron</Company>
  <LinksUpToDate>false</LinksUpToDate>
  <CharactersWithSpaces>8761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cp:lastModifiedBy>Konsens Public Relations GmbH &amp; Co. KG</cp:lastModifiedBy>
  <cp:revision>2</cp:revision>
  <cp:lastPrinted>2023-04-28T13:15:00Z</cp:lastPrinted>
  <dcterms:created xsi:type="dcterms:W3CDTF">2023-04-30T09:55:00Z</dcterms:created>
  <dcterms:modified xsi:type="dcterms:W3CDTF">2023-04-30T09:55:00Z</dcterms:modified>
</cp:coreProperties>
</file>