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8F5DFE3" w14:textId="16070A32" w:rsidR="002634C8" w:rsidRPr="004175DC" w:rsidRDefault="002634C8" w:rsidP="007B7E14">
      <w:pPr>
        <w:pStyle w:val="Textkrper"/>
        <w:pBdr>
          <w:bottom w:val="single" w:sz="4" w:space="1" w:color="auto"/>
        </w:pBdr>
        <w:tabs>
          <w:tab w:val="left" w:pos="-284"/>
        </w:tabs>
        <w:spacing w:after="120" w:line="480" w:lineRule="exact"/>
        <w:ind w:left="-142" w:right="-142"/>
        <w:rPr>
          <w:color w:val="auto"/>
          <w:sz w:val="32"/>
          <w:szCs w:val="32"/>
        </w:rPr>
      </w:pPr>
      <w:r w:rsidRPr="004175DC">
        <w:rPr>
          <w:color w:val="auto"/>
          <w:sz w:val="32"/>
          <w:szCs w:val="32"/>
        </w:rPr>
        <w:t>Press</w:t>
      </w:r>
      <w:r w:rsidR="004175DC" w:rsidRPr="004175DC">
        <w:rPr>
          <w:color w:val="auto"/>
          <w:sz w:val="32"/>
          <w:szCs w:val="32"/>
        </w:rPr>
        <w:t>emitteilung</w:t>
      </w:r>
    </w:p>
    <w:p w14:paraId="5501D068" w14:textId="7BD8886A" w:rsidR="006C2D64" w:rsidRPr="0061669E" w:rsidRDefault="001F039B" w:rsidP="004175DC">
      <w:pPr>
        <w:pStyle w:val="Textkrper"/>
        <w:tabs>
          <w:tab w:val="left" w:pos="-284"/>
        </w:tabs>
        <w:spacing w:after="120" w:line="480" w:lineRule="exact"/>
        <w:ind w:left="-142" w:right="-142"/>
        <w:rPr>
          <w:color w:val="auto"/>
          <w:sz w:val="48"/>
          <w:szCs w:val="48"/>
        </w:rPr>
      </w:pPr>
      <w:r w:rsidRPr="001F039B">
        <w:rPr>
          <w:color w:val="auto"/>
          <w:sz w:val="36"/>
          <w:szCs w:val="36"/>
        </w:rPr>
        <w:t>Mühlen halten, was sie versprechen</w:t>
      </w:r>
      <w:r w:rsidR="00546224" w:rsidRPr="004175DC">
        <w:rPr>
          <w:color w:val="auto"/>
          <w:sz w:val="36"/>
          <w:szCs w:val="36"/>
        </w:rPr>
        <w:t>:</w:t>
      </w:r>
      <w:r w:rsidR="00EF131A" w:rsidRPr="004175DC">
        <w:rPr>
          <w:color w:val="auto"/>
          <w:sz w:val="36"/>
          <w:szCs w:val="36"/>
        </w:rPr>
        <w:br/>
      </w:r>
      <w:r w:rsidRPr="001F039B">
        <w:rPr>
          <w:color w:val="auto"/>
          <w:sz w:val="48"/>
          <w:szCs w:val="48"/>
        </w:rPr>
        <w:t xml:space="preserve">„Schwierige“ Werkstoffe </w:t>
      </w:r>
      <w:r>
        <w:rPr>
          <w:color w:val="auto"/>
          <w:sz w:val="48"/>
          <w:szCs w:val="48"/>
        </w:rPr>
        <w:t>erfolgreich</w:t>
      </w:r>
      <w:r w:rsidRPr="001F039B">
        <w:rPr>
          <w:color w:val="auto"/>
          <w:sz w:val="48"/>
          <w:szCs w:val="48"/>
        </w:rPr>
        <w:t xml:space="preserve"> getestet</w:t>
      </w:r>
    </w:p>
    <w:p w14:paraId="4F57E5DD" w14:textId="33D4D359" w:rsidR="006A3713" w:rsidRPr="004175DC" w:rsidRDefault="00A01107" w:rsidP="00015BDE">
      <w:pPr>
        <w:pStyle w:val="Textkrper"/>
        <w:tabs>
          <w:tab w:val="left" w:pos="-284"/>
        </w:tabs>
        <w:spacing w:before="120" w:line="240" w:lineRule="auto"/>
        <w:ind w:left="-142" w:right="-142"/>
        <w:rPr>
          <w:b w:val="0"/>
          <w:i/>
          <w:color w:val="auto"/>
          <w:lang w:eastAsia="de-DE"/>
        </w:rPr>
      </w:pPr>
      <w:r w:rsidRPr="001E4174">
        <w:rPr>
          <w:noProof/>
          <w:color w:val="EE0000"/>
          <w:lang w:val="en-GB"/>
        </w:rPr>
        <w:drawing>
          <wp:inline distT="0" distB="0" distL="0" distR="0" wp14:anchorId="06BCCDCF" wp14:editId="53CBE90F">
            <wp:extent cx="5489575" cy="3600978"/>
            <wp:effectExtent l="0" t="0" r="0" b="0"/>
            <wp:docPr id="828126106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126106" name="Grafik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415" b="254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9575" cy="3600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B346C3" w14:textId="32F7E77D" w:rsidR="00353569" w:rsidRPr="004175DC" w:rsidRDefault="001F039B" w:rsidP="007B7E14">
      <w:pPr>
        <w:pStyle w:val="Textkrper"/>
        <w:tabs>
          <w:tab w:val="left" w:pos="-284"/>
        </w:tabs>
        <w:spacing w:before="120" w:line="240" w:lineRule="auto"/>
        <w:ind w:left="-142" w:right="-142"/>
        <w:rPr>
          <w:b w:val="0"/>
          <w:i/>
          <w:color w:val="auto"/>
          <w:lang w:eastAsia="de-DE"/>
        </w:rPr>
      </w:pPr>
      <w:r>
        <w:rPr>
          <w:b w:val="0"/>
          <w:i/>
          <w:color w:val="auto"/>
          <w:lang w:eastAsia="de-DE"/>
        </w:rPr>
        <w:t>Angüsse aus ultra</w:t>
      </w:r>
      <w:r w:rsidR="00971D74">
        <w:rPr>
          <w:b w:val="0"/>
          <w:i/>
          <w:color w:val="auto"/>
          <w:lang w:eastAsia="de-DE"/>
        </w:rPr>
        <w:t>elastis</w:t>
      </w:r>
      <w:r>
        <w:rPr>
          <w:b w:val="0"/>
          <w:i/>
          <w:color w:val="auto"/>
          <w:lang w:eastAsia="de-DE"/>
        </w:rPr>
        <w:t xml:space="preserve">chem TPE nach einem </w:t>
      </w:r>
      <w:r w:rsidR="00AF7A39">
        <w:rPr>
          <w:b w:val="0"/>
          <w:i/>
          <w:color w:val="auto"/>
          <w:lang w:eastAsia="de-DE"/>
        </w:rPr>
        <w:t>perfekt</w:t>
      </w:r>
      <w:r w:rsidR="00DF7585">
        <w:rPr>
          <w:b w:val="0"/>
          <w:i/>
          <w:color w:val="auto"/>
          <w:lang w:eastAsia="de-DE"/>
        </w:rPr>
        <w:t xml:space="preserve"> gelungenen </w:t>
      </w:r>
      <w:r>
        <w:rPr>
          <w:b w:val="0"/>
          <w:i/>
          <w:color w:val="auto"/>
          <w:lang w:eastAsia="de-DE"/>
        </w:rPr>
        <w:t>Ad-hoc-Mahlversuch auf der Fakuma 2026</w:t>
      </w:r>
      <w:r w:rsidR="00553058" w:rsidRPr="004175DC">
        <w:rPr>
          <w:b w:val="0"/>
          <w:i/>
          <w:color w:val="auto"/>
          <w:lang w:eastAsia="de-DE"/>
        </w:rPr>
        <w:t>.</w:t>
      </w:r>
      <w:r>
        <w:rPr>
          <w:b w:val="0"/>
          <w:i/>
          <w:color w:val="auto"/>
          <w:lang w:eastAsia="de-DE"/>
        </w:rPr>
        <w:t xml:space="preserve"> </w:t>
      </w:r>
      <w:r w:rsidR="00EF131A" w:rsidRPr="004175DC">
        <w:rPr>
          <w:b w:val="0"/>
          <w:i/>
          <w:color w:val="auto"/>
          <w:lang w:eastAsia="de-DE"/>
        </w:rPr>
        <w:t>© Hellweg Maschinenbau</w:t>
      </w:r>
    </w:p>
    <w:p w14:paraId="71C33401" w14:textId="3F2936B9" w:rsidR="0073402F" w:rsidRPr="0073402F" w:rsidRDefault="000313A2" w:rsidP="00AF7A39">
      <w:pPr>
        <w:pStyle w:val="Textkrper"/>
        <w:tabs>
          <w:tab w:val="left" w:pos="-284"/>
        </w:tabs>
        <w:spacing w:before="240" w:line="330" w:lineRule="exact"/>
        <w:ind w:left="-142" w:right="-142"/>
        <w:rPr>
          <w:b w:val="0"/>
          <w:color w:val="auto"/>
          <w:sz w:val="22"/>
          <w:szCs w:val="22"/>
        </w:rPr>
      </w:pPr>
      <w:r w:rsidRPr="00417E92">
        <w:rPr>
          <w:b w:val="0"/>
          <w:color w:val="auto"/>
          <w:sz w:val="22"/>
          <w:szCs w:val="22"/>
        </w:rPr>
        <w:t xml:space="preserve">Roetgen, </w:t>
      </w:r>
      <w:r w:rsidR="003C5177" w:rsidRPr="00417E92">
        <w:rPr>
          <w:b w:val="0"/>
          <w:color w:val="auto"/>
          <w:sz w:val="22"/>
          <w:szCs w:val="22"/>
        </w:rPr>
        <w:t>Okto</w:t>
      </w:r>
      <w:r w:rsidR="00F02CE0" w:rsidRPr="00417E92">
        <w:rPr>
          <w:b w:val="0"/>
          <w:color w:val="auto"/>
          <w:sz w:val="22"/>
          <w:szCs w:val="22"/>
        </w:rPr>
        <w:t>ber</w:t>
      </w:r>
      <w:r w:rsidR="00EF131A" w:rsidRPr="00417E92">
        <w:rPr>
          <w:b w:val="0"/>
          <w:color w:val="auto"/>
          <w:sz w:val="22"/>
          <w:szCs w:val="22"/>
        </w:rPr>
        <w:t xml:space="preserve"> </w:t>
      </w:r>
      <w:r w:rsidR="001126CD" w:rsidRPr="00417E92">
        <w:rPr>
          <w:b w:val="0"/>
          <w:color w:val="auto"/>
          <w:sz w:val="22"/>
          <w:szCs w:val="22"/>
        </w:rPr>
        <w:t>202</w:t>
      </w:r>
      <w:r w:rsidR="008F611D" w:rsidRPr="00417E92">
        <w:rPr>
          <w:b w:val="0"/>
          <w:color w:val="auto"/>
          <w:sz w:val="22"/>
          <w:szCs w:val="22"/>
        </w:rPr>
        <w:t>6</w:t>
      </w:r>
      <w:r w:rsidRPr="00417E92">
        <w:rPr>
          <w:b w:val="0"/>
          <w:color w:val="auto"/>
          <w:sz w:val="22"/>
          <w:szCs w:val="22"/>
        </w:rPr>
        <w:t xml:space="preserve">. </w:t>
      </w:r>
      <w:r w:rsidR="00DF7585">
        <w:rPr>
          <w:b w:val="0"/>
          <w:color w:val="auto"/>
          <w:sz w:val="22"/>
          <w:szCs w:val="22"/>
        </w:rPr>
        <w:t xml:space="preserve">Zur </w:t>
      </w:r>
      <w:r w:rsidR="004175DC" w:rsidRPr="00417E92">
        <w:rPr>
          <w:b w:val="0"/>
          <w:color w:val="auto"/>
          <w:sz w:val="22"/>
          <w:szCs w:val="22"/>
        </w:rPr>
        <w:t xml:space="preserve">Fakuma 2026 </w:t>
      </w:r>
      <w:r w:rsidR="00DF7585">
        <w:rPr>
          <w:b w:val="0"/>
          <w:color w:val="auto"/>
          <w:sz w:val="22"/>
          <w:szCs w:val="22"/>
        </w:rPr>
        <w:t xml:space="preserve">hatte Mark Hellweg, Geschäftsführer von Hellweg Maschinenbau, </w:t>
      </w:r>
      <w:r w:rsidR="00AF7A39">
        <w:rPr>
          <w:b w:val="0"/>
          <w:color w:val="auto"/>
          <w:sz w:val="22"/>
          <w:szCs w:val="22"/>
        </w:rPr>
        <w:t xml:space="preserve">den </w:t>
      </w:r>
      <w:r w:rsidR="00DF7585">
        <w:rPr>
          <w:b w:val="0"/>
          <w:color w:val="auto"/>
          <w:sz w:val="22"/>
          <w:szCs w:val="22"/>
        </w:rPr>
        <w:t xml:space="preserve">Messe-Besuchern und -Besucherinnen </w:t>
      </w:r>
      <w:r w:rsidR="00F102E7">
        <w:rPr>
          <w:b w:val="0"/>
          <w:color w:val="auto"/>
          <w:sz w:val="22"/>
          <w:szCs w:val="22"/>
        </w:rPr>
        <w:t xml:space="preserve">kurzfristig </w:t>
      </w:r>
      <w:r w:rsidR="00DF7585">
        <w:rPr>
          <w:b w:val="0"/>
          <w:color w:val="auto"/>
          <w:sz w:val="22"/>
          <w:szCs w:val="22"/>
        </w:rPr>
        <w:t xml:space="preserve">ein </w:t>
      </w:r>
      <w:r w:rsidR="00F102E7">
        <w:rPr>
          <w:b w:val="0"/>
          <w:color w:val="auto"/>
          <w:sz w:val="22"/>
          <w:szCs w:val="22"/>
        </w:rPr>
        <w:t>ungewöhnliches</w:t>
      </w:r>
      <w:r w:rsidR="00DF7585">
        <w:rPr>
          <w:b w:val="0"/>
          <w:color w:val="auto"/>
          <w:sz w:val="22"/>
          <w:szCs w:val="22"/>
        </w:rPr>
        <w:t xml:space="preserve"> Angebot gemacht: </w:t>
      </w:r>
      <w:r w:rsidR="0073402F" w:rsidRPr="0073402F">
        <w:rPr>
          <w:b w:val="0"/>
          <w:color w:val="auto"/>
          <w:sz w:val="22"/>
          <w:szCs w:val="22"/>
        </w:rPr>
        <w:t>„Aus vielen Versuchen in unserem Technikum und Erfahrungen mit den Materialien unserer Kunden wissen wir: Unsere Mühlen sind (fast) jeder Herausforderung gewachsen</w:t>
      </w:r>
      <w:r w:rsidR="00DF7585">
        <w:rPr>
          <w:b w:val="0"/>
          <w:color w:val="auto"/>
          <w:sz w:val="22"/>
          <w:szCs w:val="22"/>
        </w:rPr>
        <w:t>“, so Hellweg</w:t>
      </w:r>
      <w:r w:rsidR="0073402F" w:rsidRPr="0073402F">
        <w:rPr>
          <w:b w:val="0"/>
          <w:color w:val="auto"/>
          <w:sz w:val="22"/>
          <w:szCs w:val="22"/>
        </w:rPr>
        <w:t xml:space="preserve">. </w:t>
      </w:r>
      <w:r w:rsidR="00DF7585">
        <w:rPr>
          <w:b w:val="0"/>
          <w:color w:val="auto"/>
          <w:sz w:val="22"/>
          <w:szCs w:val="22"/>
        </w:rPr>
        <w:t>„</w:t>
      </w:r>
      <w:r w:rsidR="0073402F" w:rsidRPr="0073402F">
        <w:rPr>
          <w:b w:val="0"/>
          <w:color w:val="auto"/>
          <w:sz w:val="22"/>
          <w:szCs w:val="22"/>
        </w:rPr>
        <w:t xml:space="preserve">Wer sich davon selbst überzeugen möchte, ist eingeladen, Proben seines ‚problematischen‘ Materials auf unseren Messestand mitzubringen und </w:t>
      </w:r>
      <w:r w:rsidR="00AF7A39">
        <w:rPr>
          <w:b w:val="0"/>
          <w:color w:val="auto"/>
          <w:sz w:val="22"/>
          <w:szCs w:val="22"/>
        </w:rPr>
        <w:t xml:space="preserve">sie </w:t>
      </w:r>
      <w:r w:rsidR="0073402F" w:rsidRPr="0073402F">
        <w:rPr>
          <w:b w:val="0"/>
          <w:color w:val="auto"/>
          <w:sz w:val="22"/>
          <w:szCs w:val="22"/>
        </w:rPr>
        <w:t xml:space="preserve">dort selbst zu testen.“ </w:t>
      </w:r>
    </w:p>
    <w:p w14:paraId="68AEF5F5" w14:textId="20F5F83E" w:rsidR="0073402F" w:rsidRPr="0073402F" w:rsidRDefault="00AF7A39" w:rsidP="008331C9">
      <w:pPr>
        <w:pStyle w:val="Textkrper"/>
        <w:tabs>
          <w:tab w:val="left" w:pos="-284"/>
        </w:tabs>
        <w:spacing w:before="80" w:line="330" w:lineRule="exact"/>
        <w:ind w:left="-142" w:right="-142"/>
        <w:rPr>
          <w:b w:val="0"/>
          <w:color w:val="auto"/>
          <w:sz w:val="22"/>
          <w:szCs w:val="22"/>
        </w:rPr>
      </w:pPr>
      <w:r w:rsidRPr="00AF7A39">
        <w:rPr>
          <w:b w:val="0"/>
          <w:color w:val="auto"/>
          <w:sz w:val="22"/>
          <w:szCs w:val="22"/>
        </w:rPr>
        <w:t xml:space="preserve">Die gute Resonanz trotz der nur kurzen Vorlaufzeit </w:t>
      </w:r>
      <w:r w:rsidR="00DF7585">
        <w:rPr>
          <w:b w:val="0"/>
          <w:color w:val="auto"/>
          <w:sz w:val="22"/>
          <w:szCs w:val="22"/>
        </w:rPr>
        <w:t xml:space="preserve">unterstreicht die </w:t>
      </w:r>
      <w:r w:rsidR="00F102E7">
        <w:rPr>
          <w:b w:val="0"/>
          <w:color w:val="auto"/>
          <w:sz w:val="22"/>
          <w:szCs w:val="22"/>
        </w:rPr>
        <w:t>Brisanz des Themas</w:t>
      </w:r>
      <w:r w:rsidR="00DF7585" w:rsidRPr="0073402F">
        <w:rPr>
          <w:b w:val="0"/>
          <w:color w:val="auto"/>
          <w:sz w:val="22"/>
          <w:szCs w:val="22"/>
        </w:rPr>
        <w:t xml:space="preserve">. </w:t>
      </w:r>
      <w:r w:rsidR="0073402F" w:rsidRPr="0073402F">
        <w:rPr>
          <w:b w:val="0"/>
          <w:color w:val="auto"/>
          <w:sz w:val="22"/>
          <w:szCs w:val="22"/>
        </w:rPr>
        <w:t xml:space="preserve">Das Ergebnis ist in der Tat </w:t>
      </w:r>
      <w:r w:rsidR="0073402F" w:rsidRPr="00C20B66">
        <w:rPr>
          <w:b w:val="0"/>
          <w:color w:val="auto"/>
          <w:sz w:val="22"/>
          <w:szCs w:val="22"/>
        </w:rPr>
        <w:t>überzeugend. „Nach Messe</w:t>
      </w:r>
      <w:r w:rsidR="00F102E7" w:rsidRPr="00C20B66">
        <w:rPr>
          <w:b w:val="0"/>
          <w:color w:val="auto"/>
          <w:sz w:val="22"/>
          <w:szCs w:val="22"/>
        </w:rPr>
        <w:t xml:space="preserve">ende </w:t>
      </w:r>
      <w:r w:rsidR="0073402F" w:rsidRPr="00C20B66">
        <w:rPr>
          <w:b w:val="0"/>
          <w:color w:val="auto"/>
          <w:sz w:val="22"/>
          <w:szCs w:val="22"/>
        </w:rPr>
        <w:t xml:space="preserve">stand es </w:t>
      </w:r>
      <w:r w:rsidR="0079694A" w:rsidRPr="00C20B66">
        <w:rPr>
          <w:b w:val="0"/>
          <w:color w:val="auto"/>
          <w:sz w:val="22"/>
          <w:szCs w:val="22"/>
        </w:rPr>
        <w:t>8</w:t>
      </w:r>
      <w:r w:rsidR="0073402F" w:rsidRPr="00C20B66">
        <w:rPr>
          <w:b w:val="0"/>
          <w:color w:val="auto"/>
          <w:sz w:val="22"/>
          <w:szCs w:val="22"/>
        </w:rPr>
        <w:t>:0 für unsere</w:t>
      </w:r>
      <w:r w:rsidR="0073402F" w:rsidRPr="0073402F">
        <w:rPr>
          <w:b w:val="0"/>
          <w:color w:val="auto"/>
          <w:sz w:val="22"/>
          <w:szCs w:val="22"/>
        </w:rPr>
        <w:t xml:space="preserve"> Mühlen!“, so Hellwegs Resümee. </w:t>
      </w:r>
      <w:r w:rsidR="00C20B66">
        <w:rPr>
          <w:b w:val="0"/>
          <w:color w:val="auto"/>
          <w:sz w:val="22"/>
          <w:szCs w:val="22"/>
        </w:rPr>
        <w:t>Acht</w:t>
      </w:r>
      <w:r w:rsidR="0073402F" w:rsidRPr="0073402F">
        <w:rPr>
          <w:b w:val="0"/>
          <w:color w:val="auto"/>
          <w:sz w:val="22"/>
          <w:szCs w:val="22"/>
        </w:rPr>
        <w:t xml:space="preserve"> Standbesucher hatten Material dabei, das sie selbst als schwierig einstuften, und waren sichtlich gespannt darauf, wie es sich beim Mahlen verhalten würde. </w:t>
      </w:r>
      <w:r w:rsidR="008331C9">
        <w:rPr>
          <w:b w:val="0"/>
          <w:color w:val="auto"/>
          <w:sz w:val="22"/>
          <w:szCs w:val="22"/>
        </w:rPr>
        <w:t>Acht</w:t>
      </w:r>
      <w:r w:rsidR="0073402F" w:rsidRPr="0073402F">
        <w:rPr>
          <w:b w:val="0"/>
          <w:color w:val="auto"/>
          <w:sz w:val="22"/>
          <w:szCs w:val="22"/>
        </w:rPr>
        <w:t>mal verschwand es in Sekunden im Trichter der voll funktionsfähig bereitgestellten Mühle</w:t>
      </w:r>
      <w:r w:rsidR="00F102E7">
        <w:rPr>
          <w:b w:val="0"/>
          <w:color w:val="auto"/>
          <w:sz w:val="22"/>
          <w:szCs w:val="22"/>
        </w:rPr>
        <w:t xml:space="preserve"> des Typs </w:t>
      </w:r>
      <w:proofErr w:type="spellStart"/>
      <w:r w:rsidR="00F102E7" w:rsidRPr="00F102E7">
        <w:rPr>
          <w:b w:val="0"/>
          <w:color w:val="auto"/>
          <w:sz w:val="22"/>
          <w:szCs w:val="22"/>
        </w:rPr>
        <w:t>MDSi</w:t>
      </w:r>
      <w:proofErr w:type="spellEnd"/>
      <w:r w:rsidR="00F102E7" w:rsidRPr="00F102E7">
        <w:rPr>
          <w:b w:val="0"/>
          <w:color w:val="auto"/>
          <w:sz w:val="22"/>
          <w:szCs w:val="22"/>
        </w:rPr>
        <w:t xml:space="preserve"> 230/150</w:t>
      </w:r>
      <w:r w:rsidR="0073402F" w:rsidRPr="0073402F">
        <w:rPr>
          <w:b w:val="0"/>
          <w:color w:val="auto"/>
          <w:sz w:val="22"/>
          <w:szCs w:val="22"/>
        </w:rPr>
        <w:t>. Und postwendend sammelte es sich jedes Mal in Form von gleichmäßig geschnittene</w:t>
      </w:r>
      <w:r w:rsidR="008331C9">
        <w:rPr>
          <w:b w:val="0"/>
          <w:color w:val="auto"/>
          <w:sz w:val="22"/>
          <w:szCs w:val="22"/>
        </w:rPr>
        <w:t>m</w:t>
      </w:r>
      <w:r w:rsidR="0073402F" w:rsidRPr="0073402F">
        <w:rPr>
          <w:b w:val="0"/>
          <w:color w:val="auto"/>
          <w:sz w:val="22"/>
          <w:szCs w:val="22"/>
        </w:rPr>
        <w:t xml:space="preserve"> Mahlgut im </w:t>
      </w:r>
      <w:r w:rsidR="00F102E7">
        <w:rPr>
          <w:b w:val="0"/>
          <w:color w:val="auto"/>
          <w:sz w:val="22"/>
          <w:szCs w:val="22"/>
        </w:rPr>
        <w:t>2-</w:t>
      </w:r>
      <w:r w:rsidR="0073402F" w:rsidRPr="0073402F">
        <w:rPr>
          <w:b w:val="0"/>
          <w:color w:val="auto"/>
          <w:sz w:val="22"/>
          <w:szCs w:val="22"/>
        </w:rPr>
        <w:t xml:space="preserve">mm-Korngrößenbereich in der Auffangschale. Dies funktionierte </w:t>
      </w:r>
      <w:r w:rsidR="00FE738D">
        <w:rPr>
          <w:b w:val="0"/>
          <w:color w:val="auto"/>
          <w:sz w:val="22"/>
          <w:szCs w:val="22"/>
        </w:rPr>
        <w:t>sogar</w:t>
      </w:r>
      <w:r w:rsidR="0073402F" w:rsidRPr="0073402F">
        <w:rPr>
          <w:b w:val="0"/>
          <w:color w:val="auto"/>
          <w:sz w:val="22"/>
          <w:szCs w:val="22"/>
        </w:rPr>
        <w:t xml:space="preserve"> mit besonders </w:t>
      </w:r>
      <w:r w:rsidR="00971D74">
        <w:rPr>
          <w:b w:val="0"/>
          <w:color w:val="auto"/>
          <w:sz w:val="22"/>
          <w:szCs w:val="22"/>
        </w:rPr>
        <w:t>elastischem</w:t>
      </w:r>
      <w:r w:rsidR="0073402F" w:rsidRPr="0073402F">
        <w:rPr>
          <w:b w:val="0"/>
          <w:color w:val="auto"/>
          <w:sz w:val="22"/>
          <w:szCs w:val="22"/>
        </w:rPr>
        <w:t xml:space="preserve"> TPE.</w:t>
      </w:r>
      <w:r w:rsidR="008331C9" w:rsidRPr="008331C9">
        <w:rPr>
          <w:rFonts w:ascii="Times New Roman" w:hAnsi="Times New Roman" w:cs="Times New Roman"/>
          <w:b w:val="0"/>
          <w:color w:val="auto"/>
        </w:rPr>
        <w:t xml:space="preserve"> </w:t>
      </w:r>
      <w:r w:rsidR="008331C9" w:rsidRPr="008331C9">
        <w:rPr>
          <w:b w:val="0"/>
          <w:color w:val="auto"/>
          <w:sz w:val="22"/>
          <w:szCs w:val="22"/>
        </w:rPr>
        <w:t xml:space="preserve">Eine </w:t>
      </w:r>
      <w:r w:rsidR="00971D74">
        <w:rPr>
          <w:b w:val="0"/>
          <w:color w:val="auto"/>
          <w:sz w:val="22"/>
          <w:szCs w:val="22"/>
        </w:rPr>
        <w:t xml:space="preserve">besonders </w:t>
      </w:r>
      <w:r w:rsidR="00971D74">
        <w:rPr>
          <w:b w:val="0"/>
          <w:color w:val="auto"/>
          <w:sz w:val="22"/>
          <w:szCs w:val="22"/>
        </w:rPr>
        <w:lastRenderedPageBreak/>
        <w:t xml:space="preserve">weiche </w:t>
      </w:r>
      <w:r w:rsidR="008331C9" w:rsidRPr="008331C9">
        <w:rPr>
          <w:b w:val="0"/>
          <w:color w:val="auto"/>
          <w:sz w:val="22"/>
          <w:szCs w:val="22"/>
        </w:rPr>
        <w:t>NBR-Gummimischung erreicht</w:t>
      </w:r>
      <w:r w:rsidR="00971D74">
        <w:rPr>
          <w:b w:val="0"/>
          <w:color w:val="auto"/>
          <w:sz w:val="22"/>
          <w:szCs w:val="22"/>
        </w:rPr>
        <w:t>e</w:t>
      </w:r>
      <w:r w:rsidR="008331C9">
        <w:rPr>
          <w:b w:val="0"/>
          <w:color w:val="auto"/>
          <w:sz w:val="22"/>
          <w:szCs w:val="22"/>
        </w:rPr>
        <w:t xml:space="preserve"> das Team erst </w:t>
      </w:r>
      <w:r w:rsidR="008331C9" w:rsidRPr="008331C9">
        <w:rPr>
          <w:b w:val="0"/>
          <w:color w:val="auto"/>
          <w:sz w:val="22"/>
          <w:szCs w:val="22"/>
        </w:rPr>
        <w:t>nach</w:t>
      </w:r>
      <w:r w:rsidR="008331C9">
        <w:rPr>
          <w:b w:val="0"/>
          <w:color w:val="auto"/>
          <w:sz w:val="22"/>
          <w:szCs w:val="22"/>
        </w:rPr>
        <w:t>dem</w:t>
      </w:r>
      <w:r w:rsidR="008331C9" w:rsidRPr="008331C9">
        <w:rPr>
          <w:b w:val="0"/>
          <w:color w:val="auto"/>
          <w:sz w:val="22"/>
          <w:szCs w:val="22"/>
        </w:rPr>
        <w:t xml:space="preserve"> </w:t>
      </w:r>
      <w:r w:rsidR="008331C9">
        <w:rPr>
          <w:b w:val="0"/>
          <w:color w:val="auto"/>
          <w:sz w:val="22"/>
          <w:szCs w:val="22"/>
        </w:rPr>
        <w:t xml:space="preserve">die </w:t>
      </w:r>
      <w:r w:rsidR="008331C9" w:rsidRPr="008331C9">
        <w:rPr>
          <w:b w:val="0"/>
          <w:color w:val="auto"/>
          <w:sz w:val="22"/>
          <w:szCs w:val="22"/>
        </w:rPr>
        <w:t>Messe</w:t>
      </w:r>
      <w:r w:rsidR="008331C9">
        <w:rPr>
          <w:b w:val="0"/>
          <w:color w:val="auto"/>
          <w:sz w:val="22"/>
          <w:szCs w:val="22"/>
        </w:rPr>
        <w:t xml:space="preserve"> geschlossen hatte. Auch sie ließ sich </w:t>
      </w:r>
      <w:r w:rsidR="008331C9" w:rsidRPr="008331C9">
        <w:rPr>
          <w:b w:val="0"/>
          <w:color w:val="auto"/>
          <w:sz w:val="22"/>
          <w:szCs w:val="22"/>
        </w:rPr>
        <w:t>problemlos zerkleiner</w:t>
      </w:r>
      <w:r w:rsidR="008331C9">
        <w:rPr>
          <w:b w:val="0"/>
          <w:color w:val="auto"/>
          <w:sz w:val="22"/>
          <w:szCs w:val="22"/>
        </w:rPr>
        <w:t>n – o</w:t>
      </w:r>
      <w:r w:rsidR="008331C9" w:rsidRPr="008331C9">
        <w:rPr>
          <w:b w:val="0"/>
          <w:color w:val="auto"/>
          <w:sz w:val="22"/>
          <w:szCs w:val="22"/>
        </w:rPr>
        <w:t>hne Vorbehandlung</w:t>
      </w:r>
      <w:r w:rsidR="008331C9">
        <w:rPr>
          <w:b w:val="0"/>
          <w:color w:val="auto"/>
          <w:sz w:val="22"/>
          <w:szCs w:val="22"/>
        </w:rPr>
        <w:t>, o</w:t>
      </w:r>
      <w:r w:rsidR="008331C9" w:rsidRPr="008331C9">
        <w:rPr>
          <w:b w:val="0"/>
          <w:color w:val="auto"/>
          <w:sz w:val="22"/>
          <w:szCs w:val="22"/>
        </w:rPr>
        <w:t>hne Zugabe von Trennmitteln</w:t>
      </w:r>
      <w:r w:rsidR="008331C9">
        <w:rPr>
          <w:b w:val="0"/>
          <w:color w:val="auto"/>
          <w:sz w:val="22"/>
          <w:szCs w:val="22"/>
        </w:rPr>
        <w:t xml:space="preserve"> </w:t>
      </w:r>
      <w:r w:rsidR="008331C9" w:rsidRPr="008331C9">
        <w:rPr>
          <w:b w:val="0"/>
          <w:color w:val="auto"/>
          <w:sz w:val="22"/>
          <w:szCs w:val="22"/>
        </w:rPr>
        <w:t>und ohne zusätzliche, energieaufwendige Kühlung</w:t>
      </w:r>
      <w:r w:rsidR="008331C9">
        <w:rPr>
          <w:b w:val="0"/>
          <w:color w:val="auto"/>
          <w:sz w:val="22"/>
          <w:szCs w:val="22"/>
        </w:rPr>
        <w:t>: 9:0!</w:t>
      </w:r>
    </w:p>
    <w:p w14:paraId="70CC1BE6" w14:textId="54C0B01E" w:rsidR="0073402F" w:rsidRDefault="0073402F" w:rsidP="0073402F">
      <w:pPr>
        <w:pStyle w:val="Textkrper"/>
        <w:tabs>
          <w:tab w:val="left" w:pos="-284"/>
        </w:tabs>
        <w:spacing w:before="80" w:line="330" w:lineRule="exact"/>
        <w:ind w:left="-142" w:right="-142"/>
        <w:rPr>
          <w:b w:val="0"/>
          <w:color w:val="auto"/>
          <w:sz w:val="22"/>
          <w:szCs w:val="22"/>
        </w:rPr>
      </w:pPr>
      <w:r w:rsidRPr="0073402F">
        <w:rPr>
          <w:b w:val="0"/>
          <w:color w:val="auto"/>
          <w:sz w:val="22"/>
          <w:szCs w:val="22"/>
        </w:rPr>
        <w:t>Hellweg weiß, warum: „Der Schlüssel dazu liegt in unserer konsequente</w:t>
      </w:r>
      <w:r w:rsidR="00D23A01">
        <w:rPr>
          <w:b w:val="0"/>
          <w:color w:val="auto"/>
          <w:sz w:val="22"/>
          <w:szCs w:val="22"/>
        </w:rPr>
        <w:t>n</w:t>
      </w:r>
      <w:r w:rsidRPr="0073402F">
        <w:rPr>
          <w:b w:val="0"/>
          <w:color w:val="auto"/>
          <w:sz w:val="22"/>
          <w:szCs w:val="22"/>
        </w:rPr>
        <w:t xml:space="preserve"> Anwendung des echten Scherenschnitts zur Zerkleinerung des Aufgabematerials. </w:t>
      </w:r>
      <w:r w:rsidR="008331C9">
        <w:rPr>
          <w:b w:val="0"/>
          <w:color w:val="auto"/>
          <w:sz w:val="22"/>
          <w:szCs w:val="22"/>
        </w:rPr>
        <w:t>A</w:t>
      </w:r>
      <w:r w:rsidRPr="0073402F">
        <w:rPr>
          <w:b w:val="0"/>
          <w:color w:val="auto"/>
          <w:sz w:val="22"/>
          <w:szCs w:val="22"/>
        </w:rPr>
        <w:t xml:space="preserve">lle Interessenten </w:t>
      </w:r>
      <w:r w:rsidR="008331C9">
        <w:rPr>
          <w:b w:val="0"/>
          <w:color w:val="auto"/>
          <w:sz w:val="22"/>
          <w:szCs w:val="22"/>
        </w:rPr>
        <w:t xml:space="preserve">konnten </w:t>
      </w:r>
      <w:r w:rsidRPr="0073402F">
        <w:rPr>
          <w:b w:val="0"/>
          <w:color w:val="auto"/>
          <w:sz w:val="22"/>
          <w:szCs w:val="22"/>
        </w:rPr>
        <w:t xml:space="preserve">ein </w:t>
      </w:r>
      <w:r w:rsidR="008331C9">
        <w:rPr>
          <w:b w:val="0"/>
          <w:color w:val="auto"/>
          <w:sz w:val="22"/>
          <w:szCs w:val="22"/>
        </w:rPr>
        <w:t xml:space="preserve">ideales, </w:t>
      </w:r>
      <w:r w:rsidRPr="0073402F">
        <w:rPr>
          <w:b w:val="0"/>
          <w:color w:val="auto"/>
          <w:sz w:val="22"/>
          <w:szCs w:val="22"/>
        </w:rPr>
        <w:t>homogenes Mahlgut mit minimalem Feinanteil, enger Korngrößenverteilung und einheitlicher, glattkantiger Geometrie mit nach Hause nehmen</w:t>
      </w:r>
      <w:r w:rsidR="008331C9">
        <w:rPr>
          <w:b w:val="0"/>
          <w:color w:val="auto"/>
          <w:sz w:val="22"/>
          <w:szCs w:val="22"/>
        </w:rPr>
        <w:t xml:space="preserve">, unabhängig davon, ob </w:t>
      </w:r>
      <w:r w:rsidR="008331C9" w:rsidRPr="008331C9">
        <w:rPr>
          <w:b w:val="0"/>
          <w:color w:val="auto"/>
          <w:sz w:val="22"/>
          <w:szCs w:val="22"/>
        </w:rPr>
        <w:t xml:space="preserve">TPE, EPS, Gummi, Nylon </w:t>
      </w:r>
      <w:r w:rsidR="008331C9">
        <w:rPr>
          <w:b w:val="0"/>
          <w:color w:val="auto"/>
          <w:sz w:val="22"/>
          <w:szCs w:val="22"/>
        </w:rPr>
        <w:t>oder</w:t>
      </w:r>
      <w:r w:rsidR="008331C9" w:rsidRPr="008331C9">
        <w:rPr>
          <w:b w:val="0"/>
          <w:color w:val="auto"/>
          <w:sz w:val="22"/>
          <w:szCs w:val="22"/>
        </w:rPr>
        <w:t xml:space="preserve"> sogar Schaumstoff. Unsere Scheren-Schnitt-Schneidmühlen meisterten alle Aufgaben souverän.</w:t>
      </w:r>
      <w:r w:rsidR="008331C9">
        <w:rPr>
          <w:b w:val="0"/>
          <w:color w:val="auto"/>
          <w:sz w:val="22"/>
          <w:szCs w:val="22"/>
        </w:rPr>
        <w:t xml:space="preserve">“ </w:t>
      </w:r>
      <w:r w:rsidR="00FE738D" w:rsidRPr="00FE738D">
        <w:rPr>
          <w:b w:val="0"/>
          <w:color w:val="auto"/>
          <w:sz w:val="22"/>
          <w:szCs w:val="22"/>
        </w:rPr>
        <w:t xml:space="preserve">Für Hellweg ist es selbstverständlich, solche Versuche </w:t>
      </w:r>
      <w:r w:rsidR="00FE738D">
        <w:rPr>
          <w:b w:val="0"/>
          <w:color w:val="auto"/>
          <w:sz w:val="22"/>
          <w:szCs w:val="22"/>
        </w:rPr>
        <w:t xml:space="preserve">jederzeit </w:t>
      </w:r>
      <w:r w:rsidR="00FE738D" w:rsidRPr="00FE738D">
        <w:rPr>
          <w:b w:val="0"/>
          <w:color w:val="auto"/>
          <w:sz w:val="22"/>
          <w:szCs w:val="22"/>
        </w:rPr>
        <w:t>auch in Roetgen anzubieten.</w:t>
      </w:r>
    </w:p>
    <w:p w14:paraId="15314599" w14:textId="48A43C57" w:rsidR="00D23A01" w:rsidRPr="00D23A01" w:rsidRDefault="00D23A01" w:rsidP="00AF7A39">
      <w:pPr>
        <w:pStyle w:val="Textkrper"/>
        <w:tabs>
          <w:tab w:val="left" w:pos="-284"/>
        </w:tabs>
        <w:spacing w:before="240" w:line="330" w:lineRule="exact"/>
        <w:ind w:left="-142" w:right="-142"/>
        <w:rPr>
          <w:color w:val="auto"/>
          <w:sz w:val="22"/>
          <w:szCs w:val="22"/>
        </w:rPr>
      </w:pPr>
      <w:r w:rsidRPr="00D23A01">
        <w:rPr>
          <w:color w:val="auto"/>
          <w:sz w:val="22"/>
          <w:szCs w:val="22"/>
        </w:rPr>
        <w:t>Aussichten aufgehellt</w:t>
      </w:r>
    </w:p>
    <w:p w14:paraId="42B4921A" w14:textId="570D443D" w:rsidR="00B06067" w:rsidRPr="00B06067" w:rsidRDefault="00D23A01" w:rsidP="00AF7A39">
      <w:pPr>
        <w:pStyle w:val="Textkrper"/>
        <w:tabs>
          <w:tab w:val="left" w:pos="-284"/>
        </w:tabs>
        <w:spacing w:before="80" w:line="330" w:lineRule="exact"/>
        <w:ind w:left="-142" w:right="-142"/>
        <w:rPr>
          <w:b w:val="0"/>
          <w:color w:val="auto"/>
          <w:sz w:val="22"/>
          <w:szCs w:val="22"/>
        </w:rPr>
      </w:pPr>
      <w:r>
        <w:rPr>
          <w:b w:val="0"/>
          <w:color w:val="auto"/>
          <w:sz w:val="22"/>
          <w:szCs w:val="22"/>
        </w:rPr>
        <w:t xml:space="preserve">Nach einem branchentypisch zähen Anlauf des </w:t>
      </w:r>
      <w:r w:rsidR="00AF7A39">
        <w:rPr>
          <w:b w:val="0"/>
          <w:color w:val="auto"/>
          <w:sz w:val="22"/>
          <w:szCs w:val="22"/>
        </w:rPr>
        <w:t xml:space="preserve">aktuellen </w:t>
      </w:r>
      <w:r>
        <w:rPr>
          <w:b w:val="0"/>
          <w:color w:val="auto"/>
          <w:sz w:val="22"/>
          <w:szCs w:val="22"/>
        </w:rPr>
        <w:t xml:space="preserve">Geschäftsjahres </w:t>
      </w:r>
      <w:r w:rsidR="00AF7A39">
        <w:rPr>
          <w:b w:val="0"/>
          <w:color w:val="auto"/>
          <w:sz w:val="22"/>
          <w:szCs w:val="22"/>
        </w:rPr>
        <w:t>verspürt</w:t>
      </w:r>
      <w:r w:rsidR="00B06067">
        <w:rPr>
          <w:b w:val="0"/>
          <w:color w:val="auto"/>
          <w:sz w:val="22"/>
          <w:szCs w:val="22"/>
        </w:rPr>
        <w:t xml:space="preserve"> Mark Hellweg nach der Fakuma Aufwind. Sein Messe-Fazit: „</w:t>
      </w:r>
      <w:r w:rsidR="00B06067" w:rsidRPr="00B06067">
        <w:rPr>
          <w:b w:val="0"/>
          <w:color w:val="auto"/>
          <w:sz w:val="22"/>
          <w:szCs w:val="22"/>
        </w:rPr>
        <w:t xml:space="preserve">Nachdem Investitionsentscheidungen monatelang </w:t>
      </w:r>
      <w:r w:rsidR="00AF7A39">
        <w:rPr>
          <w:b w:val="0"/>
          <w:color w:val="auto"/>
          <w:sz w:val="22"/>
          <w:szCs w:val="22"/>
        </w:rPr>
        <w:t>auf Eis gelegt</w:t>
      </w:r>
      <w:r w:rsidR="00B06067" w:rsidRPr="00B06067">
        <w:rPr>
          <w:b w:val="0"/>
          <w:color w:val="auto"/>
          <w:sz w:val="22"/>
          <w:szCs w:val="22"/>
        </w:rPr>
        <w:t xml:space="preserve"> </w:t>
      </w:r>
      <w:r w:rsidR="00B06067">
        <w:rPr>
          <w:b w:val="0"/>
          <w:color w:val="auto"/>
          <w:sz w:val="22"/>
          <w:szCs w:val="22"/>
        </w:rPr>
        <w:t xml:space="preserve">wurden, </w:t>
      </w:r>
      <w:r w:rsidR="00B06067" w:rsidRPr="00B06067">
        <w:rPr>
          <w:b w:val="0"/>
          <w:color w:val="auto"/>
          <w:sz w:val="22"/>
          <w:szCs w:val="22"/>
        </w:rPr>
        <w:t xml:space="preserve">beginnen </w:t>
      </w:r>
      <w:r w:rsidR="00B06067">
        <w:rPr>
          <w:b w:val="0"/>
          <w:color w:val="auto"/>
          <w:sz w:val="22"/>
          <w:szCs w:val="22"/>
        </w:rPr>
        <w:t>d</w:t>
      </w:r>
      <w:r w:rsidR="00B06067" w:rsidRPr="00B06067">
        <w:rPr>
          <w:b w:val="0"/>
          <w:color w:val="auto"/>
          <w:sz w:val="22"/>
          <w:szCs w:val="22"/>
        </w:rPr>
        <w:t>ie Unternehmen wieder zu investieren</w:t>
      </w:r>
      <w:r w:rsidR="00B06067">
        <w:rPr>
          <w:b w:val="0"/>
          <w:color w:val="auto"/>
          <w:sz w:val="22"/>
          <w:szCs w:val="22"/>
        </w:rPr>
        <w:t>.</w:t>
      </w:r>
      <w:r w:rsidR="00B06067" w:rsidRPr="00B06067">
        <w:rPr>
          <w:b w:val="0"/>
          <w:color w:val="auto"/>
          <w:sz w:val="22"/>
          <w:szCs w:val="22"/>
        </w:rPr>
        <w:t xml:space="preserve"> </w:t>
      </w:r>
      <w:r w:rsidR="00AF7A39">
        <w:rPr>
          <w:b w:val="0"/>
          <w:color w:val="auto"/>
          <w:sz w:val="22"/>
          <w:szCs w:val="22"/>
        </w:rPr>
        <w:t xml:space="preserve">Wir sehen eine steigende </w:t>
      </w:r>
      <w:r w:rsidR="00B06067" w:rsidRPr="00B06067">
        <w:rPr>
          <w:b w:val="0"/>
          <w:color w:val="auto"/>
          <w:sz w:val="22"/>
          <w:szCs w:val="22"/>
        </w:rPr>
        <w:t xml:space="preserve">Nachfrage nach energieeffizienten </w:t>
      </w:r>
      <w:r w:rsidR="00B06067">
        <w:rPr>
          <w:b w:val="0"/>
          <w:color w:val="auto"/>
          <w:sz w:val="22"/>
          <w:szCs w:val="22"/>
        </w:rPr>
        <w:t>Mühlen</w:t>
      </w:r>
      <w:r w:rsidR="00B06067" w:rsidRPr="00B06067">
        <w:rPr>
          <w:b w:val="0"/>
          <w:color w:val="auto"/>
          <w:sz w:val="22"/>
          <w:szCs w:val="22"/>
        </w:rPr>
        <w:t xml:space="preserve"> und intelligenten Überwachungssystemen, mit denen sich Ausfallzeiten und Betriebskosten senken lassen</w:t>
      </w:r>
      <w:r w:rsidR="00AF7A39">
        <w:rPr>
          <w:b w:val="0"/>
          <w:color w:val="auto"/>
          <w:sz w:val="22"/>
          <w:szCs w:val="22"/>
        </w:rPr>
        <w:t>. U</w:t>
      </w:r>
      <w:r w:rsidR="00B06067">
        <w:rPr>
          <w:b w:val="0"/>
          <w:color w:val="auto"/>
          <w:sz w:val="22"/>
          <w:szCs w:val="22"/>
        </w:rPr>
        <w:t xml:space="preserve">nd unser Auftragseingang lässt hoffen, dass wir trotz des schwachen Starts </w:t>
      </w:r>
      <w:r w:rsidR="00AF7A39">
        <w:rPr>
          <w:b w:val="0"/>
          <w:color w:val="auto"/>
          <w:sz w:val="22"/>
          <w:szCs w:val="22"/>
        </w:rPr>
        <w:t xml:space="preserve">den </w:t>
      </w:r>
      <w:r w:rsidR="00B06067">
        <w:rPr>
          <w:b w:val="0"/>
          <w:color w:val="auto"/>
          <w:sz w:val="22"/>
          <w:szCs w:val="22"/>
        </w:rPr>
        <w:t>Umsatz von 2025 zumindest halten können.“</w:t>
      </w:r>
      <w:r w:rsidR="00AF7A39">
        <w:rPr>
          <w:b w:val="0"/>
          <w:color w:val="auto"/>
          <w:sz w:val="22"/>
          <w:szCs w:val="22"/>
        </w:rPr>
        <w:t xml:space="preserve"> Für 2027 geht er davon aus, dass </w:t>
      </w:r>
      <w:r w:rsidR="00B06067" w:rsidRPr="00B06067">
        <w:rPr>
          <w:b w:val="0"/>
          <w:color w:val="auto"/>
          <w:sz w:val="22"/>
          <w:szCs w:val="22"/>
        </w:rPr>
        <w:t>die Kombination aus aufgeschobenen Investitionen und wachsende</w:t>
      </w:r>
      <w:r w:rsidR="00AF7A39">
        <w:rPr>
          <w:b w:val="0"/>
          <w:color w:val="auto"/>
          <w:sz w:val="22"/>
          <w:szCs w:val="22"/>
        </w:rPr>
        <w:t>r</w:t>
      </w:r>
      <w:r w:rsidR="00B06067" w:rsidRPr="00B06067">
        <w:rPr>
          <w:b w:val="0"/>
          <w:color w:val="auto"/>
          <w:sz w:val="22"/>
          <w:szCs w:val="22"/>
        </w:rPr>
        <w:t xml:space="preserve"> Nachfrage eine Erholung unterstützen könnte.</w:t>
      </w:r>
    </w:p>
    <w:p w14:paraId="2597493D" w14:textId="77777777" w:rsidR="002E4675" w:rsidRPr="00417E92" w:rsidRDefault="002E4675" w:rsidP="00AF7A39">
      <w:pPr>
        <w:pStyle w:val="Textkrper"/>
        <w:tabs>
          <w:tab w:val="left" w:pos="-284"/>
        </w:tabs>
        <w:spacing w:before="360" w:line="240" w:lineRule="auto"/>
        <w:ind w:left="-142" w:right="-142"/>
        <w:rPr>
          <w:b w:val="0"/>
          <w:color w:val="auto"/>
          <w:sz w:val="22"/>
          <w:szCs w:val="22"/>
        </w:rPr>
      </w:pPr>
      <w:r w:rsidRPr="00417E92">
        <w:rPr>
          <w:color w:val="auto"/>
          <w:sz w:val="22"/>
          <w:szCs w:val="22"/>
        </w:rPr>
        <w:t xml:space="preserve">Die Hellweg Maschinenbau GmbH &amp; Co. KG </w:t>
      </w:r>
      <w:r w:rsidRPr="00417E92">
        <w:rPr>
          <w:b w:val="0"/>
          <w:color w:val="auto"/>
          <w:sz w:val="22"/>
          <w:szCs w:val="22"/>
        </w:rPr>
        <w:br/>
        <w:t>wurde 1985 gegründet und wird heute in zweiter Generation als Familienunternehmung geführt. Das Unternehmen baut in eigener Fertigung Maschinen und Anlagen für die weltweite Kunststoff- und Recyclingindustrie, darunter auch viele kundenspezifische Ausführungen. Zum Produktionsprogramm gehören Labormühlen, Beistellmühlen, Zahnwalzenmühlen, Zentralmühlen, Brockenmühlen, Stanzgittermühlen und Randstreifenmühlen, Einzugsapparate für Randstreifen, Folienschneider sowie Absaug- und Entstaubungsanlagen inklusive Zubehör. Hellweg-Schneidmühlen in massiver Bauweise stehen für fortschrittliche Technologie und erfüllen höchste Qualitätsanforderungen - bei ausgewogenem Preis-Leistungsverhältnis.</w:t>
      </w:r>
    </w:p>
    <w:p w14:paraId="37E17630" w14:textId="77777777" w:rsidR="002E4675" w:rsidRPr="00417E92" w:rsidRDefault="002E4675" w:rsidP="00AF7A39">
      <w:pPr>
        <w:tabs>
          <w:tab w:val="left" w:pos="0"/>
          <w:tab w:val="right" w:pos="8647"/>
        </w:tabs>
        <w:suppressAutoHyphens w:val="0"/>
        <w:spacing w:before="360"/>
        <w:ind w:left="-142" w:right="-142"/>
        <w:rPr>
          <w:rFonts w:ascii="Arial" w:eastAsia="MS Mincho" w:hAnsi="Arial" w:cs="Arial"/>
          <w:b/>
          <w:sz w:val="22"/>
          <w:szCs w:val="22"/>
          <w:u w:val="single"/>
          <w:lang w:eastAsia="en-US"/>
        </w:rPr>
      </w:pPr>
      <w:r w:rsidRPr="00417E92">
        <w:rPr>
          <w:rFonts w:ascii="Arial" w:eastAsia="MS Mincho" w:hAnsi="Arial" w:cs="Arial"/>
          <w:b/>
          <w:sz w:val="22"/>
          <w:szCs w:val="22"/>
          <w:u w:val="single"/>
          <w:lang w:eastAsia="en-US"/>
        </w:rPr>
        <w:t>Weitere Informationen</w:t>
      </w:r>
    </w:p>
    <w:p w14:paraId="5F7FDEC9" w14:textId="77777777" w:rsidR="002E4675" w:rsidRPr="00417E92" w:rsidRDefault="002E4675" w:rsidP="002E4675">
      <w:pPr>
        <w:tabs>
          <w:tab w:val="left" w:pos="0"/>
        </w:tabs>
        <w:suppressAutoHyphens w:val="0"/>
        <w:ind w:left="-142" w:right="-142"/>
        <w:rPr>
          <w:rFonts w:ascii="Arial" w:eastAsia="MS Mincho" w:hAnsi="Arial" w:cs="Arial"/>
          <w:sz w:val="22"/>
          <w:szCs w:val="22"/>
          <w:lang w:eastAsia="en-US"/>
        </w:rPr>
      </w:pPr>
      <w:r w:rsidRPr="00417E92">
        <w:rPr>
          <w:rFonts w:ascii="Arial" w:eastAsia="MS Mincho" w:hAnsi="Arial" w:cs="Arial"/>
          <w:sz w:val="22"/>
          <w:szCs w:val="22"/>
          <w:lang w:eastAsia="en-US"/>
        </w:rPr>
        <w:t>Hellweg Maschinenbau GmbH &amp; Co. KG</w:t>
      </w:r>
    </w:p>
    <w:p w14:paraId="4792AC92" w14:textId="77777777" w:rsidR="002E4675" w:rsidRPr="00417E92" w:rsidRDefault="002E4675" w:rsidP="002E4675">
      <w:pPr>
        <w:tabs>
          <w:tab w:val="left" w:pos="0"/>
        </w:tabs>
        <w:suppressAutoHyphens w:val="0"/>
        <w:ind w:left="-142" w:right="-142"/>
        <w:rPr>
          <w:rFonts w:ascii="Arial" w:eastAsia="MS Mincho" w:hAnsi="Arial" w:cs="Arial"/>
          <w:sz w:val="22"/>
          <w:szCs w:val="22"/>
          <w:lang w:eastAsia="en-US"/>
        </w:rPr>
      </w:pPr>
      <w:r w:rsidRPr="00417E92">
        <w:rPr>
          <w:rFonts w:ascii="Arial" w:eastAsia="MS Mincho" w:hAnsi="Arial" w:cs="Arial"/>
          <w:sz w:val="22"/>
          <w:szCs w:val="22"/>
          <w:lang w:eastAsia="en-US"/>
        </w:rPr>
        <w:t>Kontakt: Mark Hellweg, Geschäftsführer</w:t>
      </w:r>
    </w:p>
    <w:p w14:paraId="60F337ED" w14:textId="77777777" w:rsidR="002E4675" w:rsidRPr="00417E92" w:rsidRDefault="002E4675" w:rsidP="002E4675">
      <w:pPr>
        <w:tabs>
          <w:tab w:val="left" w:pos="0"/>
        </w:tabs>
        <w:suppressAutoHyphens w:val="0"/>
        <w:ind w:left="-142" w:right="-142"/>
        <w:rPr>
          <w:rFonts w:ascii="Arial" w:eastAsia="MS Mincho" w:hAnsi="Arial" w:cs="Arial"/>
          <w:sz w:val="22"/>
          <w:szCs w:val="22"/>
          <w:lang w:eastAsia="en-US"/>
        </w:rPr>
      </w:pPr>
      <w:proofErr w:type="spellStart"/>
      <w:r w:rsidRPr="00417E92">
        <w:rPr>
          <w:rFonts w:ascii="Arial" w:eastAsia="MS Mincho" w:hAnsi="Arial" w:cs="Arial"/>
          <w:sz w:val="22"/>
          <w:szCs w:val="22"/>
          <w:lang w:eastAsia="en-US"/>
        </w:rPr>
        <w:t>Vennstraße</w:t>
      </w:r>
      <w:proofErr w:type="spellEnd"/>
      <w:r w:rsidRPr="00417E92">
        <w:rPr>
          <w:rFonts w:ascii="Arial" w:eastAsia="MS Mincho" w:hAnsi="Arial" w:cs="Arial"/>
          <w:sz w:val="22"/>
          <w:szCs w:val="22"/>
          <w:lang w:eastAsia="en-US"/>
        </w:rPr>
        <w:t xml:space="preserve"> 10, 52159 Roetgen/Deutschland</w:t>
      </w:r>
    </w:p>
    <w:p w14:paraId="6DB56599" w14:textId="77777777" w:rsidR="002E4675" w:rsidRPr="00417E92" w:rsidRDefault="002E4675" w:rsidP="002E4675">
      <w:pPr>
        <w:tabs>
          <w:tab w:val="left" w:pos="0"/>
        </w:tabs>
        <w:suppressAutoHyphens w:val="0"/>
        <w:ind w:left="-142" w:right="-142"/>
        <w:rPr>
          <w:rFonts w:ascii="Arial" w:eastAsia="MS Mincho" w:hAnsi="Arial" w:cs="Arial"/>
          <w:sz w:val="22"/>
          <w:szCs w:val="22"/>
          <w:lang w:val="en-US" w:eastAsia="en-US"/>
        </w:rPr>
      </w:pPr>
      <w:r w:rsidRPr="00417E92">
        <w:rPr>
          <w:rFonts w:ascii="Arial" w:eastAsia="MS Mincho" w:hAnsi="Arial" w:cs="Arial"/>
          <w:sz w:val="22"/>
          <w:szCs w:val="22"/>
          <w:lang w:val="en-US" w:eastAsia="en-US"/>
        </w:rPr>
        <w:t>Tel. +49 (0) 24 71 / 42 54, Fax +49 (0) 24 71 / 16 30</w:t>
      </w:r>
    </w:p>
    <w:p w14:paraId="63078B00" w14:textId="77777777" w:rsidR="002E4675" w:rsidRPr="00417E92" w:rsidRDefault="002E4675" w:rsidP="002E4675">
      <w:pPr>
        <w:tabs>
          <w:tab w:val="left" w:pos="0"/>
        </w:tabs>
        <w:suppressAutoHyphens w:val="0"/>
        <w:ind w:left="-142" w:right="-142"/>
        <w:rPr>
          <w:rFonts w:ascii="Arial" w:eastAsia="MS Mincho" w:hAnsi="Arial" w:cs="Arial"/>
          <w:sz w:val="22"/>
          <w:szCs w:val="22"/>
          <w:lang w:val="en-US" w:eastAsia="en-US"/>
        </w:rPr>
      </w:pPr>
      <w:r w:rsidRPr="00417E92">
        <w:rPr>
          <w:rFonts w:ascii="Arial" w:eastAsia="MS Mincho" w:hAnsi="Arial" w:cs="Arial"/>
          <w:sz w:val="22"/>
          <w:szCs w:val="22"/>
          <w:lang w:val="en-US" w:eastAsia="en-US"/>
        </w:rPr>
        <w:t>info@</w:t>
      </w:r>
      <w:hyperlink r:id="rId9" w:anchor="_blank" w:history="1">
        <w:r w:rsidRPr="00417E92">
          <w:rPr>
            <w:rFonts w:ascii="Arial" w:eastAsia="MS Mincho" w:hAnsi="Arial" w:cs="Arial"/>
            <w:sz w:val="22"/>
            <w:szCs w:val="22"/>
            <w:lang w:val="en-US" w:eastAsia="en-US"/>
          </w:rPr>
          <w:t>hellweg-maschinenbau.de</w:t>
        </w:r>
      </w:hyperlink>
      <w:r w:rsidRPr="00417E92">
        <w:rPr>
          <w:rFonts w:ascii="Arial" w:eastAsia="MS Mincho" w:hAnsi="Arial" w:cs="Arial"/>
          <w:sz w:val="22"/>
          <w:szCs w:val="22"/>
          <w:lang w:val="en-US" w:eastAsia="en-US"/>
        </w:rPr>
        <w:t xml:space="preserve">, </w:t>
      </w:r>
      <w:hyperlink r:id="rId10" w:anchor="_blank" w:history="1">
        <w:r w:rsidRPr="00417E92">
          <w:rPr>
            <w:rFonts w:ascii="Arial" w:eastAsia="MS Mincho" w:hAnsi="Arial" w:cs="Arial"/>
            <w:sz w:val="22"/>
            <w:szCs w:val="22"/>
            <w:lang w:val="en-US" w:eastAsia="en-US"/>
          </w:rPr>
          <w:t>www.hellweg-maschinenbau.de</w:t>
        </w:r>
      </w:hyperlink>
    </w:p>
    <w:p w14:paraId="336C78E9" w14:textId="77777777" w:rsidR="002E4675" w:rsidRPr="00417E92" w:rsidRDefault="002E4675" w:rsidP="00AF7A39">
      <w:pPr>
        <w:tabs>
          <w:tab w:val="left" w:pos="0"/>
          <w:tab w:val="right" w:pos="8647"/>
        </w:tabs>
        <w:suppressAutoHyphens w:val="0"/>
        <w:spacing w:before="360"/>
        <w:ind w:left="-142" w:right="-142"/>
        <w:rPr>
          <w:rFonts w:ascii="Arial" w:eastAsia="MS Mincho" w:hAnsi="Arial" w:cs="Arial"/>
          <w:b/>
          <w:sz w:val="22"/>
          <w:szCs w:val="22"/>
          <w:u w:val="single"/>
          <w:lang w:eastAsia="en-US"/>
        </w:rPr>
      </w:pPr>
      <w:r w:rsidRPr="00417E92">
        <w:rPr>
          <w:rFonts w:ascii="Arial" w:eastAsia="MS Mincho" w:hAnsi="Arial" w:cs="Arial"/>
          <w:b/>
          <w:sz w:val="22"/>
          <w:szCs w:val="22"/>
          <w:u w:val="single"/>
          <w:lang w:eastAsia="en-US"/>
        </w:rPr>
        <w:t>Redaktioneller Kontakt und Belegexemplare:</w:t>
      </w:r>
    </w:p>
    <w:p w14:paraId="63674A6D" w14:textId="77777777" w:rsidR="002E4675" w:rsidRPr="00417E92" w:rsidRDefault="002E4675" w:rsidP="002E4675">
      <w:pPr>
        <w:tabs>
          <w:tab w:val="left" w:pos="0"/>
        </w:tabs>
        <w:suppressAutoHyphens w:val="0"/>
        <w:ind w:left="-142" w:right="-142"/>
        <w:rPr>
          <w:rFonts w:ascii="Arial" w:eastAsia="MS Mincho" w:hAnsi="Arial" w:cs="Arial"/>
          <w:sz w:val="22"/>
          <w:szCs w:val="22"/>
          <w:lang w:eastAsia="en-US"/>
        </w:rPr>
      </w:pPr>
      <w:bookmarkStart w:id="0" w:name="__DdeLink__231_630037337"/>
      <w:r w:rsidRPr="00417E92">
        <w:rPr>
          <w:rFonts w:ascii="Arial" w:eastAsia="MS Mincho" w:hAnsi="Arial" w:cs="Arial"/>
          <w:sz w:val="22"/>
          <w:szCs w:val="22"/>
          <w:lang w:eastAsia="en-US"/>
        </w:rPr>
        <w:t>Dr.-Ing. Jörg Wolters</w:t>
      </w:r>
      <w:bookmarkEnd w:id="0"/>
      <w:r w:rsidRPr="00417E92">
        <w:rPr>
          <w:rFonts w:ascii="Arial" w:eastAsia="MS Mincho" w:hAnsi="Arial" w:cs="Arial"/>
          <w:sz w:val="22"/>
          <w:szCs w:val="22"/>
          <w:lang w:eastAsia="en-US"/>
        </w:rPr>
        <w:t xml:space="preserve">, Konsens PR GmbH &amp; Co. KG, </w:t>
      </w:r>
    </w:p>
    <w:p w14:paraId="0C9F11E4" w14:textId="77777777" w:rsidR="002E4675" w:rsidRPr="00417E92" w:rsidRDefault="002E4675" w:rsidP="002E4675">
      <w:pPr>
        <w:tabs>
          <w:tab w:val="left" w:pos="0"/>
        </w:tabs>
        <w:suppressAutoHyphens w:val="0"/>
        <w:ind w:left="-142" w:right="-142"/>
        <w:rPr>
          <w:rFonts w:ascii="Arial" w:eastAsia="MS Mincho" w:hAnsi="Arial" w:cs="Arial"/>
          <w:sz w:val="22"/>
          <w:szCs w:val="22"/>
          <w:lang w:eastAsia="en-US"/>
        </w:rPr>
      </w:pPr>
      <w:r w:rsidRPr="00417E92">
        <w:rPr>
          <w:rFonts w:ascii="Arial" w:eastAsia="MS Mincho" w:hAnsi="Arial" w:cs="Arial"/>
          <w:sz w:val="22"/>
          <w:szCs w:val="22"/>
          <w:lang w:eastAsia="en-US"/>
        </w:rPr>
        <w:t>Hans-Böckler-Str. 20, D-63811 Stockstadt am Main – www.konsens.de</w:t>
      </w:r>
    </w:p>
    <w:p w14:paraId="4D7E0695" w14:textId="77777777" w:rsidR="002E4675" w:rsidRPr="00417E92" w:rsidRDefault="002E4675" w:rsidP="002E4675">
      <w:pPr>
        <w:tabs>
          <w:tab w:val="left" w:pos="0"/>
        </w:tabs>
        <w:suppressAutoHyphens w:val="0"/>
        <w:spacing w:after="120"/>
        <w:ind w:left="-142" w:right="-142"/>
        <w:rPr>
          <w:sz w:val="22"/>
          <w:szCs w:val="22"/>
        </w:rPr>
      </w:pPr>
      <w:r w:rsidRPr="00417E92">
        <w:rPr>
          <w:rFonts w:ascii="Arial" w:eastAsia="MS Mincho" w:hAnsi="Arial" w:cs="Arial"/>
          <w:sz w:val="22"/>
          <w:szCs w:val="22"/>
          <w:lang w:eastAsia="en-US"/>
        </w:rPr>
        <w:t xml:space="preserve">Tel.: +49 (0) 60 27 / 99 00 5- 13, E-Mail: </w:t>
      </w:r>
      <w:hyperlink r:id="rId11">
        <w:r w:rsidRPr="00417E92">
          <w:rPr>
            <w:rFonts w:ascii="Arial" w:eastAsia="MS Mincho" w:hAnsi="Arial" w:cs="Arial"/>
            <w:sz w:val="22"/>
            <w:szCs w:val="22"/>
            <w:lang w:eastAsia="en-US"/>
          </w:rPr>
          <w:t>mail@konsens.de</w:t>
        </w:r>
      </w:hyperlink>
    </w:p>
    <w:p w14:paraId="76CF6927" w14:textId="77777777" w:rsidR="002E4675" w:rsidRPr="00015BDE" w:rsidRDefault="002E4675" w:rsidP="00AF7A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  <w:tab w:val="left" w:pos="851"/>
        </w:tabs>
        <w:suppressAutoHyphens w:val="0"/>
        <w:spacing w:before="360"/>
        <w:ind w:left="-142" w:right="-142"/>
        <w:jc w:val="center"/>
      </w:pPr>
      <w:r w:rsidRPr="00417E92">
        <w:rPr>
          <w:rFonts w:ascii="Arial" w:eastAsia="Calibri" w:hAnsi="Arial" w:cs="Arial"/>
          <w:i/>
          <w:sz w:val="22"/>
          <w:szCs w:val="22"/>
          <w:lang w:eastAsia="en-US"/>
        </w:rPr>
        <w:t xml:space="preserve">Presseinformationen von Hellweg mit Text sowie Bildern in druckfähiger Auflösung sind als Download verfügbar unter: </w:t>
      </w:r>
      <w:hyperlink r:id="rId12">
        <w:r w:rsidRPr="00417E92">
          <w:rPr>
            <w:rStyle w:val="Internetverknpfung"/>
            <w:rFonts w:ascii="Arial" w:eastAsia="Calibri" w:hAnsi="Arial" w:cs="Arial"/>
            <w:i/>
            <w:color w:val="auto"/>
            <w:sz w:val="22"/>
            <w:szCs w:val="22"/>
            <w:lang w:eastAsia="en-US"/>
          </w:rPr>
          <w:t>https://www.konsens.de/hellweg</w:t>
        </w:r>
      </w:hyperlink>
    </w:p>
    <w:sectPr w:rsidR="002E4675" w:rsidRPr="00015BDE" w:rsidSect="00AF7A39">
      <w:headerReference w:type="default" r:id="rId13"/>
      <w:headerReference w:type="first" r:id="rId14"/>
      <w:pgSz w:w="11906" w:h="16838"/>
      <w:pgMar w:top="1418" w:right="1276" w:bottom="709" w:left="1985" w:header="567" w:footer="306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3EEF6" w14:textId="77777777" w:rsidR="00251905" w:rsidRPr="004175DC" w:rsidRDefault="00251905">
      <w:r w:rsidRPr="004175DC">
        <w:separator/>
      </w:r>
    </w:p>
  </w:endnote>
  <w:endnote w:type="continuationSeparator" w:id="0">
    <w:p w14:paraId="532A0D45" w14:textId="77777777" w:rsidR="00251905" w:rsidRPr="004175DC" w:rsidRDefault="00251905">
      <w:r w:rsidRPr="004175D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AFF6B" w14:textId="77777777" w:rsidR="00251905" w:rsidRPr="004175DC" w:rsidRDefault="00251905">
      <w:r w:rsidRPr="004175DC">
        <w:separator/>
      </w:r>
    </w:p>
  </w:footnote>
  <w:footnote w:type="continuationSeparator" w:id="0">
    <w:p w14:paraId="5DD9B779" w14:textId="77777777" w:rsidR="00251905" w:rsidRPr="004175DC" w:rsidRDefault="00251905">
      <w:r w:rsidRPr="004175D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A0D37" w14:textId="2E5DE505" w:rsidR="006C2D64" w:rsidRPr="004175DC" w:rsidRDefault="004175DC" w:rsidP="004175DC">
    <w:pPr>
      <w:pStyle w:val="Kopfzeile"/>
      <w:pBdr>
        <w:bottom w:val="single" w:sz="4" w:space="1" w:color="auto"/>
      </w:pBdr>
      <w:ind w:left="-142"/>
      <w:rPr>
        <w:rFonts w:ascii="Arial" w:hAnsi="Arial" w:cs="Arial"/>
        <w:color w:val="000000"/>
        <w:sz w:val="24"/>
        <w:szCs w:val="24"/>
      </w:rPr>
    </w:pPr>
    <w:r>
      <w:rPr>
        <w:rFonts w:ascii="Arial" w:hAnsi="Arial" w:cs="Arial"/>
        <w:color w:val="000000"/>
        <w:sz w:val="24"/>
        <w:szCs w:val="24"/>
      </w:rPr>
      <w:t>Seite</w:t>
    </w:r>
    <w:r w:rsidR="00B75940" w:rsidRPr="004175DC">
      <w:rPr>
        <w:rFonts w:ascii="Arial" w:hAnsi="Arial" w:cs="Arial"/>
        <w:color w:val="000000"/>
        <w:sz w:val="24"/>
        <w:szCs w:val="24"/>
      </w:rPr>
      <w:t xml:space="preserve"> </w:t>
    </w:r>
    <w:r w:rsidR="00B75940" w:rsidRPr="004175DC">
      <w:rPr>
        <w:rFonts w:ascii="Arial" w:hAnsi="Arial" w:cs="Arial"/>
        <w:color w:val="000000"/>
        <w:sz w:val="24"/>
        <w:szCs w:val="24"/>
      </w:rPr>
      <w:fldChar w:fldCharType="begin"/>
    </w:r>
    <w:r w:rsidR="00B75940" w:rsidRPr="004175DC">
      <w:rPr>
        <w:rFonts w:ascii="Arial" w:hAnsi="Arial" w:cs="Arial"/>
        <w:color w:val="000000"/>
        <w:sz w:val="24"/>
        <w:szCs w:val="24"/>
      </w:rPr>
      <w:instrText>PAGE   \* MERGEFORMAT</w:instrText>
    </w:r>
    <w:r w:rsidR="00B75940" w:rsidRPr="004175DC">
      <w:rPr>
        <w:rFonts w:ascii="Arial" w:hAnsi="Arial" w:cs="Arial"/>
        <w:color w:val="000000"/>
        <w:sz w:val="24"/>
        <w:szCs w:val="24"/>
      </w:rPr>
      <w:fldChar w:fldCharType="separate"/>
    </w:r>
    <w:r w:rsidR="00B75940" w:rsidRPr="004175DC">
      <w:rPr>
        <w:rFonts w:ascii="Arial" w:hAnsi="Arial" w:cs="Arial"/>
        <w:color w:val="000000"/>
        <w:sz w:val="24"/>
        <w:szCs w:val="24"/>
      </w:rPr>
      <w:t>2</w:t>
    </w:r>
    <w:r w:rsidR="00B75940" w:rsidRPr="004175DC">
      <w:rPr>
        <w:rFonts w:ascii="Arial" w:hAnsi="Arial" w:cs="Arial"/>
        <w:color w:val="000000"/>
        <w:sz w:val="24"/>
        <w:szCs w:val="24"/>
      </w:rPr>
      <w:fldChar w:fldCharType="end"/>
    </w:r>
    <w:r w:rsidR="00B75940" w:rsidRPr="004175DC">
      <w:rPr>
        <w:rFonts w:ascii="Arial" w:hAnsi="Arial" w:cs="Arial"/>
        <w:color w:val="000000"/>
        <w:sz w:val="24"/>
        <w:szCs w:val="24"/>
      </w:rPr>
      <w:t xml:space="preserve">: </w:t>
    </w:r>
    <w:r w:rsidR="00AF7A39" w:rsidRPr="00AF7A39">
      <w:rPr>
        <w:rFonts w:ascii="Arial" w:hAnsi="Arial" w:cs="Arial"/>
        <w:color w:val="000000"/>
        <w:sz w:val="24"/>
        <w:szCs w:val="24"/>
      </w:rPr>
      <w:t>Mühlen halten, was sie versprechen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43801" w14:textId="1F5F9292" w:rsidR="00FF2E43" w:rsidRPr="004175DC" w:rsidRDefault="00FF2E43" w:rsidP="0073402F">
    <w:pPr>
      <w:pStyle w:val="Kopfzeile"/>
      <w:jc w:val="right"/>
      <w:rPr>
        <w:rFonts w:ascii="Arial" w:hAnsi="Arial" w:cs="Arial"/>
      </w:rPr>
    </w:pPr>
    <w:r w:rsidRPr="004175DC">
      <w:rPr>
        <w:rFonts w:ascii="Arial" w:hAnsi="Arial" w:cs="Arial"/>
      </w:rPr>
      <w:tab/>
    </w:r>
    <w:r w:rsidR="0073402F" w:rsidRPr="004175DC">
      <w:rPr>
        <w:rFonts w:ascii="Arial" w:hAnsi="Arial" w:cs="Arial"/>
        <w:noProof/>
        <w:lang w:eastAsia="de-DE"/>
      </w:rPr>
      <w:drawing>
        <wp:inline distT="0" distB="0" distL="0" distR="0" wp14:anchorId="3086BB24" wp14:editId="3BC60E39">
          <wp:extent cx="2689200" cy="900000"/>
          <wp:effectExtent l="0" t="0" r="0" b="0"/>
          <wp:docPr id="1340555900" name="Bild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5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89200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EC970E8" w14:textId="77777777" w:rsidR="00F02CE0" w:rsidRPr="004175DC" w:rsidRDefault="00F02CE0" w:rsidP="00F02CE0">
    <w:pPr>
      <w:pStyle w:val="Kopfzeile"/>
      <w:jc w:val="both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0136D"/>
    <w:multiLevelType w:val="hybridMultilevel"/>
    <w:tmpl w:val="B1360A64"/>
    <w:lvl w:ilvl="0" w:tplc="7CA43BF6">
      <w:numFmt w:val="bullet"/>
      <w:lvlText w:val=""/>
      <w:lvlJc w:val="left"/>
      <w:pPr>
        <w:ind w:left="720" w:hanging="360"/>
      </w:pPr>
      <w:rPr>
        <w:rFonts w:ascii="Wingdings" w:eastAsia="Aptos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3276A7"/>
    <w:multiLevelType w:val="multilevel"/>
    <w:tmpl w:val="6F56B324"/>
    <w:lvl w:ilvl="0">
      <w:start w:val="1"/>
      <w:numFmt w:val="none"/>
      <w:pStyle w:val="berschrift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berschrift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berschrift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berschrift5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76130AB2"/>
    <w:multiLevelType w:val="multilevel"/>
    <w:tmpl w:val="F6D0204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002048477">
    <w:abstractNumId w:val="1"/>
  </w:num>
  <w:num w:numId="2" w16cid:durableId="2103136588">
    <w:abstractNumId w:val="2"/>
  </w:num>
  <w:num w:numId="3" w16cid:durableId="680818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96"/>
  <w:displayBackgroundShape/>
  <w:embedSystemFonts/>
  <w:proofState w:spelling="clean" w:grammar="clean"/>
  <w:defaultTabStop w:val="708"/>
  <w:hyphenationZone w:val="45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D64"/>
    <w:rsid w:val="0000197F"/>
    <w:rsid w:val="000051BE"/>
    <w:rsid w:val="00012A4D"/>
    <w:rsid w:val="0001352B"/>
    <w:rsid w:val="0001507F"/>
    <w:rsid w:val="00015BDE"/>
    <w:rsid w:val="00020561"/>
    <w:rsid w:val="00023996"/>
    <w:rsid w:val="0003116C"/>
    <w:rsid w:val="000313A2"/>
    <w:rsid w:val="00041593"/>
    <w:rsid w:val="000438D9"/>
    <w:rsid w:val="00044A4F"/>
    <w:rsid w:val="00050EEE"/>
    <w:rsid w:val="00052BBE"/>
    <w:rsid w:val="000569D0"/>
    <w:rsid w:val="00070891"/>
    <w:rsid w:val="000731EA"/>
    <w:rsid w:val="00084460"/>
    <w:rsid w:val="00087316"/>
    <w:rsid w:val="000912A5"/>
    <w:rsid w:val="00091961"/>
    <w:rsid w:val="00092798"/>
    <w:rsid w:val="000A66AC"/>
    <w:rsid w:val="000B267D"/>
    <w:rsid w:val="000B423C"/>
    <w:rsid w:val="000C5551"/>
    <w:rsid w:val="000D0E67"/>
    <w:rsid w:val="000D7CA0"/>
    <w:rsid w:val="000E43A0"/>
    <w:rsid w:val="000E6560"/>
    <w:rsid w:val="000F2C80"/>
    <w:rsid w:val="000F6D25"/>
    <w:rsid w:val="001022E7"/>
    <w:rsid w:val="00104DF8"/>
    <w:rsid w:val="001070C4"/>
    <w:rsid w:val="001126CD"/>
    <w:rsid w:val="00112B23"/>
    <w:rsid w:val="0012760B"/>
    <w:rsid w:val="0013122C"/>
    <w:rsid w:val="001423AA"/>
    <w:rsid w:val="00147770"/>
    <w:rsid w:val="00177C4E"/>
    <w:rsid w:val="0018486C"/>
    <w:rsid w:val="00191498"/>
    <w:rsid w:val="001A55F1"/>
    <w:rsid w:val="001B4385"/>
    <w:rsid w:val="001C164C"/>
    <w:rsid w:val="001C43BD"/>
    <w:rsid w:val="001C5124"/>
    <w:rsid w:val="001D30C4"/>
    <w:rsid w:val="001D3153"/>
    <w:rsid w:val="001D6808"/>
    <w:rsid w:val="001D7BC6"/>
    <w:rsid w:val="001F039B"/>
    <w:rsid w:val="001F48EA"/>
    <w:rsid w:val="001F78D0"/>
    <w:rsid w:val="00202183"/>
    <w:rsid w:val="00211784"/>
    <w:rsid w:val="002132FA"/>
    <w:rsid w:val="00225B33"/>
    <w:rsid w:val="00235A63"/>
    <w:rsid w:val="00251905"/>
    <w:rsid w:val="002569A6"/>
    <w:rsid w:val="002634C8"/>
    <w:rsid w:val="0026377B"/>
    <w:rsid w:val="00276E01"/>
    <w:rsid w:val="00281A24"/>
    <w:rsid w:val="00290A35"/>
    <w:rsid w:val="00292BCC"/>
    <w:rsid w:val="002B31DF"/>
    <w:rsid w:val="002B31F0"/>
    <w:rsid w:val="002C5398"/>
    <w:rsid w:val="002C72E3"/>
    <w:rsid w:val="002D1A06"/>
    <w:rsid w:val="002D3C79"/>
    <w:rsid w:val="002E4675"/>
    <w:rsid w:val="002E4B33"/>
    <w:rsid w:val="002E55E5"/>
    <w:rsid w:val="002F4C46"/>
    <w:rsid w:val="00305C61"/>
    <w:rsid w:val="003139CE"/>
    <w:rsid w:val="00330D55"/>
    <w:rsid w:val="00341ADF"/>
    <w:rsid w:val="0034587E"/>
    <w:rsid w:val="003478D9"/>
    <w:rsid w:val="00353569"/>
    <w:rsid w:val="00354744"/>
    <w:rsid w:val="00357891"/>
    <w:rsid w:val="00370166"/>
    <w:rsid w:val="003772BA"/>
    <w:rsid w:val="003969DC"/>
    <w:rsid w:val="00397AB9"/>
    <w:rsid w:val="003A0DD3"/>
    <w:rsid w:val="003A1EBA"/>
    <w:rsid w:val="003A2549"/>
    <w:rsid w:val="003B2C05"/>
    <w:rsid w:val="003B44EC"/>
    <w:rsid w:val="003C5177"/>
    <w:rsid w:val="003C74A0"/>
    <w:rsid w:val="003D17E4"/>
    <w:rsid w:val="003F0171"/>
    <w:rsid w:val="003F1F5E"/>
    <w:rsid w:val="003F6843"/>
    <w:rsid w:val="00404267"/>
    <w:rsid w:val="00415052"/>
    <w:rsid w:val="004171BC"/>
    <w:rsid w:val="004175DC"/>
    <w:rsid w:val="00417E92"/>
    <w:rsid w:val="004323F0"/>
    <w:rsid w:val="004479F6"/>
    <w:rsid w:val="00450DDE"/>
    <w:rsid w:val="0046087B"/>
    <w:rsid w:val="00462907"/>
    <w:rsid w:val="004642CE"/>
    <w:rsid w:val="00476B28"/>
    <w:rsid w:val="00486B9E"/>
    <w:rsid w:val="00495039"/>
    <w:rsid w:val="00496893"/>
    <w:rsid w:val="004B2B57"/>
    <w:rsid w:val="004B37A9"/>
    <w:rsid w:val="004B7AEF"/>
    <w:rsid w:val="004C1C39"/>
    <w:rsid w:val="004C7A38"/>
    <w:rsid w:val="004C7E0E"/>
    <w:rsid w:val="004D0AAA"/>
    <w:rsid w:val="004D55A7"/>
    <w:rsid w:val="004E0717"/>
    <w:rsid w:val="004F0771"/>
    <w:rsid w:val="004F175D"/>
    <w:rsid w:val="004F29CA"/>
    <w:rsid w:val="00501C73"/>
    <w:rsid w:val="00506507"/>
    <w:rsid w:val="00513676"/>
    <w:rsid w:val="005143F8"/>
    <w:rsid w:val="00522430"/>
    <w:rsid w:val="005326D7"/>
    <w:rsid w:val="0053320C"/>
    <w:rsid w:val="00542E6D"/>
    <w:rsid w:val="00543F74"/>
    <w:rsid w:val="00546224"/>
    <w:rsid w:val="00553058"/>
    <w:rsid w:val="00555F49"/>
    <w:rsid w:val="0057089B"/>
    <w:rsid w:val="00574CD7"/>
    <w:rsid w:val="00587CAA"/>
    <w:rsid w:val="00592596"/>
    <w:rsid w:val="005978AE"/>
    <w:rsid w:val="005A29EF"/>
    <w:rsid w:val="005D1188"/>
    <w:rsid w:val="005D23C9"/>
    <w:rsid w:val="005D32C8"/>
    <w:rsid w:val="005F5405"/>
    <w:rsid w:val="005F7FED"/>
    <w:rsid w:val="0060193C"/>
    <w:rsid w:val="00603F53"/>
    <w:rsid w:val="00616389"/>
    <w:rsid w:val="0061669E"/>
    <w:rsid w:val="00625B78"/>
    <w:rsid w:val="006312F5"/>
    <w:rsid w:val="0067136C"/>
    <w:rsid w:val="00672E98"/>
    <w:rsid w:val="00675983"/>
    <w:rsid w:val="00676F1F"/>
    <w:rsid w:val="0068522B"/>
    <w:rsid w:val="006A0FB1"/>
    <w:rsid w:val="006A3713"/>
    <w:rsid w:val="006A6CDB"/>
    <w:rsid w:val="006B1A4B"/>
    <w:rsid w:val="006B47C8"/>
    <w:rsid w:val="006B75D2"/>
    <w:rsid w:val="006C2BEC"/>
    <w:rsid w:val="006C2D64"/>
    <w:rsid w:val="006C38E9"/>
    <w:rsid w:val="00707EFE"/>
    <w:rsid w:val="0073402F"/>
    <w:rsid w:val="00740575"/>
    <w:rsid w:val="00781554"/>
    <w:rsid w:val="00784010"/>
    <w:rsid w:val="0079694A"/>
    <w:rsid w:val="007B7E14"/>
    <w:rsid w:val="007C766B"/>
    <w:rsid w:val="007E2DEB"/>
    <w:rsid w:val="007E5AEC"/>
    <w:rsid w:val="007F1E7E"/>
    <w:rsid w:val="00800D54"/>
    <w:rsid w:val="00810F00"/>
    <w:rsid w:val="00816C29"/>
    <w:rsid w:val="00822D11"/>
    <w:rsid w:val="0082639E"/>
    <w:rsid w:val="00831555"/>
    <w:rsid w:val="008331C9"/>
    <w:rsid w:val="00833302"/>
    <w:rsid w:val="0085040B"/>
    <w:rsid w:val="0087044D"/>
    <w:rsid w:val="00892DA6"/>
    <w:rsid w:val="008973A1"/>
    <w:rsid w:val="008B4580"/>
    <w:rsid w:val="008B4F47"/>
    <w:rsid w:val="008B5317"/>
    <w:rsid w:val="008B548E"/>
    <w:rsid w:val="008D1FC4"/>
    <w:rsid w:val="008E0AE6"/>
    <w:rsid w:val="008E1685"/>
    <w:rsid w:val="008F611D"/>
    <w:rsid w:val="008F6564"/>
    <w:rsid w:val="009037CC"/>
    <w:rsid w:val="00964EC7"/>
    <w:rsid w:val="00971727"/>
    <w:rsid w:val="00971D74"/>
    <w:rsid w:val="00974E1F"/>
    <w:rsid w:val="00984E91"/>
    <w:rsid w:val="009856BE"/>
    <w:rsid w:val="00991005"/>
    <w:rsid w:val="009A63EA"/>
    <w:rsid w:val="009A7CC2"/>
    <w:rsid w:val="009C57F3"/>
    <w:rsid w:val="009D5B84"/>
    <w:rsid w:val="009D5F60"/>
    <w:rsid w:val="009E27D4"/>
    <w:rsid w:val="009E6D6E"/>
    <w:rsid w:val="009F361F"/>
    <w:rsid w:val="00A00B16"/>
    <w:rsid w:val="00A01107"/>
    <w:rsid w:val="00A12903"/>
    <w:rsid w:val="00A21BA8"/>
    <w:rsid w:val="00A26434"/>
    <w:rsid w:val="00A401D2"/>
    <w:rsid w:val="00A5034C"/>
    <w:rsid w:val="00A62FF0"/>
    <w:rsid w:val="00A63991"/>
    <w:rsid w:val="00A72139"/>
    <w:rsid w:val="00A86821"/>
    <w:rsid w:val="00A90A26"/>
    <w:rsid w:val="00AA0B2A"/>
    <w:rsid w:val="00AA4685"/>
    <w:rsid w:val="00AA72BC"/>
    <w:rsid w:val="00AB5AD6"/>
    <w:rsid w:val="00AC1692"/>
    <w:rsid w:val="00AD18A0"/>
    <w:rsid w:val="00AE43D6"/>
    <w:rsid w:val="00AE72EB"/>
    <w:rsid w:val="00AF0728"/>
    <w:rsid w:val="00AF1551"/>
    <w:rsid w:val="00AF1DCB"/>
    <w:rsid w:val="00AF63D2"/>
    <w:rsid w:val="00AF76FB"/>
    <w:rsid w:val="00AF7A39"/>
    <w:rsid w:val="00B06067"/>
    <w:rsid w:val="00B15BF5"/>
    <w:rsid w:val="00B306D9"/>
    <w:rsid w:val="00B42128"/>
    <w:rsid w:val="00B447FC"/>
    <w:rsid w:val="00B5332D"/>
    <w:rsid w:val="00B75940"/>
    <w:rsid w:val="00B775E3"/>
    <w:rsid w:val="00BA182F"/>
    <w:rsid w:val="00BD46B1"/>
    <w:rsid w:val="00BE23C3"/>
    <w:rsid w:val="00BE47A6"/>
    <w:rsid w:val="00BF260F"/>
    <w:rsid w:val="00BF31C9"/>
    <w:rsid w:val="00C20757"/>
    <w:rsid w:val="00C20B66"/>
    <w:rsid w:val="00C21092"/>
    <w:rsid w:val="00C2682E"/>
    <w:rsid w:val="00C43A90"/>
    <w:rsid w:val="00C43C38"/>
    <w:rsid w:val="00C66EBA"/>
    <w:rsid w:val="00C76425"/>
    <w:rsid w:val="00C806F5"/>
    <w:rsid w:val="00C848BB"/>
    <w:rsid w:val="00C916C1"/>
    <w:rsid w:val="00C93744"/>
    <w:rsid w:val="00CA4CF3"/>
    <w:rsid w:val="00CA4FBE"/>
    <w:rsid w:val="00CB2D72"/>
    <w:rsid w:val="00CB44D3"/>
    <w:rsid w:val="00CC19EF"/>
    <w:rsid w:val="00CC336B"/>
    <w:rsid w:val="00CC5004"/>
    <w:rsid w:val="00CC5B2A"/>
    <w:rsid w:val="00CD036D"/>
    <w:rsid w:val="00CD2183"/>
    <w:rsid w:val="00CE4DD4"/>
    <w:rsid w:val="00CE5D1E"/>
    <w:rsid w:val="00D01174"/>
    <w:rsid w:val="00D02BCF"/>
    <w:rsid w:val="00D049A3"/>
    <w:rsid w:val="00D06656"/>
    <w:rsid w:val="00D23A01"/>
    <w:rsid w:val="00D271C9"/>
    <w:rsid w:val="00D52CAE"/>
    <w:rsid w:val="00D56E0F"/>
    <w:rsid w:val="00D6168A"/>
    <w:rsid w:val="00D868F8"/>
    <w:rsid w:val="00D94D63"/>
    <w:rsid w:val="00DA1AB7"/>
    <w:rsid w:val="00DB11E9"/>
    <w:rsid w:val="00DC63D5"/>
    <w:rsid w:val="00DC7E87"/>
    <w:rsid w:val="00DD5253"/>
    <w:rsid w:val="00DD64F5"/>
    <w:rsid w:val="00DD6F0F"/>
    <w:rsid w:val="00DF2135"/>
    <w:rsid w:val="00DF7585"/>
    <w:rsid w:val="00E20907"/>
    <w:rsid w:val="00E23146"/>
    <w:rsid w:val="00E255AF"/>
    <w:rsid w:val="00E27760"/>
    <w:rsid w:val="00E332D8"/>
    <w:rsid w:val="00E36DB8"/>
    <w:rsid w:val="00E43969"/>
    <w:rsid w:val="00E53C67"/>
    <w:rsid w:val="00E6273C"/>
    <w:rsid w:val="00E726A6"/>
    <w:rsid w:val="00E72A46"/>
    <w:rsid w:val="00E937E4"/>
    <w:rsid w:val="00EB1F85"/>
    <w:rsid w:val="00EC654D"/>
    <w:rsid w:val="00ED33BA"/>
    <w:rsid w:val="00EE5F93"/>
    <w:rsid w:val="00EE7213"/>
    <w:rsid w:val="00EE72C4"/>
    <w:rsid w:val="00EF131A"/>
    <w:rsid w:val="00EF4781"/>
    <w:rsid w:val="00EF6F27"/>
    <w:rsid w:val="00F007B8"/>
    <w:rsid w:val="00F025E0"/>
    <w:rsid w:val="00F02CE0"/>
    <w:rsid w:val="00F06A08"/>
    <w:rsid w:val="00F102E7"/>
    <w:rsid w:val="00F16934"/>
    <w:rsid w:val="00F40FC0"/>
    <w:rsid w:val="00F465A3"/>
    <w:rsid w:val="00F47C1C"/>
    <w:rsid w:val="00F530EF"/>
    <w:rsid w:val="00F60964"/>
    <w:rsid w:val="00F62B91"/>
    <w:rsid w:val="00F75581"/>
    <w:rsid w:val="00F76F3C"/>
    <w:rsid w:val="00F8285B"/>
    <w:rsid w:val="00F835C9"/>
    <w:rsid w:val="00F902D7"/>
    <w:rsid w:val="00F96CE9"/>
    <w:rsid w:val="00F9764C"/>
    <w:rsid w:val="00FA1573"/>
    <w:rsid w:val="00FA7969"/>
    <w:rsid w:val="00FB4E81"/>
    <w:rsid w:val="00FD59BE"/>
    <w:rsid w:val="00FE62CB"/>
    <w:rsid w:val="00FE738D"/>
    <w:rsid w:val="00FF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41E7F6"/>
  <w15:docId w15:val="{098B3BF8-D775-4F55-9C22-CC45BEA56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5B2A"/>
    <w:pPr>
      <w:suppressAutoHyphens/>
    </w:pPr>
    <w:rPr>
      <w:lang w:eastAsia="zh-CN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spacing w:line="360" w:lineRule="auto"/>
      <w:jc w:val="center"/>
      <w:outlineLvl w:val="0"/>
    </w:pPr>
    <w:rPr>
      <w:rFonts w:ascii="Arial" w:hAnsi="Arial" w:cs="Arial"/>
      <w:b/>
      <w:sz w:val="48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line="320" w:lineRule="atLeast"/>
      <w:outlineLvl w:val="1"/>
    </w:pPr>
    <w:rPr>
      <w:rFonts w:ascii="Arial" w:hAnsi="Arial" w:cs="Arial"/>
      <w:i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outlineLvl w:val="2"/>
    </w:pPr>
    <w:rPr>
      <w:rFonts w:ascii="Arial" w:hAnsi="Arial" w:cs="Arial"/>
      <w:b/>
      <w:bCs/>
    </w:rPr>
  </w:style>
  <w:style w:type="paragraph" w:styleId="berschrift4">
    <w:name w:val="heading 4"/>
    <w:basedOn w:val="Standard"/>
    <w:next w:val="Standard"/>
    <w:qFormat/>
    <w:pPr>
      <w:keepNext/>
      <w:suppressAutoHyphens w:val="0"/>
      <w:spacing w:line="360" w:lineRule="auto"/>
      <w:jc w:val="center"/>
      <w:outlineLvl w:val="3"/>
    </w:pPr>
    <w:rPr>
      <w:rFonts w:ascii="Arial" w:hAnsi="Arial" w:cs="Arial"/>
      <w:b/>
      <w:bCs/>
      <w:sz w:val="28"/>
    </w:rPr>
  </w:style>
  <w:style w:type="paragraph" w:styleId="berschrift5">
    <w:name w:val="heading 5"/>
    <w:basedOn w:val="Standard"/>
    <w:next w:val="Standard"/>
    <w:qFormat/>
    <w:pPr>
      <w:keepNext/>
      <w:numPr>
        <w:ilvl w:val="4"/>
        <w:numId w:val="1"/>
      </w:numPr>
      <w:outlineLvl w:val="4"/>
    </w:pPr>
    <w:rPr>
      <w:rFonts w:ascii="Arial" w:hAnsi="Arial" w:cs="Arial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Absatz-Standardschriftart3">
    <w:name w:val="Absatz-Standardschriftart3"/>
    <w:qFormat/>
  </w:style>
  <w:style w:type="character" w:customStyle="1" w:styleId="Absatz-Standardschriftart2">
    <w:name w:val="Absatz-Standardschriftart2"/>
    <w:qFormat/>
  </w:style>
  <w:style w:type="character" w:customStyle="1" w:styleId="Absatz-Standardschriftart1">
    <w:name w:val="Absatz-Standardschriftart1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Internetverknpfung">
    <w:name w:val="Internetverknüpfung"/>
    <w:rPr>
      <w:color w:val="0000FF"/>
      <w:u w:val="single"/>
    </w:rPr>
  </w:style>
  <w:style w:type="character" w:styleId="Seitenzahl">
    <w:name w:val="page number"/>
    <w:basedOn w:val="WW-Absatz-Standardschriftart11111"/>
    <w:qFormat/>
  </w:style>
  <w:style w:type="character" w:styleId="BesuchterLink">
    <w:name w:val="FollowedHyperlink"/>
    <w:qFormat/>
    <w:rPr>
      <w:color w:val="800080"/>
      <w:u w:val="single"/>
    </w:rPr>
  </w:style>
  <w:style w:type="character" w:customStyle="1" w:styleId="Betont">
    <w:name w:val="Betont"/>
    <w:qFormat/>
    <w:rPr>
      <w:i/>
      <w:iCs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F01F30"/>
    <w:rPr>
      <w:rFonts w:ascii="Tahoma" w:hAnsi="Tahoma" w:cs="Tahoma"/>
      <w:sz w:val="16"/>
      <w:szCs w:val="16"/>
      <w:lang w:eastAsia="zh-CN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xtkrper">
    <w:name w:val="Body Text"/>
    <w:basedOn w:val="Standard"/>
    <w:link w:val="TextkrperZchn"/>
    <w:pPr>
      <w:spacing w:line="360" w:lineRule="auto"/>
    </w:pPr>
    <w:rPr>
      <w:rFonts w:ascii="Arial" w:hAnsi="Arial" w:cs="Arial"/>
      <w:b/>
      <w:color w:val="FF0000"/>
    </w:rPr>
  </w:style>
  <w:style w:type="paragraph" w:styleId="Liste">
    <w:name w:val="List"/>
    <w:basedOn w:val="Textkrper"/>
    <w:rPr>
      <w:rFonts w:cs="Tahoma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Tahoma"/>
    </w:rPr>
  </w:style>
  <w:style w:type="paragraph" w:customStyle="1" w:styleId="Textkrper31">
    <w:name w:val="Textkörper 31"/>
    <w:basedOn w:val="Standard"/>
    <w:qFormat/>
    <w:pPr>
      <w:spacing w:after="120" w:line="260" w:lineRule="exact"/>
    </w:pPr>
    <w:rPr>
      <w:rFonts w:ascii="Arial" w:hAnsi="Arial" w:cs="Arial"/>
      <w:b/>
    </w:rPr>
  </w:style>
  <w:style w:type="paragraph" w:customStyle="1" w:styleId="Kopf-undFuzeile">
    <w:name w:val="Kopf- und Fußzeile"/>
    <w:basedOn w:val="Standard"/>
    <w:qFormat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tandardWeb">
    <w:name w:val="Normal (Web)"/>
    <w:basedOn w:val="Standard"/>
    <w:uiPriority w:val="99"/>
    <w:qFormat/>
    <w:pPr>
      <w:spacing w:before="100" w:after="100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Textkrper21">
    <w:name w:val="Textkörper 21"/>
    <w:basedOn w:val="Standard"/>
    <w:qFormat/>
    <w:pPr>
      <w:spacing w:line="360" w:lineRule="auto"/>
    </w:pPr>
    <w:rPr>
      <w:rFonts w:ascii="Arial" w:hAnsi="Arial" w:cs="Arial"/>
      <w:color w:val="FF0000"/>
    </w:rPr>
  </w:style>
  <w:style w:type="paragraph" w:customStyle="1" w:styleId="Flietext">
    <w:name w:val="Fließtext"/>
    <w:qFormat/>
    <w:pPr>
      <w:suppressAutoHyphens/>
      <w:spacing w:before="140" w:line="290" w:lineRule="exact"/>
      <w:ind w:right="2835"/>
    </w:pPr>
    <w:rPr>
      <w:rFonts w:ascii="Arial" w:eastAsia="SimSun" w:hAnsi="Arial" w:cs="Arial"/>
      <w:sz w:val="22"/>
      <w:lang w:eastAsia="zh-C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F01F30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973F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rperZchn">
    <w:name w:val="Textkörper Zchn"/>
    <w:basedOn w:val="Absatz-Standardschriftart"/>
    <w:link w:val="Textkrper"/>
    <w:rsid w:val="000B267D"/>
    <w:rPr>
      <w:rFonts w:ascii="Arial" w:hAnsi="Arial" w:cs="Arial"/>
      <w:b/>
      <w:color w:val="FF0000"/>
      <w:lang w:eastAsia="zh-CN"/>
    </w:rPr>
  </w:style>
  <w:style w:type="character" w:styleId="Hyperlink">
    <w:name w:val="Hyperlink"/>
    <w:basedOn w:val="Absatz-Standardschriftart"/>
    <w:uiPriority w:val="99"/>
    <w:unhideWhenUsed/>
    <w:rsid w:val="00C7642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76425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397AB9"/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3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2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2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3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2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0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2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02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konsens.de/hellwe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il@konsens.d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hellweg-maschinenbau.de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ellweg-maschinenbau.de/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8FF733-569E-489B-A076-6E47D3AF0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Company>HP</Company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creator>mail@konsens.de</dc:creator>
  <cp:lastModifiedBy>Jörg Wolters</cp:lastModifiedBy>
  <cp:revision>5</cp:revision>
  <cp:lastPrinted>2025-10-07T11:39:00Z</cp:lastPrinted>
  <dcterms:created xsi:type="dcterms:W3CDTF">2026-10-26T11:49:00Z</dcterms:created>
  <dcterms:modified xsi:type="dcterms:W3CDTF">2026-10-26T13:50:00Z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