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F5DFE3" w14:textId="16070A32" w:rsidR="002634C8" w:rsidRPr="004175DC" w:rsidRDefault="002634C8" w:rsidP="00015BDE">
      <w:pPr>
        <w:pStyle w:val="Textkrper"/>
        <w:pBdr>
          <w:bottom w:val="single" w:sz="4" w:space="1" w:color="auto"/>
        </w:pBdr>
        <w:tabs>
          <w:tab w:val="left" w:pos="-284"/>
        </w:tabs>
        <w:spacing w:after="240" w:line="480" w:lineRule="exact"/>
        <w:ind w:left="-142" w:right="-142"/>
        <w:rPr>
          <w:color w:val="auto"/>
          <w:sz w:val="32"/>
          <w:szCs w:val="32"/>
        </w:rPr>
      </w:pPr>
      <w:r w:rsidRPr="004175DC">
        <w:rPr>
          <w:color w:val="auto"/>
          <w:sz w:val="32"/>
          <w:szCs w:val="32"/>
        </w:rPr>
        <w:t>Press</w:t>
      </w:r>
      <w:r w:rsidR="004175DC" w:rsidRPr="004175DC">
        <w:rPr>
          <w:color w:val="auto"/>
          <w:sz w:val="32"/>
          <w:szCs w:val="32"/>
        </w:rPr>
        <w:t>emitteilung</w:t>
      </w:r>
    </w:p>
    <w:p w14:paraId="5501D068" w14:textId="5C2878E8" w:rsidR="006C2D64" w:rsidRPr="004175DC" w:rsidRDefault="00087316" w:rsidP="004175DC">
      <w:pPr>
        <w:pStyle w:val="Textkrper"/>
        <w:tabs>
          <w:tab w:val="left" w:pos="-284"/>
        </w:tabs>
        <w:spacing w:after="120" w:line="480" w:lineRule="exact"/>
        <w:ind w:left="-142" w:right="-142"/>
        <w:rPr>
          <w:color w:val="auto"/>
          <w:sz w:val="44"/>
          <w:szCs w:val="44"/>
        </w:rPr>
      </w:pPr>
      <w:r w:rsidRPr="004175DC">
        <w:rPr>
          <w:color w:val="auto"/>
          <w:sz w:val="36"/>
          <w:szCs w:val="36"/>
        </w:rPr>
        <w:t xml:space="preserve">Hellweg </w:t>
      </w:r>
      <w:r w:rsidR="004175DC" w:rsidRPr="004175DC">
        <w:rPr>
          <w:color w:val="auto"/>
          <w:sz w:val="36"/>
          <w:szCs w:val="36"/>
        </w:rPr>
        <w:t>lädt zu eigenen Versuchen ein</w:t>
      </w:r>
      <w:r w:rsidR="00546224" w:rsidRPr="004175DC">
        <w:rPr>
          <w:color w:val="auto"/>
          <w:sz w:val="36"/>
          <w:szCs w:val="36"/>
        </w:rPr>
        <w:t>:</w:t>
      </w:r>
      <w:r w:rsidR="00EF131A" w:rsidRPr="004175DC">
        <w:rPr>
          <w:color w:val="auto"/>
          <w:sz w:val="36"/>
          <w:szCs w:val="36"/>
        </w:rPr>
        <w:br/>
      </w:r>
      <w:r w:rsidR="004175DC">
        <w:rPr>
          <w:color w:val="auto"/>
          <w:sz w:val="44"/>
          <w:szCs w:val="44"/>
        </w:rPr>
        <w:t>P</w:t>
      </w:r>
      <w:r w:rsidR="004175DC" w:rsidRPr="004175DC">
        <w:rPr>
          <w:color w:val="auto"/>
          <w:sz w:val="44"/>
          <w:szCs w:val="44"/>
        </w:rPr>
        <w:t xml:space="preserve">erfekter Schnitt, </w:t>
      </w:r>
      <w:r w:rsidR="004175DC">
        <w:rPr>
          <w:color w:val="auto"/>
          <w:sz w:val="44"/>
          <w:szCs w:val="44"/>
        </w:rPr>
        <w:t>auch bei weichen Kunststoffen</w:t>
      </w:r>
    </w:p>
    <w:p w14:paraId="4F57E5DD" w14:textId="22D3ADB2" w:rsidR="006A3713" w:rsidRPr="004175DC" w:rsidRDefault="00971727" w:rsidP="00015BDE">
      <w:pPr>
        <w:pStyle w:val="Textkrper"/>
        <w:tabs>
          <w:tab w:val="left" w:pos="-284"/>
        </w:tabs>
        <w:spacing w:before="120" w:line="240" w:lineRule="auto"/>
        <w:ind w:left="-142" w:right="-142"/>
        <w:rPr>
          <w:b w:val="0"/>
          <w:i/>
          <w:color w:val="auto"/>
          <w:lang w:eastAsia="de-DE"/>
        </w:rPr>
      </w:pPr>
      <w:r w:rsidRPr="004175DC">
        <w:rPr>
          <w:color w:val="EE0000"/>
        </w:rPr>
        <w:drawing>
          <wp:inline distT="0" distB="0" distL="0" distR="0" wp14:anchorId="2DBB39E4" wp14:editId="269B3708">
            <wp:extent cx="5710136" cy="4282602"/>
            <wp:effectExtent l="0" t="0" r="5080" b="3810"/>
            <wp:docPr id="82812610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26106" name="Grafik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35504" cy="4301628"/>
                    </a:xfrm>
                    <a:prstGeom prst="rect">
                      <a:avLst/>
                    </a:prstGeom>
                    <a:noFill/>
                    <a:ln>
                      <a:noFill/>
                    </a:ln>
                  </pic:spPr>
                </pic:pic>
              </a:graphicData>
            </a:graphic>
          </wp:inline>
        </w:drawing>
      </w:r>
    </w:p>
    <w:p w14:paraId="01B346C3" w14:textId="61DD6EB9" w:rsidR="00353569" w:rsidRPr="004175DC" w:rsidRDefault="004175DC" w:rsidP="00015BDE">
      <w:pPr>
        <w:pStyle w:val="Textkrper"/>
        <w:tabs>
          <w:tab w:val="left" w:pos="-284"/>
        </w:tabs>
        <w:spacing w:before="120" w:line="240" w:lineRule="auto"/>
        <w:ind w:left="-142" w:right="-142"/>
        <w:rPr>
          <w:b w:val="0"/>
          <w:i/>
          <w:color w:val="auto"/>
          <w:lang w:eastAsia="de-DE"/>
        </w:rPr>
      </w:pPr>
      <w:r w:rsidRPr="004175DC">
        <w:rPr>
          <w:b w:val="0"/>
          <w:i/>
          <w:color w:val="auto"/>
          <w:lang w:eastAsia="de-DE"/>
        </w:rPr>
        <w:t xml:space="preserve">Besucher des Stands von Hellweg Maschinenbau können ihre eigenen anspruchsvollen Kunststoffe an </w:t>
      </w:r>
      <w:r>
        <w:rPr>
          <w:b w:val="0"/>
          <w:i/>
          <w:color w:val="auto"/>
          <w:lang w:eastAsia="de-DE"/>
        </w:rPr>
        <w:t xml:space="preserve">Mühlen </w:t>
      </w:r>
      <w:r w:rsidRPr="004175DC">
        <w:rPr>
          <w:b w:val="0"/>
          <w:i/>
          <w:color w:val="auto"/>
          <w:lang w:eastAsia="de-DE"/>
        </w:rPr>
        <w:t>mit Arbeitsbreiten von 230 mm bzw. 600 mm testen</w:t>
      </w:r>
      <w:r w:rsidR="00553058" w:rsidRPr="004175DC">
        <w:rPr>
          <w:b w:val="0"/>
          <w:i/>
          <w:color w:val="auto"/>
          <w:lang w:eastAsia="de-DE"/>
        </w:rPr>
        <w:t>.</w:t>
      </w:r>
      <w:r w:rsidR="00EF131A" w:rsidRPr="004175DC">
        <w:rPr>
          <w:b w:val="0"/>
          <w:i/>
          <w:color w:val="auto"/>
          <w:lang w:eastAsia="de-DE"/>
        </w:rPr>
        <w:t>© Hellweg Maschinenbau</w:t>
      </w:r>
    </w:p>
    <w:p w14:paraId="27BB27F5" w14:textId="0C655B59" w:rsidR="00087316" w:rsidRPr="004175DC" w:rsidRDefault="000313A2" w:rsidP="00087316">
      <w:pPr>
        <w:pStyle w:val="Textkrper"/>
        <w:tabs>
          <w:tab w:val="left" w:pos="-284"/>
        </w:tabs>
        <w:spacing w:before="120" w:line="340" w:lineRule="exact"/>
        <w:ind w:left="-142" w:right="-142"/>
        <w:rPr>
          <w:b w:val="0"/>
          <w:color w:val="auto"/>
          <w:sz w:val="24"/>
          <w:szCs w:val="24"/>
        </w:rPr>
      </w:pPr>
      <w:r w:rsidRPr="004175DC">
        <w:rPr>
          <w:b w:val="0"/>
          <w:color w:val="auto"/>
          <w:sz w:val="24"/>
          <w:szCs w:val="24"/>
        </w:rPr>
        <w:t xml:space="preserve">Roetgen, </w:t>
      </w:r>
      <w:r w:rsidR="00F02CE0" w:rsidRPr="004175DC">
        <w:rPr>
          <w:b w:val="0"/>
          <w:color w:val="auto"/>
          <w:sz w:val="24"/>
          <w:szCs w:val="24"/>
        </w:rPr>
        <w:t>September</w:t>
      </w:r>
      <w:r w:rsidR="00EF131A" w:rsidRPr="004175DC">
        <w:rPr>
          <w:b w:val="0"/>
          <w:color w:val="auto"/>
          <w:sz w:val="24"/>
          <w:szCs w:val="24"/>
        </w:rPr>
        <w:t xml:space="preserve"> </w:t>
      </w:r>
      <w:r w:rsidR="001126CD" w:rsidRPr="004175DC">
        <w:rPr>
          <w:b w:val="0"/>
          <w:color w:val="auto"/>
          <w:sz w:val="24"/>
          <w:szCs w:val="24"/>
        </w:rPr>
        <w:t>202</w:t>
      </w:r>
      <w:r w:rsidR="008F611D" w:rsidRPr="004175DC">
        <w:rPr>
          <w:b w:val="0"/>
          <w:color w:val="auto"/>
          <w:sz w:val="24"/>
          <w:szCs w:val="24"/>
        </w:rPr>
        <w:t>6</w:t>
      </w:r>
      <w:r w:rsidRPr="004175DC">
        <w:rPr>
          <w:b w:val="0"/>
          <w:color w:val="auto"/>
          <w:sz w:val="24"/>
          <w:szCs w:val="24"/>
        </w:rPr>
        <w:t xml:space="preserve">. </w:t>
      </w:r>
      <w:r w:rsidR="001126CD" w:rsidRPr="004175DC">
        <w:rPr>
          <w:b w:val="0"/>
          <w:color w:val="auto"/>
          <w:sz w:val="24"/>
          <w:szCs w:val="24"/>
        </w:rPr>
        <w:br/>
      </w:r>
      <w:r w:rsidR="004175DC" w:rsidRPr="004175DC">
        <w:rPr>
          <w:b w:val="0"/>
          <w:color w:val="auto"/>
          <w:sz w:val="24"/>
          <w:szCs w:val="24"/>
        </w:rPr>
        <w:t xml:space="preserve">Auf der Fakuma 2026 bietet Hellweg Maschinenbau den Besuchern die Möglichkeit, </w:t>
      </w:r>
      <w:r w:rsidR="004175DC" w:rsidRPr="004175DC">
        <w:rPr>
          <w:b w:val="0"/>
          <w:color w:val="auto"/>
          <w:sz w:val="24"/>
          <w:szCs w:val="24"/>
        </w:rPr>
        <w:t xml:space="preserve">das </w:t>
      </w:r>
      <w:r w:rsidR="004175DC">
        <w:rPr>
          <w:b w:val="0"/>
          <w:color w:val="auto"/>
          <w:sz w:val="24"/>
          <w:szCs w:val="24"/>
        </w:rPr>
        <w:t>Vermahlen</w:t>
      </w:r>
      <w:r w:rsidR="004175DC" w:rsidRPr="004175DC">
        <w:rPr>
          <w:b w:val="0"/>
          <w:color w:val="auto"/>
          <w:sz w:val="24"/>
          <w:szCs w:val="24"/>
        </w:rPr>
        <w:t xml:space="preserve"> von Kunststoffen, die in dieser Hinsicht allgemein als besonders anspruchsvoll gelten, anhand eigener Proben zu erleben. </w:t>
      </w:r>
      <w:r w:rsidR="004175DC">
        <w:rPr>
          <w:b w:val="0"/>
          <w:color w:val="auto"/>
          <w:sz w:val="24"/>
          <w:szCs w:val="24"/>
        </w:rPr>
        <w:t xml:space="preserve">Auf </w:t>
      </w:r>
      <w:r w:rsidR="004175DC" w:rsidRPr="004175DC">
        <w:rPr>
          <w:b w:val="0"/>
          <w:color w:val="auto"/>
          <w:sz w:val="24"/>
          <w:szCs w:val="24"/>
        </w:rPr>
        <w:t xml:space="preserve">Stand A1-1005 stehen zwei voll funktionsfähige </w:t>
      </w:r>
      <w:r w:rsidR="004175DC">
        <w:rPr>
          <w:b w:val="0"/>
          <w:color w:val="auto"/>
          <w:sz w:val="24"/>
          <w:szCs w:val="24"/>
        </w:rPr>
        <w:t xml:space="preserve">Mühlen </w:t>
      </w:r>
      <w:r w:rsidR="004175DC" w:rsidRPr="004175DC">
        <w:rPr>
          <w:b w:val="0"/>
          <w:color w:val="auto"/>
          <w:sz w:val="24"/>
          <w:szCs w:val="24"/>
        </w:rPr>
        <w:t xml:space="preserve">mit Arbeitsbreiten von 230 mm bzw. 600 mm bereit, um ihre Leistungsfähigkeit auch unter schwierigen Bedingungen </w:t>
      </w:r>
      <w:r w:rsidR="004175DC">
        <w:rPr>
          <w:b w:val="0"/>
          <w:color w:val="auto"/>
          <w:sz w:val="24"/>
          <w:szCs w:val="24"/>
        </w:rPr>
        <w:t>unter Beweis zu stellen</w:t>
      </w:r>
      <w:r w:rsidR="004175DC" w:rsidRPr="004175DC">
        <w:rPr>
          <w:b w:val="0"/>
          <w:color w:val="auto"/>
          <w:sz w:val="24"/>
          <w:szCs w:val="24"/>
        </w:rPr>
        <w:t xml:space="preserve">. Das erweiterte Spektrum der ausgestellten Mahlgüter, darunter Folien, Hochleistungskunststoffe und technische Fasern, verdeutlicht das nahezu unbegrenzte Anwendungsspektrum der </w:t>
      </w:r>
      <w:r w:rsidR="004175DC">
        <w:rPr>
          <w:b w:val="0"/>
          <w:color w:val="auto"/>
          <w:sz w:val="24"/>
          <w:szCs w:val="24"/>
        </w:rPr>
        <w:t>Mühlen von Hellweg</w:t>
      </w:r>
      <w:r w:rsidR="004175DC" w:rsidRPr="004175DC">
        <w:rPr>
          <w:b w:val="0"/>
          <w:color w:val="auto"/>
          <w:sz w:val="24"/>
          <w:szCs w:val="24"/>
        </w:rPr>
        <w:t>.</w:t>
      </w:r>
    </w:p>
    <w:p w14:paraId="2AD73F0E" w14:textId="7ED44D41" w:rsidR="00546224" w:rsidRPr="004175DC" w:rsidRDefault="004175DC" w:rsidP="00087316">
      <w:pPr>
        <w:pStyle w:val="Textkrper"/>
        <w:tabs>
          <w:tab w:val="left" w:pos="-284"/>
        </w:tabs>
        <w:spacing w:before="120" w:line="340" w:lineRule="exact"/>
        <w:ind w:left="-142" w:right="-142"/>
        <w:rPr>
          <w:b w:val="0"/>
          <w:color w:val="auto"/>
          <w:sz w:val="24"/>
          <w:szCs w:val="24"/>
        </w:rPr>
      </w:pPr>
      <w:r w:rsidRPr="004175DC">
        <w:rPr>
          <w:b w:val="0"/>
          <w:color w:val="auto"/>
          <w:sz w:val="24"/>
          <w:szCs w:val="24"/>
        </w:rPr>
        <w:t>Der Schlüssel zu dieser Vielseitigkeit liegt in Hellwegs konsequenter Anwendung des echten Scheren</w:t>
      </w:r>
      <w:r>
        <w:rPr>
          <w:b w:val="0"/>
          <w:color w:val="auto"/>
          <w:sz w:val="24"/>
          <w:szCs w:val="24"/>
        </w:rPr>
        <w:t xml:space="preserve">schnitts </w:t>
      </w:r>
      <w:r w:rsidRPr="004175DC">
        <w:rPr>
          <w:b w:val="0"/>
          <w:color w:val="auto"/>
          <w:sz w:val="24"/>
          <w:szCs w:val="24"/>
        </w:rPr>
        <w:t xml:space="preserve">zur sauberen Zerkleinerung des Aufgabematerials. Das </w:t>
      </w:r>
      <w:r w:rsidRPr="004175DC">
        <w:rPr>
          <w:b w:val="0"/>
          <w:color w:val="auto"/>
          <w:sz w:val="24"/>
          <w:szCs w:val="24"/>
        </w:rPr>
        <w:lastRenderedPageBreak/>
        <w:t>Ergebnis ist ein perfektes, homogenes Mahlgut mit minimale</w:t>
      </w:r>
      <w:r>
        <w:rPr>
          <w:b w:val="0"/>
          <w:color w:val="auto"/>
          <w:sz w:val="24"/>
          <w:szCs w:val="24"/>
        </w:rPr>
        <w:t>m</w:t>
      </w:r>
      <w:r w:rsidRPr="004175DC">
        <w:rPr>
          <w:b w:val="0"/>
          <w:color w:val="auto"/>
          <w:sz w:val="24"/>
          <w:szCs w:val="24"/>
        </w:rPr>
        <w:t xml:space="preserve"> Feinanteil, einer engen Korngrößenverteilung von 1</w:t>
      </w:r>
      <w:r>
        <w:rPr>
          <w:b w:val="0"/>
          <w:color w:val="auto"/>
          <w:sz w:val="24"/>
          <w:szCs w:val="24"/>
        </w:rPr>
        <w:t> mm</w:t>
      </w:r>
      <w:r w:rsidRPr="004175DC">
        <w:rPr>
          <w:b w:val="0"/>
          <w:color w:val="auto"/>
          <w:sz w:val="24"/>
          <w:szCs w:val="24"/>
        </w:rPr>
        <w:t xml:space="preserve"> bis 50</w:t>
      </w:r>
      <w:r>
        <w:rPr>
          <w:b w:val="0"/>
          <w:color w:val="auto"/>
          <w:sz w:val="24"/>
          <w:szCs w:val="24"/>
        </w:rPr>
        <w:t> </w:t>
      </w:r>
      <w:r w:rsidRPr="004175DC">
        <w:rPr>
          <w:b w:val="0"/>
          <w:color w:val="auto"/>
          <w:sz w:val="24"/>
          <w:szCs w:val="24"/>
        </w:rPr>
        <w:t>mm und einer einheitlichen, glattkantigen Geometrie, das sich ideal für die nachfolgenden Recyclingstufen eignet. Dies gilt sogar für weiche TPE-Typen</w:t>
      </w:r>
      <w:r>
        <w:rPr>
          <w:b w:val="0"/>
          <w:color w:val="auto"/>
          <w:sz w:val="24"/>
          <w:szCs w:val="24"/>
        </w:rPr>
        <w:t xml:space="preserve"> ohne </w:t>
      </w:r>
      <w:r w:rsidRPr="004175DC">
        <w:rPr>
          <w:b w:val="0"/>
          <w:color w:val="auto"/>
          <w:sz w:val="24"/>
          <w:szCs w:val="24"/>
        </w:rPr>
        <w:t xml:space="preserve">zusätzliche, energieaufwendige Kühlung des Materials oder </w:t>
      </w:r>
      <w:r>
        <w:rPr>
          <w:b w:val="0"/>
          <w:color w:val="auto"/>
          <w:sz w:val="24"/>
          <w:szCs w:val="24"/>
        </w:rPr>
        <w:t>der Mühle</w:t>
      </w:r>
      <w:r w:rsidRPr="004175DC">
        <w:rPr>
          <w:b w:val="0"/>
          <w:color w:val="auto"/>
          <w:sz w:val="24"/>
          <w:szCs w:val="24"/>
        </w:rPr>
        <w:t>.</w:t>
      </w:r>
    </w:p>
    <w:p w14:paraId="2D7BB03C" w14:textId="2CD89799" w:rsidR="00087316" w:rsidRPr="004175DC" w:rsidRDefault="004175DC" w:rsidP="00087316">
      <w:pPr>
        <w:pStyle w:val="Textkrper"/>
        <w:tabs>
          <w:tab w:val="left" w:pos="-284"/>
        </w:tabs>
        <w:spacing w:before="120" w:line="340" w:lineRule="exact"/>
        <w:ind w:left="-142" w:right="-142"/>
        <w:rPr>
          <w:b w:val="0"/>
          <w:color w:val="auto"/>
          <w:sz w:val="24"/>
          <w:szCs w:val="24"/>
        </w:rPr>
      </w:pPr>
      <w:r>
        <w:rPr>
          <w:b w:val="0"/>
          <w:color w:val="auto"/>
          <w:sz w:val="24"/>
          <w:szCs w:val="24"/>
        </w:rPr>
        <w:t xml:space="preserve">Dazu </w:t>
      </w:r>
      <w:r w:rsidRPr="004175DC">
        <w:rPr>
          <w:b w:val="0"/>
          <w:color w:val="auto"/>
          <w:sz w:val="24"/>
          <w:szCs w:val="24"/>
        </w:rPr>
        <w:t xml:space="preserve">Geschäftsführer Mark Hellweg: „Umfangreiche Tests in unserem hauseigenen Technikum sowie praktische Erfahrungen mit den Materialien unserer Kunden haben uns gezeigt, dass wir jede Herausforderung </w:t>
      </w:r>
      <w:r>
        <w:rPr>
          <w:b w:val="0"/>
          <w:color w:val="auto"/>
          <w:sz w:val="24"/>
          <w:szCs w:val="24"/>
        </w:rPr>
        <w:t xml:space="preserve">annehmen </w:t>
      </w:r>
      <w:r w:rsidRPr="004175DC">
        <w:rPr>
          <w:b w:val="0"/>
          <w:color w:val="auto"/>
          <w:sz w:val="24"/>
          <w:szCs w:val="24"/>
        </w:rPr>
        <w:t>können. Wer sich davon selbst überzeugen möchte, ist herzlich eingeladen, Proben seines ‚problematischen‘ Materials an unseren Stand mitzubringen.“ Eine Anmeldung ist nicht erforderlich, kann aber über Louis Hartel (</w:t>
      </w:r>
      <w:hyperlink r:id="rId9" w:history="1">
        <w:r w:rsidRPr="004175DC">
          <w:rPr>
            <w:rStyle w:val="Hyperlink"/>
            <w:b w:val="0"/>
            <w:sz w:val="24"/>
            <w:szCs w:val="24"/>
          </w:rPr>
          <w:t>l.hartel@hellweg-maschinenbau.de</w:t>
        </w:r>
      </w:hyperlink>
      <w:r w:rsidRPr="004175DC">
        <w:rPr>
          <w:b w:val="0"/>
          <w:color w:val="auto"/>
          <w:sz w:val="24"/>
          <w:szCs w:val="24"/>
        </w:rPr>
        <w:t>)</w:t>
      </w:r>
      <w:r>
        <w:rPr>
          <w:b w:val="0"/>
          <w:color w:val="auto"/>
          <w:sz w:val="24"/>
          <w:szCs w:val="24"/>
        </w:rPr>
        <w:t xml:space="preserve"> erfolgen</w:t>
      </w:r>
      <w:r w:rsidRPr="004175DC">
        <w:rPr>
          <w:b w:val="0"/>
          <w:color w:val="auto"/>
          <w:sz w:val="24"/>
          <w:szCs w:val="24"/>
        </w:rPr>
        <w:t>.</w:t>
      </w:r>
    </w:p>
    <w:p w14:paraId="685CDCE5" w14:textId="77777777" w:rsidR="004175DC" w:rsidRDefault="004175DC" w:rsidP="00546224">
      <w:pPr>
        <w:pStyle w:val="Textkrper"/>
        <w:tabs>
          <w:tab w:val="left" w:pos="-284"/>
        </w:tabs>
        <w:spacing w:before="120" w:line="340" w:lineRule="exact"/>
        <w:ind w:left="-142" w:right="-142"/>
        <w:rPr>
          <w:color w:val="auto"/>
          <w:sz w:val="24"/>
          <w:szCs w:val="24"/>
        </w:rPr>
      </w:pPr>
      <w:r w:rsidRPr="004175DC">
        <w:rPr>
          <w:color w:val="auto"/>
          <w:sz w:val="24"/>
          <w:szCs w:val="24"/>
        </w:rPr>
        <w:t>Weiterer Ausbau der Digitalisierung</w:t>
      </w:r>
    </w:p>
    <w:p w14:paraId="744B7698" w14:textId="08A86C68" w:rsidR="002E4675" w:rsidRDefault="002E4675" w:rsidP="002E4675">
      <w:pPr>
        <w:pStyle w:val="Textkrper"/>
        <w:tabs>
          <w:tab w:val="left" w:pos="-284"/>
        </w:tabs>
        <w:spacing w:before="60" w:line="340" w:lineRule="exact"/>
        <w:ind w:left="-142" w:right="-142"/>
        <w:rPr>
          <w:b w:val="0"/>
          <w:color w:val="auto"/>
          <w:sz w:val="24"/>
          <w:szCs w:val="24"/>
        </w:rPr>
      </w:pPr>
      <w:r>
        <w:rPr>
          <w:b w:val="0"/>
          <w:color w:val="auto"/>
          <w:sz w:val="24"/>
          <w:szCs w:val="24"/>
        </w:rPr>
        <w:t xml:space="preserve">Schon heute </w:t>
      </w:r>
      <w:r w:rsidRPr="002E4675">
        <w:rPr>
          <w:b w:val="0"/>
          <w:color w:val="auto"/>
          <w:sz w:val="24"/>
          <w:szCs w:val="24"/>
        </w:rPr>
        <w:t xml:space="preserve">können </w:t>
      </w:r>
      <w:r>
        <w:rPr>
          <w:b w:val="0"/>
          <w:color w:val="auto"/>
          <w:sz w:val="24"/>
          <w:szCs w:val="24"/>
        </w:rPr>
        <w:t>a</w:t>
      </w:r>
      <w:r w:rsidRPr="002E4675">
        <w:rPr>
          <w:b w:val="0"/>
          <w:color w:val="auto"/>
          <w:sz w:val="24"/>
          <w:szCs w:val="24"/>
        </w:rPr>
        <w:t xml:space="preserve">lle Mühlen von Hellweg mit dem Smart-Control-System ausgestattet werden, das Parameter wie Leistungsaufnahme, Motordrehzahl und Lagertemperaturen überwacht. Betriebsstundenzähler dienen zur Erfassung und Analyse der Lebensdauer von Messern, Sieben und Keilriemen. Darüber hinaus kann Smart Control das Verhältnis zwischen Motorbelastung und Durchsatz kontinuierlich optimieren. </w:t>
      </w:r>
      <w:r w:rsidRPr="002E4675">
        <w:rPr>
          <w:b w:val="0"/>
          <w:color w:val="auto"/>
          <w:sz w:val="24"/>
          <w:szCs w:val="24"/>
        </w:rPr>
        <w:t xml:space="preserve">Auf </w:t>
      </w:r>
      <w:r w:rsidRPr="002E4675">
        <w:rPr>
          <w:b w:val="0"/>
          <w:color w:val="auto"/>
          <w:sz w:val="24"/>
          <w:szCs w:val="24"/>
        </w:rPr>
        <w:t xml:space="preserve">der Fakuma 2026 </w:t>
      </w:r>
      <w:r>
        <w:rPr>
          <w:b w:val="0"/>
          <w:color w:val="auto"/>
          <w:sz w:val="24"/>
          <w:szCs w:val="24"/>
        </w:rPr>
        <w:t xml:space="preserve">werden </w:t>
      </w:r>
      <w:r w:rsidRPr="002E4675">
        <w:rPr>
          <w:b w:val="0"/>
          <w:color w:val="auto"/>
          <w:sz w:val="24"/>
          <w:szCs w:val="24"/>
        </w:rPr>
        <w:t xml:space="preserve">Erweiterungen dieses modularen Systems </w:t>
      </w:r>
      <w:r>
        <w:rPr>
          <w:b w:val="0"/>
          <w:color w:val="auto"/>
          <w:sz w:val="24"/>
          <w:szCs w:val="24"/>
        </w:rPr>
        <w:t>zu sehen sein</w:t>
      </w:r>
      <w:r w:rsidRPr="002E4675">
        <w:rPr>
          <w:b w:val="0"/>
          <w:color w:val="auto"/>
          <w:sz w:val="24"/>
          <w:szCs w:val="24"/>
        </w:rPr>
        <w:t xml:space="preserve">. Dazu gehört die auf der K 2025 erstmals vorgestellte Online-Durchflussmessung mittels Mikrowellen, mit der sich die Zerkleinerungsleistung im Zeitverlauf ermitteln lässt. </w:t>
      </w:r>
      <w:r w:rsidRPr="002E4675">
        <w:rPr>
          <w:b w:val="0"/>
          <w:color w:val="auto"/>
          <w:sz w:val="24"/>
          <w:szCs w:val="24"/>
        </w:rPr>
        <w:t xml:space="preserve">Erstmals </w:t>
      </w:r>
      <w:r w:rsidRPr="002E4675">
        <w:rPr>
          <w:b w:val="0"/>
          <w:color w:val="auto"/>
          <w:sz w:val="24"/>
          <w:szCs w:val="24"/>
        </w:rPr>
        <w:t>wird auf der Fakuma 2026 eine Schwingungsmessfunktion vorgestellt, die Aufschluss über den Zustand der Maschine gibt.</w:t>
      </w:r>
    </w:p>
    <w:p w14:paraId="2597493D" w14:textId="77777777" w:rsidR="002E4675" w:rsidRPr="00015BDE" w:rsidRDefault="002E4675" w:rsidP="002E4675">
      <w:pPr>
        <w:pStyle w:val="Textkrper"/>
        <w:tabs>
          <w:tab w:val="left" w:pos="-284"/>
        </w:tabs>
        <w:spacing w:before="120" w:line="240" w:lineRule="auto"/>
        <w:ind w:left="-142" w:right="-142"/>
        <w:rPr>
          <w:b w:val="0"/>
          <w:color w:val="auto"/>
        </w:rPr>
      </w:pPr>
      <w:r w:rsidRPr="00015BDE">
        <w:rPr>
          <w:color w:val="auto"/>
        </w:rPr>
        <w:t xml:space="preserve">Die Hellweg Maschinenbau GmbH &amp; Co. KG </w:t>
      </w:r>
      <w:r w:rsidRPr="00015BDE">
        <w:rPr>
          <w:b w:val="0"/>
          <w:color w:val="auto"/>
        </w:rPr>
        <w:br/>
        <w:t>wurde 1985 gegründet und wird heute in zweiter Generation als Familienunternehmung geführt. Das Unternehmen baut in eigener Fertigung Maschinen und Anlagen für die weltweite Kunststoff- und Recyclingindustrie, darunter auch viele kundenspezifische Ausführungen. Zum Produktionsprogramm gehören Labormühlen, Beistellmühlen, Zahnwalzenmühlen, Zentralmühlen, Brockenmühlen, Stanzgittermühlen und Randstreifenmühlen, Einzugsapparate für Randstreifen, Folienschneider sowie Absaug- und Entstaubungsanlagen inklusive Zubehör. Hellweg-Schneidmühlen in massiver Bauweise stehen für fortschrittliche Technologie und erfüllen höchste Qualitätsanforderungen - bei ausgewogenem Preis-Leistungsverhältnis.</w:t>
      </w:r>
    </w:p>
    <w:p w14:paraId="37E17630" w14:textId="77777777" w:rsidR="002E4675" w:rsidRPr="00015BDE" w:rsidRDefault="002E4675" w:rsidP="002E4675">
      <w:pPr>
        <w:tabs>
          <w:tab w:val="left" w:pos="0"/>
          <w:tab w:val="right" w:pos="8647"/>
        </w:tabs>
        <w:suppressAutoHyphens w:val="0"/>
        <w:spacing w:before="120"/>
        <w:ind w:left="-142" w:right="-142"/>
        <w:rPr>
          <w:rFonts w:ascii="Arial" w:eastAsia="MS Mincho" w:hAnsi="Arial" w:cs="Arial"/>
          <w:b/>
          <w:sz w:val="24"/>
          <w:szCs w:val="24"/>
          <w:u w:val="single"/>
          <w:lang w:eastAsia="en-US"/>
        </w:rPr>
      </w:pPr>
      <w:r w:rsidRPr="00015BDE">
        <w:rPr>
          <w:rFonts w:ascii="Arial" w:eastAsia="MS Mincho" w:hAnsi="Arial" w:cs="Arial"/>
          <w:b/>
          <w:sz w:val="24"/>
          <w:szCs w:val="24"/>
          <w:u w:val="single"/>
          <w:lang w:eastAsia="en-US"/>
        </w:rPr>
        <w:t>Weitere Informationen</w:t>
      </w:r>
    </w:p>
    <w:p w14:paraId="5F7FDEC9" w14:textId="77777777" w:rsidR="002E4675" w:rsidRPr="00015BDE" w:rsidRDefault="002E4675" w:rsidP="002E4675">
      <w:pPr>
        <w:tabs>
          <w:tab w:val="left" w:pos="0"/>
        </w:tabs>
        <w:suppressAutoHyphens w:val="0"/>
        <w:ind w:left="-142" w:right="-142"/>
        <w:rPr>
          <w:rFonts w:ascii="Arial" w:eastAsia="MS Mincho" w:hAnsi="Arial" w:cs="Arial"/>
          <w:sz w:val="24"/>
          <w:szCs w:val="24"/>
          <w:lang w:eastAsia="en-US"/>
        </w:rPr>
      </w:pPr>
      <w:r w:rsidRPr="002E4675">
        <w:rPr>
          <w:rFonts w:ascii="Arial" w:eastAsia="MS Mincho" w:hAnsi="Arial" w:cs="Arial"/>
          <w:sz w:val="24"/>
          <w:szCs w:val="24"/>
          <w:lang w:eastAsia="en-US"/>
        </w:rPr>
        <w:t>Hellweg</w:t>
      </w:r>
      <w:r w:rsidRPr="00015BDE">
        <w:rPr>
          <w:rFonts w:ascii="Arial" w:eastAsia="MS Mincho" w:hAnsi="Arial" w:cs="Arial"/>
          <w:sz w:val="24"/>
          <w:szCs w:val="24"/>
          <w:lang w:eastAsia="en-US"/>
        </w:rPr>
        <w:t xml:space="preserve"> Maschinenbau GmbH &amp; Co. KG</w:t>
      </w:r>
    </w:p>
    <w:p w14:paraId="4792AC92" w14:textId="77777777" w:rsidR="002E4675" w:rsidRPr="00015BDE" w:rsidRDefault="002E4675" w:rsidP="002E4675">
      <w:pPr>
        <w:tabs>
          <w:tab w:val="left" w:pos="0"/>
        </w:tabs>
        <w:suppressAutoHyphens w:val="0"/>
        <w:ind w:left="-142" w:right="-142"/>
        <w:rPr>
          <w:rFonts w:ascii="Arial" w:eastAsia="MS Mincho" w:hAnsi="Arial" w:cs="Arial"/>
          <w:sz w:val="24"/>
          <w:szCs w:val="24"/>
          <w:lang w:eastAsia="en-US"/>
        </w:rPr>
      </w:pPr>
      <w:r w:rsidRPr="00015BDE">
        <w:rPr>
          <w:rFonts w:ascii="Arial" w:eastAsia="MS Mincho" w:hAnsi="Arial" w:cs="Arial"/>
          <w:sz w:val="24"/>
          <w:szCs w:val="24"/>
          <w:lang w:eastAsia="en-US"/>
        </w:rPr>
        <w:t>Kontakt: Mark Hellweg, Geschäftsführer</w:t>
      </w:r>
    </w:p>
    <w:p w14:paraId="60F337ED" w14:textId="77777777" w:rsidR="002E4675" w:rsidRPr="00015BDE" w:rsidRDefault="002E4675" w:rsidP="002E4675">
      <w:pPr>
        <w:tabs>
          <w:tab w:val="left" w:pos="0"/>
        </w:tabs>
        <w:suppressAutoHyphens w:val="0"/>
        <w:ind w:left="-142" w:right="-142"/>
        <w:rPr>
          <w:rFonts w:ascii="Arial" w:eastAsia="MS Mincho" w:hAnsi="Arial" w:cs="Arial"/>
          <w:sz w:val="24"/>
          <w:szCs w:val="24"/>
          <w:lang w:eastAsia="en-US"/>
        </w:rPr>
      </w:pPr>
      <w:proofErr w:type="spellStart"/>
      <w:r w:rsidRPr="00015BDE">
        <w:rPr>
          <w:rFonts w:ascii="Arial" w:eastAsia="MS Mincho" w:hAnsi="Arial" w:cs="Arial"/>
          <w:sz w:val="24"/>
          <w:szCs w:val="24"/>
          <w:lang w:eastAsia="en-US"/>
        </w:rPr>
        <w:t>Vennstraße</w:t>
      </w:r>
      <w:proofErr w:type="spellEnd"/>
      <w:r w:rsidRPr="00015BDE">
        <w:rPr>
          <w:rFonts w:ascii="Arial" w:eastAsia="MS Mincho" w:hAnsi="Arial" w:cs="Arial"/>
          <w:sz w:val="24"/>
          <w:szCs w:val="24"/>
          <w:lang w:eastAsia="en-US"/>
        </w:rPr>
        <w:t xml:space="preserve"> 10, 52159 Roetgen/Deutschland</w:t>
      </w:r>
    </w:p>
    <w:p w14:paraId="6DB56599" w14:textId="77777777" w:rsidR="002E4675" w:rsidRPr="00F75581" w:rsidRDefault="002E4675" w:rsidP="002E4675">
      <w:pPr>
        <w:tabs>
          <w:tab w:val="left" w:pos="0"/>
        </w:tabs>
        <w:suppressAutoHyphens w:val="0"/>
        <w:ind w:left="-142" w:right="-142"/>
        <w:rPr>
          <w:rFonts w:ascii="Arial" w:eastAsia="MS Mincho" w:hAnsi="Arial" w:cs="Arial"/>
          <w:sz w:val="24"/>
          <w:szCs w:val="24"/>
          <w:lang w:val="en-US" w:eastAsia="en-US"/>
        </w:rPr>
      </w:pPr>
      <w:r w:rsidRPr="00F75581">
        <w:rPr>
          <w:rFonts w:ascii="Arial" w:eastAsia="MS Mincho" w:hAnsi="Arial" w:cs="Arial"/>
          <w:sz w:val="24"/>
          <w:szCs w:val="24"/>
          <w:lang w:val="en-US" w:eastAsia="en-US"/>
        </w:rPr>
        <w:t>Tel. +49 (0) 24 71 / 42 54, Fax +49 (0) 24 71 / 16 30</w:t>
      </w:r>
    </w:p>
    <w:p w14:paraId="63078B00" w14:textId="77777777" w:rsidR="002E4675" w:rsidRPr="00F75581" w:rsidRDefault="002E4675" w:rsidP="002E4675">
      <w:pPr>
        <w:tabs>
          <w:tab w:val="left" w:pos="0"/>
        </w:tabs>
        <w:suppressAutoHyphens w:val="0"/>
        <w:ind w:left="-142" w:right="-142"/>
        <w:rPr>
          <w:rFonts w:ascii="Arial" w:eastAsia="MS Mincho" w:hAnsi="Arial" w:cs="Arial"/>
          <w:sz w:val="24"/>
          <w:szCs w:val="24"/>
          <w:lang w:val="en-US" w:eastAsia="en-US"/>
        </w:rPr>
      </w:pPr>
      <w:r w:rsidRPr="00F75581">
        <w:rPr>
          <w:rFonts w:ascii="Arial" w:eastAsia="MS Mincho" w:hAnsi="Arial" w:cs="Arial"/>
          <w:sz w:val="24"/>
          <w:szCs w:val="24"/>
          <w:lang w:val="en-US" w:eastAsia="en-US"/>
        </w:rPr>
        <w:t>info@</w:t>
      </w:r>
      <w:hyperlink r:id="rId10" w:anchor="_blank" w:history="1">
        <w:r w:rsidRPr="00F75581">
          <w:rPr>
            <w:rFonts w:ascii="Arial" w:eastAsia="MS Mincho" w:hAnsi="Arial" w:cs="Arial"/>
            <w:sz w:val="24"/>
            <w:szCs w:val="24"/>
            <w:lang w:val="en-US" w:eastAsia="en-US"/>
          </w:rPr>
          <w:t>hellweg-maschinenbau.de</w:t>
        </w:r>
      </w:hyperlink>
      <w:r w:rsidRPr="00F75581">
        <w:rPr>
          <w:rFonts w:ascii="Arial" w:eastAsia="MS Mincho" w:hAnsi="Arial" w:cs="Arial"/>
          <w:sz w:val="24"/>
          <w:szCs w:val="24"/>
          <w:lang w:val="en-US" w:eastAsia="en-US"/>
        </w:rPr>
        <w:t xml:space="preserve">, </w:t>
      </w:r>
      <w:hyperlink r:id="rId11" w:anchor="_blank" w:history="1">
        <w:r w:rsidRPr="00F75581">
          <w:rPr>
            <w:rFonts w:ascii="Arial" w:eastAsia="MS Mincho" w:hAnsi="Arial" w:cs="Arial"/>
            <w:sz w:val="24"/>
            <w:szCs w:val="24"/>
            <w:lang w:val="en-US" w:eastAsia="en-US"/>
          </w:rPr>
          <w:t>www.hellweg-maschinenbau.de</w:t>
        </w:r>
      </w:hyperlink>
    </w:p>
    <w:p w14:paraId="336C78E9" w14:textId="77777777" w:rsidR="002E4675" w:rsidRPr="00015BDE" w:rsidRDefault="002E4675" w:rsidP="002E4675">
      <w:pPr>
        <w:tabs>
          <w:tab w:val="left" w:pos="0"/>
          <w:tab w:val="right" w:pos="8647"/>
        </w:tabs>
        <w:suppressAutoHyphens w:val="0"/>
        <w:spacing w:before="120"/>
        <w:ind w:left="-142" w:right="-142"/>
        <w:rPr>
          <w:rFonts w:ascii="Arial" w:eastAsia="MS Mincho" w:hAnsi="Arial" w:cs="Arial"/>
          <w:b/>
          <w:sz w:val="24"/>
          <w:szCs w:val="24"/>
          <w:u w:val="single"/>
          <w:lang w:eastAsia="en-US"/>
        </w:rPr>
      </w:pPr>
      <w:r w:rsidRPr="00015BDE">
        <w:rPr>
          <w:rFonts w:ascii="Arial" w:eastAsia="MS Mincho" w:hAnsi="Arial" w:cs="Arial"/>
          <w:b/>
          <w:sz w:val="24"/>
          <w:szCs w:val="24"/>
          <w:u w:val="single"/>
          <w:lang w:eastAsia="en-US"/>
        </w:rPr>
        <w:t>Redaktioneller Kontakt und Belegexemplare:</w:t>
      </w:r>
    </w:p>
    <w:p w14:paraId="63674A6D" w14:textId="77777777" w:rsidR="002E4675" w:rsidRPr="00015BDE" w:rsidRDefault="002E4675" w:rsidP="002E4675">
      <w:pPr>
        <w:tabs>
          <w:tab w:val="left" w:pos="0"/>
        </w:tabs>
        <w:suppressAutoHyphens w:val="0"/>
        <w:ind w:left="-142" w:right="-142"/>
        <w:rPr>
          <w:rFonts w:ascii="Arial" w:eastAsia="MS Mincho" w:hAnsi="Arial" w:cs="Arial"/>
          <w:sz w:val="24"/>
          <w:szCs w:val="24"/>
          <w:lang w:eastAsia="en-US"/>
        </w:rPr>
      </w:pPr>
      <w:bookmarkStart w:id="0" w:name="__DdeLink__231_630037337"/>
      <w:r w:rsidRPr="00015BDE">
        <w:rPr>
          <w:rFonts w:ascii="Arial" w:eastAsia="MS Mincho" w:hAnsi="Arial" w:cs="Arial"/>
          <w:sz w:val="24"/>
          <w:szCs w:val="24"/>
          <w:lang w:eastAsia="en-US"/>
        </w:rPr>
        <w:t>Dr.-Ing. Jörg Wolters</w:t>
      </w:r>
      <w:bookmarkEnd w:id="0"/>
      <w:r w:rsidRPr="00015BDE">
        <w:rPr>
          <w:rFonts w:ascii="Arial" w:eastAsia="MS Mincho" w:hAnsi="Arial" w:cs="Arial"/>
          <w:sz w:val="24"/>
          <w:szCs w:val="24"/>
          <w:lang w:eastAsia="en-US"/>
        </w:rPr>
        <w:t xml:space="preserve">, Konsens PR GmbH &amp; Co. KG, </w:t>
      </w:r>
    </w:p>
    <w:p w14:paraId="0C9F11E4" w14:textId="77777777" w:rsidR="002E4675" w:rsidRPr="00015BDE" w:rsidRDefault="002E4675" w:rsidP="002E4675">
      <w:pPr>
        <w:tabs>
          <w:tab w:val="left" w:pos="0"/>
        </w:tabs>
        <w:suppressAutoHyphens w:val="0"/>
        <w:ind w:left="-142" w:right="-142"/>
        <w:rPr>
          <w:rFonts w:ascii="Arial" w:eastAsia="MS Mincho" w:hAnsi="Arial" w:cs="Arial"/>
          <w:sz w:val="24"/>
          <w:szCs w:val="24"/>
          <w:lang w:eastAsia="en-US"/>
        </w:rPr>
      </w:pPr>
      <w:r w:rsidRPr="00015BDE">
        <w:rPr>
          <w:rFonts w:ascii="Arial" w:eastAsia="MS Mincho" w:hAnsi="Arial" w:cs="Arial"/>
          <w:sz w:val="24"/>
          <w:szCs w:val="24"/>
          <w:lang w:eastAsia="en-US"/>
        </w:rPr>
        <w:t>Hans-Böckler-Str. 20, D-63811 Stockstadt am Main – www.konsens.de</w:t>
      </w:r>
    </w:p>
    <w:p w14:paraId="4D7E0695" w14:textId="77777777" w:rsidR="002E4675" w:rsidRPr="000D7CA0" w:rsidRDefault="002E4675" w:rsidP="002E4675">
      <w:pPr>
        <w:tabs>
          <w:tab w:val="left" w:pos="0"/>
        </w:tabs>
        <w:suppressAutoHyphens w:val="0"/>
        <w:spacing w:after="120"/>
        <w:ind w:left="-142" w:right="-142"/>
      </w:pPr>
      <w:r w:rsidRPr="000D7CA0">
        <w:rPr>
          <w:rFonts w:ascii="Arial" w:eastAsia="MS Mincho" w:hAnsi="Arial" w:cs="Arial"/>
          <w:sz w:val="24"/>
          <w:szCs w:val="24"/>
          <w:lang w:eastAsia="en-US"/>
        </w:rPr>
        <w:t xml:space="preserve">Tel.: +49 (0) 60 27 / 99 00 5- 13, E-Mail: </w:t>
      </w:r>
      <w:hyperlink r:id="rId12">
        <w:r w:rsidRPr="000D7CA0">
          <w:rPr>
            <w:rFonts w:ascii="Arial" w:eastAsia="MS Mincho" w:hAnsi="Arial" w:cs="Arial"/>
            <w:sz w:val="24"/>
            <w:szCs w:val="24"/>
            <w:lang w:eastAsia="en-US"/>
          </w:rPr>
          <w:t>mail@konsens.de</w:t>
        </w:r>
      </w:hyperlink>
    </w:p>
    <w:p w14:paraId="76CF6927" w14:textId="77777777" w:rsidR="002E4675" w:rsidRPr="00015BDE" w:rsidRDefault="002E4675" w:rsidP="002E4675">
      <w:pPr>
        <w:pBdr>
          <w:top w:val="single" w:sz="4" w:space="1" w:color="000000"/>
          <w:left w:val="single" w:sz="4" w:space="4" w:color="000000"/>
          <w:bottom w:val="single" w:sz="4" w:space="1" w:color="000000"/>
          <w:right w:val="single" w:sz="4" w:space="4" w:color="000000"/>
        </w:pBdr>
        <w:tabs>
          <w:tab w:val="left" w:pos="0"/>
          <w:tab w:val="left" w:pos="851"/>
        </w:tabs>
        <w:suppressAutoHyphens w:val="0"/>
        <w:spacing w:before="120"/>
        <w:ind w:left="-142" w:right="-142"/>
        <w:jc w:val="center"/>
      </w:pPr>
      <w:r w:rsidRPr="00015BDE">
        <w:rPr>
          <w:rFonts w:ascii="Arial" w:eastAsia="Calibri" w:hAnsi="Arial" w:cs="Arial"/>
          <w:i/>
          <w:sz w:val="24"/>
          <w:szCs w:val="24"/>
          <w:lang w:eastAsia="en-US"/>
        </w:rPr>
        <w:t xml:space="preserve">Presseinformationen von Hellweg mit Text sowie Bildern in druckfähiger Auflösung sind als Download verfügbar unter: </w:t>
      </w:r>
      <w:hyperlink r:id="rId13">
        <w:r w:rsidRPr="00015BDE">
          <w:rPr>
            <w:rStyle w:val="Internetverknpfung"/>
            <w:rFonts w:ascii="Arial" w:eastAsia="Calibri" w:hAnsi="Arial" w:cs="Arial"/>
            <w:i/>
            <w:color w:val="auto"/>
            <w:sz w:val="24"/>
            <w:szCs w:val="24"/>
            <w:lang w:eastAsia="en-US"/>
          </w:rPr>
          <w:t>https://www.konsens.de/hellweg</w:t>
        </w:r>
      </w:hyperlink>
    </w:p>
    <w:sectPr w:rsidR="002E4675" w:rsidRPr="00015BDE" w:rsidSect="002E4675">
      <w:headerReference w:type="default" r:id="rId14"/>
      <w:headerReference w:type="first" r:id="rId15"/>
      <w:pgSz w:w="11906" w:h="16838"/>
      <w:pgMar w:top="1418" w:right="1276" w:bottom="709" w:left="1985" w:header="567" w:footer="306"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02B0E" w14:textId="77777777" w:rsidR="004B2B57" w:rsidRPr="004175DC" w:rsidRDefault="004B2B57">
      <w:r w:rsidRPr="004175DC">
        <w:separator/>
      </w:r>
    </w:p>
  </w:endnote>
  <w:endnote w:type="continuationSeparator" w:id="0">
    <w:p w14:paraId="74AD8D84" w14:textId="77777777" w:rsidR="004B2B57" w:rsidRPr="004175DC" w:rsidRDefault="004B2B57">
      <w:r w:rsidRPr="00417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D7A00" w14:textId="77777777" w:rsidR="004B2B57" w:rsidRPr="004175DC" w:rsidRDefault="004B2B57">
      <w:r w:rsidRPr="004175DC">
        <w:separator/>
      </w:r>
    </w:p>
  </w:footnote>
  <w:footnote w:type="continuationSeparator" w:id="0">
    <w:p w14:paraId="34F9DFEA" w14:textId="77777777" w:rsidR="004B2B57" w:rsidRPr="004175DC" w:rsidRDefault="004B2B57">
      <w:r w:rsidRPr="004175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0D37" w14:textId="346E1A77" w:rsidR="006C2D64" w:rsidRPr="004175DC" w:rsidRDefault="004175DC" w:rsidP="004175DC">
    <w:pPr>
      <w:pStyle w:val="Kopfzeile"/>
      <w:pBdr>
        <w:bottom w:val="single" w:sz="4" w:space="1" w:color="auto"/>
      </w:pBdr>
      <w:ind w:left="-142"/>
      <w:rPr>
        <w:rFonts w:ascii="Arial" w:hAnsi="Arial" w:cs="Arial"/>
        <w:color w:val="000000"/>
        <w:sz w:val="24"/>
        <w:szCs w:val="24"/>
      </w:rPr>
    </w:pPr>
    <w:r>
      <w:rPr>
        <w:rFonts w:ascii="Arial" w:hAnsi="Arial" w:cs="Arial"/>
        <w:color w:val="000000"/>
        <w:sz w:val="24"/>
        <w:szCs w:val="24"/>
      </w:rPr>
      <w:t>Seite</w:t>
    </w:r>
    <w:r w:rsidR="00B75940" w:rsidRPr="004175DC">
      <w:rPr>
        <w:rFonts w:ascii="Arial" w:hAnsi="Arial" w:cs="Arial"/>
        <w:color w:val="000000"/>
        <w:sz w:val="24"/>
        <w:szCs w:val="24"/>
      </w:rPr>
      <w:t xml:space="preserve"> </w:t>
    </w:r>
    <w:r w:rsidR="00B75940" w:rsidRPr="004175DC">
      <w:rPr>
        <w:rFonts w:ascii="Arial" w:hAnsi="Arial" w:cs="Arial"/>
        <w:color w:val="000000"/>
        <w:sz w:val="24"/>
        <w:szCs w:val="24"/>
      </w:rPr>
      <w:fldChar w:fldCharType="begin"/>
    </w:r>
    <w:r w:rsidR="00B75940" w:rsidRPr="004175DC">
      <w:rPr>
        <w:rFonts w:ascii="Arial" w:hAnsi="Arial" w:cs="Arial"/>
        <w:color w:val="000000"/>
        <w:sz w:val="24"/>
        <w:szCs w:val="24"/>
      </w:rPr>
      <w:instrText>PAGE   \* MERGEFORMAT</w:instrText>
    </w:r>
    <w:r w:rsidR="00B75940" w:rsidRPr="004175DC">
      <w:rPr>
        <w:rFonts w:ascii="Arial" w:hAnsi="Arial" w:cs="Arial"/>
        <w:color w:val="000000"/>
        <w:sz w:val="24"/>
        <w:szCs w:val="24"/>
      </w:rPr>
      <w:fldChar w:fldCharType="separate"/>
    </w:r>
    <w:r w:rsidR="00B75940" w:rsidRPr="004175DC">
      <w:rPr>
        <w:rFonts w:ascii="Arial" w:hAnsi="Arial" w:cs="Arial"/>
        <w:color w:val="000000"/>
        <w:sz w:val="24"/>
        <w:szCs w:val="24"/>
      </w:rPr>
      <w:t>2</w:t>
    </w:r>
    <w:r w:rsidR="00B75940" w:rsidRPr="004175DC">
      <w:rPr>
        <w:rFonts w:ascii="Arial" w:hAnsi="Arial" w:cs="Arial"/>
        <w:color w:val="000000"/>
        <w:sz w:val="24"/>
        <w:szCs w:val="24"/>
      </w:rPr>
      <w:fldChar w:fldCharType="end"/>
    </w:r>
    <w:r w:rsidR="00B75940" w:rsidRPr="004175DC">
      <w:rPr>
        <w:rFonts w:ascii="Arial" w:hAnsi="Arial" w:cs="Arial"/>
        <w:color w:val="000000"/>
        <w:sz w:val="24"/>
        <w:szCs w:val="24"/>
      </w:rPr>
      <w:t xml:space="preserve">: </w:t>
    </w:r>
    <w:r w:rsidRPr="004175DC">
      <w:rPr>
        <w:rFonts w:ascii="Arial" w:hAnsi="Arial" w:cs="Arial"/>
        <w:color w:val="000000"/>
        <w:sz w:val="24"/>
        <w:szCs w:val="24"/>
      </w:rPr>
      <w:t>Hellweg lädt zu eigenen Versuchen ein:</w:t>
    </w:r>
    <w:r>
      <w:rPr>
        <w:rFonts w:ascii="Arial" w:hAnsi="Arial" w:cs="Arial"/>
        <w:color w:val="000000"/>
        <w:sz w:val="24"/>
        <w:szCs w:val="24"/>
      </w:rPr>
      <w:t xml:space="preserve"> P</w:t>
    </w:r>
    <w:r w:rsidRPr="004175DC">
      <w:rPr>
        <w:rFonts w:ascii="Arial" w:hAnsi="Arial" w:cs="Arial"/>
        <w:color w:val="000000"/>
        <w:sz w:val="24"/>
        <w:szCs w:val="24"/>
      </w:rPr>
      <w:t>erfekter Schnitt, auch bei weichen Kunststoffen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3801" w14:textId="0F8264F4" w:rsidR="00FF2E43" w:rsidRPr="004175DC" w:rsidRDefault="00FF2E43" w:rsidP="00F02CE0">
    <w:pPr>
      <w:pStyle w:val="Kopfzeile"/>
      <w:jc w:val="both"/>
      <w:rPr>
        <w:rFonts w:ascii="Arial" w:hAnsi="Arial" w:cs="Arial"/>
      </w:rPr>
    </w:pPr>
    <w:r w:rsidRPr="004175DC">
      <w:rPr>
        <w:rFonts w:ascii="Arial" w:hAnsi="Arial" w:cs="Arial"/>
      </w:rPr>
      <w:tab/>
    </w:r>
  </w:p>
  <w:tbl>
    <w:tblPr>
      <w:tblStyle w:val="Tabellenraster"/>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1"/>
      <w:gridCol w:w="4221"/>
    </w:tblGrid>
    <w:tr w:rsidR="00F02CE0" w:rsidRPr="004175DC" w14:paraId="3CC828BC" w14:textId="77777777" w:rsidTr="00F02CE0">
      <w:tc>
        <w:tcPr>
          <w:tcW w:w="4597" w:type="dxa"/>
        </w:tcPr>
        <w:p w14:paraId="23F19F8D" w14:textId="76B0D267" w:rsidR="00F02CE0" w:rsidRPr="004175DC" w:rsidRDefault="00F02CE0" w:rsidP="00F02CE0">
          <w:pPr>
            <w:pStyle w:val="Kopfzeile"/>
            <w:jc w:val="both"/>
            <w:rPr>
              <w:rFonts w:ascii="Arial" w:hAnsi="Arial" w:cs="Arial"/>
            </w:rPr>
          </w:pPr>
          <w:r w:rsidRPr="004175DC">
            <w:rPr>
              <w:rFonts w:ascii="Arial" w:hAnsi="Arial" w:cs="Arial"/>
              <w:lang w:eastAsia="de-DE"/>
            </w:rPr>
            <w:drawing>
              <wp:inline distT="0" distB="0" distL="0" distR="0" wp14:anchorId="7884A0D1" wp14:editId="131A653E">
                <wp:extent cx="2689200" cy="900000"/>
                <wp:effectExtent l="0" t="0" r="0" b="0"/>
                <wp:docPr id="293539369"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6"/>
                        <pic:cNvPicPr>
                          <a:picLocks noChangeAspect="1" noChangeArrowheads="1"/>
                        </pic:cNvPicPr>
                      </pic:nvPicPr>
                      <pic:blipFill>
                        <a:blip r:embed="rId1"/>
                        <a:stretch>
                          <a:fillRect/>
                        </a:stretch>
                      </pic:blipFill>
                      <pic:spPr bwMode="auto">
                        <a:xfrm>
                          <a:off x="0" y="0"/>
                          <a:ext cx="2689200" cy="900000"/>
                        </a:xfrm>
                        <a:prstGeom prst="rect">
                          <a:avLst/>
                        </a:prstGeom>
                      </pic:spPr>
                    </pic:pic>
                  </a:graphicData>
                </a:graphic>
              </wp:inline>
            </w:drawing>
          </w:r>
        </w:p>
      </w:tc>
      <w:tc>
        <w:tcPr>
          <w:tcW w:w="4185" w:type="dxa"/>
        </w:tcPr>
        <w:p w14:paraId="78D37F2D" w14:textId="77777777" w:rsidR="00F02CE0" w:rsidRPr="004175DC" w:rsidRDefault="00F02CE0" w:rsidP="00F02CE0">
          <w:pPr>
            <w:pStyle w:val="Kopfzeile"/>
            <w:jc w:val="both"/>
            <w:rPr>
              <w:rFonts w:ascii="Arial" w:hAnsi="Arial" w:cs="Arial"/>
            </w:rPr>
          </w:pPr>
          <w:r w:rsidRPr="004175DC">
            <w:rPr>
              <w:rFonts w:ascii="Arial" w:hAnsi="Arial" w:cs="Arial"/>
            </w:rPr>
            <w:drawing>
              <wp:inline distT="0" distB="0" distL="0" distR="0" wp14:anchorId="6A66220A" wp14:editId="536D63BB">
                <wp:extent cx="2543190" cy="576456"/>
                <wp:effectExtent l="0" t="0" r="0" b="0"/>
                <wp:docPr id="13580802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80254" name="Grafik 1"/>
                        <pic:cNvPicPr/>
                      </pic:nvPicPr>
                      <pic:blipFill>
                        <a:blip r:embed="rId2">
                          <a:extLst>
                            <a:ext uri="{28A0092B-C50C-407E-A947-70E740481C1C}">
                              <a14:useLocalDpi xmlns:a14="http://schemas.microsoft.com/office/drawing/2010/main" val="0"/>
                            </a:ext>
                          </a:extLst>
                        </a:blip>
                        <a:stretch>
                          <a:fillRect/>
                        </a:stretch>
                      </pic:blipFill>
                      <pic:spPr>
                        <a:xfrm>
                          <a:off x="0" y="0"/>
                          <a:ext cx="2543190" cy="576456"/>
                        </a:xfrm>
                        <a:prstGeom prst="rect">
                          <a:avLst/>
                        </a:prstGeom>
                      </pic:spPr>
                    </pic:pic>
                  </a:graphicData>
                </a:graphic>
              </wp:inline>
            </w:drawing>
          </w:r>
        </w:p>
        <w:p w14:paraId="0782B78C" w14:textId="47DDFA5E" w:rsidR="00F02CE0" w:rsidRPr="004175DC" w:rsidRDefault="00F02CE0" w:rsidP="00F02CE0">
          <w:pPr>
            <w:pStyle w:val="Kopfzeile"/>
            <w:spacing w:before="60"/>
            <w:jc w:val="center"/>
            <w:rPr>
              <w:rFonts w:ascii="Arial" w:hAnsi="Arial" w:cs="Arial"/>
            </w:rPr>
          </w:pPr>
          <w:r w:rsidRPr="004175DC">
            <w:rPr>
              <w:rFonts w:ascii="Arial" w:hAnsi="Arial" w:cs="Arial"/>
            </w:rPr>
            <w:t>Halle A1, Stand A1-1005</w:t>
          </w:r>
        </w:p>
      </w:tc>
    </w:tr>
  </w:tbl>
  <w:p w14:paraId="0EC970E8" w14:textId="77777777" w:rsidR="00F02CE0" w:rsidRPr="004175DC" w:rsidRDefault="00F02CE0" w:rsidP="00F02CE0">
    <w:pPr>
      <w:pStyle w:val="Kopfzeile"/>
      <w:jc w:val="both"/>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136D"/>
    <w:multiLevelType w:val="hybridMultilevel"/>
    <w:tmpl w:val="B1360A64"/>
    <w:lvl w:ilvl="0" w:tplc="7CA43BF6">
      <w:numFmt w:val="bullet"/>
      <w:lvlText w:val=""/>
      <w:lvlJc w:val="left"/>
      <w:pPr>
        <w:ind w:left="720" w:hanging="360"/>
      </w:pPr>
      <w:rPr>
        <w:rFonts w:ascii="Wingdings" w:eastAsia="Aptos"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653276A7"/>
    <w:multiLevelType w:val="multilevel"/>
    <w:tmpl w:val="6F56B324"/>
    <w:lvl w:ilvl="0">
      <w:start w:val="1"/>
      <w:numFmt w:val="none"/>
      <w:pStyle w:val="berschrift1"/>
      <w:suff w:val="nothing"/>
      <w:lvlText w:val=""/>
      <w:lvlJc w:val="left"/>
      <w:pPr>
        <w:ind w:left="0" w:firstLine="0"/>
      </w:pPr>
    </w:lvl>
    <w:lvl w:ilvl="1">
      <w:start w:val="1"/>
      <w:numFmt w:val="none"/>
      <w:pStyle w:val="berschrift2"/>
      <w:suff w:val="nothing"/>
      <w:lvlText w:val=""/>
      <w:lvlJc w:val="left"/>
      <w:pPr>
        <w:ind w:left="0" w:firstLine="0"/>
      </w:pPr>
    </w:lvl>
    <w:lvl w:ilvl="2">
      <w:start w:val="1"/>
      <w:numFmt w:val="none"/>
      <w:pStyle w:val="berschrift3"/>
      <w:suff w:val="nothing"/>
      <w:lvlText w:val=""/>
      <w:lvlJc w:val="left"/>
      <w:pPr>
        <w:ind w:left="0" w:firstLine="0"/>
      </w:pPr>
    </w:lvl>
    <w:lvl w:ilvl="3">
      <w:start w:val="1"/>
      <w:numFmt w:val="none"/>
      <w:suff w:val="nothing"/>
      <w:lvlText w:val=""/>
      <w:lvlJc w:val="left"/>
      <w:pPr>
        <w:ind w:left="0" w:firstLine="0"/>
      </w:pPr>
    </w:lvl>
    <w:lvl w:ilvl="4">
      <w:start w:val="1"/>
      <w:numFmt w:val="none"/>
      <w:pStyle w:val="berschrift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6130AB2"/>
    <w:multiLevelType w:val="multilevel"/>
    <w:tmpl w:val="F6D0204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02048477">
    <w:abstractNumId w:val="1"/>
  </w:num>
  <w:num w:numId="2" w16cid:durableId="2103136588">
    <w:abstractNumId w:val="2"/>
  </w:num>
  <w:num w:numId="3" w16cid:durableId="680818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displayBackgroundShape/>
  <w:embedSystemFonts/>
  <w:proofState w:spelling="clean" w:grammar="clean"/>
  <w:defaultTabStop w:val="708"/>
  <w:hyphenationZone w:val="454"/>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64"/>
    <w:rsid w:val="0000197F"/>
    <w:rsid w:val="000051BE"/>
    <w:rsid w:val="00012A4D"/>
    <w:rsid w:val="0001352B"/>
    <w:rsid w:val="0001507F"/>
    <w:rsid w:val="00015BDE"/>
    <w:rsid w:val="00020561"/>
    <w:rsid w:val="00023996"/>
    <w:rsid w:val="000313A2"/>
    <w:rsid w:val="000438D9"/>
    <w:rsid w:val="00044A4F"/>
    <w:rsid w:val="00052BBE"/>
    <w:rsid w:val="00070891"/>
    <w:rsid w:val="000731EA"/>
    <w:rsid w:val="00087316"/>
    <w:rsid w:val="000912A5"/>
    <w:rsid w:val="00092798"/>
    <w:rsid w:val="000A66AC"/>
    <w:rsid w:val="000B267D"/>
    <w:rsid w:val="000B423C"/>
    <w:rsid w:val="000C5551"/>
    <w:rsid w:val="000D0E67"/>
    <w:rsid w:val="000D7CA0"/>
    <w:rsid w:val="000E43A0"/>
    <w:rsid w:val="000E6560"/>
    <w:rsid w:val="000F2C80"/>
    <w:rsid w:val="000F6D25"/>
    <w:rsid w:val="001022E7"/>
    <w:rsid w:val="001070C4"/>
    <w:rsid w:val="001126CD"/>
    <w:rsid w:val="00112B23"/>
    <w:rsid w:val="0012760B"/>
    <w:rsid w:val="0013122C"/>
    <w:rsid w:val="001423AA"/>
    <w:rsid w:val="00147770"/>
    <w:rsid w:val="0018486C"/>
    <w:rsid w:val="001A55F1"/>
    <w:rsid w:val="001B4385"/>
    <w:rsid w:val="001C164C"/>
    <w:rsid w:val="001C43BD"/>
    <w:rsid w:val="001C5124"/>
    <w:rsid w:val="001D30C4"/>
    <w:rsid w:val="001D3153"/>
    <w:rsid w:val="001D6808"/>
    <w:rsid w:val="001D7BC6"/>
    <w:rsid w:val="001F48EA"/>
    <w:rsid w:val="001F78D0"/>
    <w:rsid w:val="00202183"/>
    <w:rsid w:val="00211784"/>
    <w:rsid w:val="00225B33"/>
    <w:rsid w:val="00235A63"/>
    <w:rsid w:val="002569A6"/>
    <w:rsid w:val="002634C8"/>
    <w:rsid w:val="0026377B"/>
    <w:rsid w:val="00276E01"/>
    <w:rsid w:val="00290A35"/>
    <w:rsid w:val="00292BCC"/>
    <w:rsid w:val="002B31DF"/>
    <w:rsid w:val="002B31F0"/>
    <w:rsid w:val="002C5398"/>
    <w:rsid w:val="002C72E3"/>
    <w:rsid w:val="002D1A06"/>
    <w:rsid w:val="002D3C79"/>
    <w:rsid w:val="002E4675"/>
    <w:rsid w:val="002E4B33"/>
    <w:rsid w:val="002E55E5"/>
    <w:rsid w:val="002F4C46"/>
    <w:rsid w:val="00305C61"/>
    <w:rsid w:val="003139CE"/>
    <w:rsid w:val="00330D55"/>
    <w:rsid w:val="00341ADF"/>
    <w:rsid w:val="0034587E"/>
    <w:rsid w:val="003478D9"/>
    <w:rsid w:val="00353569"/>
    <w:rsid w:val="00354744"/>
    <w:rsid w:val="00357891"/>
    <w:rsid w:val="00370166"/>
    <w:rsid w:val="003772BA"/>
    <w:rsid w:val="003969DC"/>
    <w:rsid w:val="00397AB9"/>
    <w:rsid w:val="003A0DD3"/>
    <w:rsid w:val="003A1EBA"/>
    <w:rsid w:val="003A2549"/>
    <w:rsid w:val="003B2C05"/>
    <w:rsid w:val="003B44EC"/>
    <w:rsid w:val="003C74A0"/>
    <w:rsid w:val="003D17E4"/>
    <w:rsid w:val="003F0171"/>
    <w:rsid w:val="003F1F5E"/>
    <w:rsid w:val="003F6843"/>
    <w:rsid w:val="00404267"/>
    <w:rsid w:val="00415052"/>
    <w:rsid w:val="004171BC"/>
    <w:rsid w:val="004175DC"/>
    <w:rsid w:val="004323F0"/>
    <w:rsid w:val="004479F6"/>
    <w:rsid w:val="00450DDE"/>
    <w:rsid w:val="0046087B"/>
    <w:rsid w:val="00462907"/>
    <w:rsid w:val="004642CE"/>
    <w:rsid w:val="00486B9E"/>
    <w:rsid w:val="00496893"/>
    <w:rsid w:val="004B2B57"/>
    <w:rsid w:val="004B37A9"/>
    <w:rsid w:val="004B7AEF"/>
    <w:rsid w:val="004C1C39"/>
    <w:rsid w:val="004C7A38"/>
    <w:rsid w:val="004C7E0E"/>
    <w:rsid w:val="004D0AAA"/>
    <w:rsid w:val="004D55A7"/>
    <w:rsid w:val="004E0717"/>
    <w:rsid w:val="004F175D"/>
    <w:rsid w:val="004F29CA"/>
    <w:rsid w:val="00501C73"/>
    <w:rsid w:val="00506507"/>
    <w:rsid w:val="00513676"/>
    <w:rsid w:val="005143F8"/>
    <w:rsid w:val="00522430"/>
    <w:rsid w:val="005326D7"/>
    <w:rsid w:val="0053320C"/>
    <w:rsid w:val="00542E6D"/>
    <w:rsid w:val="00543F74"/>
    <w:rsid w:val="00546224"/>
    <w:rsid w:val="00553058"/>
    <w:rsid w:val="0057089B"/>
    <w:rsid w:val="00574CD7"/>
    <w:rsid w:val="00592596"/>
    <w:rsid w:val="005978AE"/>
    <w:rsid w:val="005A29EF"/>
    <w:rsid w:val="005D1188"/>
    <w:rsid w:val="005D23C9"/>
    <w:rsid w:val="005D32C8"/>
    <w:rsid w:val="005F5405"/>
    <w:rsid w:val="005F7FED"/>
    <w:rsid w:val="0060193C"/>
    <w:rsid w:val="00603F53"/>
    <w:rsid w:val="00616389"/>
    <w:rsid w:val="006312F5"/>
    <w:rsid w:val="0067136C"/>
    <w:rsid w:val="00672E98"/>
    <w:rsid w:val="00675983"/>
    <w:rsid w:val="00676F1F"/>
    <w:rsid w:val="0068522B"/>
    <w:rsid w:val="006A0FB1"/>
    <w:rsid w:val="006A3713"/>
    <w:rsid w:val="006A6CDB"/>
    <w:rsid w:val="006B1A4B"/>
    <w:rsid w:val="006B47C8"/>
    <w:rsid w:val="006B75D2"/>
    <w:rsid w:val="006C2BEC"/>
    <w:rsid w:val="006C2D64"/>
    <w:rsid w:val="006C38E9"/>
    <w:rsid w:val="00707EFE"/>
    <w:rsid w:val="00740575"/>
    <w:rsid w:val="00781554"/>
    <w:rsid w:val="00784010"/>
    <w:rsid w:val="007C766B"/>
    <w:rsid w:val="007E2DEB"/>
    <w:rsid w:val="007E5AEC"/>
    <w:rsid w:val="00800D54"/>
    <w:rsid w:val="00810F00"/>
    <w:rsid w:val="00816C29"/>
    <w:rsid w:val="00822D11"/>
    <w:rsid w:val="0082639E"/>
    <w:rsid w:val="00831555"/>
    <w:rsid w:val="00833302"/>
    <w:rsid w:val="0085040B"/>
    <w:rsid w:val="0087044D"/>
    <w:rsid w:val="00892DA6"/>
    <w:rsid w:val="008973A1"/>
    <w:rsid w:val="008B4580"/>
    <w:rsid w:val="008B4F47"/>
    <w:rsid w:val="008B5317"/>
    <w:rsid w:val="008B548E"/>
    <w:rsid w:val="008D1FC4"/>
    <w:rsid w:val="008E0AE6"/>
    <w:rsid w:val="008E1685"/>
    <w:rsid w:val="008F611D"/>
    <w:rsid w:val="008F6564"/>
    <w:rsid w:val="009037CC"/>
    <w:rsid w:val="00964EC7"/>
    <w:rsid w:val="00971727"/>
    <w:rsid w:val="00974E1F"/>
    <w:rsid w:val="00984E91"/>
    <w:rsid w:val="009856BE"/>
    <w:rsid w:val="00991005"/>
    <w:rsid w:val="009A63EA"/>
    <w:rsid w:val="009A7CC2"/>
    <w:rsid w:val="009D5B84"/>
    <w:rsid w:val="009D5F60"/>
    <w:rsid w:val="009E27D4"/>
    <w:rsid w:val="009E6D6E"/>
    <w:rsid w:val="009F361F"/>
    <w:rsid w:val="00A00B16"/>
    <w:rsid w:val="00A12903"/>
    <w:rsid w:val="00A21BA8"/>
    <w:rsid w:val="00A401D2"/>
    <w:rsid w:val="00A5034C"/>
    <w:rsid w:val="00A62FF0"/>
    <w:rsid w:val="00A63991"/>
    <w:rsid w:val="00A72139"/>
    <w:rsid w:val="00A86821"/>
    <w:rsid w:val="00A90A26"/>
    <w:rsid w:val="00AA0B2A"/>
    <w:rsid w:val="00AA4685"/>
    <w:rsid w:val="00AA72BC"/>
    <w:rsid w:val="00AB5AD6"/>
    <w:rsid w:val="00AC1692"/>
    <w:rsid w:val="00AD18A0"/>
    <w:rsid w:val="00AE43D6"/>
    <w:rsid w:val="00AE72EB"/>
    <w:rsid w:val="00AF0728"/>
    <w:rsid w:val="00AF1551"/>
    <w:rsid w:val="00AF1DCB"/>
    <w:rsid w:val="00AF63D2"/>
    <w:rsid w:val="00AF76FB"/>
    <w:rsid w:val="00B15BF5"/>
    <w:rsid w:val="00B306D9"/>
    <w:rsid w:val="00B42128"/>
    <w:rsid w:val="00B447FC"/>
    <w:rsid w:val="00B5332D"/>
    <w:rsid w:val="00B75940"/>
    <w:rsid w:val="00B775E3"/>
    <w:rsid w:val="00BA182F"/>
    <w:rsid w:val="00BD46B1"/>
    <w:rsid w:val="00BE23C3"/>
    <w:rsid w:val="00BE47A6"/>
    <w:rsid w:val="00BF260F"/>
    <w:rsid w:val="00C20757"/>
    <w:rsid w:val="00C21092"/>
    <w:rsid w:val="00C2682E"/>
    <w:rsid w:val="00C43A90"/>
    <w:rsid w:val="00C43C38"/>
    <w:rsid w:val="00C66EBA"/>
    <w:rsid w:val="00C76425"/>
    <w:rsid w:val="00C806F5"/>
    <w:rsid w:val="00C848BB"/>
    <w:rsid w:val="00C916C1"/>
    <w:rsid w:val="00C93744"/>
    <w:rsid w:val="00CA4FBE"/>
    <w:rsid w:val="00CB2D72"/>
    <w:rsid w:val="00CB44D3"/>
    <w:rsid w:val="00CC336B"/>
    <w:rsid w:val="00CC5004"/>
    <w:rsid w:val="00CC5B2A"/>
    <w:rsid w:val="00CD036D"/>
    <w:rsid w:val="00CD2183"/>
    <w:rsid w:val="00CE4DD4"/>
    <w:rsid w:val="00CE5D1E"/>
    <w:rsid w:val="00D01174"/>
    <w:rsid w:val="00D02BCF"/>
    <w:rsid w:val="00D049A3"/>
    <w:rsid w:val="00D06656"/>
    <w:rsid w:val="00D271C9"/>
    <w:rsid w:val="00D52CAE"/>
    <w:rsid w:val="00D56E0F"/>
    <w:rsid w:val="00D868F8"/>
    <w:rsid w:val="00D94D63"/>
    <w:rsid w:val="00DA1AB7"/>
    <w:rsid w:val="00DB11E9"/>
    <w:rsid w:val="00DC63D5"/>
    <w:rsid w:val="00DC7E87"/>
    <w:rsid w:val="00DD5253"/>
    <w:rsid w:val="00DD64F5"/>
    <w:rsid w:val="00DD6F0F"/>
    <w:rsid w:val="00DF2135"/>
    <w:rsid w:val="00E20907"/>
    <w:rsid w:val="00E255AF"/>
    <w:rsid w:val="00E332D8"/>
    <w:rsid w:val="00E36DB8"/>
    <w:rsid w:val="00E43969"/>
    <w:rsid w:val="00E53C67"/>
    <w:rsid w:val="00E6273C"/>
    <w:rsid w:val="00E726A6"/>
    <w:rsid w:val="00E72A46"/>
    <w:rsid w:val="00E937E4"/>
    <w:rsid w:val="00EB1F85"/>
    <w:rsid w:val="00EC654D"/>
    <w:rsid w:val="00ED33BA"/>
    <w:rsid w:val="00EE5F93"/>
    <w:rsid w:val="00EE7213"/>
    <w:rsid w:val="00EE72C4"/>
    <w:rsid w:val="00EF131A"/>
    <w:rsid w:val="00EF4781"/>
    <w:rsid w:val="00EF6F27"/>
    <w:rsid w:val="00F007B8"/>
    <w:rsid w:val="00F025E0"/>
    <w:rsid w:val="00F02CE0"/>
    <w:rsid w:val="00F06A08"/>
    <w:rsid w:val="00F16934"/>
    <w:rsid w:val="00F40FC0"/>
    <w:rsid w:val="00F465A3"/>
    <w:rsid w:val="00F47C1C"/>
    <w:rsid w:val="00F530EF"/>
    <w:rsid w:val="00F62B91"/>
    <w:rsid w:val="00F75581"/>
    <w:rsid w:val="00F76F3C"/>
    <w:rsid w:val="00F8285B"/>
    <w:rsid w:val="00F835C9"/>
    <w:rsid w:val="00F902D7"/>
    <w:rsid w:val="00F96CE9"/>
    <w:rsid w:val="00F9764C"/>
    <w:rsid w:val="00FA1573"/>
    <w:rsid w:val="00FA7969"/>
    <w:rsid w:val="00FB4E81"/>
    <w:rsid w:val="00FD59BE"/>
    <w:rsid w:val="00FE62CB"/>
    <w:rsid w:val="00FF2E4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1E7F6"/>
  <w15:docId w15:val="{098B3BF8-D775-4F55-9C22-CC45BEA56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5B2A"/>
    <w:pPr>
      <w:suppressAutoHyphens/>
    </w:pPr>
    <w:rPr>
      <w:lang w:eastAsia="zh-CN"/>
    </w:rPr>
  </w:style>
  <w:style w:type="paragraph" w:styleId="berschrift1">
    <w:name w:val="heading 1"/>
    <w:basedOn w:val="Standard"/>
    <w:next w:val="Standard"/>
    <w:qFormat/>
    <w:pPr>
      <w:keepNext/>
      <w:numPr>
        <w:numId w:val="1"/>
      </w:numPr>
      <w:spacing w:line="360" w:lineRule="auto"/>
      <w:jc w:val="center"/>
      <w:outlineLvl w:val="0"/>
    </w:pPr>
    <w:rPr>
      <w:rFonts w:ascii="Arial" w:hAnsi="Arial" w:cs="Arial"/>
      <w:b/>
      <w:sz w:val="48"/>
    </w:rPr>
  </w:style>
  <w:style w:type="paragraph" w:styleId="berschrift2">
    <w:name w:val="heading 2"/>
    <w:basedOn w:val="Standard"/>
    <w:next w:val="Standard"/>
    <w:qFormat/>
    <w:pPr>
      <w:keepNext/>
      <w:numPr>
        <w:ilvl w:val="1"/>
        <w:numId w:val="1"/>
      </w:numPr>
      <w:spacing w:line="320" w:lineRule="atLeast"/>
      <w:outlineLvl w:val="1"/>
    </w:pPr>
    <w:rPr>
      <w:rFonts w:ascii="Arial" w:hAnsi="Arial" w:cs="Arial"/>
      <w:i/>
    </w:rPr>
  </w:style>
  <w:style w:type="paragraph" w:styleId="berschrift3">
    <w:name w:val="heading 3"/>
    <w:basedOn w:val="Standard"/>
    <w:next w:val="Standard"/>
    <w:qFormat/>
    <w:pPr>
      <w:keepNext/>
      <w:numPr>
        <w:ilvl w:val="2"/>
        <w:numId w:val="1"/>
      </w:numPr>
      <w:outlineLvl w:val="2"/>
    </w:pPr>
    <w:rPr>
      <w:rFonts w:ascii="Arial" w:hAnsi="Arial" w:cs="Arial"/>
      <w:b/>
      <w:bCs/>
    </w:rPr>
  </w:style>
  <w:style w:type="paragraph" w:styleId="berschrift4">
    <w:name w:val="heading 4"/>
    <w:basedOn w:val="Standard"/>
    <w:next w:val="Standard"/>
    <w:qFormat/>
    <w:pPr>
      <w:keepNext/>
      <w:suppressAutoHyphens w:val="0"/>
      <w:spacing w:line="360" w:lineRule="auto"/>
      <w:jc w:val="center"/>
      <w:outlineLvl w:val="3"/>
    </w:pPr>
    <w:rPr>
      <w:rFonts w:ascii="Arial" w:hAnsi="Arial" w:cs="Arial"/>
      <w:b/>
      <w:bCs/>
      <w:sz w:val="28"/>
    </w:rPr>
  </w:style>
  <w:style w:type="paragraph" w:styleId="berschrift5">
    <w:name w:val="heading 5"/>
    <w:basedOn w:val="Standard"/>
    <w:next w:val="Standard"/>
    <w:qFormat/>
    <w:pPr>
      <w:keepNext/>
      <w:numPr>
        <w:ilvl w:val="4"/>
        <w:numId w:val="1"/>
      </w:numPr>
      <w:outlineLvl w:val="4"/>
    </w:pPr>
    <w:rPr>
      <w:rFonts w:ascii="Arial" w:hAnsi="Arial" w:cs="Arial"/>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bsatz-Standardschriftart3">
    <w:name w:val="Absatz-Standardschriftart3"/>
    <w:qFormat/>
  </w:style>
  <w:style w:type="character" w:customStyle="1" w:styleId="Absatz-Standardschriftart2">
    <w:name w:val="Absatz-Standardschriftart2"/>
    <w:qFormat/>
  </w:style>
  <w:style w:type="character" w:customStyle="1" w:styleId="Absatz-Standardschriftart1">
    <w:name w:val="Absatz-Standardschriftart1"/>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Internetverknpfung">
    <w:name w:val="Internetverknüpfung"/>
    <w:rPr>
      <w:color w:val="0000FF"/>
      <w:u w:val="single"/>
    </w:rPr>
  </w:style>
  <w:style w:type="character" w:styleId="Seitenzahl">
    <w:name w:val="page number"/>
    <w:basedOn w:val="WW-Absatz-Standardschriftart11111"/>
    <w:qFormat/>
  </w:style>
  <w:style w:type="character" w:styleId="BesuchterLink">
    <w:name w:val="FollowedHyperlink"/>
    <w:qFormat/>
    <w:rPr>
      <w:color w:val="800080"/>
      <w:u w:val="single"/>
    </w:rPr>
  </w:style>
  <w:style w:type="character" w:customStyle="1" w:styleId="Betont">
    <w:name w:val="Betont"/>
    <w:qFormat/>
    <w:rPr>
      <w:i/>
      <w:iCs/>
    </w:rPr>
  </w:style>
  <w:style w:type="character" w:customStyle="1" w:styleId="SprechblasentextZchn">
    <w:name w:val="Sprechblasentext Zchn"/>
    <w:basedOn w:val="Absatz-Standardschriftart"/>
    <w:link w:val="Sprechblasentext"/>
    <w:uiPriority w:val="99"/>
    <w:semiHidden/>
    <w:qFormat/>
    <w:rsid w:val="00F01F30"/>
    <w:rPr>
      <w:rFonts w:ascii="Tahoma" w:hAnsi="Tahoma" w:cs="Tahoma"/>
      <w:sz w:val="16"/>
      <w:szCs w:val="16"/>
      <w:lang w:eastAsia="zh-CN"/>
    </w:rPr>
  </w:style>
  <w:style w:type="paragraph" w:customStyle="1" w:styleId="berschrift">
    <w:name w:val="Überschrift"/>
    <w:basedOn w:val="Standard"/>
    <w:next w:val="Textkrper"/>
    <w:qFormat/>
    <w:pPr>
      <w:keepNext/>
      <w:spacing w:before="240" w:after="120"/>
    </w:pPr>
    <w:rPr>
      <w:rFonts w:ascii="Arial" w:eastAsia="Lucida Sans Unicode" w:hAnsi="Arial" w:cs="Tahoma"/>
      <w:sz w:val="28"/>
      <w:szCs w:val="28"/>
    </w:rPr>
  </w:style>
  <w:style w:type="paragraph" w:styleId="Textkrper">
    <w:name w:val="Body Text"/>
    <w:basedOn w:val="Standard"/>
    <w:link w:val="TextkrperZchn"/>
    <w:pPr>
      <w:spacing w:line="360" w:lineRule="auto"/>
    </w:pPr>
    <w:rPr>
      <w:rFonts w:ascii="Arial" w:hAnsi="Arial" w:cs="Arial"/>
      <w:b/>
      <w:color w:val="FF0000"/>
    </w:rPr>
  </w:style>
  <w:style w:type="paragraph" w:styleId="Liste">
    <w:name w:val="List"/>
    <w:basedOn w:val="Textkrper"/>
    <w:rPr>
      <w:rFonts w:cs="Tahoma"/>
    </w:rPr>
  </w:style>
  <w:style w:type="paragraph" w:styleId="Beschriftung">
    <w:name w:val="caption"/>
    <w:basedOn w:val="Standard"/>
    <w:qFormat/>
    <w:pPr>
      <w:suppressLineNumbers/>
      <w:spacing w:before="120" w:after="120"/>
    </w:pPr>
    <w:rPr>
      <w:rFonts w:cs="Tahoma"/>
      <w:i/>
      <w:iCs/>
      <w:sz w:val="24"/>
      <w:szCs w:val="24"/>
    </w:rPr>
  </w:style>
  <w:style w:type="paragraph" w:customStyle="1" w:styleId="Verzeichnis">
    <w:name w:val="Verzeichnis"/>
    <w:basedOn w:val="Standard"/>
    <w:qFormat/>
    <w:pPr>
      <w:suppressLineNumbers/>
    </w:pPr>
    <w:rPr>
      <w:rFonts w:cs="Tahoma"/>
    </w:rPr>
  </w:style>
  <w:style w:type="paragraph" w:customStyle="1" w:styleId="Textkrper31">
    <w:name w:val="Textkörper 31"/>
    <w:basedOn w:val="Standard"/>
    <w:qFormat/>
    <w:pPr>
      <w:spacing w:after="120" w:line="260" w:lineRule="exact"/>
    </w:pPr>
    <w:rPr>
      <w:rFonts w:ascii="Arial" w:hAnsi="Arial" w:cs="Arial"/>
      <w:b/>
    </w:rPr>
  </w:style>
  <w:style w:type="paragraph" w:customStyle="1" w:styleId="Kopf-undFuzeile">
    <w:name w:val="Kopf- und Fußzeile"/>
    <w:basedOn w:val="Standard"/>
    <w:qForma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tandardWeb">
    <w:name w:val="Normal (Web)"/>
    <w:basedOn w:val="Standard"/>
    <w:uiPriority w:val="99"/>
    <w:qFormat/>
    <w:pPr>
      <w:spacing w:before="100" w:after="100"/>
    </w:pPr>
    <w:rPr>
      <w:rFonts w:ascii="Arial Unicode MS" w:eastAsia="Arial Unicode MS" w:hAnsi="Arial Unicode MS" w:cs="Arial Unicode MS"/>
      <w:sz w:val="24"/>
      <w:szCs w:val="24"/>
    </w:rPr>
  </w:style>
  <w:style w:type="paragraph" w:customStyle="1" w:styleId="Textkrper21">
    <w:name w:val="Textkörper 21"/>
    <w:basedOn w:val="Standard"/>
    <w:qFormat/>
    <w:pPr>
      <w:spacing w:line="360" w:lineRule="auto"/>
    </w:pPr>
    <w:rPr>
      <w:rFonts w:ascii="Arial" w:hAnsi="Arial" w:cs="Arial"/>
      <w:color w:val="FF0000"/>
    </w:rPr>
  </w:style>
  <w:style w:type="paragraph" w:customStyle="1" w:styleId="Flietext">
    <w:name w:val="Fließtext"/>
    <w:qFormat/>
    <w:pPr>
      <w:suppressAutoHyphens/>
      <w:spacing w:before="140" w:line="290" w:lineRule="exact"/>
      <w:ind w:right="2835"/>
    </w:pPr>
    <w:rPr>
      <w:rFonts w:ascii="Arial" w:eastAsia="SimSun" w:hAnsi="Arial" w:cs="Arial"/>
      <w:sz w:val="22"/>
      <w:lang w:eastAsia="zh-CN"/>
    </w:rPr>
  </w:style>
  <w:style w:type="paragraph" w:styleId="Sprechblasentext">
    <w:name w:val="Balloon Text"/>
    <w:basedOn w:val="Standard"/>
    <w:link w:val="SprechblasentextZchn"/>
    <w:uiPriority w:val="99"/>
    <w:semiHidden/>
    <w:unhideWhenUsed/>
    <w:qFormat/>
    <w:rsid w:val="00F01F30"/>
    <w:rPr>
      <w:rFonts w:ascii="Tahoma" w:hAnsi="Tahoma" w:cs="Tahoma"/>
      <w:sz w:val="16"/>
      <w:szCs w:val="16"/>
    </w:rPr>
  </w:style>
  <w:style w:type="table" w:styleId="Tabellenraster">
    <w:name w:val="Table Grid"/>
    <w:basedOn w:val="NormaleTabelle"/>
    <w:uiPriority w:val="59"/>
    <w:rsid w:val="00973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Zchn">
    <w:name w:val="Textkörper Zchn"/>
    <w:basedOn w:val="Absatz-Standardschriftart"/>
    <w:link w:val="Textkrper"/>
    <w:rsid w:val="000B267D"/>
    <w:rPr>
      <w:rFonts w:ascii="Arial" w:hAnsi="Arial" w:cs="Arial"/>
      <w:b/>
      <w:color w:val="FF0000"/>
      <w:lang w:eastAsia="zh-CN"/>
    </w:rPr>
  </w:style>
  <w:style w:type="character" w:styleId="Hyperlink">
    <w:name w:val="Hyperlink"/>
    <w:basedOn w:val="Absatz-Standardschriftart"/>
    <w:uiPriority w:val="99"/>
    <w:unhideWhenUsed/>
    <w:rsid w:val="00C76425"/>
    <w:rPr>
      <w:color w:val="0000FF" w:themeColor="hyperlink"/>
      <w:u w:val="single"/>
    </w:rPr>
  </w:style>
  <w:style w:type="character" w:styleId="NichtaufgelsteErwhnung">
    <w:name w:val="Unresolved Mention"/>
    <w:basedOn w:val="Absatz-Standardschriftart"/>
    <w:uiPriority w:val="99"/>
    <w:semiHidden/>
    <w:unhideWhenUsed/>
    <w:rsid w:val="00C76425"/>
    <w:rPr>
      <w:color w:val="605E5C"/>
      <w:shd w:val="clear" w:color="auto" w:fill="E1DFDD"/>
    </w:rPr>
  </w:style>
  <w:style w:type="paragraph" w:styleId="berarbeitung">
    <w:name w:val="Revision"/>
    <w:hidden/>
    <w:uiPriority w:val="99"/>
    <w:semiHidden/>
    <w:rsid w:val="00397AB9"/>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862">
      <w:bodyDiv w:val="1"/>
      <w:marLeft w:val="0"/>
      <w:marRight w:val="0"/>
      <w:marTop w:val="0"/>
      <w:marBottom w:val="0"/>
      <w:divBdr>
        <w:top w:val="none" w:sz="0" w:space="0" w:color="auto"/>
        <w:left w:val="none" w:sz="0" w:space="0" w:color="auto"/>
        <w:bottom w:val="none" w:sz="0" w:space="0" w:color="auto"/>
        <w:right w:val="none" w:sz="0" w:space="0" w:color="auto"/>
      </w:divBdr>
    </w:div>
    <w:div w:id="223029833">
      <w:bodyDiv w:val="1"/>
      <w:marLeft w:val="0"/>
      <w:marRight w:val="0"/>
      <w:marTop w:val="0"/>
      <w:marBottom w:val="0"/>
      <w:divBdr>
        <w:top w:val="none" w:sz="0" w:space="0" w:color="auto"/>
        <w:left w:val="none" w:sz="0" w:space="0" w:color="auto"/>
        <w:bottom w:val="none" w:sz="0" w:space="0" w:color="auto"/>
        <w:right w:val="none" w:sz="0" w:space="0" w:color="auto"/>
      </w:divBdr>
    </w:div>
    <w:div w:id="310403201">
      <w:bodyDiv w:val="1"/>
      <w:marLeft w:val="0"/>
      <w:marRight w:val="0"/>
      <w:marTop w:val="0"/>
      <w:marBottom w:val="0"/>
      <w:divBdr>
        <w:top w:val="none" w:sz="0" w:space="0" w:color="auto"/>
        <w:left w:val="none" w:sz="0" w:space="0" w:color="auto"/>
        <w:bottom w:val="none" w:sz="0" w:space="0" w:color="auto"/>
        <w:right w:val="none" w:sz="0" w:space="0" w:color="auto"/>
      </w:divBdr>
    </w:div>
    <w:div w:id="431240527">
      <w:bodyDiv w:val="1"/>
      <w:marLeft w:val="0"/>
      <w:marRight w:val="0"/>
      <w:marTop w:val="0"/>
      <w:marBottom w:val="0"/>
      <w:divBdr>
        <w:top w:val="none" w:sz="0" w:space="0" w:color="auto"/>
        <w:left w:val="none" w:sz="0" w:space="0" w:color="auto"/>
        <w:bottom w:val="none" w:sz="0" w:space="0" w:color="auto"/>
        <w:right w:val="none" w:sz="0" w:space="0" w:color="auto"/>
      </w:divBdr>
    </w:div>
    <w:div w:id="767852193">
      <w:bodyDiv w:val="1"/>
      <w:marLeft w:val="0"/>
      <w:marRight w:val="0"/>
      <w:marTop w:val="0"/>
      <w:marBottom w:val="0"/>
      <w:divBdr>
        <w:top w:val="none" w:sz="0" w:space="0" w:color="auto"/>
        <w:left w:val="none" w:sz="0" w:space="0" w:color="auto"/>
        <w:bottom w:val="none" w:sz="0" w:space="0" w:color="auto"/>
        <w:right w:val="none" w:sz="0" w:space="0" w:color="auto"/>
      </w:divBdr>
    </w:div>
    <w:div w:id="958335323">
      <w:bodyDiv w:val="1"/>
      <w:marLeft w:val="0"/>
      <w:marRight w:val="0"/>
      <w:marTop w:val="0"/>
      <w:marBottom w:val="0"/>
      <w:divBdr>
        <w:top w:val="none" w:sz="0" w:space="0" w:color="auto"/>
        <w:left w:val="none" w:sz="0" w:space="0" w:color="auto"/>
        <w:bottom w:val="none" w:sz="0" w:space="0" w:color="auto"/>
        <w:right w:val="none" w:sz="0" w:space="0" w:color="auto"/>
      </w:divBdr>
      <w:divsChild>
        <w:div w:id="1552420451">
          <w:marLeft w:val="0"/>
          <w:marRight w:val="0"/>
          <w:marTop w:val="0"/>
          <w:marBottom w:val="0"/>
          <w:divBdr>
            <w:top w:val="none" w:sz="0" w:space="0" w:color="auto"/>
            <w:left w:val="none" w:sz="0" w:space="0" w:color="auto"/>
            <w:bottom w:val="none" w:sz="0" w:space="0" w:color="auto"/>
            <w:right w:val="none" w:sz="0" w:space="0" w:color="auto"/>
          </w:divBdr>
        </w:div>
        <w:div w:id="1922135094">
          <w:marLeft w:val="0"/>
          <w:marRight w:val="0"/>
          <w:marTop w:val="0"/>
          <w:marBottom w:val="0"/>
          <w:divBdr>
            <w:top w:val="none" w:sz="0" w:space="0" w:color="auto"/>
            <w:left w:val="none" w:sz="0" w:space="0" w:color="auto"/>
            <w:bottom w:val="none" w:sz="0" w:space="0" w:color="auto"/>
            <w:right w:val="none" w:sz="0" w:space="0" w:color="auto"/>
          </w:divBdr>
        </w:div>
        <w:div w:id="1912226261">
          <w:marLeft w:val="0"/>
          <w:marRight w:val="0"/>
          <w:marTop w:val="0"/>
          <w:marBottom w:val="0"/>
          <w:divBdr>
            <w:top w:val="none" w:sz="0" w:space="0" w:color="auto"/>
            <w:left w:val="none" w:sz="0" w:space="0" w:color="auto"/>
            <w:bottom w:val="none" w:sz="0" w:space="0" w:color="auto"/>
            <w:right w:val="none" w:sz="0" w:space="0" w:color="auto"/>
          </w:divBdr>
        </w:div>
        <w:div w:id="663241987">
          <w:marLeft w:val="0"/>
          <w:marRight w:val="0"/>
          <w:marTop w:val="0"/>
          <w:marBottom w:val="0"/>
          <w:divBdr>
            <w:top w:val="none" w:sz="0" w:space="0" w:color="auto"/>
            <w:left w:val="none" w:sz="0" w:space="0" w:color="auto"/>
            <w:bottom w:val="none" w:sz="0" w:space="0" w:color="auto"/>
            <w:right w:val="none" w:sz="0" w:space="0" w:color="auto"/>
          </w:divBdr>
        </w:div>
        <w:div w:id="836503274">
          <w:marLeft w:val="0"/>
          <w:marRight w:val="0"/>
          <w:marTop w:val="0"/>
          <w:marBottom w:val="0"/>
          <w:divBdr>
            <w:top w:val="none" w:sz="0" w:space="0" w:color="auto"/>
            <w:left w:val="none" w:sz="0" w:space="0" w:color="auto"/>
            <w:bottom w:val="none" w:sz="0" w:space="0" w:color="auto"/>
            <w:right w:val="none" w:sz="0" w:space="0" w:color="auto"/>
          </w:divBdr>
        </w:div>
      </w:divsChild>
    </w:div>
    <w:div w:id="1523206975">
      <w:bodyDiv w:val="1"/>
      <w:marLeft w:val="0"/>
      <w:marRight w:val="0"/>
      <w:marTop w:val="0"/>
      <w:marBottom w:val="0"/>
      <w:divBdr>
        <w:top w:val="none" w:sz="0" w:space="0" w:color="auto"/>
        <w:left w:val="none" w:sz="0" w:space="0" w:color="auto"/>
        <w:bottom w:val="none" w:sz="0" w:space="0" w:color="auto"/>
        <w:right w:val="none" w:sz="0" w:space="0" w:color="auto"/>
      </w:divBdr>
    </w:div>
    <w:div w:id="2086953793">
      <w:bodyDiv w:val="1"/>
      <w:marLeft w:val="0"/>
      <w:marRight w:val="0"/>
      <w:marTop w:val="0"/>
      <w:marBottom w:val="0"/>
      <w:divBdr>
        <w:top w:val="none" w:sz="0" w:space="0" w:color="auto"/>
        <w:left w:val="none" w:sz="0" w:space="0" w:color="auto"/>
        <w:bottom w:val="none" w:sz="0" w:space="0" w:color="auto"/>
        <w:right w:val="none" w:sz="0" w:space="0" w:color="auto"/>
      </w:divBdr>
      <w:divsChild>
        <w:div w:id="1145004379">
          <w:marLeft w:val="0"/>
          <w:marRight w:val="0"/>
          <w:marTop w:val="0"/>
          <w:marBottom w:val="0"/>
          <w:divBdr>
            <w:top w:val="none" w:sz="0" w:space="0" w:color="auto"/>
            <w:left w:val="none" w:sz="0" w:space="0" w:color="auto"/>
            <w:bottom w:val="none" w:sz="0" w:space="0" w:color="auto"/>
            <w:right w:val="none" w:sz="0" w:space="0" w:color="auto"/>
          </w:divBdr>
        </w:div>
      </w:divsChild>
    </w:div>
    <w:div w:id="2106028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konsens.de/hellw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il@konsens.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llweg-maschinenbau.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hellweg-maschinenbau.de/" TargetMode="External"/><Relationship Id="rId4" Type="http://schemas.openxmlformats.org/officeDocument/2006/relationships/settings" Target="settings.xml"/><Relationship Id="rId9" Type="http://schemas.openxmlformats.org/officeDocument/2006/relationships/hyperlink" Target="mailto:l.hartel@hellweg-maschinenbau.de"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FF733-569E-489B-A076-6E47D3AF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3730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HP</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mail@konsens.de</dc:creator>
  <cp:lastModifiedBy>Jörg Wolters</cp:lastModifiedBy>
  <cp:revision>3</cp:revision>
  <cp:lastPrinted>2025-10-07T11:39:00Z</cp:lastPrinted>
  <dcterms:created xsi:type="dcterms:W3CDTF">2026-09-29T10:18:00Z</dcterms:created>
  <dcterms:modified xsi:type="dcterms:W3CDTF">2026-09-29T10:36:00Z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