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F5DFE3" w14:textId="16070A32" w:rsidR="002634C8" w:rsidRPr="004175DC" w:rsidRDefault="002634C8" w:rsidP="007B7E14">
      <w:pPr>
        <w:pStyle w:val="Textkrper"/>
        <w:pBdr>
          <w:bottom w:val="single" w:sz="4" w:space="1" w:color="auto"/>
        </w:pBdr>
        <w:tabs>
          <w:tab w:val="left" w:pos="-284"/>
        </w:tabs>
        <w:spacing w:after="120" w:line="480" w:lineRule="exact"/>
        <w:ind w:left="-142" w:right="-142"/>
        <w:rPr>
          <w:color w:val="auto"/>
          <w:sz w:val="32"/>
          <w:szCs w:val="32"/>
        </w:rPr>
      </w:pPr>
      <w:r w:rsidRPr="004175DC">
        <w:rPr>
          <w:color w:val="auto"/>
          <w:sz w:val="32"/>
          <w:szCs w:val="32"/>
        </w:rPr>
        <w:t>Press</w:t>
      </w:r>
      <w:r w:rsidR="004175DC" w:rsidRPr="004175DC">
        <w:rPr>
          <w:color w:val="auto"/>
          <w:sz w:val="32"/>
          <w:szCs w:val="32"/>
        </w:rPr>
        <w:t>emitteilung</w:t>
      </w:r>
    </w:p>
    <w:p w14:paraId="5501D068" w14:textId="0DB54879" w:rsidR="006C2D64" w:rsidRPr="0061669E" w:rsidRDefault="00084460" w:rsidP="004175DC">
      <w:pPr>
        <w:pStyle w:val="Textkrper"/>
        <w:tabs>
          <w:tab w:val="left" w:pos="-284"/>
        </w:tabs>
        <w:spacing w:after="120" w:line="480" w:lineRule="exact"/>
        <w:ind w:left="-142" w:right="-142"/>
        <w:rPr>
          <w:color w:val="auto"/>
          <w:sz w:val="48"/>
          <w:szCs w:val="48"/>
        </w:rPr>
      </w:pPr>
      <w:r>
        <w:rPr>
          <w:color w:val="auto"/>
          <w:sz w:val="36"/>
          <w:szCs w:val="36"/>
        </w:rPr>
        <w:t>Die</w:t>
      </w:r>
      <w:r w:rsidR="003C5177">
        <w:rPr>
          <w:color w:val="auto"/>
          <w:sz w:val="36"/>
          <w:szCs w:val="36"/>
        </w:rPr>
        <w:t xml:space="preserve"> Smart</w:t>
      </w:r>
      <w:r w:rsidR="0061669E">
        <w:rPr>
          <w:color w:val="auto"/>
          <w:sz w:val="36"/>
          <w:szCs w:val="36"/>
        </w:rPr>
        <w:t xml:space="preserve"> Family</w:t>
      </w:r>
      <w:r>
        <w:rPr>
          <w:color w:val="auto"/>
          <w:sz w:val="36"/>
          <w:szCs w:val="36"/>
        </w:rPr>
        <w:t xml:space="preserve"> wächst weiter</w:t>
      </w:r>
      <w:r w:rsidR="00546224" w:rsidRPr="004175DC">
        <w:rPr>
          <w:color w:val="auto"/>
          <w:sz w:val="36"/>
          <w:szCs w:val="36"/>
        </w:rPr>
        <w:t>:</w:t>
      </w:r>
      <w:r w:rsidR="00EF131A" w:rsidRPr="004175DC">
        <w:rPr>
          <w:color w:val="auto"/>
          <w:sz w:val="36"/>
          <w:szCs w:val="36"/>
        </w:rPr>
        <w:br/>
      </w:r>
      <w:r w:rsidR="003C5177" w:rsidRPr="0061669E">
        <w:rPr>
          <w:color w:val="auto"/>
          <w:sz w:val="48"/>
          <w:szCs w:val="48"/>
        </w:rPr>
        <w:t>Vibrationen informieren über Mühlengesundheit</w:t>
      </w:r>
    </w:p>
    <w:p w14:paraId="4F57E5DD" w14:textId="33D4D359" w:rsidR="006A3713" w:rsidRPr="004175DC" w:rsidRDefault="00A01107" w:rsidP="00015BDE">
      <w:pPr>
        <w:pStyle w:val="Textkrper"/>
        <w:tabs>
          <w:tab w:val="left" w:pos="-284"/>
        </w:tabs>
        <w:spacing w:before="120" w:line="240" w:lineRule="auto"/>
        <w:ind w:left="-142" w:right="-142"/>
        <w:rPr>
          <w:b w:val="0"/>
          <w:i/>
          <w:color w:val="auto"/>
          <w:lang w:eastAsia="de-DE"/>
        </w:rPr>
      </w:pPr>
      <w:r w:rsidRPr="001E4174">
        <w:rPr>
          <w:noProof/>
          <w:color w:val="EE0000"/>
          <w:lang w:val="en-GB"/>
        </w:rPr>
        <w:drawing>
          <wp:inline distT="0" distB="0" distL="0" distR="0" wp14:anchorId="06BCCDCF" wp14:editId="4A625356">
            <wp:extent cx="5487388" cy="3599543"/>
            <wp:effectExtent l="0" t="0" r="0" b="1270"/>
            <wp:docPr id="82812610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6106" name="Grafik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37" t="6627" r="537" b="6850"/>
                    <a:stretch>
                      <a:fillRect/>
                    </a:stretch>
                  </pic:blipFill>
                  <pic:spPr bwMode="auto">
                    <a:xfrm>
                      <a:off x="0" y="0"/>
                      <a:ext cx="5489575" cy="3600978"/>
                    </a:xfrm>
                    <a:prstGeom prst="rect">
                      <a:avLst/>
                    </a:prstGeom>
                    <a:noFill/>
                    <a:ln>
                      <a:noFill/>
                    </a:ln>
                    <a:extLst>
                      <a:ext uri="{53640926-AAD7-44D8-BBD7-CCE9431645EC}">
                        <a14:shadowObscured xmlns:a14="http://schemas.microsoft.com/office/drawing/2010/main"/>
                      </a:ext>
                    </a:extLst>
                  </pic:spPr>
                </pic:pic>
              </a:graphicData>
            </a:graphic>
          </wp:inline>
        </w:drawing>
      </w:r>
    </w:p>
    <w:p w14:paraId="01B346C3" w14:textId="00C45BF1" w:rsidR="00353569" w:rsidRPr="004175DC" w:rsidRDefault="003C5177" w:rsidP="007B7E14">
      <w:pPr>
        <w:pStyle w:val="Textkrper"/>
        <w:tabs>
          <w:tab w:val="left" w:pos="-284"/>
        </w:tabs>
        <w:spacing w:before="120" w:line="240" w:lineRule="auto"/>
        <w:ind w:left="-142" w:right="-142"/>
        <w:rPr>
          <w:b w:val="0"/>
          <w:i/>
          <w:color w:val="auto"/>
          <w:lang w:eastAsia="de-DE"/>
        </w:rPr>
      </w:pPr>
      <w:r>
        <w:rPr>
          <w:b w:val="0"/>
          <w:i/>
          <w:color w:val="auto"/>
          <w:lang w:eastAsia="de-DE"/>
        </w:rPr>
        <w:t xml:space="preserve">Die von dem neuen Modul </w:t>
      </w:r>
      <w:r w:rsidR="00CC19EF">
        <w:rPr>
          <w:b w:val="0"/>
          <w:i/>
          <w:color w:val="auto"/>
          <w:lang w:eastAsia="de-DE"/>
        </w:rPr>
        <w:t>Smart Cut Guard</w:t>
      </w:r>
      <w:r>
        <w:rPr>
          <w:b w:val="0"/>
          <w:i/>
          <w:color w:val="auto"/>
          <w:lang w:eastAsia="de-DE"/>
        </w:rPr>
        <w:t xml:space="preserve"> erfassten Vibrationen der Mühlen </w:t>
      </w:r>
      <w:r w:rsidR="00CC19EF">
        <w:rPr>
          <w:b w:val="0"/>
          <w:i/>
          <w:color w:val="auto"/>
          <w:lang w:eastAsia="de-DE"/>
        </w:rPr>
        <w:t xml:space="preserve">von Hellweg </w:t>
      </w:r>
      <w:r>
        <w:rPr>
          <w:b w:val="0"/>
          <w:i/>
          <w:color w:val="auto"/>
          <w:lang w:eastAsia="de-DE"/>
        </w:rPr>
        <w:t>erlauben Rückschlüsse auf den Maschinenzustand</w:t>
      </w:r>
      <w:r w:rsidR="00553058" w:rsidRPr="004175DC">
        <w:rPr>
          <w:b w:val="0"/>
          <w:i/>
          <w:color w:val="auto"/>
          <w:lang w:eastAsia="de-DE"/>
        </w:rPr>
        <w:t>.</w:t>
      </w:r>
      <w:r w:rsidR="00EF131A" w:rsidRPr="004175DC">
        <w:rPr>
          <w:b w:val="0"/>
          <w:i/>
          <w:color w:val="auto"/>
          <w:lang w:eastAsia="de-DE"/>
        </w:rPr>
        <w:t>© Hellweg Maschinenbau</w:t>
      </w:r>
    </w:p>
    <w:p w14:paraId="70CC1BE6" w14:textId="793E8C7F" w:rsidR="00041593" w:rsidRPr="00417E92" w:rsidRDefault="000313A2" w:rsidP="0061669E">
      <w:pPr>
        <w:pStyle w:val="Textkrper"/>
        <w:tabs>
          <w:tab w:val="left" w:pos="-284"/>
        </w:tabs>
        <w:spacing w:before="80" w:line="330" w:lineRule="exact"/>
        <w:ind w:left="-142" w:right="-142"/>
        <w:rPr>
          <w:b w:val="0"/>
          <w:color w:val="auto"/>
          <w:sz w:val="22"/>
          <w:szCs w:val="22"/>
        </w:rPr>
      </w:pPr>
      <w:r w:rsidRPr="00417E92">
        <w:rPr>
          <w:b w:val="0"/>
          <w:color w:val="auto"/>
          <w:sz w:val="22"/>
          <w:szCs w:val="22"/>
        </w:rPr>
        <w:t xml:space="preserve">Roetgen, </w:t>
      </w:r>
      <w:r w:rsidR="003C5177" w:rsidRPr="00417E92">
        <w:rPr>
          <w:b w:val="0"/>
          <w:color w:val="auto"/>
          <w:sz w:val="22"/>
          <w:szCs w:val="22"/>
        </w:rPr>
        <w:t>Okto</w:t>
      </w:r>
      <w:r w:rsidR="00F02CE0" w:rsidRPr="00417E92">
        <w:rPr>
          <w:b w:val="0"/>
          <w:color w:val="auto"/>
          <w:sz w:val="22"/>
          <w:szCs w:val="22"/>
        </w:rPr>
        <w:t>ber</w:t>
      </w:r>
      <w:r w:rsidR="00EF131A" w:rsidRPr="00417E92">
        <w:rPr>
          <w:b w:val="0"/>
          <w:color w:val="auto"/>
          <w:sz w:val="22"/>
          <w:szCs w:val="22"/>
        </w:rPr>
        <w:t xml:space="preserve"> </w:t>
      </w:r>
      <w:r w:rsidR="001126CD" w:rsidRPr="00417E92">
        <w:rPr>
          <w:b w:val="0"/>
          <w:color w:val="auto"/>
          <w:sz w:val="22"/>
          <w:szCs w:val="22"/>
        </w:rPr>
        <w:t>202</w:t>
      </w:r>
      <w:r w:rsidR="008F611D" w:rsidRPr="00417E92">
        <w:rPr>
          <w:b w:val="0"/>
          <w:color w:val="auto"/>
          <w:sz w:val="22"/>
          <w:szCs w:val="22"/>
        </w:rPr>
        <w:t>6</w:t>
      </w:r>
      <w:r w:rsidRPr="00417E92">
        <w:rPr>
          <w:b w:val="0"/>
          <w:color w:val="auto"/>
          <w:sz w:val="22"/>
          <w:szCs w:val="22"/>
        </w:rPr>
        <w:t xml:space="preserve">. </w:t>
      </w:r>
      <w:r w:rsidR="001126CD" w:rsidRPr="00417E92">
        <w:rPr>
          <w:b w:val="0"/>
          <w:color w:val="auto"/>
          <w:sz w:val="22"/>
          <w:szCs w:val="22"/>
        </w:rPr>
        <w:br/>
      </w:r>
      <w:r w:rsidR="004175DC" w:rsidRPr="00417E92">
        <w:rPr>
          <w:b w:val="0"/>
          <w:color w:val="auto"/>
          <w:sz w:val="22"/>
          <w:szCs w:val="22"/>
        </w:rPr>
        <w:t xml:space="preserve">Auf der Fakuma 2026 </w:t>
      </w:r>
      <w:r w:rsidR="003C5177" w:rsidRPr="00417E92">
        <w:rPr>
          <w:b w:val="0"/>
          <w:color w:val="auto"/>
          <w:sz w:val="22"/>
          <w:szCs w:val="22"/>
        </w:rPr>
        <w:t>stellt</w:t>
      </w:r>
      <w:r w:rsidR="004175DC" w:rsidRPr="00417E92">
        <w:rPr>
          <w:b w:val="0"/>
          <w:color w:val="auto"/>
          <w:sz w:val="22"/>
          <w:szCs w:val="22"/>
        </w:rPr>
        <w:t xml:space="preserve"> Hellweg Maschinenbau </w:t>
      </w:r>
      <w:r w:rsidR="00041593" w:rsidRPr="00417E92">
        <w:rPr>
          <w:b w:val="0"/>
          <w:color w:val="auto"/>
          <w:sz w:val="22"/>
          <w:szCs w:val="22"/>
        </w:rPr>
        <w:t xml:space="preserve">auf Stand A1-1005 </w:t>
      </w:r>
      <w:r w:rsidR="00CC19EF" w:rsidRPr="00417E92">
        <w:rPr>
          <w:b w:val="0"/>
          <w:color w:val="auto"/>
          <w:sz w:val="22"/>
          <w:szCs w:val="22"/>
        </w:rPr>
        <w:t>das</w:t>
      </w:r>
      <w:r w:rsidR="00041593" w:rsidRPr="00417E92">
        <w:rPr>
          <w:b w:val="0"/>
          <w:color w:val="auto"/>
          <w:sz w:val="22"/>
          <w:szCs w:val="22"/>
        </w:rPr>
        <w:t xml:space="preserve"> neue</w:t>
      </w:r>
      <w:r w:rsidR="003C5177" w:rsidRPr="00417E92">
        <w:rPr>
          <w:b w:val="0"/>
          <w:color w:val="auto"/>
          <w:sz w:val="22"/>
          <w:szCs w:val="22"/>
        </w:rPr>
        <w:t xml:space="preserve"> </w:t>
      </w:r>
      <w:r w:rsidR="00CC19EF" w:rsidRPr="00417E92">
        <w:rPr>
          <w:b w:val="0"/>
          <w:color w:val="auto"/>
          <w:sz w:val="22"/>
          <w:szCs w:val="22"/>
        </w:rPr>
        <w:t xml:space="preserve">Modul Smart Cut Guard </w:t>
      </w:r>
      <w:r w:rsidR="00041593" w:rsidRPr="00417E92">
        <w:rPr>
          <w:b w:val="0"/>
          <w:color w:val="auto"/>
          <w:sz w:val="22"/>
          <w:szCs w:val="22"/>
        </w:rPr>
        <w:t xml:space="preserve">als </w:t>
      </w:r>
      <w:r w:rsidR="00CC19EF" w:rsidRPr="00417E92">
        <w:rPr>
          <w:b w:val="0"/>
          <w:color w:val="auto"/>
          <w:sz w:val="22"/>
          <w:szCs w:val="22"/>
        </w:rPr>
        <w:t>optionales Add-on</w:t>
      </w:r>
      <w:r w:rsidR="003C5177" w:rsidRPr="00417E92">
        <w:rPr>
          <w:b w:val="0"/>
          <w:color w:val="auto"/>
          <w:sz w:val="22"/>
          <w:szCs w:val="22"/>
        </w:rPr>
        <w:t xml:space="preserve"> rund um die Smart-Control-</w:t>
      </w:r>
      <w:r w:rsidR="00041593" w:rsidRPr="00417E92">
        <w:rPr>
          <w:b w:val="0"/>
          <w:color w:val="auto"/>
          <w:sz w:val="22"/>
          <w:szCs w:val="22"/>
        </w:rPr>
        <w:t>Steuerung seiner Mühlen vor</w:t>
      </w:r>
      <w:r w:rsidR="003C5177" w:rsidRPr="00417E92">
        <w:rPr>
          <w:b w:val="0"/>
          <w:color w:val="auto"/>
          <w:sz w:val="22"/>
          <w:szCs w:val="22"/>
        </w:rPr>
        <w:t xml:space="preserve">. </w:t>
      </w:r>
      <w:r w:rsidR="00CC19EF" w:rsidRPr="00417E92">
        <w:rPr>
          <w:b w:val="0"/>
          <w:color w:val="auto"/>
          <w:sz w:val="22"/>
          <w:szCs w:val="22"/>
        </w:rPr>
        <w:t>Es</w:t>
      </w:r>
      <w:r w:rsidR="003C5177" w:rsidRPr="00417E92">
        <w:rPr>
          <w:b w:val="0"/>
          <w:color w:val="auto"/>
          <w:sz w:val="22"/>
          <w:szCs w:val="22"/>
        </w:rPr>
        <w:t xml:space="preserve"> erfasst über einen </w:t>
      </w:r>
      <w:r w:rsidR="002132FA" w:rsidRPr="00417E92">
        <w:rPr>
          <w:b w:val="0"/>
          <w:color w:val="auto"/>
          <w:sz w:val="22"/>
          <w:szCs w:val="22"/>
        </w:rPr>
        <w:t>Schwingungssensor</w:t>
      </w:r>
      <w:r w:rsidR="003C5177" w:rsidRPr="00417E92">
        <w:rPr>
          <w:b w:val="0"/>
          <w:color w:val="auto"/>
          <w:sz w:val="22"/>
          <w:szCs w:val="22"/>
        </w:rPr>
        <w:t xml:space="preserve"> die Vibrationen, die von der jeweiligen </w:t>
      </w:r>
      <w:r w:rsidR="00041593" w:rsidRPr="00417E92">
        <w:rPr>
          <w:b w:val="0"/>
          <w:color w:val="auto"/>
          <w:sz w:val="22"/>
          <w:szCs w:val="22"/>
        </w:rPr>
        <w:t xml:space="preserve">Maschine </w:t>
      </w:r>
      <w:r w:rsidR="003C5177" w:rsidRPr="00417E92">
        <w:rPr>
          <w:b w:val="0"/>
          <w:color w:val="auto"/>
          <w:sz w:val="22"/>
          <w:szCs w:val="22"/>
        </w:rPr>
        <w:t xml:space="preserve">ausgehen. Entsprechend aufbereitet liefert die Auswertung </w:t>
      </w:r>
      <w:r w:rsidR="00041593" w:rsidRPr="00417E92">
        <w:rPr>
          <w:b w:val="0"/>
          <w:color w:val="auto"/>
          <w:sz w:val="22"/>
          <w:szCs w:val="22"/>
        </w:rPr>
        <w:t xml:space="preserve">frühzeitig </w:t>
      </w:r>
      <w:r w:rsidR="003C5177" w:rsidRPr="00417E92">
        <w:rPr>
          <w:b w:val="0"/>
          <w:color w:val="auto"/>
          <w:sz w:val="22"/>
          <w:szCs w:val="22"/>
        </w:rPr>
        <w:t>Informationen über entstehende Pr</w:t>
      </w:r>
      <w:r w:rsidR="00041593" w:rsidRPr="00417E92">
        <w:rPr>
          <w:b w:val="0"/>
          <w:color w:val="auto"/>
          <w:sz w:val="22"/>
          <w:szCs w:val="22"/>
        </w:rPr>
        <w:t>o</w:t>
      </w:r>
      <w:r w:rsidR="003C5177" w:rsidRPr="00417E92">
        <w:rPr>
          <w:b w:val="0"/>
          <w:color w:val="auto"/>
          <w:sz w:val="22"/>
          <w:szCs w:val="22"/>
        </w:rPr>
        <w:t>bleme</w:t>
      </w:r>
      <w:r w:rsidR="00041593" w:rsidRPr="00417E92">
        <w:rPr>
          <w:b w:val="0"/>
          <w:color w:val="auto"/>
          <w:sz w:val="22"/>
          <w:szCs w:val="22"/>
        </w:rPr>
        <w:t>, ehe sich diese auf andere Weise bemerkbar machen. So er</w:t>
      </w:r>
      <w:r w:rsidR="00CC19EF" w:rsidRPr="00417E92">
        <w:rPr>
          <w:b w:val="0"/>
          <w:color w:val="auto"/>
          <w:sz w:val="22"/>
          <w:szCs w:val="22"/>
        </w:rPr>
        <w:t xml:space="preserve">halten Anwender </w:t>
      </w:r>
      <w:r w:rsidR="003C5177" w:rsidRPr="00417E92">
        <w:rPr>
          <w:b w:val="0"/>
          <w:color w:val="auto"/>
          <w:sz w:val="22"/>
          <w:szCs w:val="22"/>
        </w:rPr>
        <w:t xml:space="preserve">beispielsweise </w:t>
      </w:r>
      <w:r w:rsidR="00041593" w:rsidRPr="00417E92">
        <w:rPr>
          <w:b w:val="0"/>
          <w:color w:val="auto"/>
          <w:sz w:val="22"/>
          <w:szCs w:val="22"/>
        </w:rPr>
        <w:t xml:space="preserve">Hinweise auf </w:t>
      </w:r>
      <w:r w:rsidR="00555F49" w:rsidRPr="00417E92">
        <w:rPr>
          <w:b w:val="0"/>
          <w:color w:val="auto"/>
          <w:sz w:val="22"/>
          <w:szCs w:val="22"/>
        </w:rPr>
        <w:t>defekte Lager oder stumpfe Messer</w:t>
      </w:r>
      <w:r w:rsidR="003C5177" w:rsidRPr="00417E92">
        <w:rPr>
          <w:b w:val="0"/>
          <w:color w:val="auto"/>
          <w:sz w:val="22"/>
          <w:szCs w:val="22"/>
        </w:rPr>
        <w:t xml:space="preserve">, lange bevor </w:t>
      </w:r>
      <w:r w:rsidR="00555F49" w:rsidRPr="00417E92">
        <w:rPr>
          <w:b w:val="0"/>
          <w:color w:val="auto"/>
          <w:sz w:val="22"/>
          <w:szCs w:val="22"/>
        </w:rPr>
        <w:t>diese</w:t>
      </w:r>
      <w:r w:rsidR="00041593" w:rsidRPr="00417E92">
        <w:rPr>
          <w:b w:val="0"/>
          <w:color w:val="auto"/>
          <w:sz w:val="22"/>
          <w:szCs w:val="22"/>
        </w:rPr>
        <w:t xml:space="preserve"> größere Schäden verursach</w:t>
      </w:r>
      <w:r w:rsidR="00555F49" w:rsidRPr="00417E92">
        <w:rPr>
          <w:b w:val="0"/>
          <w:color w:val="auto"/>
          <w:sz w:val="22"/>
          <w:szCs w:val="22"/>
        </w:rPr>
        <w:t>en</w:t>
      </w:r>
      <w:r w:rsidR="00041593" w:rsidRPr="00417E92">
        <w:rPr>
          <w:b w:val="0"/>
          <w:color w:val="auto"/>
          <w:sz w:val="22"/>
          <w:szCs w:val="22"/>
        </w:rPr>
        <w:t>. Je nach Ergebnis können dadurch Wartungsintervalle verlängert oder erforderliche Reparaturen frühzeitig eingeplant werden</w:t>
      </w:r>
      <w:r w:rsidR="003C5177" w:rsidRPr="00417E92">
        <w:rPr>
          <w:b w:val="0"/>
          <w:color w:val="auto"/>
          <w:sz w:val="22"/>
          <w:szCs w:val="22"/>
        </w:rPr>
        <w:t xml:space="preserve">. </w:t>
      </w:r>
    </w:p>
    <w:p w14:paraId="451A8449" w14:textId="51BEE5FE" w:rsidR="00555F49" w:rsidRPr="00417E92" w:rsidRDefault="00555F49" w:rsidP="0061669E">
      <w:pPr>
        <w:pStyle w:val="Textkrper"/>
        <w:tabs>
          <w:tab w:val="left" w:pos="-284"/>
        </w:tabs>
        <w:spacing w:before="80" w:line="330" w:lineRule="exact"/>
        <w:ind w:left="-142" w:right="-142"/>
        <w:rPr>
          <w:b w:val="0"/>
          <w:color w:val="auto"/>
          <w:sz w:val="22"/>
          <w:szCs w:val="22"/>
        </w:rPr>
      </w:pPr>
      <w:r w:rsidRPr="00417E92">
        <w:rPr>
          <w:b w:val="0"/>
          <w:color w:val="auto"/>
          <w:sz w:val="22"/>
          <w:szCs w:val="22"/>
        </w:rPr>
        <w:t xml:space="preserve">Für die lokale Nutzung ist es möglich, Smart Cut Guard in die </w:t>
      </w:r>
      <w:r w:rsidR="00084460" w:rsidRPr="00417E92">
        <w:rPr>
          <w:b w:val="0"/>
          <w:color w:val="auto"/>
          <w:sz w:val="22"/>
          <w:szCs w:val="22"/>
        </w:rPr>
        <w:t xml:space="preserve">Smart Control </w:t>
      </w:r>
      <w:r w:rsidRPr="00417E92">
        <w:rPr>
          <w:b w:val="0"/>
          <w:color w:val="auto"/>
          <w:sz w:val="22"/>
          <w:szCs w:val="22"/>
        </w:rPr>
        <w:t xml:space="preserve">Steuerung zu integrieren. Mit Hilfe eines </w:t>
      </w:r>
      <w:r w:rsidR="00084460" w:rsidRPr="00417E92">
        <w:rPr>
          <w:b w:val="0"/>
          <w:color w:val="auto"/>
          <w:sz w:val="22"/>
          <w:szCs w:val="22"/>
        </w:rPr>
        <w:t>weiteren</w:t>
      </w:r>
      <w:r w:rsidRPr="00417E92">
        <w:rPr>
          <w:b w:val="0"/>
          <w:color w:val="auto"/>
          <w:sz w:val="22"/>
          <w:szCs w:val="22"/>
        </w:rPr>
        <w:t xml:space="preserve"> </w:t>
      </w:r>
      <w:r w:rsidR="00084460" w:rsidRPr="00417E92">
        <w:rPr>
          <w:b w:val="0"/>
          <w:color w:val="auto"/>
          <w:sz w:val="22"/>
          <w:szCs w:val="22"/>
        </w:rPr>
        <w:t>M</w:t>
      </w:r>
      <w:r w:rsidRPr="00417E92">
        <w:rPr>
          <w:b w:val="0"/>
          <w:color w:val="auto"/>
          <w:sz w:val="22"/>
          <w:szCs w:val="22"/>
        </w:rPr>
        <w:t xml:space="preserve">oduls besteht alternativ </w:t>
      </w:r>
      <w:r w:rsidR="002132FA" w:rsidRPr="00417E92">
        <w:rPr>
          <w:b w:val="0"/>
          <w:color w:val="auto"/>
          <w:sz w:val="22"/>
          <w:szCs w:val="22"/>
        </w:rPr>
        <w:t xml:space="preserve">auch </w:t>
      </w:r>
      <w:r w:rsidRPr="00417E92">
        <w:rPr>
          <w:b w:val="0"/>
          <w:color w:val="auto"/>
          <w:sz w:val="22"/>
          <w:szCs w:val="22"/>
        </w:rPr>
        <w:t xml:space="preserve">die Möglichkeit, die Daten </w:t>
      </w:r>
      <w:r w:rsidR="00084460" w:rsidRPr="00417E92">
        <w:rPr>
          <w:b w:val="0"/>
          <w:color w:val="auto"/>
          <w:sz w:val="22"/>
          <w:szCs w:val="22"/>
        </w:rPr>
        <w:t xml:space="preserve">automatisiert </w:t>
      </w:r>
      <w:r w:rsidRPr="00417E92">
        <w:rPr>
          <w:b w:val="0"/>
          <w:color w:val="auto"/>
          <w:sz w:val="22"/>
          <w:szCs w:val="22"/>
        </w:rPr>
        <w:t>in einen Cloud Service einzulesen</w:t>
      </w:r>
      <w:r w:rsidR="00084460" w:rsidRPr="00417E92">
        <w:rPr>
          <w:b w:val="0"/>
          <w:color w:val="auto"/>
          <w:sz w:val="22"/>
          <w:szCs w:val="22"/>
        </w:rPr>
        <w:t xml:space="preserve">, auf den Hellweg exklusiv Zugriff hat. Bei Alarmen kann das Unternehmen dann unverzüglich mit seinen </w:t>
      </w:r>
      <w:r w:rsidRPr="00417E92">
        <w:rPr>
          <w:b w:val="0"/>
          <w:color w:val="auto"/>
          <w:sz w:val="22"/>
          <w:szCs w:val="22"/>
        </w:rPr>
        <w:t xml:space="preserve">Kunden in Kontakt treten. </w:t>
      </w:r>
      <w:r w:rsidR="00084460" w:rsidRPr="00417E92">
        <w:rPr>
          <w:b w:val="0"/>
          <w:color w:val="auto"/>
          <w:sz w:val="22"/>
          <w:szCs w:val="22"/>
        </w:rPr>
        <w:t xml:space="preserve">Diese Variante empfiehlt sich insbesondere für Mühlen, </w:t>
      </w:r>
      <w:r w:rsidRPr="00417E92">
        <w:rPr>
          <w:b w:val="0"/>
          <w:color w:val="auto"/>
          <w:sz w:val="22"/>
          <w:szCs w:val="22"/>
        </w:rPr>
        <w:t>die hohe Tonnagen rund um die Uhr verarbeiten müssen.</w:t>
      </w:r>
    </w:p>
    <w:p w14:paraId="2D7BB03C" w14:textId="400A082D" w:rsidR="00087316" w:rsidRPr="00417E92" w:rsidRDefault="004175DC" w:rsidP="0061669E">
      <w:pPr>
        <w:pStyle w:val="Textkrper"/>
        <w:tabs>
          <w:tab w:val="left" w:pos="-284"/>
        </w:tabs>
        <w:spacing w:before="80" w:line="330" w:lineRule="exact"/>
        <w:ind w:left="-142" w:right="-142"/>
        <w:rPr>
          <w:b w:val="0"/>
          <w:color w:val="auto"/>
          <w:sz w:val="22"/>
          <w:szCs w:val="22"/>
        </w:rPr>
      </w:pPr>
      <w:r w:rsidRPr="00417E92">
        <w:rPr>
          <w:b w:val="0"/>
          <w:color w:val="auto"/>
          <w:sz w:val="22"/>
          <w:szCs w:val="22"/>
        </w:rPr>
        <w:lastRenderedPageBreak/>
        <w:t>Dazu Geschäftsführer Mark Hellweg: „</w:t>
      </w:r>
      <w:r w:rsidR="00555F49" w:rsidRPr="00417E92">
        <w:rPr>
          <w:b w:val="0"/>
          <w:color w:val="auto"/>
          <w:sz w:val="22"/>
          <w:szCs w:val="22"/>
        </w:rPr>
        <w:t xml:space="preserve">Vibrationen sind Gift für Maschinen, die mit Schneidwerkzeugen oder Messern arbeiten. </w:t>
      </w:r>
      <w:r w:rsidR="00041593" w:rsidRPr="00417E92">
        <w:rPr>
          <w:b w:val="0"/>
          <w:color w:val="auto"/>
          <w:sz w:val="22"/>
          <w:szCs w:val="22"/>
        </w:rPr>
        <w:t xml:space="preserve">Unsere Mühlen </w:t>
      </w:r>
      <w:r w:rsidR="00555F49" w:rsidRPr="00417E92">
        <w:rPr>
          <w:b w:val="0"/>
          <w:color w:val="auto"/>
          <w:sz w:val="22"/>
          <w:szCs w:val="22"/>
        </w:rPr>
        <w:t xml:space="preserve">sind für ihren nahezu komplett vibrationsfreien Lauf bekannt, denn sie sind schwer ausgeführt und beispielsweise mit Rotoren ausgestattet, die aus einem Materialrohling gefertigt sind. Das erhöht die Schwungmasse und senkt die Vibration auf nahezu </w:t>
      </w:r>
      <w:proofErr w:type="spellStart"/>
      <w:r w:rsidR="00555F49" w:rsidRPr="00417E92">
        <w:rPr>
          <w:b w:val="0"/>
          <w:color w:val="auto"/>
          <w:sz w:val="22"/>
          <w:szCs w:val="22"/>
        </w:rPr>
        <w:t>Null</w:t>
      </w:r>
      <w:proofErr w:type="spellEnd"/>
      <w:r w:rsidR="00555F49" w:rsidRPr="00417E92">
        <w:rPr>
          <w:b w:val="0"/>
          <w:color w:val="auto"/>
          <w:sz w:val="22"/>
          <w:szCs w:val="22"/>
        </w:rPr>
        <w:t>.</w:t>
      </w:r>
      <w:r w:rsidR="00041593" w:rsidRPr="00417E92">
        <w:rPr>
          <w:b w:val="0"/>
          <w:color w:val="auto"/>
          <w:sz w:val="22"/>
          <w:szCs w:val="22"/>
        </w:rPr>
        <w:t xml:space="preserve"> Diese besondere Eigenschaft macht es uns sehr einfach, </w:t>
      </w:r>
      <w:r w:rsidR="002132FA" w:rsidRPr="00417E92">
        <w:rPr>
          <w:b w:val="0"/>
          <w:color w:val="auto"/>
          <w:sz w:val="22"/>
          <w:szCs w:val="22"/>
        </w:rPr>
        <w:t xml:space="preserve">Unregelmäßigkeiten, die </w:t>
      </w:r>
      <w:r w:rsidR="00041593" w:rsidRPr="00417E92">
        <w:rPr>
          <w:b w:val="0"/>
          <w:color w:val="auto"/>
          <w:sz w:val="22"/>
          <w:szCs w:val="22"/>
        </w:rPr>
        <w:t xml:space="preserve">sich </w:t>
      </w:r>
      <w:r w:rsidR="00CC19EF" w:rsidRPr="00417E92">
        <w:rPr>
          <w:b w:val="0"/>
          <w:color w:val="auto"/>
          <w:sz w:val="22"/>
          <w:szCs w:val="22"/>
        </w:rPr>
        <w:t xml:space="preserve">durch Schwingungen </w:t>
      </w:r>
      <w:r w:rsidR="00041593" w:rsidRPr="00417E92">
        <w:rPr>
          <w:b w:val="0"/>
          <w:color w:val="auto"/>
          <w:sz w:val="22"/>
          <w:szCs w:val="22"/>
        </w:rPr>
        <w:t>anmelden</w:t>
      </w:r>
      <w:r w:rsidR="002132FA" w:rsidRPr="00417E92">
        <w:rPr>
          <w:b w:val="0"/>
          <w:color w:val="auto"/>
          <w:sz w:val="22"/>
          <w:szCs w:val="22"/>
        </w:rPr>
        <w:t xml:space="preserve">, </w:t>
      </w:r>
      <w:r w:rsidR="00041593" w:rsidRPr="00417E92">
        <w:rPr>
          <w:b w:val="0"/>
          <w:color w:val="auto"/>
          <w:sz w:val="22"/>
          <w:szCs w:val="22"/>
        </w:rPr>
        <w:t>schon in einem sehr frühen Stadium zu registrieren</w:t>
      </w:r>
      <w:r w:rsidR="00555F49" w:rsidRPr="00417E92">
        <w:rPr>
          <w:b w:val="0"/>
          <w:color w:val="auto"/>
          <w:sz w:val="22"/>
          <w:szCs w:val="22"/>
        </w:rPr>
        <w:t>.</w:t>
      </w:r>
      <w:r w:rsidR="00E27760" w:rsidRPr="00417E92">
        <w:rPr>
          <w:b w:val="0"/>
          <w:color w:val="auto"/>
          <w:sz w:val="22"/>
          <w:szCs w:val="22"/>
        </w:rPr>
        <w:t xml:space="preserve"> </w:t>
      </w:r>
      <w:r w:rsidR="00555F49" w:rsidRPr="00417E92">
        <w:rPr>
          <w:b w:val="0"/>
          <w:color w:val="auto"/>
          <w:sz w:val="22"/>
          <w:szCs w:val="22"/>
        </w:rPr>
        <w:t xml:space="preserve">So können Anwender </w:t>
      </w:r>
      <w:r w:rsidR="00E27760" w:rsidRPr="00417E92">
        <w:rPr>
          <w:b w:val="0"/>
          <w:color w:val="auto"/>
          <w:sz w:val="22"/>
          <w:szCs w:val="22"/>
        </w:rPr>
        <w:t>notwendige Eingriffe für Zeitpunkte zu planen, die geringstmögliche Kosten verursachen – lange bevor Schäden Folgekosten verursachen</w:t>
      </w:r>
      <w:r w:rsidR="00041593" w:rsidRPr="00417E92">
        <w:rPr>
          <w:b w:val="0"/>
          <w:color w:val="auto"/>
          <w:sz w:val="22"/>
          <w:szCs w:val="22"/>
        </w:rPr>
        <w:t>.</w:t>
      </w:r>
      <w:r w:rsidR="00E27760" w:rsidRPr="00417E92">
        <w:rPr>
          <w:b w:val="0"/>
          <w:color w:val="auto"/>
          <w:sz w:val="22"/>
          <w:szCs w:val="22"/>
        </w:rPr>
        <w:t>“</w:t>
      </w:r>
    </w:p>
    <w:p w14:paraId="685CDCE5" w14:textId="0807DA1C" w:rsidR="004175DC" w:rsidRPr="00417E92" w:rsidRDefault="00084460" w:rsidP="0061669E">
      <w:pPr>
        <w:pStyle w:val="Textkrper"/>
        <w:tabs>
          <w:tab w:val="left" w:pos="-284"/>
        </w:tabs>
        <w:spacing w:before="80" w:line="330" w:lineRule="exact"/>
        <w:ind w:left="-142" w:right="-142"/>
        <w:rPr>
          <w:color w:val="auto"/>
          <w:sz w:val="22"/>
          <w:szCs w:val="22"/>
        </w:rPr>
      </w:pPr>
      <w:r w:rsidRPr="00417E92">
        <w:rPr>
          <w:color w:val="auto"/>
          <w:sz w:val="22"/>
          <w:szCs w:val="22"/>
        </w:rPr>
        <w:t>Vier smarte Module machen Zerkleinerung intelligenter, effizienter und planbarer</w:t>
      </w:r>
    </w:p>
    <w:p w14:paraId="2268B52E" w14:textId="104D2B4D" w:rsidR="002132FA" w:rsidRPr="00417E92" w:rsidRDefault="00E27760" w:rsidP="0061669E">
      <w:pPr>
        <w:pStyle w:val="Textkrper"/>
        <w:tabs>
          <w:tab w:val="left" w:pos="-284"/>
        </w:tabs>
        <w:spacing w:before="80" w:line="330" w:lineRule="exact"/>
        <w:ind w:left="-142" w:right="-142"/>
        <w:rPr>
          <w:b w:val="0"/>
          <w:color w:val="auto"/>
          <w:sz w:val="22"/>
          <w:szCs w:val="22"/>
        </w:rPr>
      </w:pPr>
      <w:r w:rsidRPr="00417E92">
        <w:rPr>
          <w:b w:val="0"/>
          <w:color w:val="auto"/>
          <w:sz w:val="22"/>
          <w:szCs w:val="22"/>
        </w:rPr>
        <w:t xml:space="preserve">Alle </w:t>
      </w:r>
      <w:r w:rsidR="002E4675" w:rsidRPr="00417E92">
        <w:rPr>
          <w:b w:val="0"/>
          <w:color w:val="auto"/>
          <w:sz w:val="22"/>
          <w:szCs w:val="22"/>
        </w:rPr>
        <w:t xml:space="preserve">Mühlen von Hellweg </w:t>
      </w:r>
      <w:r w:rsidRPr="00417E92">
        <w:rPr>
          <w:b w:val="0"/>
          <w:color w:val="auto"/>
          <w:sz w:val="22"/>
          <w:szCs w:val="22"/>
        </w:rPr>
        <w:t xml:space="preserve">können </w:t>
      </w:r>
      <w:r w:rsidR="002E4675" w:rsidRPr="00417E92">
        <w:rPr>
          <w:b w:val="0"/>
          <w:color w:val="auto"/>
          <w:sz w:val="22"/>
          <w:szCs w:val="22"/>
        </w:rPr>
        <w:t xml:space="preserve">mit dem Smart-Control-System ausgestattet werden, </w:t>
      </w:r>
      <w:r w:rsidR="00050EEE" w:rsidRPr="00417E92">
        <w:rPr>
          <w:b w:val="0"/>
          <w:color w:val="auto"/>
          <w:sz w:val="22"/>
          <w:szCs w:val="22"/>
        </w:rPr>
        <w:t xml:space="preserve">das den gesamten Prozess im Blick hat und die Leistung intelligent nach dem tatsächlichem Bedarf regelt. </w:t>
      </w:r>
      <w:r w:rsidR="0061669E" w:rsidRPr="00417E92">
        <w:rPr>
          <w:b w:val="0"/>
          <w:color w:val="auto"/>
          <w:sz w:val="22"/>
          <w:szCs w:val="22"/>
        </w:rPr>
        <w:t xml:space="preserve">Das </w:t>
      </w:r>
      <w:r w:rsidR="00050EEE" w:rsidRPr="00417E92">
        <w:rPr>
          <w:b w:val="0"/>
          <w:color w:val="auto"/>
          <w:sz w:val="22"/>
          <w:szCs w:val="22"/>
        </w:rPr>
        <w:t>Schwingungsmess-</w:t>
      </w:r>
      <w:r w:rsidRPr="00417E92">
        <w:rPr>
          <w:b w:val="0"/>
          <w:color w:val="auto"/>
          <w:sz w:val="22"/>
          <w:szCs w:val="22"/>
        </w:rPr>
        <w:t xml:space="preserve">Modul </w:t>
      </w:r>
      <w:r w:rsidR="00084460" w:rsidRPr="00417E92">
        <w:rPr>
          <w:b w:val="0"/>
          <w:color w:val="auto"/>
          <w:sz w:val="22"/>
          <w:szCs w:val="22"/>
        </w:rPr>
        <w:t>Smart Cut Guard</w:t>
      </w:r>
      <w:r w:rsidR="00050EEE" w:rsidRPr="00417E92">
        <w:rPr>
          <w:b w:val="0"/>
          <w:color w:val="auto"/>
          <w:sz w:val="22"/>
          <w:szCs w:val="22"/>
        </w:rPr>
        <w:t>,</w:t>
      </w:r>
      <w:r w:rsidRPr="00417E92">
        <w:rPr>
          <w:b w:val="0"/>
          <w:color w:val="auto"/>
          <w:sz w:val="22"/>
          <w:szCs w:val="22"/>
        </w:rPr>
        <w:t xml:space="preserve"> </w:t>
      </w:r>
      <w:r w:rsidR="00050EEE" w:rsidRPr="00417E92">
        <w:rPr>
          <w:b w:val="0"/>
          <w:color w:val="auto"/>
          <w:sz w:val="22"/>
          <w:szCs w:val="22"/>
        </w:rPr>
        <w:t>das Probleme frühzeitig anzeigt</w:t>
      </w:r>
      <w:r w:rsidR="0061669E" w:rsidRPr="00417E92">
        <w:rPr>
          <w:b w:val="0"/>
          <w:color w:val="auto"/>
          <w:sz w:val="22"/>
          <w:szCs w:val="22"/>
        </w:rPr>
        <w:t>, ist die neueste Ergänzung</w:t>
      </w:r>
      <w:r w:rsidR="00050EEE" w:rsidRPr="00417E92">
        <w:rPr>
          <w:b w:val="0"/>
          <w:color w:val="auto"/>
          <w:sz w:val="22"/>
          <w:szCs w:val="22"/>
        </w:rPr>
        <w:t xml:space="preserve">. </w:t>
      </w:r>
      <w:r w:rsidR="0061669E" w:rsidRPr="00417E92">
        <w:rPr>
          <w:b w:val="0"/>
          <w:color w:val="auto"/>
          <w:sz w:val="22"/>
          <w:szCs w:val="22"/>
        </w:rPr>
        <w:t xml:space="preserve">Auf der Fakuma 2026 </w:t>
      </w:r>
      <w:r w:rsidR="00050EEE" w:rsidRPr="00417E92">
        <w:rPr>
          <w:b w:val="0"/>
          <w:color w:val="auto"/>
          <w:sz w:val="22"/>
          <w:szCs w:val="22"/>
        </w:rPr>
        <w:t xml:space="preserve">präsentiert </w:t>
      </w:r>
      <w:r w:rsidRPr="00417E92">
        <w:rPr>
          <w:b w:val="0"/>
          <w:color w:val="auto"/>
          <w:sz w:val="22"/>
          <w:szCs w:val="22"/>
        </w:rPr>
        <w:t xml:space="preserve">Hellweg </w:t>
      </w:r>
      <w:r w:rsidR="0061669E" w:rsidRPr="00417E92">
        <w:rPr>
          <w:b w:val="0"/>
          <w:color w:val="auto"/>
          <w:sz w:val="22"/>
          <w:szCs w:val="22"/>
        </w:rPr>
        <w:t xml:space="preserve">darüber hinaus </w:t>
      </w:r>
      <w:r w:rsidRPr="00417E92">
        <w:rPr>
          <w:b w:val="0"/>
          <w:color w:val="auto"/>
          <w:sz w:val="22"/>
          <w:szCs w:val="22"/>
        </w:rPr>
        <w:t xml:space="preserve">auch </w:t>
      </w:r>
      <w:r w:rsidR="00084460" w:rsidRPr="00417E92">
        <w:rPr>
          <w:b w:val="0"/>
          <w:color w:val="auto"/>
          <w:sz w:val="22"/>
          <w:szCs w:val="22"/>
        </w:rPr>
        <w:t xml:space="preserve">das Modul Smart Sonic, das </w:t>
      </w:r>
      <w:r w:rsidR="00050EEE" w:rsidRPr="00417E92">
        <w:rPr>
          <w:b w:val="0"/>
          <w:color w:val="auto"/>
          <w:sz w:val="22"/>
          <w:szCs w:val="22"/>
        </w:rPr>
        <w:t xml:space="preserve">den Materialstrom per Ultraschall misst und daher </w:t>
      </w:r>
      <w:r w:rsidR="0061669E" w:rsidRPr="00417E92">
        <w:rPr>
          <w:b w:val="0"/>
          <w:color w:val="auto"/>
          <w:sz w:val="22"/>
          <w:szCs w:val="22"/>
        </w:rPr>
        <w:t xml:space="preserve">eine </w:t>
      </w:r>
      <w:r w:rsidR="00084460" w:rsidRPr="00417E92">
        <w:rPr>
          <w:b w:val="0"/>
          <w:color w:val="auto"/>
          <w:sz w:val="22"/>
          <w:szCs w:val="22"/>
        </w:rPr>
        <w:t>bedarfsgerechte Beschickung ermöglicht</w:t>
      </w:r>
      <w:r w:rsidR="002132FA" w:rsidRPr="00417E92">
        <w:rPr>
          <w:b w:val="0"/>
          <w:color w:val="auto"/>
          <w:sz w:val="22"/>
          <w:szCs w:val="22"/>
        </w:rPr>
        <w:t>.</w:t>
      </w:r>
      <w:r w:rsidR="00050EEE" w:rsidRPr="00417E92">
        <w:rPr>
          <w:b w:val="0"/>
          <w:color w:val="auto"/>
          <w:sz w:val="22"/>
          <w:szCs w:val="22"/>
        </w:rPr>
        <w:t xml:space="preserve"> </w:t>
      </w:r>
      <w:r w:rsidR="002132FA" w:rsidRPr="00417E92">
        <w:rPr>
          <w:b w:val="0"/>
          <w:color w:val="auto"/>
          <w:sz w:val="22"/>
          <w:szCs w:val="22"/>
        </w:rPr>
        <w:t xml:space="preserve">Ein weiteres Highlight ist </w:t>
      </w:r>
      <w:r w:rsidR="00050EEE" w:rsidRPr="00417E92">
        <w:rPr>
          <w:b w:val="0"/>
          <w:color w:val="auto"/>
          <w:sz w:val="22"/>
          <w:szCs w:val="22"/>
        </w:rPr>
        <w:t xml:space="preserve">das </w:t>
      </w:r>
      <w:r w:rsidR="002132FA" w:rsidRPr="00417E92">
        <w:rPr>
          <w:b w:val="0"/>
          <w:color w:val="auto"/>
          <w:sz w:val="22"/>
          <w:szCs w:val="22"/>
        </w:rPr>
        <w:t xml:space="preserve">erst auf der K 2025 vorgestellte </w:t>
      </w:r>
      <w:r w:rsidR="00050EEE" w:rsidRPr="00417E92">
        <w:rPr>
          <w:b w:val="0"/>
          <w:color w:val="auto"/>
          <w:sz w:val="22"/>
          <w:szCs w:val="22"/>
        </w:rPr>
        <w:t xml:space="preserve">Modul Smart Flow, das </w:t>
      </w:r>
      <w:r w:rsidR="002132FA" w:rsidRPr="00417E92">
        <w:rPr>
          <w:b w:val="0"/>
          <w:color w:val="auto"/>
          <w:sz w:val="22"/>
          <w:szCs w:val="22"/>
        </w:rPr>
        <w:t>in der Steigleitung der Absaugverrohrung installiert wird</w:t>
      </w:r>
      <w:r w:rsidR="0061669E" w:rsidRPr="00417E92">
        <w:rPr>
          <w:b w:val="0"/>
          <w:color w:val="auto"/>
          <w:sz w:val="22"/>
          <w:szCs w:val="22"/>
        </w:rPr>
        <w:t xml:space="preserve">. Dort erfasst es </w:t>
      </w:r>
      <w:r w:rsidR="00050EEE" w:rsidRPr="00417E92">
        <w:rPr>
          <w:b w:val="0"/>
          <w:color w:val="auto"/>
          <w:sz w:val="22"/>
          <w:szCs w:val="22"/>
        </w:rPr>
        <w:t>per Mikrowellensensor berührungslos den Schüttstrom</w:t>
      </w:r>
      <w:r w:rsidR="0061669E" w:rsidRPr="00417E92">
        <w:rPr>
          <w:b w:val="0"/>
          <w:color w:val="auto"/>
          <w:sz w:val="22"/>
          <w:szCs w:val="22"/>
        </w:rPr>
        <w:t xml:space="preserve">, um </w:t>
      </w:r>
      <w:r w:rsidR="00050EEE" w:rsidRPr="00417E92">
        <w:rPr>
          <w:b w:val="0"/>
          <w:color w:val="auto"/>
          <w:sz w:val="22"/>
          <w:szCs w:val="22"/>
        </w:rPr>
        <w:t xml:space="preserve">so die tatsächliche Mahlleistung sichtbar </w:t>
      </w:r>
      <w:r w:rsidR="0061669E" w:rsidRPr="00417E92">
        <w:rPr>
          <w:b w:val="0"/>
          <w:color w:val="auto"/>
          <w:sz w:val="22"/>
          <w:szCs w:val="22"/>
        </w:rPr>
        <w:t xml:space="preserve">zu </w:t>
      </w:r>
      <w:r w:rsidR="00050EEE" w:rsidRPr="00417E92">
        <w:rPr>
          <w:b w:val="0"/>
          <w:color w:val="auto"/>
          <w:sz w:val="22"/>
          <w:szCs w:val="22"/>
        </w:rPr>
        <w:t>mach</w:t>
      </w:r>
      <w:r w:rsidR="0061669E" w:rsidRPr="00417E92">
        <w:rPr>
          <w:b w:val="0"/>
          <w:color w:val="auto"/>
          <w:sz w:val="22"/>
          <w:szCs w:val="22"/>
        </w:rPr>
        <w:t>en</w:t>
      </w:r>
      <w:r w:rsidR="002E4675" w:rsidRPr="00417E92">
        <w:rPr>
          <w:b w:val="0"/>
          <w:color w:val="auto"/>
          <w:sz w:val="22"/>
          <w:szCs w:val="22"/>
        </w:rPr>
        <w:t xml:space="preserve">. </w:t>
      </w:r>
    </w:p>
    <w:p w14:paraId="744B7698" w14:textId="1C62EDCE" w:rsidR="002E4675" w:rsidRPr="00417E92" w:rsidRDefault="002132FA" w:rsidP="0061669E">
      <w:pPr>
        <w:pStyle w:val="Textkrper"/>
        <w:tabs>
          <w:tab w:val="left" w:pos="-284"/>
        </w:tabs>
        <w:spacing w:before="80" w:line="330" w:lineRule="exact"/>
        <w:ind w:left="-142" w:right="-142"/>
        <w:rPr>
          <w:b w:val="0"/>
          <w:color w:val="auto"/>
          <w:sz w:val="22"/>
          <w:szCs w:val="22"/>
        </w:rPr>
      </w:pPr>
      <w:r w:rsidRPr="00417E92">
        <w:rPr>
          <w:b w:val="0"/>
          <w:color w:val="auto"/>
          <w:sz w:val="22"/>
          <w:szCs w:val="22"/>
        </w:rPr>
        <w:t xml:space="preserve">Hellweg fasst zusammen: „Auf der Basis unserer Smart Control und mit den drei Ergänzungsmodulen Smart Cut Guard, Smart Sonic und Smart Flow wächst aus der Erfassung einzelner Messwerte Schritt für Schritt ein intelligentes Gesamtsystem zur Steigerung der Energieeffizienz und des Durchsatzes, zur Minimierung der Wartung und zur Maximierung der Prozesssicherheit. Und: Die Hellweg Smart Family wird </w:t>
      </w:r>
      <w:proofErr w:type="gramStart"/>
      <w:r w:rsidRPr="00417E92">
        <w:rPr>
          <w:b w:val="0"/>
          <w:color w:val="auto"/>
          <w:sz w:val="22"/>
          <w:szCs w:val="22"/>
        </w:rPr>
        <w:t>weiter wachsen</w:t>
      </w:r>
      <w:proofErr w:type="gramEnd"/>
      <w:r w:rsidRPr="00417E92">
        <w:rPr>
          <w:b w:val="0"/>
          <w:color w:val="auto"/>
          <w:sz w:val="22"/>
          <w:szCs w:val="22"/>
        </w:rPr>
        <w:t>.“</w:t>
      </w:r>
    </w:p>
    <w:p w14:paraId="2597493D" w14:textId="77777777" w:rsidR="002E4675" w:rsidRPr="00417E92" w:rsidRDefault="002E4675" w:rsidP="002E4675">
      <w:pPr>
        <w:pStyle w:val="Textkrper"/>
        <w:tabs>
          <w:tab w:val="left" w:pos="-284"/>
        </w:tabs>
        <w:spacing w:before="120" w:line="240" w:lineRule="auto"/>
        <w:ind w:left="-142" w:right="-142"/>
        <w:rPr>
          <w:b w:val="0"/>
          <w:color w:val="auto"/>
          <w:sz w:val="22"/>
          <w:szCs w:val="22"/>
        </w:rPr>
      </w:pPr>
      <w:r w:rsidRPr="00417E92">
        <w:rPr>
          <w:color w:val="auto"/>
          <w:sz w:val="22"/>
          <w:szCs w:val="22"/>
        </w:rPr>
        <w:t xml:space="preserve">Die Hellweg Maschinenbau GmbH &amp; Co. KG </w:t>
      </w:r>
      <w:r w:rsidRPr="00417E92">
        <w:rPr>
          <w:b w:val="0"/>
          <w:color w:val="auto"/>
          <w:sz w:val="22"/>
          <w:szCs w:val="22"/>
        </w:rPr>
        <w:br/>
        <w:t>wurde 1985 gegründet und wird heute in zweiter Generation als Familienunternehmung geführt. Das Unternehmen baut in eigener Fertigung Maschinen und Anlagen für die weltweite Kunststoff- und Recyclingindustrie, darunter auch viele kundenspezifische Ausführungen. Zum Produktionsprogramm gehören Labormühlen, Beistellmühlen, Zahnwalzenmühlen, Zentralmühlen, Brockenmühlen, Stanzgittermühlen und Randstreifenmühlen, Einzugsapparate für Randstreifen, Folienschneider sowie Absaug- und Entstaubungsanlagen inklusive Zubehör. Hellweg-Schneidmühlen in massiver Bauweise stehen für fortschrittliche Technologie und erfüllen höchste Qualitätsanforderungen - bei ausgewogenem Preis-Leistungsverhältnis.</w:t>
      </w:r>
    </w:p>
    <w:p w14:paraId="37E17630" w14:textId="77777777" w:rsidR="002E4675" w:rsidRPr="00417E92" w:rsidRDefault="002E4675" w:rsidP="002E4675">
      <w:pPr>
        <w:tabs>
          <w:tab w:val="left" w:pos="0"/>
          <w:tab w:val="right" w:pos="8647"/>
        </w:tabs>
        <w:suppressAutoHyphens w:val="0"/>
        <w:spacing w:before="120"/>
        <w:ind w:left="-142" w:right="-142"/>
        <w:rPr>
          <w:rFonts w:ascii="Arial" w:eastAsia="MS Mincho" w:hAnsi="Arial" w:cs="Arial"/>
          <w:b/>
          <w:sz w:val="22"/>
          <w:szCs w:val="22"/>
          <w:u w:val="single"/>
          <w:lang w:eastAsia="en-US"/>
        </w:rPr>
      </w:pPr>
      <w:r w:rsidRPr="00417E92">
        <w:rPr>
          <w:rFonts w:ascii="Arial" w:eastAsia="MS Mincho" w:hAnsi="Arial" w:cs="Arial"/>
          <w:b/>
          <w:sz w:val="22"/>
          <w:szCs w:val="22"/>
          <w:u w:val="single"/>
          <w:lang w:eastAsia="en-US"/>
        </w:rPr>
        <w:t>Weitere Informationen</w:t>
      </w:r>
    </w:p>
    <w:p w14:paraId="5F7FDEC9" w14:textId="77777777" w:rsidR="002E4675" w:rsidRPr="00417E92" w:rsidRDefault="002E4675" w:rsidP="002E4675">
      <w:pPr>
        <w:tabs>
          <w:tab w:val="left" w:pos="0"/>
        </w:tabs>
        <w:suppressAutoHyphens w:val="0"/>
        <w:ind w:left="-142" w:right="-142"/>
        <w:rPr>
          <w:rFonts w:ascii="Arial" w:eastAsia="MS Mincho" w:hAnsi="Arial" w:cs="Arial"/>
          <w:sz w:val="22"/>
          <w:szCs w:val="22"/>
          <w:lang w:eastAsia="en-US"/>
        </w:rPr>
      </w:pPr>
      <w:r w:rsidRPr="00417E92">
        <w:rPr>
          <w:rFonts w:ascii="Arial" w:eastAsia="MS Mincho" w:hAnsi="Arial" w:cs="Arial"/>
          <w:sz w:val="22"/>
          <w:szCs w:val="22"/>
          <w:lang w:eastAsia="en-US"/>
        </w:rPr>
        <w:t>Hellweg Maschinenbau GmbH &amp; Co. KG</w:t>
      </w:r>
    </w:p>
    <w:p w14:paraId="4792AC92" w14:textId="77777777" w:rsidR="002E4675" w:rsidRPr="00417E92" w:rsidRDefault="002E4675" w:rsidP="002E4675">
      <w:pPr>
        <w:tabs>
          <w:tab w:val="left" w:pos="0"/>
        </w:tabs>
        <w:suppressAutoHyphens w:val="0"/>
        <w:ind w:left="-142" w:right="-142"/>
        <w:rPr>
          <w:rFonts w:ascii="Arial" w:eastAsia="MS Mincho" w:hAnsi="Arial" w:cs="Arial"/>
          <w:sz w:val="22"/>
          <w:szCs w:val="22"/>
          <w:lang w:eastAsia="en-US"/>
        </w:rPr>
      </w:pPr>
      <w:r w:rsidRPr="00417E92">
        <w:rPr>
          <w:rFonts w:ascii="Arial" w:eastAsia="MS Mincho" w:hAnsi="Arial" w:cs="Arial"/>
          <w:sz w:val="22"/>
          <w:szCs w:val="22"/>
          <w:lang w:eastAsia="en-US"/>
        </w:rPr>
        <w:t>Kontakt: Mark Hellweg, Geschäftsführer</w:t>
      </w:r>
    </w:p>
    <w:p w14:paraId="60F337ED" w14:textId="77777777" w:rsidR="002E4675" w:rsidRPr="00417E92" w:rsidRDefault="002E4675" w:rsidP="002E4675">
      <w:pPr>
        <w:tabs>
          <w:tab w:val="left" w:pos="0"/>
        </w:tabs>
        <w:suppressAutoHyphens w:val="0"/>
        <w:ind w:left="-142" w:right="-142"/>
        <w:rPr>
          <w:rFonts w:ascii="Arial" w:eastAsia="MS Mincho" w:hAnsi="Arial" w:cs="Arial"/>
          <w:sz w:val="22"/>
          <w:szCs w:val="22"/>
          <w:lang w:eastAsia="en-US"/>
        </w:rPr>
      </w:pPr>
      <w:proofErr w:type="spellStart"/>
      <w:r w:rsidRPr="00417E92">
        <w:rPr>
          <w:rFonts w:ascii="Arial" w:eastAsia="MS Mincho" w:hAnsi="Arial" w:cs="Arial"/>
          <w:sz w:val="22"/>
          <w:szCs w:val="22"/>
          <w:lang w:eastAsia="en-US"/>
        </w:rPr>
        <w:t>Vennstraße</w:t>
      </w:r>
      <w:proofErr w:type="spellEnd"/>
      <w:r w:rsidRPr="00417E92">
        <w:rPr>
          <w:rFonts w:ascii="Arial" w:eastAsia="MS Mincho" w:hAnsi="Arial" w:cs="Arial"/>
          <w:sz w:val="22"/>
          <w:szCs w:val="22"/>
          <w:lang w:eastAsia="en-US"/>
        </w:rPr>
        <w:t xml:space="preserve"> 10, 52159 Roetgen/Deutschland</w:t>
      </w:r>
    </w:p>
    <w:p w14:paraId="6DB56599" w14:textId="77777777" w:rsidR="002E4675" w:rsidRPr="00417E92" w:rsidRDefault="002E4675" w:rsidP="002E4675">
      <w:pPr>
        <w:tabs>
          <w:tab w:val="left" w:pos="0"/>
        </w:tabs>
        <w:suppressAutoHyphens w:val="0"/>
        <w:ind w:left="-142" w:right="-142"/>
        <w:rPr>
          <w:rFonts w:ascii="Arial" w:eastAsia="MS Mincho" w:hAnsi="Arial" w:cs="Arial"/>
          <w:sz w:val="22"/>
          <w:szCs w:val="22"/>
          <w:lang w:val="en-US" w:eastAsia="en-US"/>
        </w:rPr>
      </w:pPr>
      <w:r w:rsidRPr="00417E92">
        <w:rPr>
          <w:rFonts w:ascii="Arial" w:eastAsia="MS Mincho" w:hAnsi="Arial" w:cs="Arial"/>
          <w:sz w:val="22"/>
          <w:szCs w:val="22"/>
          <w:lang w:val="en-US" w:eastAsia="en-US"/>
        </w:rPr>
        <w:t>Tel. +49 (0) 24 71 / 42 54, Fax +49 (0) 24 71 / 16 30</w:t>
      </w:r>
    </w:p>
    <w:p w14:paraId="63078B00" w14:textId="77777777" w:rsidR="002E4675" w:rsidRPr="00417E92" w:rsidRDefault="002E4675" w:rsidP="002E4675">
      <w:pPr>
        <w:tabs>
          <w:tab w:val="left" w:pos="0"/>
        </w:tabs>
        <w:suppressAutoHyphens w:val="0"/>
        <w:ind w:left="-142" w:right="-142"/>
        <w:rPr>
          <w:rFonts w:ascii="Arial" w:eastAsia="MS Mincho" w:hAnsi="Arial" w:cs="Arial"/>
          <w:sz w:val="22"/>
          <w:szCs w:val="22"/>
          <w:lang w:val="en-US" w:eastAsia="en-US"/>
        </w:rPr>
      </w:pPr>
      <w:r w:rsidRPr="00417E92">
        <w:rPr>
          <w:rFonts w:ascii="Arial" w:eastAsia="MS Mincho" w:hAnsi="Arial" w:cs="Arial"/>
          <w:sz w:val="22"/>
          <w:szCs w:val="22"/>
          <w:lang w:val="en-US" w:eastAsia="en-US"/>
        </w:rPr>
        <w:t>info@</w:t>
      </w:r>
      <w:hyperlink r:id="rId9" w:anchor="_blank" w:history="1">
        <w:r w:rsidRPr="00417E92">
          <w:rPr>
            <w:rFonts w:ascii="Arial" w:eastAsia="MS Mincho" w:hAnsi="Arial" w:cs="Arial"/>
            <w:sz w:val="22"/>
            <w:szCs w:val="22"/>
            <w:lang w:val="en-US" w:eastAsia="en-US"/>
          </w:rPr>
          <w:t>hellweg-maschinenbau.de</w:t>
        </w:r>
      </w:hyperlink>
      <w:r w:rsidRPr="00417E92">
        <w:rPr>
          <w:rFonts w:ascii="Arial" w:eastAsia="MS Mincho" w:hAnsi="Arial" w:cs="Arial"/>
          <w:sz w:val="22"/>
          <w:szCs w:val="22"/>
          <w:lang w:val="en-US" w:eastAsia="en-US"/>
        </w:rPr>
        <w:t xml:space="preserve">, </w:t>
      </w:r>
      <w:hyperlink r:id="rId10" w:anchor="_blank" w:history="1">
        <w:r w:rsidRPr="00417E92">
          <w:rPr>
            <w:rFonts w:ascii="Arial" w:eastAsia="MS Mincho" w:hAnsi="Arial" w:cs="Arial"/>
            <w:sz w:val="22"/>
            <w:szCs w:val="22"/>
            <w:lang w:val="en-US" w:eastAsia="en-US"/>
          </w:rPr>
          <w:t>www.hellweg-maschinenbau.de</w:t>
        </w:r>
      </w:hyperlink>
    </w:p>
    <w:p w14:paraId="336C78E9" w14:textId="77777777" w:rsidR="002E4675" w:rsidRPr="00417E92" w:rsidRDefault="002E4675" w:rsidP="002E4675">
      <w:pPr>
        <w:tabs>
          <w:tab w:val="left" w:pos="0"/>
          <w:tab w:val="right" w:pos="8647"/>
        </w:tabs>
        <w:suppressAutoHyphens w:val="0"/>
        <w:spacing w:before="120"/>
        <w:ind w:left="-142" w:right="-142"/>
        <w:rPr>
          <w:rFonts w:ascii="Arial" w:eastAsia="MS Mincho" w:hAnsi="Arial" w:cs="Arial"/>
          <w:b/>
          <w:sz w:val="22"/>
          <w:szCs w:val="22"/>
          <w:u w:val="single"/>
          <w:lang w:eastAsia="en-US"/>
        </w:rPr>
      </w:pPr>
      <w:r w:rsidRPr="00417E92">
        <w:rPr>
          <w:rFonts w:ascii="Arial" w:eastAsia="MS Mincho" w:hAnsi="Arial" w:cs="Arial"/>
          <w:b/>
          <w:sz w:val="22"/>
          <w:szCs w:val="22"/>
          <w:u w:val="single"/>
          <w:lang w:eastAsia="en-US"/>
        </w:rPr>
        <w:t>Redaktioneller Kontakt und Belegexemplare:</w:t>
      </w:r>
    </w:p>
    <w:p w14:paraId="63674A6D" w14:textId="77777777" w:rsidR="002E4675" w:rsidRPr="00417E92" w:rsidRDefault="002E4675" w:rsidP="002E4675">
      <w:pPr>
        <w:tabs>
          <w:tab w:val="left" w:pos="0"/>
        </w:tabs>
        <w:suppressAutoHyphens w:val="0"/>
        <w:ind w:left="-142" w:right="-142"/>
        <w:rPr>
          <w:rFonts w:ascii="Arial" w:eastAsia="MS Mincho" w:hAnsi="Arial" w:cs="Arial"/>
          <w:sz w:val="22"/>
          <w:szCs w:val="22"/>
          <w:lang w:eastAsia="en-US"/>
        </w:rPr>
      </w:pPr>
      <w:bookmarkStart w:id="0" w:name="__DdeLink__231_630037337"/>
      <w:r w:rsidRPr="00417E92">
        <w:rPr>
          <w:rFonts w:ascii="Arial" w:eastAsia="MS Mincho" w:hAnsi="Arial" w:cs="Arial"/>
          <w:sz w:val="22"/>
          <w:szCs w:val="22"/>
          <w:lang w:eastAsia="en-US"/>
        </w:rPr>
        <w:t>Dr.-Ing. Jörg Wolters</w:t>
      </w:r>
      <w:bookmarkEnd w:id="0"/>
      <w:r w:rsidRPr="00417E92">
        <w:rPr>
          <w:rFonts w:ascii="Arial" w:eastAsia="MS Mincho" w:hAnsi="Arial" w:cs="Arial"/>
          <w:sz w:val="22"/>
          <w:szCs w:val="22"/>
          <w:lang w:eastAsia="en-US"/>
        </w:rPr>
        <w:t xml:space="preserve">, Konsens PR GmbH &amp; Co. KG, </w:t>
      </w:r>
    </w:p>
    <w:p w14:paraId="0C9F11E4" w14:textId="77777777" w:rsidR="002E4675" w:rsidRPr="00417E92" w:rsidRDefault="002E4675" w:rsidP="002E4675">
      <w:pPr>
        <w:tabs>
          <w:tab w:val="left" w:pos="0"/>
        </w:tabs>
        <w:suppressAutoHyphens w:val="0"/>
        <w:ind w:left="-142" w:right="-142"/>
        <w:rPr>
          <w:rFonts w:ascii="Arial" w:eastAsia="MS Mincho" w:hAnsi="Arial" w:cs="Arial"/>
          <w:sz w:val="22"/>
          <w:szCs w:val="22"/>
          <w:lang w:eastAsia="en-US"/>
        </w:rPr>
      </w:pPr>
      <w:r w:rsidRPr="00417E92">
        <w:rPr>
          <w:rFonts w:ascii="Arial" w:eastAsia="MS Mincho" w:hAnsi="Arial" w:cs="Arial"/>
          <w:sz w:val="22"/>
          <w:szCs w:val="22"/>
          <w:lang w:eastAsia="en-US"/>
        </w:rPr>
        <w:t>Hans-Böckler-Str. 20, D-63811 Stockstadt am Main – www.konsens.de</w:t>
      </w:r>
    </w:p>
    <w:p w14:paraId="4D7E0695" w14:textId="77777777" w:rsidR="002E4675" w:rsidRPr="00417E92" w:rsidRDefault="002E4675" w:rsidP="002E4675">
      <w:pPr>
        <w:tabs>
          <w:tab w:val="left" w:pos="0"/>
        </w:tabs>
        <w:suppressAutoHyphens w:val="0"/>
        <w:spacing w:after="120"/>
        <w:ind w:left="-142" w:right="-142"/>
        <w:rPr>
          <w:sz w:val="22"/>
          <w:szCs w:val="22"/>
        </w:rPr>
      </w:pPr>
      <w:r w:rsidRPr="00417E92">
        <w:rPr>
          <w:rFonts w:ascii="Arial" w:eastAsia="MS Mincho" w:hAnsi="Arial" w:cs="Arial"/>
          <w:sz w:val="22"/>
          <w:szCs w:val="22"/>
          <w:lang w:eastAsia="en-US"/>
        </w:rPr>
        <w:t xml:space="preserve">Tel.: +49 (0) 60 27 / 99 00 5- 13, E-Mail: </w:t>
      </w:r>
      <w:hyperlink r:id="rId11">
        <w:r w:rsidRPr="00417E92">
          <w:rPr>
            <w:rFonts w:ascii="Arial" w:eastAsia="MS Mincho" w:hAnsi="Arial" w:cs="Arial"/>
            <w:sz w:val="22"/>
            <w:szCs w:val="22"/>
            <w:lang w:eastAsia="en-US"/>
          </w:rPr>
          <w:t>mail@konsens.de</w:t>
        </w:r>
      </w:hyperlink>
    </w:p>
    <w:p w14:paraId="76CF6927" w14:textId="77777777" w:rsidR="002E4675" w:rsidRPr="00015BDE" w:rsidRDefault="002E4675" w:rsidP="002E4675">
      <w:pPr>
        <w:pBdr>
          <w:top w:val="single" w:sz="4" w:space="1" w:color="000000"/>
          <w:left w:val="single" w:sz="4" w:space="4" w:color="000000"/>
          <w:bottom w:val="single" w:sz="4" w:space="1" w:color="000000"/>
          <w:right w:val="single" w:sz="4" w:space="4" w:color="000000"/>
        </w:pBdr>
        <w:tabs>
          <w:tab w:val="left" w:pos="0"/>
          <w:tab w:val="left" w:pos="851"/>
        </w:tabs>
        <w:suppressAutoHyphens w:val="0"/>
        <w:spacing w:before="120"/>
        <w:ind w:left="-142" w:right="-142"/>
        <w:jc w:val="center"/>
      </w:pPr>
      <w:r w:rsidRPr="00417E92">
        <w:rPr>
          <w:rFonts w:ascii="Arial" w:eastAsia="Calibri" w:hAnsi="Arial" w:cs="Arial"/>
          <w:i/>
          <w:sz w:val="22"/>
          <w:szCs w:val="22"/>
          <w:lang w:eastAsia="en-US"/>
        </w:rPr>
        <w:t xml:space="preserve">Presseinformationen von Hellweg mit Text sowie Bildern in druckfähiger Auflösung sind als Download verfügbar unter: </w:t>
      </w:r>
      <w:hyperlink r:id="rId12">
        <w:r w:rsidRPr="00417E92">
          <w:rPr>
            <w:rStyle w:val="Internetverknpfung"/>
            <w:rFonts w:ascii="Arial" w:eastAsia="Calibri" w:hAnsi="Arial" w:cs="Arial"/>
            <w:i/>
            <w:color w:val="auto"/>
            <w:sz w:val="22"/>
            <w:szCs w:val="22"/>
            <w:lang w:eastAsia="en-US"/>
          </w:rPr>
          <w:t>https://www.konsens.de/hellweg</w:t>
        </w:r>
      </w:hyperlink>
    </w:p>
    <w:sectPr w:rsidR="002E4675" w:rsidRPr="00015BDE" w:rsidSect="00417E92">
      <w:headerReference w:type="default" r:id="rId13"/>
      <w:headerReference w:type="first" r:id="rId14"/>
      <w:pgSz w:w="11906" w:h="16838"/>
      <w:pgMar w:top="1276" w:right="1276" w:bottom="426" w:left="1985" w:header="567" w:footer="306"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36827" w14:textId="77777777" w:rsidR="00D6168A" w:rsidRPr="004175DC" w:rsidRDefault="00D6168A">
      <w:r w:rsidRPr="004175DC">
        <w:separator/>
      </w:r>
    </w:p>
  </w:endnote>
  <w:endnote w:type="continuationSeparator" w:id="0">
    <w:p w14:paraId="6B57D2E9" w14:textId="77777777" w:rsidR="00D6168A" w:rsidRPr="004175DC" w:rsidRDefault="00D6168A">
      <w:r w:rsidRPr="00417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EC032" w14:textId="77777777" w:rsidR="00D6168A" w:rsidRPr="004175DC" w:rsidRDefault="00D6168A">
      <w:r w:rsidRPr="004175DC">
        <w:separator/>
      </w:r>
    </w:p>
  </w:footnote>
  <w:footnote w:type="continuationSeparator" w:id="0">
    <w:p w14:paraId="4B81BC73" w14:textId="77777777" w:rsidR="00D6168A" w:rsidRPr="004175DC" w:rsidRDefault="00D6168A">
      <w:r w:rsidRPr="00417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0D37" w14:textId="45980F41" w:rsidR="006C2D64" w:rsidRPr="004175DC" w:rsidRDefault="004175DC" w:rsidP="004175DC">
    <w:pPr>
      <w:pStyle w:val="Kopfzeile"/>
      <w:pBdr>
        <w:bottom w:val="single" w:sz="4" w:space="1" w:color="auto"/>
      </w:pBdr>
      <w:ind w:left="-142"/>
      <w:rPr>
        <w:rFonts w:ascii="Arial" w:hAnsi="Arial" w:cs="Arial"/>
        <w:color w:val="000000"/>
        <w:sz w:val="24"/>
        <w:szCs w:val="24"/>
      </w:rPr>
    </w:pPr>
    <w:r>
      <w:rPr>
        <w:rFonts w:ascii="Arial" w:hAnsi="Arial" w:cs="Arial"/>
        <w:color w:val="000000"/>
        <w:sz w:val="24"/>
        <w:szCs w:val="24"/>
      </w:rPr>
      <w:t>Seite</w:t>
    </w:r>
    <w:r w:rsidR="00B75940" w:rsidRPr="004175DC">
      <w:rPr>
        <w:rFonts w:ascii="Arial" w:hAnsi="Arial" w:cs="Arial"/>
        <w:color w:val="000000"/>
        <w:sz w:val="24"/>
        <w:szCs w:val="24"/>
      </w:rPr>
      <w:t xml:space="preserve"> </w:t>
    </w:r>
    <w:r w:rsidR="00B75940" w:rsidRPr="004175DC">
      <w:rPr>
        <w:rFonts w:ascii="Arial" w:hAnsi="Arial" w:cs="Arial"/>
        <w:color w:val="000000"/>
        <w:sz w:val="24"/>
        <w:szCs w:val="24"/>
      </w:rPr>
      <w:fldChar w:fldCharType="begin"/>
    </w:r>
    <w:r w:rsidR="00B75940" w:rsidRPr="004175DC">
      <w:rPr>
        <w:rFonts w:ascii="Arial" w:hAnsi="Arial" w:cs="Arial"/>
        <w:color w:val="000000"/>
        <w:sz w:val="24"/>
        <w:szCs w:val="24"/>
      </w:rPr>
      <w:instrText>PAGE   \* MERGEFORMAT</w:instrText>
    </w:r>
    <w:r w:rsidR="00B75940" w:rsidRPr="004175DC">
      <w:rPr>
        <w:rFonts w:ascii="Arial" w:hAnsi="Arial" w:cs="Arial"/>
        <w:color w:val="000000"/>
        <w:sz w:val="24"/>
        <w:szCs w:val="24"/>
      </w:rPr>
      <w:fldChar w:fldCharType="separate"/>
    </w:r>
    <w:r w:rsidR="00B75940" w:rsidRPr="004175DC">
      <w:rPr>
        <w:rFonts w:ascii="Arial" w:hAnsi="Arial" w:cs="Arial"/>
        <w:color w:val="000000"/>
        <w:sz w:val="24"/>
        <w:szCs w:val="24"/>
      </w:rPr>
      <w:t>2</w:t>
    </w:r>
    <w:r w:rsidR="00B75940" w:rsidRPr="004175DC">
      <w:rPr>
        <w:rFonts w:ascii="Arial" w:hAnsi="Arial" w:cs="Arial"/>
        <w:color w:val="000000"/>
        <w:sz w:val="24"/>
        <w:szCs w:val="24"/>
      </w:rPr>
      <w:fldChar w:fldCharType="end"/>
    </w:r>
    <w:r w:rsidR="00B75940" w:rsidRPr="004175DC">
      <w:rPr>
        <w:rFonts w:ascii="Arial" w:hAnsi="Arial" w:cs="Arial"/>
        <w:color w:val="000000"/>
        <w:sz w:val="24"/>
        <w:szCs w:val="24"/>
      </w:rPr>
      <w:t xml:space="preserve">: </w:t>
    </w:r>
    <w:r w:rsidR="0061669E" w:rsidRPr="0061669E">
      <w:rPr>
        <w:rFonts w:ascii="Arial" w:hAnsi="Arial" w:cs="Arial"/>
        <w:color w:val="000000"/>
        <w:sz w:val="24"/>
        <w:szCs w:val="24"/>
      </w:rPr>
      <w:t>Vibrationen informieren über Mühlengesundheit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3801" w14:textId="0F8264F4" w:rsidR="00FF2E43" w:rsidRPr="004175DC" w:rsidRDefault="00FF2E43" w:rsidP="00F02CE0">
    <w:pPr>
      <w:pStyle w:val="Kopfzeile"/>
      <w:jc w:val="both"/>
      <w:rPr>
        <w:rFonts w:ascii="Arial" w:hAnsi="Arial" w:cs="Arial"/>
      </w:rPr>
    </w:pPr>
    <w:r w:rsidRPr="004175DC">
      <w:rPr>
        <w:rFonts w:ascii="Arial" w:hAnsi="Arial" w:cs="Arial"/>
      </w:rPr>
      <w:tab/>
    </w:r>
  </w:p>
  <w:tbl>
    <w:tblPr>
      <w:tblStyle w:val="Tabellenraster"/>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1"/>
      <w:gridCol w:w="4221"/>
    </w:tblGrid>
    <w:tr w:rsidR="00F02CE0" w:rsidRPr="004175DC" w14:paraId="3CC828BC" w14:textId="77777777" w:rsidTr="00F02CE0">
      <w:tc>
        <w:tcPr>
          <w:tcW w:w="4597" w:type="dxa"/>
        </w:tcPr>
        <w:p w14:paraId="23F19F8D" w14:textId="76B0D267" w:rsidR="00F02CE0" w:rsidRPr="004175DC" w:rsidRDefault="00F02CE0" w:rsidP="00F02CE0">
          <w:pPr>
            <w:pStyle w:val="Kopfzeile"/>
            <w:jc w:val="both"/>
            <w:rPr>
              <w:rFonts w:ascii="Arial" w:hAnsi="Arial" w:cs="Arial"/>
            </w:rPr>
          </w:pPr>
          <w:r w:rsidRPr="004175DC">
            <w:rPr>
              <w:rFonts w:ascii="Arial" w:hAnsi="Arial" w:cs="Arial"/>
              <w:noProof/>
              <w:lang w:eastAsia="de-DE"/>
            </w:rPr>
            <w:drawing>
              <wp:inline distT="0" distB="0" distL="0" distR="0" wp14:anchorId="7884A0D1" wp14:editId="131A653E">
                <wp:extent cx="2689200" cy="900000"/>
                <wp:effectExtent l="0" t="0" r="0" b="0"/>
                <wp:docPr id="851008981"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6"/>
                        <pic:cNvPicPr>
                          <a:picLocks noChangeAspect="1" noChangeArrowheads="1"/>
                        </pic:cNvPicPr>
                      </pic:nvPicPr>
                      <pic:blipFill>
                        <a:blip r:embed="rId1"/>
                        <a:stretch>
                          <a:fillRect/>
                        </a:stretch>
                      </pic:blipFill>
                      <pic:spPr bwMode="auto">
                        <a:xfrm>
                          <a:off x="0" y="0"/>
                          <a:ext cx="2689200" cy="900000"/>
                        </a:xfrm>
                        <a:prstGeom prst="rect">
                          <a:avLst/>
                        </a:prstGeom>
                      </pic:spPr>
                    </pic:pic>
                  </a:graphicData>
                </a:graphic>
              </wp:inline>
            </w:drawing>
          </w:r>
        </w:p>
      </w:tc>
      <w:tc>
        <w:tcPr>
          <w:tcW w:w="4185" w:type="dxa"/>
        </w:tcPr>
        <w:p w14:paraId="78D37F2D" w14:textId="77777777" w:rsidR="00F02CE0" w:rsidRPr="004175DC" w:rsidRDefault="00F02CE0" w:rsidP="00F02CE0">
          <w:pPr>
            <w:pStyle w:val="Kopfzeile"/>
            <w:jc w:val="both"/>
            <w:rPr>
              <w:rFonts w:ascii="Arial" w:hAnsi="Arial" w:cs="Arial"/>
            </w:rPr>
          </w:pPr>
          <w:r w:rsidRPr="004175DC">
            <w:rPr>
              <w:rFonts w:ascii="Arial" w:hAnsi="Arial" w:cs="Arial"/>
              <w:noProof/>
            </w:rPr>
            <w:drawing>
              <wp:inline distT="0" distB="0" distL="0" distR="0" wp14:anchorId="6A66220A" wp14:editId="536D63BB">
                <wp:extent cx="2543190" cy="576456"/>
                <wp:effectExtent l="0" t="0" r="0" b="0"/>
                <wp:docPr id="10244796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80254"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543190" cy="576456"/>
                        </a:xfrm>
                        <a:prstGeom prst="rect">
                          <a:avLst/>
                        </a:prstGeom>
                      </pic:spPr>
                    </pic:pic>
                  </a:graphicData>
                </a:graphic>
              </wp:inline>
            </w:drawing>
          </w:r>
        </w:p>
        <w:p w14:paraId="0782B78C" w14:textId="47DDFA5E" w:rsidR="00F02CE0" w:rsidRPr="004175DC" w:rsidRDefault="00F02CE0" w:rsidP="00F02CE0">
          <w:pPr>
            <w:pStyle w:val="Kopfzeile"/>
            <w:spacing w:before="60"/>
            <w:jc w:val="center"/>
            <w:rPr>
              <w:rFonts w:ascii="Arial" w:hAnsi="Arial" w:cs="Arial"/>
            </w:rPr>
          </w:pPr>
          <w:r w:rsidRPr="004175DC">
            <w:rPr>
              <w:rFonts w:ascii="Arial" w:hAnsi="Arial" w:cs="Arial"/>
            </w:rPr>
            <w:t>Halle A1, Stand A1-1005</w:t>
          </w:r>
        </w:p>
      </w:tc>
    </w:tr>
  </w:tbl>
  <w:p w14:paraId="0EC970E8" w14:textId="77777777" w:rsidR="00F02CE0" w:rsidRPr="004175DC" w:rsidRDefault="00F02CE0" w:rsidP="00F02CE0">
    <w:pPr>
      <w:pStyle w:val="Kopfzeile"/>
      <w:jc w:val="both"/>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136D"/>
    <w:multiLevelType w:val="hybridMultilevel"/>
    <w:tmpl w:val="B1360A64"/>
    <w:lvl w:ilvl="0" w:tplc="7CA43BF6">
      <w:numFmt w:val="bullet"/>
      <w:lvlText w:val=""/>
      <w:lvlJc w:val="left"/>
      <w:pPr>
        <w:ind w:left="720" w:hanging="360"/>
      </w:pPr>
      <w:rPr>
        <w:rFonts w:ascii="Wingdings" w:eastAsia="Aptos"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53276A7"/>
    <w:multiLevelType w:val="multilevel"/>
    <w:tmpl w:val="6F56B324"/>
    <w:lvl w:ilvl="0">
      <w:start w:val="1"/>
      <w:numFmt w:val="none"/>
      <w:pStyle w:val="berschrift1"/>
      <w:suff w:val="nothing"/>
      <w:lvlText w:val=""/>
      <w:lvlJc w:val="left"/>
      <w:pPr>
        <w:ind w:left="0" w:firstLine="0"/>
      </w:pPr>
    </w:lvl>
    <w:lvl w:ilvl="1">
      <w:start w:val="1"/>
      <w:numFmt w:val="none"/>
      <w:pStyle w:val="berschrift2"/>
      <w:suff w:val="nothing"/>
      <w:lvlText w:val=""/>
      <w:lvlJc w:val="left"/>
      <w:pPr>
        <w:ind w:left="0" w:firstLine="0"/>
      </w:pPr>
    </w:lvl>
    <w:lvl w:ilvl="2">
      <w:start w:val="1"/>
      <w:numFmt w:val="none"/>
      <w:pStyle w:val="berschrift3"/>
      <w:suff w:val="nothing"/>
      <w:lvlText w:val=""/>
      <w:lvlJc w:val="left"/>
      <w:pPr>
        <w:ind w:left="0" w:firstLine="0"/>
      </w:pPr>
    </w:lvl>
    <w:lvl w:ilvl="3">
      <w:start w:val="1"/>
      <w:numFmt w:val="none"/>
      <w:suff w:val="nothing"/>
      <w:lvlText w:val=""/>
      <w:lvlJc w:val="left"/>
      <w:pPr>
        <w:ind w:left="0" w:firstLine="0"/>
      </w:pPr>
    </w:lvl>
    <w:lvl w:ilvl="4">
      <w:start w:val="1"/>
      <w:numFmt w:val="none"/>
      <w:pStyle w:val="berschrift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6130AB2"/>
    <w:multiLevelType w:val="multilevel"/>
    <w:tmpl w:val="F6D0204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02048477">
    <w:abstractNumId w:val="1"/>
  </w:num>
  <w:num w:numId="2" w16cid:durableId="2103136588">
    <w:abstractNumId w:val="2"/>
  </w:num>
  <w:num w:numId="3" w16cid:durableId="68081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displayBackgroundShape/>
  <w:embedSystemFonts/>
  <w:proofState w:spelling="clean" w:grammar="clean"/>
  <w:defaultTabStop w:val="708"/>
  <w:hyphenationZone w:val="454"/>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64"/>
    <w:rsid w:val="0000197F"/>
    <w:rsid w:val="000051BE"/>
    <w:rsid w:val="00012A4D"/>
    <w:rsid w:val="0001352B"/>
    <w:rsid w:val="0001507F"/>
    <w:rsid w:val="00015BDE"/>
    <w:rsid w:val="00020561"/>
    <w:rsid w:val="00023996"/>
    <w:rsid w:val="0003116C"/>
    <w:rsid w:val="000313A2"/>
    <w:rsid w:val="00041593"/>
    <w:rsid w:val="000438D9"/>
    <w:rsid w:val="00044A4F"/>
    <w:rsid w:val="00050EEE"/>
    <w:rsid w:val="00052BBE"/>
    <w:rsid w:val="00070891"/>
    <w:rsid w:val="000731EA"/>
    <w:rsid w:val="00084460"/>
    <w:rsid w:val="00087316"/>
    <w:rsid w:val="000912A5"/>
    <w:rsid w:val="00092798"/>
    <w:rsid w:val="000A66AC"/>
    <w:rsid w:val="000B267D"/>
    <w:rsid w:val="000B423C"/>
    <w:rsid w:val="000C5551"/>
    <w:rsid w:val="000D0E67"/>
    <w:rsid w:val="000D7CA0"/>
    <w:rsid w:val="000E43A0"/>
    <w:rsid w:val="000E6560"/>
    <w:rsid w:val="000F2C80"/>
    <w:rsid w:val="000F6D25"/>
    <w:rsid w:val="001022E7"/>
    <w:rsid w:val="00104DF8"/>
    <w:rsid w:val="001070C4"/>
    <w:rsid w:val="001126CD"/>
    <w:rsid w:val="00112B23"/>
    <w:rsid w:val="0012760B"/>
    <w:rsid w:val="0013122C"/>
    <w:rsid w:val="001423AA"/>
    <w:rsid w:val="00147770"/>
    <w:rsid w:val="00177C4E"/>
    <w:rsid w:val="0018486C"/>
    <w:rsid w:val="001A55F1"/>
    <w:rsid w:val="001B4385"/>
    <w:rsid w:val="001C164C"/>
    <w:rsid w:val="001C43BD"/>
    <w:rsid w:val="001C5124"/>
    <w:rsid w:val="001D30C4"/>
    <w:rsid w:val="001D3153"/>
    <w:rsid w:val="001D6808"/>
    <w:rsid w:val="001D7BC6"/>
    <w:rsid w:val="001F48EA"/>
    <w:rsid w:val="001F78D0"/>
    <w:rsid w:val="00202183"/>
    <w:rsid w:val="00211784"/>
    <w:rsid w:val="002132FA"/>
    <w:rsid w:val="00225B33"/>
    <w:rsid w:val="00235A63"/>
    <w:rsid w:val="002569A6"/>
    <w:rsid w:val="002634C8"/>
    <w:rsid w:val="0026377B"/>
    <w:rsid w:val="00276E01"/>
    <w:rsid w:val="00281A24"/>
    <w:rsid w:val="00290A35"/>
    <w:rsid w:val="00292BCC"/>
    <w:rsid w:val="002B31DF"/>
    <w:rsid w:val="002B31F0"/>
    <w:rsid w:val="002C5398"/>
    <w:rsid w:val="002C72E3"/>
    <w:rsid w:val="002D1A06"/>
    <w:rsid w:val="002D3C79"/>
    <w:rsid w:val="002E4675"/>
    <w:rsid w:val="002E4B33"/>
    <w:rsid w:val="002E55E5"/>
    <w:rsid w:val="002F4C46"/>
    <w:rsid w:val="00305C61"/>
    <w:rsid w:val="003139CE"/>
    <w:rsid w:val="00330D55"/>
    <w:rsid w:val="00341ADF"/>
    <w:rsid w:val="0034587E"/>
    <w:rsid w:val="003478D9"/>
    <w:rsid w:val="00353569"/>
    <w:rsid w:val="00354744"/>
    <w:rsid w:val="00357891"/>
    <w:rsid w:val="00370166"/>
    <w:rsid w:val="003772BA"/>
    <w:rsid w:val="003969DC"/>
    <w:rsid w:val="00397AB9"/>
    <w:rsid w:val="003A0DD3"/>
    <w:rsid w:val="003A1EBA"/>
    <w:rsid w:val="003A2549"/>
    <w:rsid w:val="003B2C05"/>
    <w:rsid w:val="003B44EC"/>
    <w:rsid w:val="003C5177"/>
    <w:rsid w:val="003C74A0"/>
    <w:rsid w:val="003D17E4"/>
    <w:rsid w:val="003F0171"/>
    <w:rsid w:val="003F1F5E"/>
    <w:rsid w:val="003F6843"/>
    <w:rsid w:val="00404267"/>
    <w:rsid w:val="00415052"/>
    <w:rsid w:val="004171BC"/>
    <w:rsid w:val="004175DC"/>
    <w:rsid w:val="00417E92"/>
    <w:rsid w:val="004323F0"/>
    <w:rsid w:val="004479F6"/>
    <w:rsid w:val="00450DDE"/>
    <w:rsid w:val="0046087B"/>
    <w:rsid w:val="00462907"/>
    <w:rsid w:val="004642CE"/>
    <w:rsid w:val="00486B9E"/>
    <w:rsid w:val="00495039"/>
    <w:rsid w:val="00496893"/>
    <w:rsid w:val="004B2B57"/>
    <w:rsid w:val="004B37A9"/>
    <w:rsid w:val="004B7AEF"/>
    <w:rsid w:val="004C1C39"/>
    <w:rsid w:val="004C7A38"/>
    <w:rsid w:val="004C7E0E"/>
    <w:rsid w:val="004D0AAA"/>
    <w:rsid w:val="004D55A7"/>
    <w:rsid w:val="004E0717"/>
    <w:rsid w:val="004F0771"/>
    <w:rsid w:val="004F175D"/>
    <w:rsid w:val="004F29CA"/>
    <w:rsid w:val="00501C73"/>
    <w:rsid w:val="00506507"/>
    <w:rsid w:val="00513676"/>
    <w:rsid w:val="005143F8"/>
    <w:rsid w:val="00522430"/>
    <w:rsid w:val="005326D7"/>
    <w:rsid w:val="0053320C"/>
    <w:rsid w:val="00542E6D"/>
    <w:rsid w:val="00543F74"/>
    <w:rsid w:val="00546224"/>
    <w:rsid w:val="00553058"/>
    <w:rsid w:val="00555F49"/>
    <w:rsid w:val="0057089B"/>
    <w:rsid w:val="00574CD7"/>
    <w:rsid w:val="00592596"/>
    <w:rsid w:val="005978AE"/>
    <w:rsid w:val="005A29EF"/>
    <w:rsid w:val="005D1188"/>
    <w:rsid w:val="005D23C9"/>
    <w:rsid w:val="005D32C8"/>
    <w:rsid w:val="005F5405"/>
    <w:rsid w:val="005F7FED"/>
    <w:rsid w:val="0060193C"/>
    <w:rsid w:val="00603F53"/>
    <w:rsid w:val="00616389"/>
    <w:rsid w:val="0061669E"/>
    <w:rsid w:val="006312F5"/>
    <w:rsid w:val="0067136C"/>
    <w:rsid w:val="00672E98"/>
    <w:rsid w:val="00675983"/>
    <w:rsid w:val="00676F1F"/>
    <w:rsid w:val="0068522B"/>
    <w:rsid w:val="006A0FB1"/>
    <w:rsid w:val="006A3713"/>
    <w:rsid w:val="006A6CDB"/>
    <w:rsid w:val="006B1A4B"/>
    <w:rsid w:val="006B47C8"/>
    <w:rsid w:val="006B75D2"/>
    <w:rsid w:val="006C2BEC"/>
    <w:rsid w:val="006C2D64"/>
    <w:rsid w:val="006C38E9"/>
    <w:rsid w:val="00707EFE"/>
    <w:rsid w:val="00740575"/>
    <w:rsid w:val="00781554"/>
    <w:rsid w:val="00784010"/>
    <w:rsid w:val="007B7E14"/>
    <w:rsid w:val="007C766B"/>
    <w:rsid w:val="007E2DEB"/>
    <w:rsid w:val="007E5AEC"/>
    <w:rsid w:val="00800D54"/>
    <w:rsid w:val="00810F00"/>
    <w:rsid w:val="00816C29"/>
    <w:rsid w:val="00822D11"/>
    <w:rsid w:val="0082639E"/>
    <w:rsid w:val="00831555"/>
    <w:rsid w:val="00833302"/>
    <w:rsid w:val="0085040B"/>
    <w:rsid w:val="0087044D"/>
    <w:rsid w:val="00892DA6"/>
    <w:rsid w:val="008973A1"/>
    <w:rsid w:val="008B4580"/>
    <w:rsid w:val="008B4F47"/>
    <w:rsid w:val="008B5317"/>
    <w:rsid w:val="008B548E"/>
    <w:rsid w:val="008D1FC4"/>
    <w:rsid w:val="008E0AE6"/>
    <w:rsid w:val="008E1685"/>
    <w:rsid w:val="008F611D"/>
    <w:rsid w:val="008F6564"/>
    <w:rsid w:val="009037CC"/>
    <w:rsid w:val="00964EC7"/>
    <w:rsid w:val="00971727"/>
    <w:rsid w:val="00974E1F"/>
    <w:rsid w:val="00984E91"/>
    <w:rsid w:val="009856BE"/>
    <w:rsid w:val="00991005"/>
    <w:rsid w:val="009A63EA"/>
    <w:rsid w:val="009A7CC2"/>
    <w:rsid w:val="009D5B84"/>
    <w:rsid w:val="009D5F60"/>
    <w:rsid w:val="009E27D4"/>
    <w:rsid w:val="009E6D6E"/>
    <w:rsid w:val="009F361F"/>
    <w:rsid w:val="00A00B16"/>
    <w:rsid w:val="00A01107"/>
    <w:rsid w:val="00A12903"/>
    <w:rsid w:val="00A21BA8"/>
    <w:rsid w:val="00A26434"/>
    <w:rsid w:val="00A401D2"/>
    <w:rsid w:val="00A5034C"/>
    <w:rsid w:val="00A62FF0"/>
    <w:rsid w:val="00A63991"/>
    <w:rsid w:val="00A72139"/>
    <w:rsid w:val="00A86821"/>
    <w:rsid w:val="00A90A26"/>
    <w:rsid w:val="00AA0B2A"/>
    <w:rsid w:val="00AA4685"/>
    <w:rsid w:val="00AA72BC"/>
    <w:rsid w:val="00AB5AD6"/>
    <w:rsid w:val="00AC1692"/>
    <w:rsid w:val="00AD18A0"/>
    <w:rsid w:val="00AE43D6"/>
    <w:rsid w:val="00AE72EB"/>
    <w:rsid w:val="00AF0728"/>
    <w:rsid w:val="00AF1551"/>
    <w:rsid w:val="00AF1DCB"/>
    <w:rsid w:val="00AF63D2"/>
    <w:rsid w:val="00AF76FB"/>
    <w:rsid w:val="00B15BF5"/>
    <w:rsid w:val="00B306D9"/>
    <w:rsid w:val="00B42128"/>
    <w:rsid w:val="00B447FC"/>
    <w:rsid w:val="00B5332D"/>
    <w:rsid w:val="00B75940"/>
    <w:rsid w:val="00B775E3"/>
    <w:rsid w:val="00BA182F"/>
    <w:rsid w:val="00BD46B1"/>
    <w:rsid w:val="00BE23C3"/>
    <w:rsid w:val="00BE47A6"/>
    <w:rsid w:val="00BF260F"/>
    <w:rsid w:val="00C20757"/>
    <w:rsid w:val="00C21092"/>
    <w:rsid w:val="00C2682E"/>
    <w:rsid w:val="00C43A90"/>
    <w:rsid w:val="00C43C38"/>
    <w:rsid w:val="00C66EBA"/>
    <w:rsid w:val="00C76425"/>
    <w:rsid w:val="00C806F5"/>
    <w:rsid w:val="00C848BB"/>
    <w:rsid w:val="00C916C1"/>
    <w:rsid w:val="00C93744"/>
    <w:rsid w:val="00CA4FBE"/>
    <w:rsid w:val="00CB2D72"/>
    <w:rsid w:val="00CB44D3"/>
    <w:rsid w:val="00CC19EF"/>
    <w:rsid w:val="00CC336B"/>
    <w:rsid w:val="00CC5004"/>
    <w:rsid w:val="00CC5B2A"/>
    <w:rsid w:val="00CD036D"/>
    <w:rsid w:val="00CD2183"/>
    <w:rsid w:val="00CE4DD4"/>
    <w:rsid w:val="00CE5D1E"/>
    <w:rsid w:val="00D01174"/>
    <w:rsid w:val="00D02BCF"/>
    <w:rsid w:val="00D049A3"/>
    <w:rsid w:val="00D06656"/>
    <w:rsid w:val="00D271C9"/>
    <w:rsid w:val="00D52CAE"/>
    <w:rsid w:val="00D56E0F"/>
    <w:rsid w:val="00D6168A"/>
    <w:rsid w:val="00D868F8"/>
    <w:rsid w:val="00D94D63"/>
    <w:rsid w:val="00DA1AB7"/>
    <w:rsid w:val="00DB11E9"/>
    <w:rsid w:val="00DC63D5"/>
    <w:rsid w:val="00DC7E87"/>
    <w:rsid w:val="00DD5253"/>
    <w:rsid w:val="00DD64F5"/>
    <w:rsid w:val="00DD6F0F"/>
    <w:rsid w:val="00DF2135"/>
    <w:rsid w:val="00E20907"/>
    <w:rsid w:val="00E23146"/>
    <w:rsid w:val="00E255AF"/>
    <w:rsid w:val="00E27760"/>
    <w:rsid w:val="00E332D8"/>
    <w:rsid w:val="00E36DB8"/>
    <w:rsid w:val="00E43969"/>
    <w:rsid w:val="00E53C67"/>
    <w:rsid w:val="00E6273C"/>
    <w:rsid w:val="00E726A6"/>
    <w:rsid w:val="00E72A46"/>
    <w:rsid w:val="00E937E4"/>
    <w:rsid w:val="00EB1F85"/>
    <w:rsid w:val="00EC654D"/>
    <w:rsid w:val="00ED33BA"/>
    <w:rsid w:val="00EE5F93"/>
    <w:rsid w:val="00EE7213"/>
    <w:rsid w:val="00EE72C4"/>
    <w:rsid w:val="00EF131A"/>
    <w:rsid w:val="00EF4781"/>
    <w:rsid w:val="00EF6F27"/>
    <w:rsid w:val="00F007B8"/>
    <w:rsid w:val="00F025E0"/>
    <w:rsid w:val="00F02CE0"/>
    <w:rsid w:val="00F06A08"/>
    <w:rsid w:val="00F16934"/>
    <w:rsid w:val="00F40FC0"/>
    <w:rsid w:val="00F465A3"/>
    <w:rsid w:val="00F47C1C"/>
    <w:rsid w:val="00F530EF"/>
    <w:rsid w:val="00F60964"/>
    <w:rsid w:val="00F62B91"/>
    <w:rsid w:val="00F75581"/>
    <w:rsid w:val="00F76F3C"/>
    <w:rsid w:val="00F8285B"/>
    <w:rsid w:val="00F835C9"/>
    <w:rsid w:val="00F902D7"/>
    <w:rsid w:val="00F96CE9"/>
    <w:rsid w:val="00F9764C"/>
    <w:rsid w:val="00FA1573"/>
    <w:rsid w:val="00FA7969"/>
    <w:rsid w:val="00FB4E81"/>
    <w:rsid w:val="00FD59BE"/>
    <w:rsid w:val="00FE62CB"/>
    <w:rsid w:val="00FF2E4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1E7F6"/>
  <w15:docId w15:val="{098B3BF8-D775-4F55-9C22-CC45BEA56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5B2A"/>
    <w:pPr>
      <w:suppressAutoHyphens/>
    </w:pPr>
    <w:rPr>
      <w:lang w:eastAsia="zh-CN"/>
    </w:rPr>
  </w:style>
  <w:style w:type="paragraph" w:styleId="berschrift1">
    <w:name w:val="heading 1"/>
    <w:basedOn w:val="Standard"/>
    <w:next w:val="Standard"/>
    <w:qFormat/>
    <w:pPr>
      <w:keepNext/>
      <w:numPr>
        <w:numId w:val="1"/>
      </w:numPr>
      <w:spacing w:line="360" w:lineRule="auto"/>
      <w:jc w:val="center"/>
      <w:outlineLvl w:val="0"/>
    </w:pPr>
    <w:rPr>
      <w:rFonts w:ascii="Arial" w:hAnsi="Arial" w:cs="Arial"/>
      <w:b/>
      <w:sz w:val="48"/>
    </w:rPr>
  </w:style>
  <w:style w:type="paragraph" w:styleId="berschrift2">
    <w:name w:val="heading 2"/>
    <w:basedOn w:val="Standard"/>
    <w:next w:val="Standard"/>
    <w:qFormat/>
    <w:pPr>
      <w:keepNext/>
      <w:numPr>
        <w:ilvl w:val="1"/>
        <w:numId w:val="1"/>
      </w:numPr>
      <w:spacing w:line="320" w:lineRule="atLeast"/>
      <w:outlineLvl w:val="1"/>
    </w:pPr>
    <w:rPr>
      <w:rFonts w:ascii="Arial" w:hAnsi="Arial" w:cs="Arial"/>
      <w:i/>
    </w:rPr>
  </w:style>
  <w:style w:type="paragraph" w:styleId="berschrift3">
    <w:name w:val="heading 3"/>
    <w:basedOn w:val="Standard"/>
    <w:next w:val="Standard"/>
    <w:qFormat/>
    <w:pPr>
      <w:keepNext/>
      <w:numPr>
        <w:ilvl w:val="2"/>
        <w:numId w:val="1"/>
      </w:numPr>
      <w:outlineLvl w:val="2"/>
    </w:pPr>
    <w:rPr>
      <w:rFonts w:ascii="Arial" w:hAnsi="Arial" w:cs="Arial"/>
      <w:b/>
      <w:bCs/>
    </w:rPr>
  </w:style>
  <w:style w:type="paragraph" w:styleId="berschrift4">
    <w:name w:val="heading 4"/>
    <w:basedOn w:val="Standard"/>
    <w:next w:val="Standard"/>
    <w:qFormat/>
    <w:pPr>
      <w:keepNext/>
      <w:suppressAutoHyphens w:val="0"/>
      <w:spacing w:line="360" w:lineRule="auto"/>
      <w:jc w:val="center"/>
      <w:outlineLvl w:val="3"/>
    </w:pPr>
    <w:rPr>
      <w:rFonts w:ascii="Arial" w:hAnsi="Arial" w:cs="Arial"/>
      <w:b/>
      <w:bCs/>
      <w:sz w:val="28"/>
    </w:rPr>
  </w:style>
  <w:style w:type="paragraph" w:styleId="berschrift5">
    <w:name w:val="heading 5"/>
    <w:basedOn w:val="Standard"/>
    <w:next w:val="Standard"/>
    <w:qFormat/>
    <w:pPr>
      <w:keepNext/>
      <w:numPr>
        <w:ilvl w:val="4"/>
        <w:numId w:val="1"/>
      </w:numPr>
      <w:outlineLvl w:val="4"/>
    </w:pPr>
    <w:rPr>
      <w:rFonts w:ascii="Arial" w:hAnsi="Arial" w:cs="Arial"/>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bsatz-Standardschriftart3">
    <w:name w:val="Absatz-Standardschriftart3"/>
    <w:qFormat/>
  </w:style>
  <w:style w:type="character" w:customStyle="1" w:styleId="Absatz-Standardschriftart2">
    <w:name w:val="Absatz-Standardschriftart2"/>
    <w:qFormat/>
  </w:style>
  <w:style w:type="character" w:customStyle="1" w:styleId="Absatz-Standardschriftart1">
    <w:name w:val="Absatz-Standardschriftart1"/>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Internetverknpfung">
    <w:name w:val="Internetverknüpfung"/>
    <w:rPr>
      <w:color w:val="0000FF"/>
      <w:u w:val="single"/>
    </w:rPr>
  </w:style>
  <w:style w:type="character" w:styleId="Seitenzahl">
    <w:name w:val="page number"/>
    <w:basedOn w:val="WW-Absatz-Standardschriftart11111"/>
    <w:qFormat/>
  </w:style>
  <w:style w:type="character" w:styleId="BesuchterLink">
    <w:name w:val="FollowedHyperlink"/>
    <w:qFormat/>
    <w:rPr>
      <w:color w:val="800080"/>
      <w:u w:val="single"/>
    </w:rPr>
  </w:style>
  <w:style w:type="character" w:customStyle="1" w:styleId="Betont">
    <w:name w:val="Betont"/>
    <w:qFormat/>
    <w:rPr>
      <w:i/>
      <w:iCs/>
    </w:rPr>
  </w:style>
  <w:style w:type="character" w:customStyle="1" w:styleId="SprechblasentextZchn">
    <w:name w:val="Sprechblasentext Zchn"/>
    <w:basedOn w:val="Absatz-Standardschriftart"/>
    <w:link w:val="Sprechblasentext"/>
    <w:uiPriority w:val="99"/>
    <w:semiHidden/>
    <w:qFormat/>
    <w:rsid w:val="00F01F30"/>
    <w:rPr>
      <w:rFonts w:ascii="Tahoma" w:hAnsi="Tahoma" w:cs="Tahoma"/>
      <w:sz w:val="16"/>
      <w:szCs w:val="16"/>
      <w:lang w:eastAsia="zh-CN"/>
    </w:rPr>
  </w:style>
  <w:style w:type="paragraph" w:customStyle="1" w:styleId="berschrift">
    <w:name w:val="Überschrift"/>
    <w:basedOn w:val="Standard"/>
    <w:next w:val="Textkrper"/>
    <w:qFormat/>
    <w:pPr>
      <w:keepNext/>
      <w:spacing w:before="240" w:after="120"/>
    </w:pPr>
    <w:rPr>
      <w:rFonts w:ascii="Arial" w:eastAsia="Lucida Sans Unicode" w:hAnsi="Arial" w:cs="Tahoma"/>
      <w:sz w:val="28"/>
      <w:szCs w:val="28"/>
    </w:rPr>
  </w:style>
  <w:style w:type="paragraph" w:styleId="Textkrper">
    <w:name w:val="Body Text"/>
    <w:basedOn w:val="Standard"/>
    <w:link w:val="TextkrperZchn"/>
    <w:pPr>
      <w:spacing w:line="360" w:lineRule="auto"/>
    </w:pPr>
    <w:rPr>
      <w:rFonts w:ascii="Arial" w:hAnsi="Arial" w:cs="Arial"/>
      <w:b/>
      <w:color w:val="FF0000"/>
    </w:rPr>
  </w:style>
  <w:style w:type="paragraph" w:styleId="Liste">
    <w:name w:val="List"/>
    <w:basedOn w:val="Textkrper"/>
    <w:rPr>
      <w:rFonts w:cs="Tahoma"/>
    </w:rPr>
  </w:style>
  <w:style w:type="paragraph" w:styleId="Beschriftung">
    <w:name w:val="caption"/>
    <w:basedOn w:val="Standard"/>
    <w:qFormat/>
    <w:pPr>
      <w:suppressLineNumbers/>
      <w:spacing w:before="120" w:after="120"/>
    </w:pPr>
    <w:rPr>
      <w:rFonts w:cs="Tahoma"/>
      <w:i/>
      <w:iCs/>
      <w:sz w:val="24"/>
      <w:szCs w:val="24"/>
    </w:rPr>
  </w:style>
  <w:style w:type="paragraph" w:customStyle="1" w:styleId="Verzeichnis">
    <w:name w:val="Verzeichnis"/>
    <w:basedOn w:val="Standard"/>
    <w:qFormat/>
    <w:pPr>
      <w:suppressLineNumbers/>
    </w:pPr>
    <w:rPr>
      <w:rFonts w:cs="Tahoma"/>
    </w:rPr>
  </w:style>
  <w:style w:type="paragraph" w:customStyle="1" w:styleId="Textkrper31">
    <w:name w:val="Textkörper 31"/>
    <w:basedOn w:val="Standard"/>
    <w:qFormat/>
    <w:pPr>
      <w:spacing w:after="120" w:line="260" w:lineRule="exact"/>
    </w:pPr>
    <w:rPr>
      <w:rFonts w:ascii="Arial" w:hAnsi="Arial" w:cs="Arial"/>
      <w:b/>
    </w:rPr>
  </w:style>
  <w:style w:type="paragraph" w:customStyle="1" w:styleId="Kopf-undFuzeile">
    <w:name w:val="Kopf- und 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tandardWeb">
    <w:name w:val="Normal (Web)"/>
    <w:basedOn w:val="Standard"/>
    <w:uiPriority w:val="99"/>
    <w:qFormat/>
    <w:pPr>
      <w:spacing w:before="100" w:after="100"/>
    </w:pPr>
    <w:rPr>
      <w:rFonts w:ascii="Arial Unicode MS" w:eastAsia="Arial Unicode MS" w:hAnsi="Arial Unicode MS" w:cs="Arial Unicode MS"/>
      <w:sz w:val="24"/>
      <w:szCs w:val="24"/>
    </w:rPr>
  </w:style>
  <w:style w:type="paragraph" w:customStyle="1" w:styleId="Textkrper21">
    <w:name w:val="Textkörper 21"/>
    <w:basedOn w:val="Standard"/>
    <w:qFormat/>
    <w:pPr>
      <w:spacing w:line="360" w:lineRule="auto"/>
    </w:pPr>
    <w:rPr>
      <w:rFonts w:ascii="Arial" w:hAnsi="Arial" w:cs="Arial"/>
      <w:color w:val="FF0000"/>
    </w:rPr>
  </w:style>
  <w:style w:type="paragraph" w:customStyle="1" w:styleId="Flietext">
    <w:name w:val="Fließtext"/>
    <w:qFormat/>
    <w:pPr>
      <w:suppressAutoHyphens/>
      <w:spacing w:before="140" w:line="290" w:lineRule="exact"/>
      <w:ind w:right="2835"/>
    </w:pPr>
    <w:rPr>
      <w:rFonts w:ascii="Arial" w:eastAsia="SimSun" w:hAnsi="Arial" w:cs="Arial"/>
      <w:sz w:val="22"/>
      <w:lang w:eastAsia="zh-CN"/>
    </w:rPr>
  </w:style>
  <w:style w:type="paragraph" w:styleId="Sprechblasentext">
    <w:name w:val="Balloon Text"/>
    <w:basedOn w:val="Standard"/>
    <w:link w:val="SprechblasentextZchn"/>
    <w:uiPriority w:val="99"/>
    <w:semiHidden/>
    <w:unhideWhenUsed/>
    <w:qFormat/>
    <w:rsid w:val="00F01F30"/>
    <w:rPr>
      <w:rFonts w:ascii="Tahoma" w:hAnsi="Tahoma" w:cs="Tahoma"/>
      <w:sz w:val="16"/>
      <w:szCs w:val="16"/>
    </w:rPr>
  </w:style>
  <w:style w:type="table" w:styleId="Tabellenraster">
    <w:name w:val="Table Grid"/>
    <w:basedOn w:val="NormaleTabelle"/>
    <w:uiPriority w:val="59"/>
    <w:rsid w:val="00973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Zchn">
    <w:name w:val="Textkörper Zchn"/>
    <w:basedOn w:val="Absatz-Standardschriftart"/>
    <w:link w:val="Textkrper"/>
    <w:rsid w:val="000B267D"/>
    <w:rPr>
      <w:rFonts w:ascii="Arial" w:hAnsi="Arial" w:cs="Arial"/>
      <w:b/>
      <w:color w:val="FF0000"/>
      <w:lang w:eastAsia="zh-CN"/>
    </w:rPr>
  </w:style>
  <w:style w:type="character" w:styleId="Hyperlink">
    <w:name w:val="Hyperlink"/>
    <w:basedOn w:val="Absatz-Standardschriftart"/>
    <w:uiPriority w:val="99"/>
    <w:unhideWhenUsed/>
    <w:rsid w:val="00C76425"/>
    <w:rPr>
      <w:color w:val="0000FF" w:themeColor="hyperlink"/>
      <w:u w:val="single"/>
    </w:rPr>
  </w:style>
  <w:style w:type="character" w:styleId="NichtaufgelsteErwhnung">
    <w:name w:val="Unresolved Mention"/>
    <w:basedOn w:val="Absatz-Standardschriftart"/>
    <w:uiPriority w:val="99"/>
    <w:semiHidden/>
    <w:unhideWhenUsed/>
    <w:rsid w:val="00C76425"/>
    <w:rPr>
      <w:color w:val="605E5C"/>
      <w:shd w:val="clear" w:color="auto" w:fill="E1DFDD"/>
    </w:rPr>
  </w:style>
  <w:style w:type="paragraph" w:styleId="berarbeitung">
    <w:name w:val="Revision"/>
    <w:hidden/>
    <w:uiPriority w:val="99"/>
    <w:semiHidden/>
    <w:rsid w:val="00397AB9"/>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862">
      <w:bodyDiv w:val="1"/>
      <w:marLeft w:val="0"/>
      <w:marRight w:val="0"/>
      <w:marTop w:val="0"/>
      <w:marBottom w:val="0"/>
      <w:divBdr>
        <w:top w:val="none" w:sz="0" w:space="0" w:color="auto"/>
        <w:left w:val="none" w:sz="0" w:space="0" w:color="auto"/>
        <w:bottom w:val="none" w:sz="0" w:space="0" w:color="auto"/>
        <w:right w:val="none" w:sz="0" w:space="0" w:color="auto"/>
      </w:divBdr>
    </w:div>
    <w:div w:id="223029833">
      <w:bodyDiv w:val="1"/>
      <w:marLeft w:val="0"/>
      <w:marRight w:val="0"/>
      <w:marTop w:val="0"/>
      <w:marBottom w:val="0"/>
      <w:divBdr>
        <w:top w:val="none" w:sz="0" w:space="0" w:color="auto"/>
        <w:left w:val="none" w:sz="0" w:space="0" w:color="auto"/>
        <w:bottom w:val="none" w:sz="0" w:space="0" w:color="auto"/>
        <w:right w:val="none" w:sz="0" w:space="0" w:color="auto"/>
      </w:divBdr>
    </w:div>
    <w:div w:id="310403201">
      <w:bodyDiv w:val="1"/>
      <w:marLeft w:val="0"/>
      <w:marRight w:val="0"/>
      <w:marTop w:val="0"/>
      <w:marBottom w:val="0"/>
      <w:divBdr>
        <w:top w:val="none" w:sz="0" w:space="0" w:color="auto"/>
        <w:left w:val="none" w:sz="0" w:space="0" w:color="auto"/>
        <w:bottom w:val="none" w:sz="0" w:space="0" w:color="auto"/>
        <w:right w:val="none" w:sz="0" w:space="0" w:color="auto"/>
      </w:divBdr>
    </w:div>
    <w:div w:id="431240527">
      <w:bodyDiv w:val="1"/>
      <w:marLeft w:val="0"/>
      <w:marRight w:val="0"/>
      <w:marTop w:val="0"/>
      <w:marBottom w:val="0"/>
      <w:divBdr>
        <w:top w:val="none" w:sz="0" w:space="0" w:color="auto"/>
        <w:left w:val="none" w:sz="0" w:space="0" w:color="auto"/>
        <w:bottom w:val="none" w:sz="0" w:space="0" w:color="auto"/>
        <w:right w:val="none" w:sz="0" w:space="0" w:color="auto"/>
      </w:divBdr>
    </w:div>
    <w:div w:id="767852193">
      <w:bodyDiv w:val="1"/>
      <w:marLeft w:val="0"/>
      <w:marRight w:val="0"/>
      <w:marTop w:val="0"/>
      <w:marBottom w:val="0"/>
      <w:divBdr>
        <w:top w:val="none" w:sz="0" w:space="0" w:color="auto"/>
        <w:left w:val="none" w:sz="0" w:space="0" w:color="auto"/>
        <w:bottom w:val="none" w:sz="0" w:space="0" w:color="auto"/>
        <w:right w:val="none" w:sz="0" w:space="0" w:color="auto"/>
      </w:divBdr>
    </w:div>
    <w:div w:id="958335323">
      <w:bodyDiv w:val="1"/>
      <w:marLeft w:val="0"/>
      <w:marRight w:val="0"/>
      <w:marTop w:val="0"/>
      <w:marBottom w:val="0"/>
      <w:divBdr>
        <w:top w:val="none" w:sz="0" w:space="0" w:color="auto"/>
        <w:left w:val="none" w:sz="0" w:space="0" w:color="auto"/>
        <w:bottom w:val="none" w:sz="0" w:space="0" w:color="auto"/>
        <w:right w:val="none" w:sz="0" w:space="0" w:color="auto"/>
      </w:divBdr>
      <w:divsChild>
        <w:div w:id="1552420451">
          <w:marLeft w:val="0"/>
          <w:marRight w:val="0"/>
          <w:marTop w:val="0"/>
          <w:marBottom w:val="0"/>
          <w:divBdr>
            <w:top w:val="none" w:sz="0" w:space="0" w:color="auto"/>
            <w:left w:val="none" w:sz="0" w:space="0" w:color="auto"/>
            <w:bottom w:val="none" w:sz="0" w:space="0" w:color="auto"/>
            <w:right w:val="none" w:sz="0" w:space="0" w:color="auto"/>
          </w:divBdr>
        </w:div>
        <w:div w:id="1922135094">
          <w:marLeft w:val="0"/>
          <w:marRight w:val="0"/>
          <w:marTop w:val="0"/>
          <w:marBottom w:val="0"/>
          <w:divBdr>
            <w:top w:val="none" w:sz="0" w:space="0" w:color="auto"/>
            <w:left w:val="none" w:sz="0" w:space="0" w:color="auto"/>
            <w:bottom w:val="none" w:sz="0" w:space="0" w:color="auto"/>
            <w:right w:val="none" w:sz="0" w:space="0" w:color="auto"/>
          </w:divBdr>
        </w:div>
        <w:div w:id="1912226261">
          <w:marLeft w:val="0"/>
          <w:marRight w:val="0"/>
          <w:marTop w:val="0"/>
          <w:marBottom w:val="0"/>
          <w:divBdr>
            <w:top w:val="none" w:sz="0" w:space="0" w:color="auto"/>
            <w:left w:val="none" w:sz="0" w:space="0" w:color="auto"/>
            <w:bottom w:val="none" w:sz="0" w:space="0" w:color="auto"/>
            <w:right w:val="none" w:sz="0" w:space="0" w:color="auto"/>
          </w:divBdr>
        </w:div>
        <w:div w:id="663241987">
          <w:marLeft w:val="0"/>
          <w:marRight w:val="0"/>
          <w:marTop w:val="0"/>
          <w:marBottom w:val="0"/>
          <w:divBdr>
            <w:top w:val="none" w:sz="0" w:space="0" w:color="auto"/>
            <w:left w:val="none" w:sz="0" w:space="0" w:color="auto"/>
            <w:bottom w:val="none" w:sz="0" w:space="0" w:color="auto"/>
            <w:right w:val="none" w:sz="0" w:space="0" w:color="auto"/>
          </w:divBdr>
        </w:div>
        <w:div w:id="836503274">
          <w:marLeft w:val="0"/>
          <w:marRight w:val="0"/>
          <w:marTop w:val="0"/>
          <w:marBottom w:val="0"/>
          <w:divBdr>
            <w:top w:val="none" w:sz="0" w:space="0" w:color="auto"/>
            <w:left w:val="none" w:sz="0" w:space="0" w:color="auto"/>
            <w:bottom w:val="none" w:sz="0" w:space="0" w:color="auto"/>
            <w:right w:val="none" w:sz="0" w:space="0" w:color="auto"/>
          </w:divBdr>
        </w:div>
      </w:divsChild>
    </w:div>
    <w:div w:id="1523206975">
      <w:bodyDiv w:val="1"/>
      <w:marLeft w:val="0"/>
      <w:marRight w:val="0"/>
      <w:marTop w:val="0"/>
      <w:marBottom w:val="0"/>
      <w:divBdr>
        <w:top w:val="none" w:sz="0" w:space="0" w:color="auto"/>
        <w:left w:val="none" w:sz="0" w:space="0" w:color="auto"/>
        <w:bottom w:val="none" w:sz="0" w:space="0" w:color="auto"/>
        <w:right w:val="none" w:sz="0" w:space="0" w:color="auto"/>
      </w:divBdr>
    </w:div>
    <w:div w:id="2086953793">
      <w:bodyDiv w:val="1"/>
      <w:marLeft w:val="0"/>
      <w:marRight w:val="0"/>
      <w:marTop w:val="0"/>
      <w:marBottom w:val="0"/>
      <w:divBdr>
        <w:top w:val="none" w:sz="0" w:space="0" w:color="auto"/>
        <w:left w:val="none" w:sz="0" w:space="0" w:color="auto"/>
        <w:bottom w:val="none" w:sz="0" w:space="0" w:color="auto"/>
        <w:right w:val="none" w:sz="0" w:space="0" w:color="auto"/>
      </w:divBdr>
      <w:divsChild>
        <w:div w:id="1145004379">
          <w:marLeft w:val="0"/>
          <w:marRight w:val="0"/>
          <w:marTop w:val="0"/>
          <w:marBottom w:val="0"/>
          <w:divBdr>
            <w:top w:val="none" w:sz="0" w:space="0" w:color="auto"/>
            <w:left w:val="none" w:sz="0" w:space="0" w:color="auto"/>
            <w:bottom w:val="none" w:sz="0" w:space="0" w:color="auto"/>
            <w:right w:val="none" w:sz="0" w:space="0" w:color="auto"/>
          </w:divBdr>
        </w:div>
      </w:divsChild>
    </w:div>
    <w:div w:id="2106028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onsens.de/hellwe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onsens.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ellweg-maschinenbau.de/" TargetMode="External"/><Relationship Id="rId4" Type="http://schemas.openxmlformats.org/officeDocument/2006/relationships/settings" Target="settings.xml"/><Relationship Id="rId9" Type="http://schemas.openxmlformats.org/officeDocument/2006/relationships/hyperlink" Target="http://www.hellweg-maschinenbau.d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FF733-569E-489B-A076-6E47D3AF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4259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Company>HP</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mail@konsens.de</dc:creator>
  <cp:lastModifiedBy>Jörg Wolters</cp:lastModifiedBy>
  <cp:revision>6</cp:revision>
  <cp:lastPrinted>2025-10-07T11:39:00Z</cp:lastPrinted>
  <dcterms:created xsi:type="dcterms:W3CDTF">2026-10-05T13:10:00Z</dcterms:created>
  <dcterms:modified xsi:type="dcterms:W3CDTF">2026-10-07T11:54:00Z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