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A8" w:rsidRDefault="002210A8" w:rsidP="00A46BB8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:rsidR="009F32A0" w:rsidRPr="009023C2" w:rsidRDefault="00CA7D33" w:rsidP="000A2650">
      <w:pPr>
        <w:spacing w:after="0" w:line="240" w:lineRule="auto"/>
        <w:ind w:right="282"/>
        <w:rPr>
          <w:rFonts w:ascii="Arial" w:eastAsia="Times New Roman" w:hAnsi="Arial" w:cs="Arial"/>
          <w:sz w:val="36"/>
          <w:szCs w:val="36"/>
          <w:lang w:eastAsia="en-GB"/>
        </w:rPr>
      </w:pPr>
      <w:proofErr w:type="spellStart"/>
      <w:r>
        <w:rPr>
          <w:rFonts w:ascii="Arial" w:eastAsia="Times New Roman" w:hAnsi="Arial" w:cs="Arial"/>
          <w:sz w:val="36"/>
          <w:szCs w:val="36"/>
          <w:lang w:eastAsia="en-GB"/>
        </w:rPr>
        <w:t>HRScool</w:t>
      </w:r>
      <w:proofErr w:type="spellEnd"/>
      <w:r>
        <w:rPr>
          <w:rFonts w:ascii="Arial" w:eastAsia="Times New Roman" w:hAnsi="Arial" w:cs="Arial"/>
          <w:sz w:val="36"/>
          <w:szCs w:val="36"/>
          <w:lang w:eastAsia="en-GB"/>
        </w:rPr>
        <w:t xml:space="preserve"> ermöglicht </w:t>
      </w:r>
      <w:r w:rsidR="00546771">
        <w:rPr>
          <w:rFonts w:ascii="Arial" w:eastAsia="Times New Roman" w:hAnsi="Arial" w:cs="Arial"/>
          <w:sz w:val="36"/>
          <w:szCs w:val="36"/>
          <w:lang w:eastAsia="en-GB"/>
        </w:rPr>
        <w:t>Heißkanalsysteme mit</w:t>
      </w:r>
      <w:r>
        <w:rPr>
          <w:rFonts w:ascii="Arial" w:eastAsia="Times New Roman" w:hAnsi="Arial" w:cs="Arial"/>
          <w:sz w:val="36"/>
          <w:szCs w:val="36"/>
          <w:lang w:eastAsia="en-GB"/>
        </w:rPr>
        <w:t xml:space="preserve"> ungekühltem </w:t>
      </w:r>
      <w:r w:rsidR="000A2650">
        <w:rPr>
          <w:rFonts w:ascii="Arial" w:eastAsia="Times New Roman" w:hAnsi="Arial" w:cs="Arial"/>
          <w:sz w:val="36"/>
          <w:szCs w:val="36"/>
          <w:lang w:eastAsia="en-GB"/>
        </w:rPr>
        <w:t>Z</w:t>
      </w:r>
      <w:r>
        <w:rPr>
          <w:rFonts w:ascii="Arial" w:eastAsia="Times New Roman" w:hAnsi="Arial" w:cs="Arial"/>
          <w:sz w:val="36"/>
          <w:szCs w:val="36"/>
          <w:lang w:eastAsia="en-GB"/>
        </w:rPr>
        <w:t>ylinder</w:t>
      </w:r>
    </w:p>
    <w:p w:rsidR="00546771" w:rsidRDefault="00546771" w:rsidP="00546771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de-DE"/>
        </w:rPr>
      </w:pPr>
    </w:p>
    <w:p w:rsidR="00546771" w:rsidRDefault="00DB507D" w:rsidP="00546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de-DE"/>
        </w:rPr>
        <w:drawing>
          <wp:inline distT="0" distB="0" distL="0" distR="0">
            <wp:extent cx="2724523" cy="37735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337_HRScool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354" cy="377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FC" w:rsidRPr="00CA7D33" w:rsidRDefault="00CA7D33" w:rsidP="000A2650">
      <w:pPr>
        <w:spacing w:before="240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Bei Einsatz der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en-GB"/>
        </w:rPr>
        <w:t>HRScool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-Technologie in Heißkanalsystemen erübrigt sich in einer Vielzahl von Anwendungen eine separate Kühlung der </w:t>
      </w:r>
      <w:r w:rsidR="000A2650">
        <w:rPr>
          <w:rFonts w:ascii="Arial" w:eastAsia="Times New Roman" w:hAnsi="Arial" w:cs="Arial"/>
          <w:i/>
          <w:sz w:val="20"/>
          <w:szCs w:val="20"/>
          <w:lang w:eastAsia="en-GB"/>
        </w:rPr>
        <w:t>Z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ylinder. Dazu minimieren Stützsäulen</w:t>
      </w:r>
      <w:r w:rsidR="0054677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mit sehr kleinen Kontaktflächen den Wärmeübergang von </w:t>
      </w:r>
      <w:r w:rsidR="00546771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der heißen </w:t>
      </w:r>
      <w:r w:rsidR="00546771" w:rsidRPr="00CA7D33">
        <w:rPr>
          <w:rFonts w:ascii="Arial" w:eastAsia="Times New Roman" w:hAnsi="Arial" w:cs="Arial"/>
          <w:i/>
          <w:sz w:val="20"/>
          <w:szCs w:val="20"/>
          <w:lang w:eastAsia="en-GB"/>
        </w:rPr>
        <w:t>Werkzeugplatte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zum </w:t>
      </w:r>
      <w:r w:rsidR="000A2650">
        <w:rPr>
          <w:rFonts w:ascii="Arial" w:eastAsia="Times New Roman" w:hAnsi="Arial" w:cs="Arial"/>
          <w:i/>
          <w:sz w:val="20"/>
          <w:szCs w:val="20"/>
          <w:lang w:eastAsia="en-GB"/>
        </w:rPr>
        <w:t>Z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ylinder, während eine höhenverstellbare Abdeckplatte aus einem thermisch hoch leitfähigen Material die maximale </w:t>
      </w:r>
      <w:r w:rsidR="00546771">
        <w:rPr>
          <w:rFonts w:ascii="Arial" w:eastAsia="Times New Roman" w:hAnsi="Arial" w:cs="Arial"/>
          <w:i/>
          <w:sz w:val="20"/>
          <w:szCs w:val="20"/>
          <w:lang w:eastAsia="en-GB"/>
        </w:rPr>
        <w:t>Wärmeabfuhr</w:t>
      </w:r>
      <w:r w:rsidRPr="00CA7D33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vom Zylinder zur kalten</w:t>
      </w:r>
      <w:r w:rsidR="00FF6FC0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 w:rsidR="00FF6FC0" w:rsidRPr="002A7CE6">
        <w:rPr>
          <w:rFonts w:ascii="Arial" w:eastAsia="Times New Roman" w:hAnsi="Arial" w:cs="Arial"/>
          <w:i/>
          <w:sz w:val="20"/>
          <w:szCs w:val="20"/>
          <w:lang w:eastAsia="en-GB"/>
        </w:rPr>
        <w:t>Aufspannplatte</w:t>
      </w:r>
      <w:r w:rsidR="00FF6FC0"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>sichert</w:t>
      </w:r>
      <w:r w:rsidR="005A2FA0">
        <w:rPr>
          <w:rFonts w:ascii="Arial" w:eastAsia="Times New Roman" w:hAnsi="Arial" w:cs="Arial"/>
          <w:i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 </w:t>
      </w:r>
      <w:r w:rsidR="003C34FC" w:rsidRPr="00CA7D33">
        <w:rPr>
          <w:rFonts w:ascii="Arial" w:eastAsia="Times New Roman" w:hAnsi="Arial" w:cs="Arial"/>
          <w:i/>
          <w:sz w:val="20"/>
          <w:szCs w:val="20"/>
          <w:lang w:eastAsia="en-GB"/>
        </w:rPr>
        <w:t>© HRSflow</w:t>
      </w:r>
    </w:p>
    <w:p w:rsidR="00CA7D33" w:rsidRPr="002A7CE6" w:rsidRDefault="00F43A4F" w:rsidP="00CA7D33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eastAsia="en-GB"/>
        </w:rPr>
      </w:pPr>
      <w:r w:rsidRPr="009023C2">
        <w:rPr>
          <w:rFonts w:ascii="Arial" w:eastAsia="Times New Roman" w:hAnsi="Arial" w:cs="Arial"/>
          <w:sz w:val="24"/>
          <w:szCs w:val="24"/>
          <w:lang w:eastAsia="en-GB"/>
        </w:rPr>
        <w:t xml:space="preserve">San Polo di </w:t>
      </w:r>
      <w:proofErr w:type="spellStart"/>
      <w:r w:rsidRPr="009023C2">
        <w:rPr>
          <w:rFonts w:ascii="Arial" w:eastAsia="Times New Roman" w:hAnsi="Arial" w:cs="Arial"/>
          <w:sz w:val="24"/>
          <w:szCs w:val="24"/>
          <w:lang w:eastAsia="en-GB"/>
        </w:rPr>
        <w:t>Piave</w:t>
      </w:r>
      <w:proofErr w:type="spellEnd"/>
      <w:r w:rsidR="005608AE" w:rsidRPr="009023C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5A2FA0">
        <w:rPr>
          <w:rFonts w:ascii="Arial" w:eastAsia="Times New Roman" w:hAnsi="Arial" w:cs="Arial"/>
          <w:sz w:val="24"/>
          <w:szCs w:val="24"/>
          <w:lang w:eastAsia="en-GB"/>
        </w:rPr>
        <w:t>Italien,</w:t>
      </w:r>
      <w:r w:rsidR="00B43C32" w:rsidRPr="009023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525BF">
        <w:rPr>
          <w:rFonts w:ascii="Arial" w:eastAsia="Times New Roman" w:hAnsi="Arial" w:cs="Arial"/>
          <w:sz w:val="24"/>
          <w:szCs w:val="24"/>
          <w:lang w:eastAsia="en-GB"/>
        </w:rPr>
        <w:t>April</w:t>
      </w:r>
      <w:r w:rsidR="005A2F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43C32" w:rsidRPr="009023C2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DB74B7" w:rsidRPr="009023C2">
        <w:rPr>
          <w:rFonts w:ascii="Arial" w:eastAsia="Times New Roman" w:hAnsi="Arial" w:cs="Arial"/>
          <w:sz w:val="24"/>
          <w:szCs w:val="24"/>
          <w:lang w:eastAsia="en-GB"/>
        </w:rPr>
        <w:t xml:space="preserve"> --- </w:t>
      </w:r>
      <w:proofErr w:type="spellStart"/>
      <w:r w:rsidR="00546771" w:rsidRPr="00546771">
        <w:rPr>
          <w:rFonts w:ascii="Arial" w:eastAsia="Times New Roman" w:hAnsi="Arial" w:cs="Arial"/>
          <w:sz w:val="24"/>
          <w:szCs w:val="24"/>
          <w:lang w:eastAsia="en-GB"/>
        </w:rPr>
        <w:t>HRScool</w:t>
      </w:r>
      <w:proofErr w:type="spellEnd"/>
      <w:r w:rsidR="00546771" w:rsidRPr="00546771">
        <w:rPr>
          <w:rFonts w:ascii="Arial" w:eastAsia="Times New Roman" w:hAnsi="Arial" w:cs="Arial"/>
          <w:sz w:val="24"/>
          <w:szCs w:val="24"/>
          <w:lang w:eastAsia="en-GB"/>
        </w:rPr>
        <w:t xml:space="preserve"> ist 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eine</w:t>
      </w:r>
      <w:r w:rsidR="00546771" w:rsidRPr="00546771">
        <w:rPr>
          <w:rFonts w:ascii="Arial" w:eastAsia="Times New Roman" w:hAnsi="Arial" w:cs="Arial"/>
          <w:sz w:val="24"/>
          <w:szCs w:val="24"/>
          <w:lang w:eastAsia="en-GB"/>
        </w:rPr>
        <w:t xml:space="preserve"> innovative</w:t>
      </w:r>
      <w:r w:rsidR="00546771" w:rsidRPr="002A7CE6">
        <w:rPr>
          <w:rFonts w:ascii="Arial" w:eastAsia="Times New Roman" w:hAnsi="Arial" w:cs="Arial"/>
          <w:sz w:val="24"/>
          <w:szCs w:val="24"/>
          <w:lang w:eastAsia="en-GB"/>
        </w:rPr>
        <w:t xml:space="preserve"> Lösung für </w:t>
      </w:r>
      <w:r w:rsidR="00CA7D33" w:rsidRPr="002A7CE6">
        <w:rPr>
          <w:rFonts w:ascii="Arial" w:eastAsia="Times New Roman" w:hAnsi="Arial" w:cs="Arial"/>
          <w:sz w:val="24"/>
          <w:szCs w:val="24"/>
          <w:lang w:eastAsia="en-GB"/>
        </w:rPr>
        <w:t xml:space="preserve">das </w:t>
      </w:r>
      <w:r w:rsidR="00546771" w:rsidRPr="002A7CE6">
        <w:rPr>
          <w:rFonts w:ascii="Arial" w:eastAsia="Times New Roman" w:hAnsi="Arial" w:cs="Arial"/>
          <w:sz w:val="24"/>
          <w:szCs w:val="24"/>
          <w:lang w:eastAsia="en-GB"/>
        </w:rPr>
        <w:t>Heißkanal</w:t>
      </w:r>
      <w:r w:rsidR="00CA7D33" w:rsidRPr="002A7CE6">
        <w:rPr>
          <w:rFonts w:ascii="Arial" w:eastAsia="Times New Roman" w:hAnsi="Arial" w:cs="Arial"/>
          <w:sz w:val="24"/>
          <w:szCs w:val="24"/>
          <w:lang w:eastAsia="en-GB"/>
        </w:rPr>
        <w:t>-Spritzgießen</w:t>
      </w:r>
      <w:r w:rsidR="002A7CE6" w:rsidRPr="002A7CE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 xml:space="preserve">bei der die sonst erforderliche 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 xml:space="preserve">Wasserkühlung der zugehörigen </w:t>
      </w:r>
      <w:r w:rsidR="000A2650">
        <w:rPr>
          <w:rFonts w:ascii="Arial" w:eastAsia="Times New Roman" w:hAnsi="Arial" w:cs="Arial"/>
          <w:sz w:val="24"/>
          <w:szCs w:val="24"/>
          <w:lang w:eastAsia="en-GB"/>
        </w:rPr>
        <w:t xml:space="preserve">Aktuatoren 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entfallen kann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>. Der Schlüssel dazu ist ein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 xml:space="preserve"> zweifach o</w:t>
      </w:r>
      <w:r w:rsidR="00546771" w:rsidRPr="00546771">
        <w:rPr>
          <w:rFonts w:ascii="Arial" w:eastAsia="Times New Roman" w:hAnsi="Arial" w:cs="Arial"/>
          <w:sz w:val="24"/>
          <w:szCs w:val="24"/>
          <w:lang w:eastAsia="en-GB"/>
        </w:rPr>
        <w:t>ptimier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te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>Temperaturmanagement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 xml:space="preserve">So verringern isolierende 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 xml:space="preserve">Stützsäulen mit 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 xml:space="preserve">minimierter 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Kontaktfläche</w:t>
      </w:r>
      <w:r w:rsidR="00FF6FC0">
        <w:rPr>
          <w:rFonts w:ascii="Arial" w:eastAsia="Times New Roman" w:hAnsi="Arial" w:cs="Arial"/>
          <w:sz w:val="24"/>
          <w:szCs w:val="24"/>
          <w:lang w:eastAsia="en-GB"/>
        </w:rPr>
        <w:t xml:space="preserve"> den Wärmeeintrag </w:t>
      </w:r>
      <w:r w:rsidR="00FF6FC0" w:rsidRPr="002A7CE6">
        <w:rPr>
          <w:rFonts w:ascii="Arial" w:eastAsia="Times New Roman" w:hAnsi="Arial" w:cs="Arial"/>
          <w:sz w:val="24"/>
          <w:szCs w:val="24"/>
          <w:lang w:eastAsia="en-GB"/>
        </w:rPr>
        <w:t>vom Heißkanalverteiler</w:t>
      </w:r>
      <w:r w:rsidR="00FF6F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zum Zylinder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 xml:space="preserve">gehäuse. Dieses wiederum ist mit einer Abdeckung versehen, deren große, plane Oberfläche aus </w:t>
      </w:r>
      <w:r w:rsidR="00CA7D33" w:rsidRPr="00546771">
        <w:rPr>
          <w:rFonts w:ascii="Arial" w:eastAsia="Times New Roman" w:hAnsi="Arial" w:cs="Arial"/>
          <w:sz w:val="24"/>
          <w:szCs w:val="24"/>
          <w:lang w:eastAsia="en-GB"/>
        </w:rPr>
        <w:t xml:space="preserve">einem 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 xml:space="preserve">thermisch </w:t>
      </w:r>
      <w:r w:rsidR="00CA7D33" w:rsidRPr="00546771">
        <w:rPr>
          <w:rFonts w:ascii="Arial" w:eastAsia="Times New Roman" w:hAnsi="Arial" w:cs="Arial"/>
          <w:sz w:val="24"/>
          <w:szCs w:val="24"/>
          <w:lang w:eastAsia="en-GB"/>
        </w:rPr>
        <w:t>hochleitfähigen Material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 xml:space="preserve"> besteht und die dank der integrierten Höhenadaptierbarkeit eine maximale </w:t>
      </w:r>
      <w:r w:rsidR="00546771" w:rsidRPr="00546771">
        <w:rPr>
          <w:rFonts w:ascii="Arial" w:eastAsia="Times New Roman" w:hAnsi="Arial" w:cs="Arial"/>
          <w:sz w:val="24"/>
          <w:szCs w:val="24"/>
          <w:lang w:eastAsia="en-GB"/>
        </w:rPr>
        <w:t xml:space="preserve">Wärmeableitung 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 xml:space="preserve">vom Zylinder 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zur kalten</w:t>
      </w:r>
      <w:r w:rsidR="00FF6F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F6FC0" w:rsidRPr="002A7CE6">
        <w:rPr>
          <w:rFonts w:ascii="Arial" w:eastAsia="Times New Roman" w:hAnsi="Arial" w:cs="Arial"/>
          <w:sz w:val="24"/>
          <w:szCs w:val="24"/>
          <w:lang w:eastAsia="en-GB"/>
        </w:rPr>
        <w:t>Aufspannplatte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A7D33">
        <w:rPr>
          <w:rFonts w:ascii="Arial" w:eastAsia="Times New Roman" w:hAnsi="Arial" w:cs="Arial"/>
          <w:sz w:val="24"/>
          <w:szCs w:val="24"/>
          <w:lang w:eastAsia="en-GB"/>
        </w:rPr>
        <w:t>ermöglicht</w:t>
      </w:r>
      <w:r w:rsidR="00546771" w:rsidRPr="0054677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546771" w:rsidRDefault="00CA7D33" w:rsidP="00546771">
      <w:pPr>
        <w:spacing w:before="120" w:after="0" w:line="380" w:lineRule="exac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Die vielfältigen Vorteile des Einsatzes von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HRScool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ergeben sich aus dem Entfall aller für eine aktive Kühlung erforderlichen Elemente wie Kanäle, Leitungen und Anschlüsse. Dadurch sinken die </w:t>
      </w:r>
      <w:r w:rsidR="005D79DD">
        <w:rPr>
          <w:rFonts w:ascii="Arial" w:eastAsia="Times New Roman" w:hAnsi="Arial" w:cs="Arial"/>
          <w:sz w:val="24"/>
          <w:szCs w:val="24"/>
          <w:lang w:eastAsia="en-GB"/>
        </w:rPr>
        <w:t>K</w:t>
      </w:r>
      <w:r>
        <w:rPr>
          <w:rFonts w:ascii="Arial" w:eastAsia="Times New Roman" w:hAnsi="Arial" w:cs="Arial"/>
          <w:sz w:val="24"/>
          <w:szCs w:val="24"/>
          <w:lang w:eastAsia="en-GB"/>
        </w:rPr>
        <w:t>osten</w:t>
      </w:r>
      <w:r w:rsidR="005D79DD">
        <w:rPr>
          <w:rFonts w:ascii="Arial" w:eastAsia="Times New Roman" w:hAnsi="Arial" w:cs="Arial"/>
          <w:sz w:val="24"/>
          <w:szCs w:val="24"/>
          <w:lang w:eastAsia="en-GB"/>
        </w:rPr>
        <w:t xml:space="preserve"> für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die Montage und Handhabung. Die Maschinenverfügbarkeit steigt, weil sich keine Probleme mit verstopften Kühlkreisläufen und dem Abbau von Hydraulikflüssigkeiten ergeben können, so dass auch die Betriebskosten sinken. </w:t>
      </w:r>
      <w:r w:rsidRPr="00CA7D33">
        <w:rPr>
          <w:rFonts w:ascii="Arial" w:eastAsia="Times New Roman" w:hAnsi="Arial" w:cs="Arial"/>
          <w:sz w:val="24"/>
          <w:szCs w:val="24"/>
          <w:lang w:eastAsia="en-GB"/>
        </w:rPr>
        <w:t xml:space="preserve">Darüber hinaus </w:t>
      </w:r>
      <w:r w:rsidR="002A7CE6">
        <w:rPr>
          <w:rFonts w:ascii="Arial" w:eastAsia="Times New Roman" w:hAnsi="Arial" w:cs="Arial"/>
          <w:sz w:val="24"/>
          <w:szCs w:val="24"/>
          <w:lang w:eastAsia="en-GB"/>
        </w:rPr>
        <w:t xml:space="preserve">erfordert </w:t>
      </w:r>
      <w:r>
        <w:rPr>
          <w:rFonts w:ascii="Arial" w:eastAsia="Times New Roman" w:hAnsi="Arial" w:cs="Arial"/>
          <w:sz w:val="24"/>
          <w:szCs w:val="24"/>
          <w:lang w:eastAsia="en-GB"/>
        </w:rPr>
        <w:t>der kompakte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A7CE6">
        <w:rPr>
          <w:rFonts w:ascii="Arial" w:eastAsia="Times New Roman" w:hAnsi="Arial" w:cs="Arial"/>
          <w:sz w:val="24"/>
          <w:szCs w:val="24"/>
          <w:lang w:eastAsia="en-GB"/>
        </w:rPr>
        <w:t>Aufbau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von Systemen mit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HRScool</w:t>
      </w:r>
      <w:proofErr w:type="spellEnd"/>
      <w:r w:rsidR="002A7CE6">
        <w:rPr>
          <w:rFonts w:ascii="Arial" w:eastAsia="Times New Roman" w:hAnsi="Arial" w:cs="Arial"/>
          <w:sz w:val="24"/>
          <w:szCs w:val="24"/>
          <w:lang w:eastAsia="en-GB"/>
        </w:rPr>
        <w:t xml:space="preserve"> weniger </w:t>
      </w:r>
      <w:r w:rsidR="005D79DD" w:rsidRPr="002A7CE6">
        <w:rPr>
          <w:rFonts w:ascii="Arial" w:eastAsia="Times New Roman" w:hAnsi="Arial" w:cs="Arial"/>
          <w:sz w:val="24"/>
          <w:szCs w:val="24"/>
          <w:lang w:eastAsia="en-GB"/>
        </w:rPr>
        <w:t>Bauraum im Werkzeug</w:t>
      </w:r>
      <w:r w:rsidR="002A7CE6">
        <w:rPr>
          <w:rFonts w:ascii="Arial" w:eastAsia="Times New Roman" w:hAnsi="Arial" w:cs="Arial"/>
          <w:sz w:val="24"/>
          <w:szCs w:val="24"/>
          <w:lang w:eastAsia="en-GB"/>
        </w:rPr>
        <w:t>. W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eil sich eine 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>o</w:t>
      </w:r>
      <w:r w:rsidR="00546771" w:rsidRPr="00546771">
        <w:rPr>
          <w:rFonts w:ascii="Arial" w:eastAsia="Times New Roman" w:hAnsi="Arial" w:cs="Arial"/>
          <w:sz w:val="24"/>
          <w:szCs w:val="24"/>
          <w:lang w:eastAsia="en-GB"/>
        </w:rPr>
        <w:t>ptimal</w:t>
      </w:r>
      <w:r w:rsidR="00546771">
        <w:rPr>
          <w:rFonts w:ascii="Arial" w:eastAsia="Times New Roman" w:hAnsi="Arial" w:cs="Arial"/>
          <w:sz w:val="24"/>
          <w:szCs w:val="24"/>
          <w:lang w:eastAsia="en-GB"/>
        </w:rPr>
        <w:t xml:space="preserve"> gleichförmige Temperaturverteilung entlang des gesamten Heißkanalsystems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ergibt, lässt sich eine erhöhte Formteilqualität erreichen</w:t>
      </w:r>
      <w:r w:rsidR="002A7CE6">
        <w:rPr>
          <w:rFonts w:ascii="Arial" w:eastAsia="Times New Roman" w:hAnsi="Arial" w:cs="Arial"/>
          <w:sz w:val="24"/>
          <w:szCs w:val="24"/>
          <w:lang w:eastAsia="en-GB"/>
        </w:rPr>
        <w:t xml:space="preserve">, und dank der Fixierung per </w:t>
      </w:r>
      <w:r w:rsidR="005D79DD">
        <w:rPr>
          <w:rFonts w:ascii="Arial" w:eastAsia="Times New Roman" w:hAnsi="Arial" w:cs="Arial"/>
          <w:sz w:val="24"/>
          <w:szCs w:val="24"/>
          <w:lang w:eastAsia="en-GB"/>
        </w:rPr>
        <w:t xml:space="preserve">Bajonettverschluss kann die Nadel </w:t>
      </w:r>
      <w:r w:rsidR="002A7CE6">
        <w:rPr>
          <w:rFonts w:ascii="Arial" w:eastAsia="Times New Roman" w:hAnsi="Arial" w:cs="Arial"/>
          <w:sz w:val="24"/>
          <w:szCs w:val="24"/>
          <w:lang w:eastAsia="en-GB"/>
        </w:rPr>
        <w:t xml:space="preserve">beim </w:t>
      </w:r>
      <w:r w:rsidR="002A7CE6" w:rsidRPr="002A7CE6">
        <w:rPr>
          <w:rFonts w:ascii="Arial" w:eastAsia="Times New Roman" w:hAnsi="Arial" w:cs="Arial"/>
          <w:sz w:val="24"/>
          <w:szCs w:val="24"/>
          <w:lang w:eastAsia="en-GB"/>
        </w:rPr>
        <w:t>Ein-</w:t>
      </w:r>
      <w:r w:rsidR="002A7CE6">
        <w:rPr>
          <w:rFonts w:ascii="Arial" w:eastAsia="Times New Roman" w:hAnsi="Arial" w:cs="Arial"/>
          <w:sz w:val="24"/>
          <w:szCs w:val="24"/>
          <w:lang w:eastAsia="en-GB"/>
        </w:rPr>
        <w:t xml:space="preserve"> und Umbau </w:t>
      </w:r>
      <w:r w:rsidR="005D79DD">
        <w:rPr>
          <w:rFonts w:ascii="Arial" w:eastAsia="Times New Roman" w:hAnsi="Arial" w:cs="Arial"/>
          <w:sz w:val="24"/>
          <w:szCs w:val="24"/>
          <w:lang w:eastAsia="en-GB"/>
        </w:rPr>
        <w:t>in der Düse</w:t>
      </w:r>
      <w:r w:rsidR="002A7CE6">
        <w:rPr>
          <w:rFonts w:ascii="Arial" w:eastAsia="Times New Roman" w:hAnsi="Arial" w:cs="Arial"/>
          <w:sz w:val="24"/>
          <w:szCs w:val="24"/>
          <w:lang w:eastAsia="en-GB"/>
        </w:rPr>
        <w:t xml:space="preserve"> verbleiben.</w:t>
      </w:r>
    </w:p>
    <w:p w:rsidR="00F43A4F" w:rsidRPr="00207830" w:rsidRDefault="00F43A4F" w:rsidP="009023C2">
      <w:pPr>
        <w:spacing w:before="240" w:after="120" w:line="240" w:lineRule="auto"/>
        <w:rPr>
          <w:rFonts w:ascii="Arial" w:eastAsia="Times New Roman" w:hAnsi="Arial"/>
          <w:sz w:val="18"/>
          <w:szCs w:val="18"/>
          <w:lang w:eastAsia="en-GB"/>
        </w:rPr>
      </w:pPr>
      <w:r w:rsidRPr="00207830">
        <w:rPr>
          <w:rFonts w:ascii="Arial" w:eastAsia="Times New Roman" w:hAnsi="Arial"/>
          <w:b/>
          <w:sz w:val="18"/>
          <w:szCs w:val="18"/>
          <w:lang w:eastAsia="en-GB"/>
        </w:rPr>
        <w:t>HRSflow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(www.hrsflow.com) ist ein Geschäftsbereich der </w:t>
      </w:r>
      <w:r w:rsidRPr="00207830">
        <w:rPr>
          <w:rFonts w:ascii="Arial" w:eastAsia="Times New Roman" w:hAnsi="Arial" w:cs="Arial"/>
          <w:sz w:val="18"/>
          <w:szCs w:val="18"/>
          <w:lang w:eastAsia="en-GB"/>
        </w:rPr>
        <w:t>INglass S.p.A.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(www.inglass.it) mit Sitz in San Polo di Piave/Italien, spezialisiert auf die Entwicklung und die Produktion anspruchsvoller und innovativer Heißkanalsysteme für die Spritzgießindustrie. Die Unternehmensgruppe beschäftigt </w:t>
      </w:r>
      <w:r w:rsidR="00DA2564" w:rsidRPr="00207830">
        <w:rPr>
          <w:rFonts w:ascii="Arial" w:eastAsia="Times New Roman" w:hAnsi="Arial"/>
          <w:sz w:val="18"/>
          <w:szCs w:val="18"/>
          <w:lang w:eastAsia="en-GB"/>
        </w:rPr>
        <w:t>mehr als</w:t>
      </w:r>
      <w:r w:rsidRPr="00207830">
        <w:rPr>
          <w:rFonts w:ascii="Arial" w:eastAsia="Times New Roman" w:hAnsi="Arial"/>
          <w:sz w:val="18"/>
          <w:szCs w:val="18"/>
          <w:lang w:eastAsia="en-GB"/>
        </w:rPr>
        <w:t xml:space="preserve"> 1.100 Mitarbeiter und ist weltweit in allen wichtigen Märkten präsent. HRSflow produziert Heißkanalsysteme im europäischen Headquarters San Polo di Piave/Italien, in Asien im Werk Hangzhou/China sowie im Werk Byron Center nahe Grand Rapids, MI/USA. </w:t>
      </w:r>
    </w:p>
    <w:p w:rsidR="00F43A4F" w:rsidRPr="00207830" w:rsidRDefault="00F43A4F" w:rsidP="009023C2">
      <w:pPr>
        <w:spacing w:before="240" w:after="0" w:line="240" w:lineRule="auto"/>
        <w:rPr>
          <w:rFonts w:ascii="Arial" w:eastAsia="Times New Roman" w:hAnsi="Arial" w:cs="Arial"/>
          <w:u w:val="single"/>
          <w:lang w:eastAsia="en-GB"/>
        </w:rPr>
      </w:pPr>
      <w:r w:rsidRPr="00207830">
        <w:rPr>
          <w:rFonts w:ascii="Arial" w:eastAsia="Times New Roman" w:hAnsi="Arial" w:cs="Arial"/>
          <w:u w:val="single"/>
          <w:lang w:eastAsia="en-GB"/>
        </w:rPr>
        <w:t>Kontakt und weitere Informationen</w:t>
      </w:r>
    </w:p>
    <w:p w:rsidR="000653CF" w:rsidRPr="003F3126" w:rsidRDefault="00F43A4F" w:rsidP="000653C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07830">
        <w:rPr>
          <w:rFonts w:ascii="Arial" w:eastAsia="Times New Roman" w:hAnsi="Arial" w:cs="Arial"/>
          <w:lang w:eastAsia="en-GB"/>
        </w:rPr>
        <w:t xml:space="preserve">Grit </w:t>
      </w:r>
      <w:r w:rsidR="000653CF">
        <w:rPr>
          <w:rFonts w:ascii="Arial" w:eastAsia="Times New Roman" w:hAnsi="Arial" w:cs="Arial"/>
          <w:lang w:eastAsia="en-GB"/>
        </w:rPr>
        <w:t>Reifer</w:t>
      </w:r>
      <w:r w:rsidRPr="00207830">
        <w:rPr>
          <w:rFonts w:ascii="Arial" w:eastAsia="Times New Roman" w:hAnsi="Arial" w:cs="Arial"/>
          <w:lang w:eastAsia="en-GB"/>
        </w:rPr>
        <w:t xml:space="preserve">, </w:t>
      </w:r>
      <w:r w:rsidR="000653CF" w:rsidRPr="003F3126">
        <w:rPr>
          <w:rFonts w:ascii="Arial" w:eastAsia="Times New Roman" w:hAnsi="Arial" w:cs="Arial"/>
          <w:lang w:eastAsia="en-GB"/>
        </w:rPr>
        <w:t>Marketing Manager D-A-CH</w:t>
      </w:r>
    </w:p>
    <w:p w:rsidR="000653CF" w:rsidRPr="009030C6" w:rsidRDefault="000653CF" w:rsidP="000653CF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9030C6">
        <w:rPr>
          <w:rFonts w:ascii="Arial" w:eastAsia="Times New Roman" w:hAnsi="Arial" w:cs="Arial"/>
          <w:lang w:val="it-IT" w:eastAsia="en-GB"/>
        </w:rPr>
        <w:t>Tel.: +49 160 7407058, E-Mail: grit.reifer@hrsflow.com</w:t>
      </w:r>
    </w:p>
    <w:p w:rsidR="000653CF" w:rsidRPr="009030C6" w:rsidRDefault="000653CF" w:rsidP="000653CF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9030C6">
        <w:rPr>
          <w:rFonts w:ascii="Arial" w:eastAsia="Times New Roman" w:hAnsi="Arial" w:cs="Arial"/>
          <w:lang w:val="it-IT" w:eastAsia="en-GB"/>
        </w:rPr>
        <w:t>HQ: HRSflow, Via Piave 4, 31020 San Polo di Piave (TV), Italien</w:t>
      </w:r>
    </w:p>
    <w:p w:rsidR="000653CF" w:rsidRPr="009030C6" w:rsidRDefault="000653CF" w:rsidP="000653CF">
      <w:pPr>
        <w:spacing w:after="0" w:line="240" w:lineRule="auto"/>
        <w:rPr>
          <w:rFonts w:ascii="Arial" w:eastAsia="Times New Roman" w:hAnsi="Arial" w:cs="Arial"/>
          <w:lang w:val="it-IT" w:eastAsia="en-GB"/>
        </w:rPr>
      </w:pPr>
      <w:r w:rsidRPr="009030C6">
        <w:rPr>
          <w:rFonts w:ascii="Arial" w:eastAsia="Times New Roman" w:hAnsi="Arial" w:cs="Arial"/>
          <w:lang w:val="it-IT" w:eastAsia="en-GB"/>
        </w:rPr>
        <w:t xml:space="preserve">Tel.: </w:t>
      </w:r>
      <w:r w:rsidR="00687C80">
        <w:rPr>
          <w:rFonts w:ascii="Arial" w:eastAsia="Times New Roman" w:hAnsi="Arial" w:cs="Arial"/>
          <w:lang w:val="it-IT" w:eastAsia="en-GB"/>
        </w:rPr>
        <w:t>+39 0422 750 111, E-Mail: info@</w:t>
      </w:r>
      <w:r w:rsidRPr="009030C6">
        <w:rPr>
          <w:rFonts w:ascii="Arial" w:eastAsia="Times New Roman" w:hAnsi="Arial" w:cs="Arial"/>
          <w:lang w:val="it-IT" w:eastAsia="en-GB"/>
        </w:rPr>
        <w:t>hrsflow.com, www.hrsflow.com </w:t>
      </w:r>
    </w:p>
    <w:p w:rsidR="005D4B4A" w:rsidRPr="00207830" w:rsidRDefault="000653CF" w:rsidP="000653CF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jc w:val="center"/>
        <w:rPr>
          <w:rFonts w:ascii="Arial" w:eastAsia="Times New Roman" w:hAnsi="Arial" w:cs="Arial"/>
          <w:b/>
          <w:i/>
          <w:lang w:eastAsia="en-GB"/>
        </w:rPr>
      </w:pPr>
      <w:r w:rsidRPr="003F3126">
        <w:rPr>
          <w:rFonts w:ascii="Arial" w:eastAsia="Times New Roman" w:hAnsi="Arial" w:cs="Arial"/>
          <w:i/>
          <w:lang w:eastAsia="en-GB"/>
        </w:rPr>
        <w:t xml:space="preserve">Presseinformationen von </w:t>
      </w:r>
      <w:proofErr w:type="spellStart"/>
      <w:r w:rsidRPr="003F3126">
        <w:rPr>
          <w:rFonts w:ascii="Arial" w:eastAsia="Times New Roman" w:hAnsi="Arial" w:cs="Arial"/>
          <w:i/>
          <w:lang w:eastAsia="en-GB"/>
        </w:rPr>
        <w:t>HRSflow</w:t>
      </w:r>
      <w:proofErr w:type="spellEnd"/>
      <w:r w:rsidRPr="003F3126">
        <w:rPr>
          <w:rFonts w:ascii="Arial" w:eastAsia="Times New Roman" w:hAnsi="Arial" w:cs="Arial"/>
          <w:i/>
          <w:lang w:eastAsia="en-GB"/>
        </w:rPr>
        <w:t xml:space="preserve"> stehen unter </w:t>
      </w:r>
      <w:r w:rsidR="00D525BF">
        <w:rPr>
          <w:rFonts w:ascii="Arial" w:eastAsia="Times New Roman" w:hAnsi="Arial" w:cs="Arial"/>
          <w:i/>
          <w:lang w:eastAsia="en-GB"/>
        </w:rPr>
        <w:br/>
      </w:r>
      <w:hyperlink r:id="rId9" w:history="1">
        <w:r w:rsidRPr="003F3126">
          <w:rPr>
            <w:rStyle w:val="Hyperlink"/>
            <w:rFonts w:ascii="Arial" w:eastAsia="Times New Roman" w:hAnsi="Arial" w:cs="Arial"/>
            <w:i/>
            <w:lang w:eastAsia="en-GB"/>
          </w:rPr>
          <w:t>www.konsens.de/hrsflow.html</w:t>
        </w:r>
      </w:hyperlink>
      <w:r w:rsidRPr="003F3126">
        <w:rPr>
          <w:rFonts w:ascii="Arial" w:eastAsia="Times New Roman" w:hAnsi="Arial" w:cs="Arial"/>
          <w:i/>
          <w:lang w:eastAsia="en-GB"/>
        </w:rPr>
        <w:t xml:space="preserve"> </w:t>
      </w:r>
      <w:r w:rsidR="00D525BF">
        <w:rPr>
          <w:rFonts w:ascii="Arial" w:eastAsia="Times New Roman" w:hAnsi="Arial" w:cs="Arial"/>
          <w:i/>
          <w:lang w:eastAsia="en-GB"/>
        </w:rPr>
        <w:br/>
      </w:r>
      <w:r w:rsidRPr="003F3126">
        <w:rPr>
          <w:rFonts w:ascii="Arial" w:eastAsia="Times New Roman" w:hAnsi="Arial" w:cs="Arial"/>
          <w:i/>
          <w:lang w:eastAsia="en-GB"/>
        </w:rPr>
        <w:t>zum Download bereit</w:t>
      </w:r>
    </w:p>
    <w:sectPr w:rsidR="005D4B4A" w:rsidRPr="00207830" w:rsidSect="00F710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567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7F" w:rsidRDefault="0039407F" w:rsidP="00F43A4F">
      <w:pPr>
        <w:spacing w:after="0" w:line="240" w:lineRule="auto"/>
      </w:pPr>
      <w:r>
        <w:separator/>
      </w:r>
    </w:p>
  </w:endnote>
  <w:endnote w:type="continuationSeparator" w:id="0">
    <w:p w:rsidR="0039407F" w:rsidRDefault="0039407F" w:rsidP="00F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BF" w:rsidRDefault="00D525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BF" w:rsidRDefault="00D525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BF" w:rsidRDefault="00D525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7F" w:rsidRDefault="0039407F" w:rsidP="00F43A4F">
      <w:pPr>
        <w:spacing w:after="0" w:line="240" w:lineRule="auto"/>
      </w:pPr>
      <w:r>
        <w:separator/>
      </w:r>
    </w:p>
  </w:footnote>
  <w:footnote w:type="continuationSeparator" w:id="0">
    <w:p w:rsidR="0039407F" w:rsidRDefault="0039407F" w:rsidP="00F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BF" w:rsidRDefault="00D525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4F" w:rsidRPr="00AC55C0" w:rsidRDefault="00207830" w:rsidP="00207830">
    <w:pPr>
      <w:pBdr>
        <w:bottom w:val="single" w:sz="4" w:space="1" w:color="auto"/>
      </w:pBdr>
      <w:tabs>
        <w:tab w:val="center" w:pos="6663"/>
      </w:tabs>
      <w:spacing w:after="0" w:line="240" w:lineRule="auto"/>
      <w:rPr>
        <w:rFonts w:ascii="Arial" w:eastAsia="Times New Roman" w:hAnsi="Arial" w:cs="Arial"/>
        <w:sz w:val="24"/>
        <w:szCs w:val="24"/>
        <w:lang w:eastAsia="en-GB"/>
      </w:rPr>
    </w:pPr>
    <w:r w:rsidRPr="00AC55C0">
      <w:rPr>
        <w:rFonts w:ascii="Arial" w:eastAsia="Times New Roman" w:hAnsi="Arial" w:cs="Arial"/>
        <w:sz w:val="24"/>
        <w:szCs w:val="24"/>
        <w:lang w:eastAsia="en-GB"/>
      </w:rPr>
      <w:t xml:space="preserve">Seite </w: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begin"/>
    </w:r>
    <w:r w:rsidRPr="00AC55C0">
      <w:rPr>
        <w:rFonts w:ascii="Arial" w:eastAsia="Times New Roman" w:hAnsi="Arial" w:cs="Arial"/>
        <w:sz w:val="24"/>
        <w:szCs w:val="24"/>
        <w:lang w:eastAsia="en-GB"/>
      </w:rPr>
      <w:instrText>PAGE   \* MERGEFORMAT</w:instrTex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separate"/>
    </w:r>
    <w:r w:rsidR="00D525BF">
      <w:rPr>
        <w:rFonts w:ascii="Arial" w:eastAsia="Times New Roman" w:hAnsi="Arial" w:cs="Arial"/>
        <w:noProof/>
        <w:sz w:val="24"/>
        <w:szCs w:val="24"/>
        <w:lang w:eastAsia="en-GB"/>
      </w:rPr>
      <w:t>2</w:t>
    </w:r>
    <w:r w:rsidRPr="00207830">
      <w:rPr>
        <w:rFonts w:ascii="Arial" w:eastAsia="Times New Roman" w:hAnsi="Arial" w:cs="Arial"/>
        <w:sz w:val="24"/>
        <w:szCs w:val="24"/>
        <w:lang w:val="en-GB" w:eastAsia="en-GB"/>
      </w:rPr>
      <w:fldChar w:fldCharType="end"/>
    </w:r>
    <w:r w:rsidRPr="00AC55C0">
      <w:rPr>
        <w:rFonts w:ascii="Arial" w:eastAsia="Times New Roman" w:hAnsi="Arial" w:cs="Arial"/>
        <w:sz w:val="24"/>
        <w:szCs w:val="24"/>
        <w:lang w:eastAsia="en-GB"/>
      </w:rPr>
      <w:t xml:space="preserve"> zur Pressemitteil</w:t>
    </w:r>
    <w:r w:rsidR="00A46BB8">
      <w:rPr>
        <w:rFonts w:ascii="Arial" w:eastAsia="Times New Roman" w:hAnsi="Arial" w:cs="Arial"/>
        <w:sz w:val="24"/>
        <w:szCs w:val="24"/>
        <w:lang w:eastAsia="en-GB"/>
      </w:rPr>
      <w:t xml:space="preserve">ung: </w:t>
    </w:r>
    <w:r w:rsidR="002210A8">
      <w:rPr>
        <w:rFonts w:ascii="Arial" w:eastAsia="Times New Roman" w:hAnsi="Arial" w:cs="Arial"/>
        <w:sz w:val="24"/>
        <w:szCs w:val="24"/>
        <w:lang w:eastAsia="en-GB"/>
      </w:rPr>
      <w:br/>
    </w:r>
    <w:proofErr w:type="spellStart"/>
    <w:r w:rsidR="00CA7D33" w:rsidRPr="00CA7D33">
      <w:rPr>
        <w:rFonts w:ascii="Arial" w:eastAsia="Times New Roman" w:hAnsi="Arial" w:cs="Arial"/>
        <w:sz w:val="24"/>
        <w:szCs w:val="24"/>
        <w:lang w:eastAsia="en-GB"/>
      </w:rPr>
      <w:t>HRScool</w:t>
    </w:r>
    <w:proofErr w:type="spellEnd"/>
    <w:r w:rsidR="00CA7D33" w:rsidRPr="00CA7D33">
      <w:rPr>
        <w:rFonts w:ascii="Arial" w:eastAsia="Times New Roman" w:hAnsi="Arial" w:cs="Arial"/>
        <w:sz w:val="24"/>
        <w:szCs w:val="24"/>
        <w:lang w:eastAsia="en-GB"/>
      </w:rPr>
      <w:t xml:space="preserve"> ermöglicht Heißkanalsysteme mit ungekühlten </w:t>
    </w:r>
    <w:r w:rsidR="000A2650">
      <w:rPr>
        <w:rFonts w:ascii="Arial" w:eastAsia="Times New Roman" w:hAnsi="Arial" w:cs="Arial"/>
        <w:sz w:val="24"/>
        <w:szCs w:val="24"/>
        <w:lang w:eastAsia="en-GB"/>
      </w:rPr>
      <w:t>Z</w:t>
    </w:r>
    <w:r w:rsidR="00CA7D33" w:rsidRPr="00CA7D33">
      <w:rPr>
        <w:rFonts w:ascii="Arial" w:eastAsia="Times New Roman" w:hAnsi="Arial" w:cs="Arial"/>
        <w:sz w:val="24"/>
        <w:szCs w:val="24"/>
        <w:lang w:eastAsia="en-GB"/>
      </w:rPr>
      <w:t>ylindern</w:t>
    </w:r>
  </w:p>
  <w:p w:rsidR="00F43A4F" w:rsidRPr="00207830" w:rsidRDefault="00F43A4F">
    <w:pPr>
      <w:pStyle w:val="Kopfzeile"/>
      <w:rPr>
        <w:rFonts w:ascii="Arial" w:eastAsia="Times New Roman" w:hAnsi="Arial" w:cs="Arial"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7"/>
      <w:gridCol w:w="5030"/>
    </w:tblGrid>
    <w:tr w:rsidR="00207830" w:rsidTr="000C0DDE">
      <w:tc>
        <w:tcPr>
          <w:tcW w:w="4605" w:type="dxa"/>
          <w:vAlign w:val="bottom"/>
        </w:tcPr>
        <w:p w:rsidR="00207830" w:rsidRDefault="00D525BF" w:rsidP="000C0D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de-DE"/>
            </w:rPr>
            <w:drawing>
              <wp:inline distT="0" distB="0" distL="0" distR="0">
                <wp:extent cx="1528774" cy="695528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_2019_UT_D_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93" cy="696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25BF" w:rsidRPr="00880B08" w:rsidRDefault="00D525BF" w:rsidP="00D525BF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b/>
              <w:bCs/>
              <w:lang w:val="en-US"/>
            </w:rPr>
            <w:t>Stand</w:t>
          </w:r>
          <w:r w:rsidRPr="00D525BF">
            <w:rPr>
              <w:b/>
              <w:bCs/>
              <w:lang w:val="en-US"/>
            </w:rPr>
            <w:t xml:space="preserve"> </w:t>
          </w:r>
          <w:r>
            <w:rPr>
              <w:b/>
              <w:bCs/>
              <w:lang w:val="en-US"/>
            </w:rPr>
            <w:t>7D41,</w:t>
          </w:r>
          <w:bookmarkStart w:id="0" w:name="_GoBack"/>
          <w:bookmarkEnd w:id="0"/>
          <w:r>
            <w:rPr>
              <w:b/>
              <w:bCs/>
              <w:lang w:val="en-US"/>
            </w:rPr>
            <w:t xml:space="preserve"> Hall</w:t>
          </w:r>
          <w:r>
            <w:rPr>
              <w:b/>
              <w:bCs/>
              <w:lang w:val="en-US"/>
            </w:rPr>
            <w:t>e</w:t>
          </w:r>
          <w:r>
            <w:rPr>
              <w:b/>
              <w:bCs/>
              <w:lang w:val="en-US"/>
            </w:rPr>
            <w:t xml:space="preserve"> 7</w:t>
          </w:r>
        </w:p>
      </w:tc>
      <w:tc>
        <w:tcPr>
          <w:tcW w:w="4606" w:type="dxa"/>
          <w:vAlign w:val="bottom"/>
        </w:tcPr>
        <w:p w:rsidR="00207830" w:rsidRDefault="00475049" w:rsidP="000C0DDE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3056890" cy="51879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689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:rsidR="00207830" w:rsidRDefault="00207830" w:rsidP="000C0DDE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  <w:r w:rsidRPr="00F43A4F"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  <w:t>PRESSEINFORMATION</w:t>
          </w:r>
        </w:p>
      </w:tc>
    </w:tr>
  </w:tbl>
  <w:p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446B"/>
    <w:rsid w:val="00034F38"/>
    <w:rsid w:val="00043C18"/>
    <w:rsid w:val="00045EA6"/>
    <w:rsid w:val="00046345"/>
    <w:rsid w:val="000464BA"/>
    <w:rsid w:val="000550B1"/>
    <w:rsid w:val="000557B3"/>
    <w:rsid w:val="0005609D"/>
    <w:rsid w:val="000564C3"/>
    <w:rsid w:val="00061217"/>
    <w:rsid w:val="00064B74"/>
    <w:rsid w:val="000653CF"/>
    <w:rsid w:val="0007269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A2650"/>
    <w:rsid w:val="000B3982"/>
    <w:rsid w:val="000B7EAA"/>
    <w:rsid w:val="000C0ED2"/>
    <w:rsid w:val="000C3071"/>
    <w:rsid w:val="000C503E"/>
    <w:rsid w:val="000C6396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26CD"/>
    <w:rsid w:val="00102C80"/>
    <w:rsid w:val="00110945"/>
    <w:rsid w:val="0011415A"/>
    <w:rsid w:val="00121F7B"/>
    <w:rsid w:val="00130799"/>
    <w:rsid w:val="00137378"/>
    <w:rsid w:val="00140DD9"/>
    <w:rsid w:val="00142994"/>
    <w:rsid w:val="001451D1"/>
    <w:rsid w:val="00150278"/>
    <w:rsid w:val="0015122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61EA"/>
    <w:rsid w:val="00192B47"/>
    <w:rsid w:val="00193D27"/>
    <w:rsid w:val="001944F2"/>
    <w:rsid w:val="0019671B"/>
    <w:rsid w:val="00197AC4"/>
    <w:rsid w:val="001A00C5"/>
    <w:rsid w:val="001A236A"/>
    <w:rsid w:val="001A5BAF"/>
    <w:rsid w:val="001B7F64"/>
    <w:rsid w:val="001C424F"/>
    <w:rsid w:val="001C558E"/>
    <w:rsid w:val="001C635C"/>
    <w:rsid w:val="001D0A13"/>
    <w:rsid w:val="001D1BAA"/>
    <w:rsid w:val="001D3AE5"/>
    <w:rsid w:val="001D581B"/>
    <w:rsid w:val="001E276A"/>
    <w:rsid w:val="001F09F8"/>
    <w:rsid w:val="001F7A58"/>
    <w:rsid w:val="002057E5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43B7A"/>
    <w:rsid w:val="00247798"/>
    <w:rsid w:val="002479BB"/>
    <w:rsid w:val="002551E1"/>
    <w:rsid w:val="002620B5"/>
    <w:rsid w:val="0026283E"/>
    <w:rsid w:val="00276142"/>
    <w:rsid w:val="002808CE"/>
    <w:rsid w:val="00283FBE"/>
    <w:rsid w:val="00284B8D"/>
    <w:rsid w:val="002930D2"/>
    <w:rsid w:val="002A101A"/>
    <w:rsid w:val="002A13DC"/>
    <w:rsid w:val="002A528A"/>
    <w:rsid w:val="002A7CE6"/>
    <w:rsid w:val="002B0E02"/>
    <w:rsid w:val="002B1701"/>
    <w:rsid w:val="002B392B"/>
    <w:rsid w:val="002C15CE"/>
    <w:rsid w:val="002D0C5D"/>
    <w:rsid w:val="002D57A1"/>
    <w:rsid w:val="002E2796"/>
    <w:rsid w:val="002E6D5D"/>
    <w:rsid w:val="002E7007"/>
    <w:rsid w:val="002F0924"/>
    <w:rsid w:val="002F2277"/>
    <w:rsid w:val="002F3976"/>
    <w:rsid w:val="002F4311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29EF"/>
    <w:rsid w:val="00383B45"/>
    <w:rsid w:val="00385D86"/>
    <w:rsid w:val="00386F42"/>
    <w:rsid w:val="00390BF4"/>
    <w:rsid w:val="0039407F"/>
    <w:rsid w:val="0039424A"/>
    <w:rsid w:val="00395D84"/>
    <w:rsid w:val="003A36ED"/>
    <w:rsid w:val="003A4473"/>
    <w:rsid w:val="003B08AE"/>
    <w:rsid w:val="003B2C26"/>
    <w:rsid w:val="003B3C97"/>
    <w:rsid w:val="003B73C1"/>
    <w:rsid w:val="003B769C"/>
    <w:rsid w:val="003C34FC"/>
    <w:rsid w:val="003C5F76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75FF"/>
    <w:rsid w:val="00441ADF"/>
    <w:rsid w:val="00441CB3"/>
    <w:rsid w:val="00447066"/>
    <w:rsid w:val="0045449F"/>
    <w:rsid w:val="004565AA"/>
    <w:rsid w:val="00456CF9"/>
    <w:rsid w:val="00457B01"/>
    <w:rsid w:val="00460342"/>
    <w:rsid w:val="004622F2"/>
    <w:rsid w:val="004625DC"/>
    <w:rsid w:val="00471923"/>
    <w:rsid w:val="00474977"/>
    <w:rsid w:val="00475049"/>
    <w:rsid w:val="0048280F"/>
    <w:rsid w:val="00483DB1"/>
    <w:rsid w:val="00484D55"/>
    <w:rsid w:val="00491D74"/>
    <w:rsid w:val="00492689"/>
    <w:rsid w:val="004A608A"/>
    <w:rsid w:val="004B0273"/>
    <w:rsid w:val="004B578B"/>
    <w:rsid w:val="004B7CB9"/>
    <w:rsid w:val="004C7079"/>
    <w:rsid w:val="004C7097"/>
    <w:rsid w:val="004C7E35"/>
    <w:rsid w:val="004D59FF"/>
    <w:rsid w:val="004E1F03"/>
    <w:rsid w:val="004E3D6F"/>
    <w:rsid w:val="0050002F"/>
    <w:rsid w:val="00501EC1"/>
    <w:rsid w:val="00511B49"/>
    <w:rsid w:val="005129CA"/>
    <w:rsid w:val="00516CED"/>
    <w:rsid w:val="00523871"/>
    <w:rsid w:val="005266F0"/>
    <w:rsid w:val="00541425"/>
    <w:rsid w:val="00542855"/>
    <w:rsid w:val="00546771"/>
    <w:rsid w:val="005608AE"/>
    <w:rsid w:val="00561CBD"/>
    <w:rsid w:val="00563CD0"/>
    <w:rsid w:val="00567290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4F70"/>
    <w:rsid w:val="005F5C86"/>
    <w:rsid w:val="005F61AE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7EC4"/>
    <w:rsid w:val="00644194"/>
    <w:rsid w:val="00655F41"/>
    <w:rsid w:val="00662846"/>
    <w:rsid w:val="00665A7C"/>
    <w:rsid w:val="00680220"/>
    <w:rsid w:val="00681EDF"/>
    <w:rsid w:val="00687C80"/>
    <w:rsid w:val="0069634F"/>
    <w:rsid w:val="006A11FA"/>
    <w:rsid w:val="006A169C"/>
    <w:rsid w:val="006A7820"/>
    <w:rsid w:val="006B0201"/>
    <w:rsid w:val="006B0F3C"/>
    <w:rsid w:val="006B1889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A7B"/>
    <w:rsid w:val="00704614"/>
    <w:rsid w:val="00704778"/>
    <w:rsid w:val="00707291"/>
    <w:rsid w:val="00710398"/>
    <w:rsid w:val="007106F4"/>
    <w:rsid w:val="00711D0A"/>
    <w:rsid w:val="00720EBD"/>
    <w:rsid w:val="00721F84"/>
    <w:rsid w:val="00722D2E"/>
    <w:rsid w:val="00723B21"/>
    <w:rsid w:val="0073038A"/>
    <w:rsid w:val="007408FE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80A00"/>
    <w:rsid w:val="00782010"/>
    <w:rsid w:val="00790ABF"/>
    <w:rsid w:val="007A206A"/>
    <w:rsid w:val="007A776B"/>
    <w:rsid w:val="007B41C5"/>
    <w:rsid w:val="007B4BB1"/>
    <w:rsid w:val="007C037F"/>
    <w:rsid w:val="007C0C2A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3998"/>
    <w:rsid w:val="00826A52"/>
    <w:rsid w:val="0083539E"/>
    <w:rsid w:val="00847784"/>
    <w:rsid w:val="00852520"/>
    <w:rsid w:val="008609DE"/>
    <w:rsid w:val="008615AA"/>
    <w:rsid w:val="0087027F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3F43"/>
    <w:rsid w:val="008B538B"/>
    <w:rsid w:val="008C4F4C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31DF"/>
    <w:rsid w:val="009337FD"/>
    <w:rsid w:val="009339DA"/>
    <w:rsid w:val="00935961"/>
    <w:rsid w:val="009533E8"/>
    <w:rsid w:val="00953969"/>
    <w:rsid w:val="00954A29"/>
    <w:rsid w:val="00957771"/>
    <w:rsid w:val="00976047"/>
    <w:rsid w:val="0097625A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6FD6"/>
    <w:rsid w:val="009D7C16"/>
    <w:rsid w:val="009E0D6A"/>
    <w:rsid w:val="009E2EE9"/>
    <w:rsid w:val="009E4E35"/>
    <w:rsid w:val="009E5BC4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20550"/>
    <w:rsid w:val="00A21D28"/>
    <w:rsid w:val="00A30AE7"/>
    <w:rsid w:val="00A3350E"/>
    <w:rsid w:val="00A33703"/>
    <w:rsid w:val="00A35A44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4399"/>
    <w:rsid w:val="00A77C5F"/>
    <w:rsid w:val="00A80A1B"/>
    <w:rsid w:val="00A86B9E"/>
    <w:rsid w:val="00A872C6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55C0"/>
    <w:rsid w:val="00AD1B47"/>
    <w:rsid w:val="00AE6FE5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4C80"/>
    <w:rsid w:val="00B70152"/>
    <w:rsid w:val="00B7242E"/>
    <w:rsid w:val="00B73441"/>
    <w:rsid w:val="00B77306"/>
    <w:rsid w:val="00B77DDC"/>
    <w:rsid w:val="00B83D93"/>
    <w:rsid w:val="00BA13B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E0730"/>
    <w:rsid w:val="00BE31CE"/>
    <w:rsid w:val="00BE4088"/>
    <w:rsid w:val="00BE5E0C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6D14"/>
    <w:rsid w:val="00C636CF"/>
    <w:rsid w:val="00C67E9C"/>
    <w:rsid w:val="00C72CBA"/>
    <w:rsid w:val="00C77F99"/>
    <w:rsid w:val="00C824BB"/>
    <w:rsid w:val="00C84304"/>
    <w:rsid w:val="00C857EA"/>
    <w:rsid w:val="00C90CD1"/>
    <w:rsid w:val="00C92719"/>
    <w:rsid w:val="00C949C0"/>
    <w:rsid w:val="00CA12F0"/>
    <w:rsid w:val="00CA55F5"/>
    <w:rsid w:val="00CA7D33"/>
    <w:rsid w:val="00CB7464"/>
    <w:rsid w:val="00CC3FEB"/>
    <w:rsid w:val="00CD19ED"/>
    <w:rsid w:val="00CD3AC2"/>
    <w:rsid w:val="00CD71C5"/>
    <w:rsid w:val="00CE4554"/>
    <w:rsid w:val="00CE6CE7"/>
    <w:rsid w:val="00CF0866"/>
    <w:rsid w:val="00CF7BDA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404F1"/>
    <w:rsid w:val="00D43092"/>
    <w:rsid w:val="00D43DA6"/>
    <w:rsid w:val="00D47037"/>
    <w:rsid w:val="00D514C2"/>
    <w:rsid w:val="00D51DDB"/>
    <w:rsid w:val="00D525BF"/>
    <w:rsid w:val="00D569B6"/>
    <w:rsid w:val="00D60868"/>
    <w:rsid w:val="00D64159"/>
    <w:rsid w:val="00D73D95"/>
    <w:rsid w:val="00D81611"/>
    <w:rsid w:val="00D8305E"/>
    <w:rsid w:val="00D84E91"/>
    <w:rsid w:val="00D9680C"/>
    <w:rsid w:val="00DA2564"/>
    <w:rsid w:val="00DA521E"/>
    <w:rsid w:val="00DA788F"/>
    <w:rsid w:val="00DB507D"/>
    <w:rsid w:val="00DB68F9"/>
    <w:rsid w:val="00DB6EE3"/>
    <w:rsid w:val="00DB74B7"/>
    <w:rsid w:val="00DB7830"/>
    <w:rsid w:val="00DC60AB"/>
    <w:rsid w:val="00DC6B89"/>
    <w:rsid w:val="00E106F6"/>
    <w:rsid w:val="00E110D8"/>
    <w:rsid w:val="00E220BA"/>
    <w:rsid w:val="00E31FE2"/>
    <w:rsid w:val="00E3452A"/>
    <w:rsid w:val="00E3511A"/>
    <w:rsid w:val="00E36CE1"/>
    <w:rsid w:val="00E43BC8"/>
    <w:rsid w:val="00E4488D"/>
    <w:rsid w:val="00E46782"/>
    <w:rsid w:val="00E47B72"/>
    <w:rsid w:val="00E47BB9"/>
    <w:rsid w:val="00E51E28"/>
    <w:rsid w:val="00E5310C"/>
    <w:rsid w:val="00E55EDD"/>
    <w:rsid w:val="00E568DB"/>
    <w:rsid w:val="00E65FD8"/>
    <w:rsid w:val="00E74149"/>
    <w:rsid w:val="00E8001B"/>
    <w:rsid w:val="00E80645"/>
    <w:rsid w:val="00E814B3"/>
    <w:rsid w:val="00E83F80"/>
    <w:rsid w:val="00E87237"/>
    <w:rsid w:val="00EA13BF"/>
    <w:rsid w:val="00EA4C7A"/>
    <w:rsid w:val="00EB0C7F"/>
    <w:rsid w:val="00EC1A15"/>
    <w:rsid w:val="00ED6016"/>
    <w:rsid w:val="00ED70FE"/>
    <w:rsid w:val="00EE63A3"/>
    <w:rsid w:val="00EE6E43"/>
    <w:rsid w:val="00EF3798"/>
    <w:rsid w:val="00EF6205"/>
    <w:rsid w:val="00F0050B"/>
    <w:rsid w:val="00F06430"/>
    <w:rsid w:val="00F201A1"/>
    <w:rsid w:val="00F24D34"/>
    <w:rsid w:val="00F262D1"/>
    <w:rsid w:val="00F275E1"/>
    <w:rsid w:val="00F302AC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604FD"/>
    <w:rsid w:val="00F611A4"/>
    <w:rsid w:val="00F70015"/>
    <w:rsid w:val="00F702F6"/>
    <w:rsid w:val="00F710B7"/>
    <w:rsid w:val="00F82DB3"/>
    <w:rsid w:val="00F82F92"/>
    <w:rsid w:val="00F8415C"/>
    <w:rsid w:val="00F929A3"/>
    <w:rsid w:val="00FA32A7"/>
    <w:rsid w:val="00FB0002"/>
    <w:rsid w:val="00FB1BD0"/>
    <w:rsid w:val="00FB6C89"/>
    <w:rsid w:val="00FB7818"/>
    <w:rsid w:val="00FC3A5C"/>
    <w:rsid w:val="00FC4E32"/>
    <w:rsid w:val="00FC6D49"/>
    <w:rsid w:val="00FD1E02"/>
    <w:rsid w:val="00FD217E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/hrsflow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412AED55.dotm</Template>
  <TotalTime>0</TotalTime>
  <Pages>2</Pages>
  <Words>356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Ursula Herrmann</cp:lastModifiedBy>
  <cp:revision>6</cp:revision>
  <cp:lastPrinted>2018-10-09T09:33:00Z</cp:lastPrinted>
  <dcterms:created xsi:type="dcterms:W3CDTF">2019-01-18T14:16:00Z</dcterms:created>
  <dcterms:modified xsi:type="dcterms:W3CDTF">2019-04-02T08:24:00Z</dcterms:modified>
</cp:coreProperties>
</file>