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4583"/>
      </w:tblGrid>
      <w:tr w:rsidR="00C805E3" w14:paraId="425CC2A5" w14:textId="77777777" w:rsidTr="00C805E3">
        <w:tc>
          <w:tcPr>
            <w:tcW w:w="4583" w:type="dxa"/>
          </w:tcPr>
          <w:p w14:paraId="69C5EED4" w14:textId="77777777" w:rsidR="00C805E3" w:rsidRPr="00147318" w:rsidRDefault="00C805E3" w:rsidP="00C805E3">
            <w:pPr>
              <w:spacing w:line="240" w:lineRule="auto"/>
              <w:jc w:val="left"/>
              <w:rPr>
                <w:rFonts w:asciiTheme="minorHAnsi" w:hAnsiTheme="minorHAnsi"/>
                <w:i/>
              </w:rPr>
            </w:pPr>
            <w:bookmarkStart w:id="0" w:name="_Hlk73523246"/>
            <w:r w:rsidRPr="00147318">
              <w:rPr>
                <w:rFonts w:asciiTheme="minorHAnsi" w:hAnsiTheme="minorHAnsi"/>
                <w:i/>
                <w:noProof/>
                <w:lang w:val="de-DE" w:eastAsia="de-DE"/>
              </w:rPr>
              <w:drawing>
                <wp:inline distT="0" distB="0" distL="0" distR="0" wp14:anchorId="5B256E03" wp14:editId="45FA4481">
                  <wp:extent cx="1078992" cy="1371600"/>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kuma-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992" cy="1371600"/>
                          </a:xfrm>
                          <a:prstGeom prst="rect">
                            <a:avLst/>
                          </a:prstGeom>
                        </pic:spPr>
                      </pic:pic>
                    </a:graphicData>
                  </a:graphic>
                </wp:inline>
              </w:drawing>
            </w:r>
          </w:p>
          <w:p w14:paraId="08CA86CA" w14:textId="2D22D36B" w:rsidR="00C805E3" w:rsidRPr="00147318" w:rsidRDefault="00C805E3" w:rsidP="00C805E3">
            <w:pPr>
              <w:spacing w:line="240" w:lineRule="auto"/>
              <w:jc w:val="left"/>
              <w:rPr>
                <w:rFonts w:cs="Arial"/>
                <w:b/>
                <w:bCs/>
                <w:szCs w:val="20"/>
              </w:rPr>
            </w:pPr>
            <w:r w:rsidRPr="00147318">
              <w:rPr>
                <w:b/>
              </w:rPr>
              <w:t xml:space="preserve">Pabellón A2 </w:t>
            </w:r>
            <w:r w:rsidRPr="00147318">
              <w:rPr>
                <w:b/>
              </w:rPr>
              <w:br/>
              <w:t>Stand A2-2217</w:t>
            </w:r>
            <w:bookmarkEnd w:id="0"/>
          </w:p>
        </w:tc>
        <w:tc>
          <w:tcPr>
            <w:tcW w:w="4583" w:type="dxa"/>
            <w:vAlign w:val="bottom"/>
          </w:tcPr>
          <w:p w14:paraId="5CA1B2FF" w14:textId="6A287560" w:rsidR="00C805E3" w:rsidRPr="00091EAB" w:rsidRDefault="00091EAB" w:rsidP="00091EAB">
            <w:pPr>
              <w:pStyle w:val="Titel"/>
              <w:rPr>
                <w:noProof/>
              </w:rPr>
            </w:pPr>
            <w:r w:rsidRPr="00147318">
              <w:t>Nota de prensa</w:t>
            </w:r>
          </w:p>
        </w:tc>
      </w:tr>
    </w:tbl>
    <w:p w14:paraId="3F7B9255" w14:textId="4E8F7F0B" w:rsidR="00983CB7" w:rsidRPr="004834D5" w:rsidRDefault="00983CB7" w:rsidP="00983CB7">
      <w:pPr>
        <w:pStyle w:val="Titel"/>
        <w:rPr>
          <w:lang w:val="de-DE"/>
        </w:rPr>
      </w:pPr>
    </w:p>
    <w:p w14:paraId="26160047" w14:textId="7B60B7A3" w:rsidR="007062A4" w:rsidRPr="004834D5" w:rsidRDefault="00717A81" w:rsidP="007062A4">
      <w:pPr>
        <w:spacing w:before="360" w:line="240" w:lineRule="auto"/>
        <w:jc w:val="left"/>
        <w:rPr>
          <w:rFonts w:cs="Arial"/>
          <w:b/>
          <w:bCs/>
          <w:szCs w:val="20"/>
        </w:rPr>
      </w:pPr>
      <w:bookmarkStart w:id="1" w:name="_Hlk53062384"/>
      <w:r>
        <w:rPr>
          <w:b/>
        </w:rPr>
        <w:t>Oerlikon HRSflow en la Fakuma 2021:</w:t>
      </w:r>
    </w:p>
    <w:p w14:paraId="53F47BD6" w14:textId="32271D74" w:rsidR="00983CB7" w:rsidRPr="004834D5" w:rsidRDefault="007062A4" w:rsidP="0067729D">
      <w:pPr>
        <w:spacing w:before="120" w:line="240" w:lineRule="auto"/>
        <w:jc w:val="left"/>
        <w:rPr>
          <w:rFonts w:cs="Arial"/>
          <w:b/>
          <w:bCs/>
          <w:color w:val="EB0000"/>
          <w:kern w:val="32"/>
          <w:sz w:val="31"/>
          <w:szCs w:val="31"/>
        </w:rPr>
      </w:pPr>
      <w:r>
        <w:rPr>
          <w:b/>
          <w:color w:val="EB0000"/>
          <w:sz w:val="31"/>
        </w:rPr>
        <w:t>Nuevos sistemas de canal caliente de la serie S para piezas moldeadas por inyección pequeñas</w:t>
      </w:r>
    </w:p>
    <w:bookmarkEnd w:id="1"/>
    <w:p w14:paraId="29F725DD" w14:textId="315CB634" w:rsidR="00717A81" w:rsidRPr="00CF1F30" w:rsidRDefault="004834D5" w:rsidP="0067729D">
      <w:pPr>
        <w:spacing w:before="360" w:line="240" w:lineRule="auto"/>
        <w:rPr>
          <w:rFonts w:cs="Arial"/>
          <w:b/>
          <w:szCs w:val="20"/>
        </w:rPr>
      </w:pPr>
      <w:r>
        <w:rPr>
          <w:b/>
        </w:rPr>
        <w:t>San Polo di Piave / Italia, agosto de 2021: Con motivo de la Fakuma 2021, Oerlikon HRSflow presentará los nuevos sistemas de canal caliente de la serie S que, siendo especialmente compactos, requieren poco espacio en el molde. El principal campo de aplicación es la producción de piezas técnicas de pequeñas dimensiones.</w:t>
      </w:r>
    </w:p>
    <w:p w14:paraId="58F10FF6" w14:textId="483A324F" w:rsidR="00A822F8" w:rsidRPr="004834D5" w:rsidRDefault="00A822F8" w:rsidP="00A822F8">
      <w:pPr>
        <w:spacing w:before="360" w:line="240" w:lineRule="auto"/>
        <w:rPr>
          <w:rFonts w:cs="Arial"/>
        </w:rPr>
      </w:pPr>
      <w:r>
        <w:t xml:space="preserve">Según la aplicación, la nueva serie S puede estar equipada con boquillas atornilladas o no atornilladas (principio </w:t>
      </w:r>
      <w:r w:rsidR="00147318">
        <w:t>face-to-face</w:t>
      </w:r>
      <w:r>
        <w:t>). Los diámetros de los canales de masa pueden seleccionarse en función del peso por inyección. El diseño permite una estructura</w:t>
      </w:r>
      <w:r w:rsidR="001D326F">
        <w:t xml:space="preserve"> compacta</w:t>
      </w:r>
      <w:r>
        <w:t xml:space="preserve"> de</w:t>
      </w:r>
      <w:r w:rsidR="001D326F">
        <w:t>l</w:t>
      </w:r>
      <w:r>
        <w:t xml:space="preserve"> molde con una distancia mínima de boquilla de 37 mm. En la versión de compuerta, la serie S se combina con un cilindro compacto de 62 mm de altura, en la versión con posición de aguja ajustable con un cilindro de 70 mm de altura. Las extensas pruebas internas de laboratorio han garantizado un muy buen sellado, así como un perfil térmico optimizado a lo largo de la boquilla. Además, una geometría especial de los canales permite cambiar rápidamente de color.</w:t>
      </w:r>
    </w:p>
    <w:p w14:paraId="281F2D31" w14:textId="4D628CC8" w:rsidR="004834D5" w:rsidRDefault="004834D5" w:rsidP="00626A3A">
      <w:pPr>
        <w:spacing w:before="360" w:line="240" w:lineRule="auto"/>
        <w:rPr>
          <w:rFonts w:cs="Arial"/>
        </w:rPr>
      </w:pPr>
      <w:r>
        <w:t>La nueva serie S es apropiada para bajos pesos por inyección, moldes de varias cavidades y componentes de paredes finas. Las aplicaciones típicas son bienes de consumo, componentes técnicos y electrónicos, así como pequeñas piezas de automóvil, como emblemas, interruptores en el interior, pomos para sistemas de sonido o componentes del aire acondicionado.</w:t>
      </w:r>
    </w:p>
    <w:p w14:paraId="2CB25A7C" w14:textId="3ECD1EDD" w:rsidR="004834D5" w:rsidRPr="00CF1F30" w:rsidRDefault="004834D5" w:rsidP="00626A3A">
      <w:pPr>
        <w:spacing w:before="360" w:line="240" w:lineRule="auto"/>
        <w:rPr>
          <w:rFonts w:cs="Arial"/>
        </w:rPr>
      </w:pPr>
      <w:r>
        <w:t xml:space="preserve">En la Fakuma, Oerlikon HRSflow demostrará el uso de la nueva serie S para un llamado Hydration Reminder fabricado de polipropileno (PP). </w:t>
      </w:r>
      <w:r w:rsidR="001D326F" w:rsidRPr="001D326F">
        <w:t>Al estar fijado en botellas o vasos, este dispositivo emitirá una señal para recordarle al usuario que debe beber regularmente.</w:t>
      </w:r>
      <w:r>
        <w:t xml:space="preserve"> En este caso, la serie S permitió cumplir tanto el requisito de un peso reducido de la pieza, con un grosor de pared de sólo 1 mm, como el de un cambio rápido de color.</w:t>
      </w:r>
    </w:p>
    <w:p w14:paraId="3349B4D5" w14:textId="77777777" w:rsidR="00091EAB" w:rsidRPr="001F6528" w:rsidRDefault="00091EAB" w:rsidP="00091EAB">
      <w:pPr>
        <w:spacing w:before="360" w:line="240" w:lineRule="auto"/>
        <w:rPr>
          <w:rFonts w:cs="Arial"/>
          <w:b/>
          <w:bCs/>
          <w:noProof/>
          <w:szCs w:val="20"/>
        </w:rPr>
      </w:pPr>
      <w:r>
        <w:rPr>
          <w:b/>
        </w:rPr>
        <w:t xml:space="preserve">Acerca de Oerlikon HRSflow </w:t>
      </w:r>
    </w:p>
    <w:p w14:paraId="2DAB0B8C" w14:textId="75C95F81" w:rsidR="00091EAB" w:rsidRPr="001F6528" w:rsidRDefault="00091EAB" w:rsidP="00091EAB">
      <w:pPr>
        <w:spacing w:line="240" w:lineRule="auto"/>
        <w:rPr>
          <w:rFonts w:cs="Arial"/>
          <w:noProof/>
          <w:szCs w:val="20"/>
        </w:rPr>
      </w:pPr>
      <w:r>
        <w:t xml:space="preserve">Oerlikon HRSflow (www.oerlikon.com/hrsflow), forma parte del grupo suizo de </w:t>
      </w:r>
      <w:r w:rsidR="00B17F7B">
        <w:t>tecnología</w:t>
      </w:r>
      <w:r>
        <w:t xml:space="preserve"> Oerlikon y de su División de Soluciones para Procesado de Polímeros. Su sede se encuentra en San Polo di Piave/Italia, y se especializa en el desarrollo y producción de sistemas avanzados e innovadores de  canal caliente para la industria de moldeado por inyección. La unidad de negocio da empleo a unas 1000 personas y está presente en todos los mercados más importantes </w:t>
      </w:r>
      <w:r w:rsidR="00B17F7B">
        <w:t>a nivel</w:t>
      </w:r>
      <w:r>
        <w:t xml:space="preserve"> global. Oerlikon HRSflow fabrica sistemas de recorrido caliente en sus instalaciones de San Polo di Piave, Italia, sus instalaciones en Asia en Hangzhou, China, y en el Byron Center cerca de Grand Rapids, Michigan, EE UU. </w:t>
      </w:r>
    </w:p>
    <w:p w14:paraId="15E6CE3B" w14:textId="77777777" w:rsidR="00091EAB" w:rsidRPr="001F6528" w:rsidRDefault="00091EAB" w:rsidP="00091EAB">
      <w:pPr>
        <w:spacing w:before="240" w:after="120" w:line="240" w:lineRule="exact"/>
        <w:rPr>
          <w:rFonts w:cs="Arial"/>
          <w:b/>
          <w:bCs/>
          <w:noProof/>
          <w:color w:val="000000"/>
          <w:szCs w:val="20"/>
        </w:rPr>
      </w:pPr>
      <w:r>
        <w:rPr>
          <w:b/>
          <w:color w:val="000000"/>
        </w:rPr>
        <w:lastRenderedPageBreak/>
        <w:t>Para más información, contacte con:</w:t>
      </w:r>
    </w:p>
    <w:tbl>
      <w:tblPr>
        <w:tblStyle w:val="Tabellenraster1"/>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16"/>
      </w:tblGrid>
      <w:tr w:rsidR="00091EAB" w14:paraId="2C8071CA" w14:textId="77777777" w:rsidTr="00950D66">
        <w:trPr>
          <w:trHeight w:val="1829"/>
        </w:trPr>
        <w:tc>
          <w:tcPr>
            <w:tcW w:w="4686" w:type="dxa"/>
          </w:tcPr>
          <w:p w14:paraId="52827524" w14:textId="77777777" w:rsidR="00091EAB" w:rsidRPr="004F041D" w:rsidRDefault="00091EAB" w:rsidP="00950D66">
            <w:pPr>
              <w:spacing w:line="240" w:lineRule="auto"/>
              <w:rPr>
                <w:rFonts w:cs="Arial"/>
                <w:noProof/>
                <w:szCs w:val="20"/>
                <w:lang w:val="en-US"/>
              </w:rPr>
            </w:pPr>
            <w:r w:rsidRPr="004F041D">
              <w:rPr>
                <w:lang w:val="en-US"/>
              </w:rPr>
              <w:t>Chiara Montagner</w:t>
            </w:r>
          </w:p>
          <w:p w14:paraId="71D4B965" w14:textId="77777777" w:rsidR="00091EAB" w:rsidRPr="004F041D" w:rsidRDefault="00091EAB" w:rsidP="00950D66">
            <w:pPr>
              <w:spacing w:line="240" w:lineRule="auto"/>
              <w:rPr>
                <w:rFonts w:cs="Arial"/>
                <w:noProof/>
                <w:szCs w:val="20"/>
                <w:lang w:val="en-US"/>
              </w:rPr>
            </w:pPr>
            <w:r w:rsidRPr="004F041D">
              <w:rPr>
                <w:lang w:val="en-US"/>
              </w:rPr>
              <w:t xml:space="preserve">Marketing &amp; Communication Manager </w:t>
            </w:r>
          </w:p>
          <w:p w14:paraId="08D9574C" w14:textId="77777777" w:rsidR="00091EAB" w:rsidRPr="004F041D" w:rsidRDefault="00091EAB" w:rsidP="00950D66">
            <w:pPr>
              <w:spacing w:line="240" w:lineRule="auto"/>
              <w:rPr>
                <w:rFonts w:cs="Arial"/>
                <w:bCs/>
                <w:noProof/>
                <w:szCs w:val="20"/>
                <w:lang w:val="en-US"/>
              </w:rPr>
            </w:pPr>
            <w:proofErr w:type="spellStart"/>
            <w:r w:rsidRPr="004F041D">
              <w:rPr>
                <w:lang w:val="en-US"/>
              </w:rPr>
              <w:t>Oerlikon</w:t>
            </w:r>
            <w:proofErr w:type="spellEnd"/>
            <w:r w:rsidRPr="004F041D">
              <w:rPr>
                <w:lang w:val="en-US"/>
              </w:rPr>
              <w:t xml:space="preserve"> </w:t>
            </w:r>
            <w:proofErr w:type="spellStart"/>
            <w:r w:rsidRPr="004F041D">
              <w:rPr>
                <w:lang w:val="en-US"/>
              </w:rPr>
              <w:t>HRSflow</w:t>
            </w:r>
            <w:proofErr w:type="spellEnd"/>
          </w:p>
          <w:p w14:paraId="14F6BEFA" w14:textId="77777777" w:rsidR="00091EAB" w:rsidRPr="0052326B" w:rsidRDefault="00091EAB" w:rsidP="00950D66">
            <w:pPr>
              <w:spacing w:line="240" w:lineRule="auto"/>
              <w:rPr>
                <w:rFonts w:cs="Arial"/>
                <w:noProof/>
                <w:szCs w:val="20"/>
              </w:rPr>
            </w:pPr>
            <w:r>
              <w:t>Tel.: +39 0422 750 127</w:t>
            </w:r>
          </w:p>
          <w:p w14:paraId="5909316B" w14:textId="77777777" w:rsidR="00091EAB" w:rsidRPr="0052326B" w:rsidRDefault="00091EAB" w:rsidP="00950D66">
            <w:pPr>
              <w:spacing w:line="240" w:lineRule="auto"/>
              <w:rPr>
                <w:rFonts w:cs="Arial"/>
                <w:noProof/>
                <w:szCs w:val="20"/>
              </w:rPr>
            </w:pPr>
            <w:r>
              <w:t>Fax: +39 0422 750 303</w:t>
            </w:r>
          </w:p>
          <w:p w14:paraId="50B9C357" w14:textId="77777777" w:rsidR="00091EAB" w:rsidRPr="0052326B" w:rsidRDefault="00147318" w:rsidP="00950D66">
            <w:pPr>
              <w:spacing w:line="240" w:lineRule="auto"/>
              <w:rPr>
                <w:rFonts w:cs="Arial"/>
                <w:noProof/>
                <w:szCs w:val="20"/>
              </w:rPr>
            </w:pPr>
            <w:hyperlink r:id="rId11" w:history="1">
              <w:r w:rsidR="00091EAB">
                <w:rPr>
                  <w:rStyle w:val="Hyperlink"/>
                </w:rPr>
                <w:t>chiara.montagner@oerlikon.com</w:t>
              </w:r>
            </w:hyperlink>
          </w:p>
          <w:p w14:paraId="0187C8E9" w14:textId="77777777" w:rsidR="00091EAB" w:rsidRDefault="00147318" w:rsidP="00950D66">
            <w:pPr>
              <w:spacing w:line="240" w:lineRule="exact"/>
              <w:rPr>
                <w:rFonts w:cs="Arial"/>
                <w:b/>
                <w:bCs/>
                <w:noProof/>
                <w:color w:val="000000"/>
                <w:szCs w:val="20"/>
              </w:rPr>
            </w:pPr>
            <w:hyperlink r:id="rId12" w:history="1">
              <w:r w:rsidR="00091EAB">
                <w:rPr>
                  <w:rStyle w:val="Hyperlink"/>
                </w:rPr>
                <w:t>www.oerlikon.com/hrsflow</w:t>
              </w:r>
            </w:hyperlink>
          </w:p>
        </w:tc>
        <w:tc>
          <w:tcPr>
            <w:tcW w:w="4616" w:type="dxa"/>
          </w:tcPr>
          <w:p w14:paraId="51334020" w14:textId="77777777" w:rsidR="00091EAB" w:rsidRPr="004F041D" w:rsidRDefault="00091EAB" w:rsidP="00950D66">
            <w:pPr>
              <w:spacing w:line="240" w:lineRule="auto"/>
              <w:rPr>
                <w:rFonts w:cs="Arial"/>
                <w:noProof/>
                <w:szCs w:val="20"/>
                <w:lang w:val="en-US"/>
              </w:rPr>
            </w:pPr>
            <w:r w:rsidRPr="004F041D">
              <w:rPr>
                <w:lang w:val="en-US"/>
              </w:rPr>
              <w:t xml:space="preserve">Erica </w:t>
            </w:r>
            <w:proofErr w:type="spellStart"/>
            <w:r w:rsidRPr="004F041D">
              <w:rPr>
                <w:lang w:val="en-US"/>
              </w:rPr>
              <w:t>Gaggiato</w:t>
            </w:r>
            <w:proofErr w:type="spellEnd"/>
          </w:p>
          <w:p w14:paraId="362FEF48" w14:textId="77777777" w:rsidR="00091EAB" w:rsidRPr="004F041D" w:rsidRDefault="00091EAB" w:rsidP="00950D66">
            <w:pPr>
              <w:spacing w:line="240" w:lineRule="auto"/>
              <w:rPr>
                <w:rFonts w:cs="Arial"/>
                <w:noProof/>
                <w:szCs w:val="20"/>
                <w:lang w:val="en-US"/>
              </w:rPr>
            </w:pPr>
            <w:r w:rsidRPr="004F041D">
              <w:rPr>
                <w:lang w:val="en-US"/>
              </w:rPr>
              <w:t>Marketing &amp; Communication Specialist</w:t>
            </w:r>
          </w:p>
          <w:p w14:paraId="67FB726C" w14:textId="77777777" w:rsidR="00091EAB" w:rsidRPr="004F041D" w:rsidRDefault="00091EAB" w:rsidP="00950D66">
            <w:pPr>
              <w:spacing w:line="240" w:lineRule="auto"/>
              <w:rPr>
                <w:rFonts w:cs="Arial"/>
                <w:bCs/>
                <w:noProof/>
                <w:szCs w:val="20"/>
                <w:lang w:val="en-US"/>
              </w:rPr>
            </w:pPr>
            <w:proofErr w:type="spellStart"/>
            <w:r w:rsidRPr="004F041D">
              <w:rPr>
                <w:lang w:val="en-US"/>
              </w:rPr>
              <w:t>Oerlikon</w:t>
            </w:r>
            <w:proofErr w:type="spellEnd"/>
            <w:r w:rsidRPr="004F041D">
              <w:rPr>
                <w:lang w:val="en-US"/>
              </w:rPr>
              <w:t xml:space="preserve"> </w:t>
            </w:r>
            <w:proofErr w:type="spellStart"/>
            <w:r w:rsidRPr="004F041D">
              <w:rPr>
                <w:lang w:val="en-US"/>
              </w:rPr>
              <w:t>HRSflow</w:t>
            </w:r>
            <w:proofErr w:type="spellEnd"/>
          </w:p>
          <w:p w14:paraId="34618E33" w14:textId="77777777" w:rsidR="00091EAB" w:rsidRPr="0052326B" w:rsidRDefault="00091EAB" w:rsidP="00950D66">
            <w:pPr>
              <w:spacing w:line="240" w:lineRule="auto"/>
              <w:rPr>
                <w:rFonts w:cs="Arial"/>
                <w:noProof/>
                <w:szCs w:val="20"/>
              </w:rPr>
            </w:pPr>
            <w:r>
              <w:t>Tel.: +39 0422 750 120</w:t>
            </w:r>
          </w:p>
          <w:p w14:paraId="1D9902C3" w14:textId="77777777" w:rsidR="00091EAB" w:rsidRPr="0052326B" w:rsidRDefault="00091EAB" w:rsidP="00950D66">
            <w:pPr>
              <w:spacing w:line="240" w:lineRule="auto"/>
              <w:rPr>
                <w:rFonts w:cs="Arial"/>
                <w:noProof/>
                <w:szCs w:val="20"/>
              </w:rPr>
            </w:pPr>
            <w:r>
              <w:t>Fax: +39 0422 750 303</w:t>
            </w:r>
          </w:p>
          <w:p w14:paraId="120BAA37" w14:textId="77777777" w:rsidR="00091EAB" w:rsidRPr="0052326B" w:rsidRDefault="00147318" w:rsidP="00950D66">
            <w:pPr>
              <w:spacing w:line="240" w:lineRule="auto"/>
              <w:rPr>
                <w:rFonts w:cs="Arial"/>
                <w:noProof/>
                <w:szCs w:val="20"/>
              </w:rPr>
            </w:pPr>
            <w:hyperlink r:id="rId13" w:history="1">
              <w:r w:rsidR="00091EAB">
                <w:rPr>
                  <w:rStyle w:val="Hyperlink"/>
                </w:rPr>
                <w:t>erica.gaggiato@oerlikon.com</w:t>
              </w:r>
            </w:hyperlink>
          </w:p>
          <w:p w14:paraId="648DBC5F" w14:textId="77777777" w:rsidR="00091EAB" w:rsidRDefault="00147318" w:rsidP="00950D66">
            <w:pPr>
              <w:spacing w:line="240" w:lineRule="exact"/>
              <w:rPr>
                <w:rFonts w:cs="Arial"/>
                <w:b/>
                <w:bCs/>
                <w:noProof/>
                <w:color w:val="000000"/>
                <w:szCs w:val="20"/>
              </w:rPr>
            </w:pPr>
            <w:hyperlink r:id="rId14" w:history="1">
              <w:r w:rsidR="00091EAB">
                <w:rPr>
                  <w:rStyle w:val="Hyperlink"/>
                </w:rPr>
                <w:t>www.oerlikon.com/hrsflow</w:t>
              </w:r>
            </w:hyperlink>
          </w:p>
        </w:tc>
      </w:tr>
    </w:tbl>
    <w:p w14:paraId="569A0DBA" w14:textId="77777777" w:rsidR="00091EAB" w:rsidRPr="001F6528" w:rsidRDefault="00091EAB" w:rsidP="00091EAB">
      <w:pPr>
        <w:spacing w:before="480" w:after="120" w:line="240" w:lineRule="exact"/>
        <w:rPr>
          <w:rFonts w:cs="Arial"/>
          <w:b/>
          <w:bCs/>
          <w:noProof/>
          <w:color w:val="000000"/>
          <w:szCs w:val="20"/>
        </w:rPr>
      </w:pPr>
      <w:r>
        <w:rPr>
          <w:b/>
          <w:color w:val="000000"/>
        </w:rPr>
        <w:t>Contacto editorial. Por favor, remita copia de la publicación a:</w:t>
      </w:r>
    </w:p>
    <w:p w14:paraId="6F0D6D03" w14:textId="77777777" w:rsidR="00091EAB" w:rsidRPr="00510A7A" w:rsidRDefault="00091EAB" w:rsidP="00091EAB">
      <w:pPr>
        <w:spacing w:line="240" w:lineRule="auto"/>
        <w:rPr>
          <w:rFonts w:cs="Arial"/>
          <w:bCs/>
          <w:noProof/>
          <w:szCs w:val="20"/>
          <w:lang w:val="de-DE"/>
        </w:rPr>
      </w:pPr>
      <w:r w:rsidRPr="00510A7A">
        <w:rPr>
          <w:lang w:val="de-DE"/>
        </w:rPr>
        <w:t>Dr.-Ing. Jörg Wolters</w:t>
      </w:r>
    </w:p>
    <w:p w14:paraId="711C0120" w14:textId="77777777" w:rsidR="00091EAB" w:rsidRPr="00510A7A" w:rsidRDefault="00091EAB" w:rsidP="00091EAB">
      <w:pPr>
        <w:spacing w:line="240" w:lineRule="auto"/>
        <w:rPr>
          <w:rFonts w:cs="Arial"/>
          <w:bCs/>
          <w:noProof/>
          <w:szCs w:val="20"/>
          <w:lang w:val="de-DE"/>
        </w:rPr>
      </w:pPr>
      <w:r w:rsidRPr="00510A7A">
        <w:rPr>
          <w:lang w:val="de-DE"/>
        </w:rPr>
        <w:t>Konsens PR GmbH &amp; Co. KG</w:t>
      </w:r>
    </w:p>
    <w:p w14:paraId="5A641E30" w14:textId="77777777" w:rsidR="00091EAB" w:rsidRPr="004F041D" w:rsidRDefault="00091EAB" w:rsidP="00091EAB">
      <w:pPr>
        <w:spacing w:line="240" w:lineRule="auto"/>
        <w:rPr>
          <w:rFonts w:cs="Arial"/>
          <w:bCs/>
          <w:noProof/>
          <w:szCs w:val="20"/>
          <w:lang w:val="de-DE"/>
        </w:rPr>
      </w:pPr>
      <w:r w:rsidRPr="004F041D">
        <w:rPr>
          <w:lang w:val="de-DE"/>
        </w:rPr>
        <w:t xml:space="preserve">Im Kühlen Grund 10, D-64823 Groß-Umstadt, </w:t>
      </w:r>
      <w:proofErr w:type="spellStart"/>
      <w:r w:rsidRPr="004F041D">
        <w:rPr>
          <w:lang w:val="de-DE"/>
        </w:rPr>
        <w:t>Alemania</w:t>
      </w:r>
      <w:proofErr w:type="spellEnd"/>
    </w:p>
    <w:p w14:paraId="4DE6F120" w14:textId="77777777" w:rsidR="00091EAB" w:rsidRDefault="00091EAB" w:rsidP="00091EAB">
      <w:pPr>
        <w:spacing w:line="240" w:lineRule="auto"/>
        <w:rPr>
          <w:rFonts w:cs="Arial"/>
          <w:bCs/>
          <w:noProof/>
          <w:szCs w:val="20"/>
        </w:rPr>
      </w:pPr>
      <w:r>
        <w:t>Tel.: +49 6078 9363 0</w:t>
      </w:r>
    </w:p>
    <w:p w14:paraId="2FBD42BA" w14:textId="77777777" w:rsidR="00091EAB" w:rsidRDefault="00147318" w:rsidP="00091EAB">
      <w:pPr>
        <w:spacing w:line="240" w:lineRule="auto"/>
        <w:rPr>
          <w:rFonts w:cs="Arial"/>
          <w:bCs/>
          <w:noProof/>
          <w:szCs w:val="20"/>
        </w:rPr>
      </w:pPr>
      <w:hyperlink r:id="rId15" w:history="1">
        <w:r w:rsidR="00091EAB">
          <w:rPr>
            <w:rStyle w:val="Hyperlink"/>
          </w:rPr>
          <w:t>mail@konsens.de</w:t>
        </w:r>
      </w:hyperlink>
    </w:p>
    <w:p w14:paraId="0AB594D8" w14:textId="77777777" w:rsidR="00091EAB" w:rsidRDefault="00091EAB" w:rsidP="00091EAB">
      <w:pPr>
        <w:spacing w:line="240" w:lineRule="auto"/>
        <w:rPr>
          <w:rFonts w:cs="Arial"/>
          <w:bCs/>
          <w:noProof/>
          <w:szCs w:val="20"/>
          <w:lang w:val="de-DE"/>
        </w:rPr>
      </w:pPr>
    </w:p>
    <w:p w14:paraId="14B2C592" w14:textId="77777777" w:rsidR="005A2509" w:rsidRDefault="005A2509" w:rsidP="005A2509">
      <w:pPr>
        <w:spacing w:before="360"/>
      </w:pPr>
      <w:r>
        <w:rPr>
          <w:noProof/>
          <w:lang w:val="de-DE" w:eastAsia="de-DE"/>
        </w:rPr>
        <w:drawing>
          <wp:inline distT="0" distB="0" distL="0" distR="0" wp14:anchorId="2FF1BDCC" wp14:editId="7894526B">
            <wp:extent cx="4320000" cy="3119149"/>
            <wp:effectExtent l="0" t="0" r="4445"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1-0160 HRSflow PreFakuma.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20000" cy="3119149"/>
                    </a:xfrm>
                    <a:prstGeom prst="rect">
                      <a:avLst/>
                    </a:prstGeom>
                  </pic:spPr>
                </pic:pic>
              </a:graphicData>
            </a:graphic>
          </wp:inline>
        </w:drawing>
      </w:r>
      <w:bookmarkStart w:id="2" w:name="_GoBack"/>
      <w:bookmarkEnd w:id="2"/>
    </w:p>
    <w:p w14:paraId="68A63199" w14:textId="29523CBF" w:rsidR="00B8335D" w:rsidRPr="00120F62" w:rsidRDefault="00B8335D" w:rsidP="005A2509">
      <w:pPr>
        <w:spacing w:before="120"/>
      </w:pPr>
      <w:r>
        <w:t>Las aplicaciones típicas de la nueva línea de canales calientes de la Serie S de Oerlikon HRSflow son las piezas pequeñas fabricadas de plásticos técnicos, como la carcasa del Hydration Reminder, que le recuerda al usuario que debe beber regularmente. © Oerlikon HRSflow</w:t>
      </w:r>
    </w:p>
    <w:p w14:paraId="61B03936" w14:textId="15AD4D86" w:rsidR="0067729D" w:rsidRPr="004834D5" w:rsidRDefault="00091EAB" w:rsidP="00091EAB">
      <w:pPr>
        <w:spacing w:before="240"/>
        <w:jc w:val="left"/>
        <w:rPr>
          <w:u w:val="single"/>
        </w:rPr>
      </w:pPr>
      <w:r>
        <w:rPr>
          <w:u w:val="single"/>
        </w:rPr>
        <w:t>El texto y la imagen de est</w:t>
      </w:r>
      <w:r w:rsidR="00510A7A">
        <w:rPr>
          <w:u w:val="single"/>
        </w:rPr>
        <w:t>a nota</w:t>
      </w:r>
      <w:r>
        <w:rPr>
          <w:u w:val="single"/>
        </w:rPr>
        <w:t xml:space="preserve"> de prensa están disponibles para su descarga en https://www.konsens.de/hrsflow.</w:t>
      </w:r>
    </w:p>
    <w:sectPr w:rsidR="0067729D" w:rsidRPr="004834D5" w:rsidSect="00C805E3">
      <w:headerReference w:type="default" r:id="rId1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973A8" w14:textId="77777777" w:rsidR="00033852" w:rsidRDefault="00033852" w:rsidP="00550E11">
      <w:pPr>
        <w:spacing w:line="240" w:lineRule="auto"/>
      </w:pPr>
      <w:r>
        <w:separator/>
      </w:r>
    </w:p>
  </w:endnote>
  <w:endnote w:type="continuationSeparator" w:id="0">
    <w:p w14:paraId="3FA262BF" w14:textId="77777777" w:rsidR="00033852" w:rsidRDefault="00033852" w:rsidP="00550E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4D3247" w14:textId="77777777" w:rsidR="00033852" w:rsidRDefault="00033852" w:rsidP="00550E11">
      <w:pPr>
        <w:spacing w:line="240" w:lineRule="auto"/>
      </w:pPr>
      <w:r>
        <w:separator/>
      </w:r>
    </w:p>
  </w:footnote>
  <w:footnote w:type="continuationSeparator" w:id="0">
    <w:p w14:paraId="35A14B79" w14:textId="77777777" w:rsidR="00033852" w:rsidRDefault="00033852" w:rsidP="00550E1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613A2" w14:textId="72DC7056" w:rsidR="00550E11" w:rsidRDefault="00121AD7" w:rsidP="002B770D">
    <w:pPr>
      <w:pStyle w:val="Kopfzeile"/>
      <w:tabs>
        <w:tab w:val="clear" w:pos="4513"/>
        <w:tab w:val="clear" w:pos="9026"/>
        <w:tab w:val="left" w:pos="1750"/>
      </w:tabs>
    </w:pPr>
    <w:r>
      <w:rPr>
        <w:noProof/>
        <w:lang w:val="de-DE" w:eastAsia="de-DE"/>
      </w:rPr>
      <w:drawing>
        <wp:anchor distT="0" distB="0" distL="114300" distR="114300" simplePos="0" relativeHeight="251658240" behindDoc="1" locked="0" layoutInCell="1" allowOverlap="1" wp14:anchorId="0DCE8D01" wp14:editId="31F82A49">
          <wp:simplePos x="0" y="0"/>
          <wp:positionH relativeFrom="column">
            <wp:posOffset>-914400</wp:posOffset>
          </wp:positionH>
          <wp:positionV relativeFrom="paragraph">
            <wp:posOffset>-443230</wp:posOffset>
          </wp:positionV>
          <wp:extent cx="7568987" cy="10706100"/>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_Oe_hrsflow_Italy_ENG.png"/>
                  <pic:cNvPicPr/>
                </pic:nvPicPr>
                <pic:blipFill>
                  <a:blip r:embed="rId1">
                    <a:extLst>
                      <a:ext uri="{28A0092B-C50C-407E-A947-70E740481C1C}">
                        <a14:useLocalDpi xmlns:a14="http://schemas.microsoft.com/office/drawing/2010/main" val="0"/>
                      </a:ext>
                    </a:extLst>
                  </a:blip>
                  <a:stretch>
                    <a:fillRect/>
                  </a:stretch>
                </pic:blipFill>
                <pic:spPr>
                  <a:xfrm>
                    <a:off x="0" y="0"/>
                    <a:ext cx="7568987" cy="107061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2A"/>
    <w:rsid w:val="00030037"/>
    <w:rsid w:val="00033852"/>
    <w:rsid w:val="000542E8"/>
    <w:rsid w:val="00066EE4"/>
    <w:rsid w:val="00086519"/>
    <w:rsid w:val="00091EAB"/>
    <w:rsid w:val="000A5A12"/>
    <w:rsid w:val="000D1076"/>
    <w:rsid w:val="00114A1E"/>
    <w:rsid w:val="00121AD7"/>
    <w:rsid w:val="00147318"/>
    <w:rsid w:val="001866D1"/>
    <w:rsid w:val="001D326F"/>
    <w:rsid w:val="002800E2"/>
    <w:rsid w:val="00284B9D"/>
    <w:rsid w:val="002B1070"/>
    <w:rsid w:val="002B770D"/>
    <w:rsid w:val="002C0B06"/>
    <w:rsid w:val="003050B5"/>
    <w:rsid w:val="00306109"/>
    <w:rsid w:val="00321343"/>
    <w:rsid w:val="0033212A"/>
    <w:rsid w:val="00366A35"/>
    <w:rsid w:val="00366FD1"/>
    <w:rsid w:val="00372E9C"/>
    <w:rsid w:val="003B68E3"/>
    <w:rsid w:val="003C77A7"/>
    <w:rsid w:val="0040294E"/>
    <w:rsid w:val="00414385"/>
    <w:rsid w:val="0046005E"/>
    <w:rsid w:val="00467018"/>
    <w:rsid w:val="004834D5"/>
    <w:rsid w:val="004D4F96"/>
    <w:rsid w:val="004F041D"/>
    <w:rsid w:val="00510A7A"/>
    <w:rsid w:val="005409F8"/>
    <w:rsid w:val="00550E11"/>
    <w:rsid w:val="00586623"/>
    <w:rsid w:val="005A2509"/>
    <w:rsid w:val="005A6D1B"/>
    <w:rsid w:val="005C4113"/>
    <w:rsid w:val="00626A3A"/>
    <w:rsid w:val="0066085E"/>
    <w:rsid w:val="0067729D"/>
    <w:rsid w:val="00695505"/>
    <w:rsid w:val="006A33A2"/>
    <w:rsid w:val="006B62D3"/>
    <w:rsid w:val="006C49E3"/>
    <w:rsid w:val="006D799A"/>
    <w:rsid w:val="006F32F6"/>
    <w:rsid w:val="007062A4"/>
    <w:rsid w:val="00717A81"/>
    <w:rsid w:val="00743EDC"/>
    <w:rsid w:val="007A444A"/>
    <w:rsid w:val="007B6A10"/>
    <w:rsid w:val="007E7A90"/>
    <w:rsid w:val="00816636"/>
    <w:rsid w:val="008552D1"/>
    <w:rsid w:val="00871276"/>
    <w:rsid w:val="008D4D1F"/>
    <w:rsid w:val="008E2614"/>
    <w:rsid w:val="00913860"/>
    <w:rsid w:val="00925319"/>
    <w:rsid w:val="00951470"/>
    <w:rsid w:val="0097506D"/>
    <w:rsid w:val="00983CB7"/>
    <w:rsid w:val="009E2774"/>
    <w:rsid w:val="009E5163"/>
    <w:rsid w:val="009F7315"/>
    <w:rsid w:val="00A3149D"/>
    <w:rsid w:val="00A34FEF"/>
    <w:rsid w:val="00A40BA7"/>
    <w:rsid w:val="00A60337"/>
    <w:rsid w:val="00A822F8"/>
    <w:rsid w:val="00A903A5"/>
    <w:rsid w:val="00A97CA4"/>
    <w:rsid w:val="00AD2643"/>
    <w:rsid w:val="00AF72EA"/>
    <w:rsid w:val="00B17F7B"/>
    <w:rsid w:val="00B214E7"/>
    <w:rsid w:val="00B30934"/>
    <w:rsid w:val="00B543FB"/>
    <w:rsid w:val="00B8335D"/>
    <w:rsid w:val="00BE499A"/>
    <w:rsid w:val="00BE540E"/>
    <w:rsid w:val="00C4691C"/>
    <w:rsid w:val="00C805E3"/>
    <w:rsid w:val="00C86D77"/>
    <w:rsid w:val="00CC56F9"/>
    <w:rsid w:val="00CD7058"/>
    <w:rsid w:val="00CE734B"/>
    <w:rsid w:val="00CF1849"/>
    <w:rsid w:val="00CF1F30"/>
    <w:rsid w:val="00D75A8A"/>
    <w:rsid w:val="00D95C22"/>
    <w:rsid w:val="00DA578B"/>
    <w:rsid w:val="00DA72FE"/>
    <w:rsid w:val="00DB7F33"/>
    <w:rsid w:val="00DF2BD1"/>
    <w:rsid w:val="00E129D0"/>
    <w:rsid w:val="00E70E4B"/>
    <w:rsid w:val="00E83B0B"/>
    <w:rsid w:val="00E85071"/>
    <w:rsid w:val="00EC1EB1"/>
    <w:rsid w:val="00EF060F"/>
    <w:rsid w:val="00F2177B"/>
    <w:rsid w:val="00F22BF1"/>
    <w:rsid w:val="00F77DA5"/>
    <w:rsid w:val="00F87B1D"/>
    <w:rsid w:val="00FA3F3D"/>
    <w:rsid w:val="00FA4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E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s-E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s-ES"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s-ES" w:eastAsia="de-CH"/>
    </w:rPr>
  </w:style>
  <w:style w:type="paragraph" w:styleId="Sprechblasentext">
    <w:name w:val="Balloon Text"/>
    <w:basedOn w:val="Standard"/>
    <w:link w:val="SprechblasentextZchn"/>
    <w:uiPriority w:val="99"/>
    <w:semiHidden/>
    <w:unhideWhenUsed/>
    <w:rsid w:val="00706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2A4"/>
    <w:rPr>
      <w:rFonts w:ascii="Tahoma" w:eastAsia="Times New Roman" w:hAnsi="Tahoma" w:cs="Tahoma"/>
      <w:sz w:val="16"/>
      <w:szCs w:val="16"/>
      <w:lang w:val="es-ES" w:eastAsia="de-CH"/>
    </w:rPr>
  </w:style>
  <w:style w:type="table" w:customStyle="1" w:styleId="Tabellenraster1">
    <w:name w:val="Tabellenraster1"/>
    <w:basedOn w:val="NormaleTabelle"/>
    <w:next w:val="Tabellenraster"/>
    <w:rsid w:val="00091EAB"/>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3CB7"/>
    <w:pPr>
      <w:spacing w:after="0" w:line="250" w:lineRule="atLeast"/>
      <w:jc w:val="both"/>
    </w:pPr>
    <w:rPr>
      <w:rFonts w:ascii="Arial" w:eastAsia="Times New Roman" w:hAnsi="Arial" w:cs="Times New Roman"/>
      <w:sz w:val="20"/>
      <w:szCs w:val="24"/>
      <w:lang w:eastAsia="de-CH"/>
    </w:rPr>
  </w:style>
  <w:style w:type="paragraph" w:styleId="berschrift1">
    <w:name w:val="heading 1"/>
    <w:basedOn w:val="Standard"/>
    <w:next w:val="Standard"/>
    <w:link w:val="berschrift1Zchn"/>
    <w:uiPriority w:val="9"/>
    <w:qFormat/>
    <w:rsid w:val="00AD26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983CB7"/>
    <w:pPr>
      <w:keepNext/>
      <w:jc w:val="left"/>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550E11"/>
  </w:style>
  <w:style w:type="paragraph" w:styleId="Fuzeile">
    <w:name w:val="footer"/>
    <w:basedOn w:val="Standard"/>
    <w:link w:val="FuzeileZchn"/>
    <w:uiPriority w:val="99"/>
    <w:unhideWhenUsed/>
    <w:rsid w:val="00550E11"/>
    <w:pPr>
      <w:tabs>
        <w:tab w:val="center" w:pos="4513"/>
        <w:tab w:val="right" w:pos="9026"/>
      </w:tabs>
      <w:spacing w:line="240" w:lineRule="auto"/>
      <w:jc w:val="left"/>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550E11"/>
  </w:style>
  <w:style w:type="character" w:customStyle="1" w:styleId="berschrift3Zchn">
    <w:name w:val="Überschrift 3 Zchn"/>
    <w:basedOn w:val="Absatz-Standardschriftart"/>
    <w:link w:val="berschrift3"/>
    <w:rsid w:val="00983CB7"/>
    <w:rPr>
      <w:rFonts w:ascii="Arial" w:eastAsia="Times New Roman" w:hAnsi="Arial" w:cs="Arial"/>
      <w:bCs/>
      <w:sz w:val="20"/>
      <w:szCs w:val="26"/>
      <w:lang w:val="es-ES" w:eastAsia="de-CH"/>
    </w:rPr>
  </w:style>
  <w:style w:type="paragraph" w:styleId="Titel">
    <w:name w:val="Title"/>
    <w:basedOn w:val="Standard"/>
    <w:next w:val="Standard"/>
    <w:link w:val="TitelZchn"/>
    <w:qFormat/>
    <w:rsid w:val="00983CB7"/>
    <w:pPr>
      <w:spacing w:line="375" w:lineRule="atLeast"/>
      <w:jc w:val="right"/>
      <w:outlineLvl w:val="0"/>
    </w:pPr>
    <w:rPr>
      <w:rFonts w:cs="Arial"/>
      <w:bCs/>
      <w:sz w:val="28"/>
      <w:szCs w:val="32"/>
    </w:rPr>
  </w:style>
  <w:style w:type="character" w:customStyle="1" w:styleId="TitelZchn">
    <w:name w:val="Titel Zchn"/>
    <w:basedOn w:val="Absatz-Standardschriftart"/>
    <w:link w:val="Titel"/>
    <w:rsid w:val="00983CB7"/>
    <w:rPr>
      <w:rFonts w:ascii="Arial" w:eastAsia="Times New Roman" w:hAnsi="Arial" w:cs="Arial"/>
      <w:bCs/>
      <w:sz w:val="28"/>
      <w:szCs w:val="32"/>
      <w:lang w:val="es-ES" w:eastAsia="de-CH"/>
    </w:rPr>
  </w:style>
  <w:style w:type="table" w:styleId="Tabellenraster">
    <w:name w:val="Table Grid"/>
    <w:basedOn w:val="NormaleTabelle"/>
    <w:rsid w:val="00983CB7"/>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rsid w:val="00983CB7"/>
    <w:rPr>
      <w:rFonts w:ascii="Arial" w:hAnsi="Arial"/>
      <w:color w:val="auto"/>
      <w:u w:val="single"/>
    </w:rPr>
  </w:style>
  <w:style w:type="character" w:customStyle="1" w:styleId="berschrift1Zchn">
    <w:name w:val="Überschrift 1 Zchn"/>
    <w:basedOn w:val="Absatz-Standardschriftart"/>
    <w:link w:val="berschrift1"/>
    <w:uiPriority w:val="9"/>
    <w:rsid w:val="00AD2643"/>
    <w:rPr>
      <w:rFonts w:asciiTheme="majorHAnsi" w:eastAsiaTheme="majorEastAsia" w:hAnsiTheme="majorHAnsi" w:cstheme="majorBidi"/>
      <w:color w:val="2F5496" w:themeColor="accent1" w:themeShade="BF"/>
      <w:sz w:val="32"/>
      <w:szCs w:val="32"/>
      <w:lang w:val="es-ES" w:eastAsia="de-CH"/>
    </w:rPr>
  </w:style>
  <w:style w:type="paragraph" w:styleId="Sprechblasentext">
    <w:name w:val="Balloon Text"/>
    <w:basedOn w:val="Standard"/>
    <w:link w:val="SprechblasentextZchn"/>
    <w:uiPriority w:val="99"/>
    <w:semiHidden/>
    <w:unhideWhenUsed/>
    <w:rsid w:val="007062A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2A4"/>
    <w:rPr>
      <w:rFonts w:ascii="Tahoma" w:eastAsia="Times New Roman" w:hAnsi="Tahoma" w:cs="Tahoma"/>
      <w:sz w:val="16"/>
      <w:szCs w:val="16"/>
      <w:lang w:val="es-ES" w:eastAsia="de-CH"/>
    </w:rPr>
  </w:style>
  <w:style w:type="table" w:customStyle="1" w:styleId="Tabellenraster1">
    <w:name w:val="Tabellenraster1"/>
    <w:basedOn w:val="NormaleTabelle"/>
    <w:next w:val="Tabellenraster"/>
    <w:rsid w:val="00091EAB"/>
    <w:pPr>
      <w:spacing w:after="0" w:line="250" w:lineRule="atLeast"/>
      <w:jc w:val="both"/>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01528">
      <w:bodyDiv w:val="1"/>
      <w:marLeft w:val="0"/>
      <w:marRight w:val="0"/>
      <w:marTop w:val="0"/>
      <w:marBottom w:val="0"/>
      <w:divBdr>
        <w:top w:val="none" w:sz="0" w:space="0" w:color="auto"/>
        <w:left w:val="none" w:sz="0" w:space="0" w:color="auto"/>
        <w:bottom w:val="none" w:sz="0" w:space="0" w:color="auto"/>
        <w:right w:val="none" w:sz="0" w:space="0" w:color="auto"/>
      </w:divBdr>
    </w:div>
    <w:div w:id="202841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ica.gaggiato@oerlikon.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oerlikon.com/hrsflow"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iara.montagner@oerlikon.com" TargetMode="External"/><Relationship Id="rId5" Type="http://schemas.microsoft.com/office/2007/relationships/stylesWithEffects" Target="stylesWithEffects.xml"/><Relationship Id="rId15" Type="http://schemas.openxmlformats.org/officeDocument/2006/relationships/hyperlink" Target="mailto:mail@konsens.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oerlikon.com/hrsfl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05B0A0A555C4E9A8C5609CFD820AC" ma:contentTypeVersion="13" ma:contentTypeDescription="Create a new document." ma:contentTypeScope="" ma:versionID="a56818fc290e403c0d268d0e63377c19">
  <xsd:schema xmlns:xsd="http://www.w3.org/2001/XMLSchema" xmlns:xs="http://www.w3.org/2001/XMLSchema" xmlns:p="http://schemas.microsoft.com/office/2006/metadata/properties" xmlns:ns2="28d47abd-ace8-4f71-9933-dc92c3465ca7" xmlns:ns3="022d92d4-e01c-4f3e-bb76-6bf78d9a1569" targetNamespace="http://schemas.microsoft.com/office/2006/metadata/properties" ma:root="true" ma:fieldsID="eee333fa01fe46e026f410f3a52df788" ns2:_="" ns3:_="">
    <xsd:import namespace="28d47abd-ace8-4f71-9933-dc92c3465ca7"/>
    <xsd:import namespace="022d92d4-e01c-4f3e-bb76-6bf78d9a1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47abd-ace8-4f71-9933-dc92c3465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22d92d4-e01c-4f3e-bb76-6bf78d9a156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07946-DEF7-44C2-A133-12D37BEB1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47abd-ace8-4f71-9933-dc92c3465ca7"/>
    <ds:schemaRef ds:uri="022d92d4-e01c-4f3e-bb76-6bf78d9a15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D65AC-3A19-460D-8844-262C115CC353}">
  <ds:schemaRefs>
    <ds:schemaRef ds:uri="http://schemas.microsoft.com/office/2006/metadata/properties"/>
    <ds:schemaRef ds:uri="http://schemas.microsoft.com/office/2006/documentManagement/types"/>
    <ds:schemaRef ds:uri="022d92d4-e01c-4f3e-bb76-6bf78d9a1569"/>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28d47abd-ace8-4f71-9933-dc92c3465ca7"/>
    <ds:schemaRef ds:uri="http://www.w3.org/XML/1998/namespace"/>
  </ds:schemaRefs>
</ds:datastoreItem>
</file>

<file path=customXml/itemProps3.xml><?xml version="1.0" encoding="utf-8"?>
<ds:datastoreItem xmlns:ds="http://schemas.openxmlformats.org/officeDocument/2006/customXml" ds:itemID="{AE45E759-ABF9-4322-B30A-7768AE8901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3398</Characters>
  <Application>Microsoft Office Word</Application>
  <DocSecurity>4</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INglass Spa</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 Valeria</dc:creator>
  <cp:lastModifiedBy>Jörg Wolters</cp:lastModifiedBy>
  <cp:revision>2</cp:revision>
  <dcterms:created xsi:type="dcterms:W3CDTF">2021-08-04T08:40:00Z</dcterms:created>
  <dcterms:modified xsi:type="dcterms:W3CDTF">2021-08-04T08:40:00Z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0x0101004D005B0A0A555C4E9A8C5609CFD820AC</vt:lpwstr>
  </property>
</Properties>
</file>