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510" w14:textId="77777777" w:rsidR="00F24614" w:rsidRPr="00722052" w:rsidRDefault="00F24614" w:rsidP="00F24614">
      <w:pPr>
        <w:rPr>
          <w:rFonts w:cs="Arial"/>
          <w:sz w:val="15"/>
          <w:szCs w:val="15"/>
        </w:rPr>
      </w:pPr>
      <w:bookmarkStart w:id="0" w:name="_Hlk53062384"/>
    </w:p>
    <w:p w14:paraId="625269B4" w14:textId="565713E7" w:rsidR="00F24614" w:rsidRPr="00722052" w:rsidRDefault="00524EF8" w:rsidP="00F24614">
      <w:pPr>
        <w:pStyle w:val="Titel"/>
        <w:rPr>
          <w:noProof/>
        </w:rPr>
      </w:pPr>
      <w:r w:rsidRPr="00722052">
        <w:t>Comunicado de Imprensa</w:t>
      </w:r>
    </w:p>
    <w:p w14:paraId="65A36367" w14:textId="77777777" w:rsidR="00524EF8" w:rsidRPr="004F69A2" w:rsidRDefault="00524EF8" w:rsidP="00524EF8"/>
    <w:p w14:paraId="40D4B46F" w14:textId="77777777" w:rsidR="00A55529" w:rsidRPr="00722052" w:rsidRDefault="00A55529" w:rsidP="00983CB7">
      <w:pPr>
        <w:spacing w:line="240" w:lineRule="auto"/>
        <w:jc w:val="left"/>
        <w:rPr>
          <w:rFonts w:cs="Arial"/>
          <w:b/>
          <w:bCs/>
          <w:noProof/>
          <w:szCs w:val="20"/>
        </w:rPr>
      </w:pPr>
      <w:r w:rsidRPr="00722052">
        <w:rPr>
          <w:b/>
        </w:rPr>
        <w:t>Tecnologia FLEXflow de canais quentes da Oerlikon HRSflow:</w:t>
      </w:r>
    </w:p>
    <w:p w14:paraId="53F47BD6" w14:textId="331382B7" w:rsidR="00983CB7" w:rsidRPr="00722052" w:rsidRDefault="009B5606" w:rsidP="00983CB7">
      <w:pPr>
        <w:spacing w:line="240" w:lineRule="auto"/>
        <w:jc w:val="left"/>
        <w:rPr>
          <w:rFonts w:cs="Arial"/>
          <w:b/>
          <w:bCs/>
          <w:noProof/>
          <w:color w:val="EB0000"/>
          <w:kern w:val="32"/>
          <w:sz w:val="31"/>
          <w:szCs w:val="31"/>
        </w:rPr>
      </w:pPr>
      <w:r w:rsidRPr="00722052">
        <w:rPr>
          <w:b/>
          <w:color w:val="EB0000"/>
          <w:sz w:val="31"/>
        </w:rPr>
        <w:t>Interface homem-máquina avançada torna o controle mais fácil e mais flexível</w:t>
      </w:r>
    </w:p>
    <w:bookmarkEnd w:id="0"/>
    <w:p w14:paraId="0C1A51F6" w14:textId="3EBCC402" w:rsidR="006D6E91" w:rsidRPr="00791FA2" w:rsidRDefault="006D6E91" w:rsidP="006D6E91">
      <w:pPr>
        <w:spacing w:before="360" w:after="120" w:line="240" w:lineRule="auto"/>
        <w:rPr>
          <w:b/>
          <w:szCs w:val="20"/>
        </w:rPr>
      </w:pPr>
      <w:r w:rsidRPr="00791FA2">
        <w:rPr>
          <w:b/>
        </w:rPr>
        <w:t>San Polo di Piave/Itália, Junho de 2022 – A Oerlikon HRSflow fez uma revisão minuciosa no software da unidade de controlo dos seus sistemas FLEXflow de canais quentes. A Interface Homem-Máquina (HMI) 4.0 atualizada agora torna as operações ainda mais intuitivas e convenientes. Podem ser integrados sistemas com diferentes tipos de bicos, e podem ser guardadas diversas definições de parâmetros para cada molde. Foram adicionadas possibilidades ampliadas para controlar</w:t>
      </w:r>
      <w:r w:rsidRPr="00791FA2">
        <w:rPr>
          <w:b/>
          <w:color w:val="4472C4" w:themeColor="accent1"/>
        </w:rPr>
        <w:t xml:space="preserve"> </w:t>
      </w:r>
      <w:r w:rsidRPr="00791FA2">
        <w:rPr>
          <w:b/>
        </w:rPr>
        <w:t xml:space="preserve">cada servomotor individualmente para o posicionamento da agulha do bico e para monitorar a estabilidade do processo. Além disso, agora, podem ser configuradas e gerenciadas contas de usuários específicas para autorizações individuais de acesso. Graças à conexão com a Internet, é possível acessar a unidade de controlo independentemente da localização. </w:t>
      </w:r>
    </w:p>
    <w:p w14:paraId="7122FBF9" w14:textId="4B146F4A" w:rsidR="008A083B" w:rsidRPr="00791FA2" w:rsidRDefault="008A083B" w:rsidP="00A709C2">
      <w:pPr>
        <w:spacing w:before="120" w:line="240" w:lineRule="auto"/>
        <w:rPr>
          <w:rFonts w:cs="Arial"/>
          <w:szCs w:val="20"/>
        </w:rPr>
      </w:pPr>
      <w:r w:rsidRPr="00791FA2">
        <w:t xml:space="preserve">O HMI 4.0 agora oferece a possibilidade de controlar vários servomotores individualmente e com dados específicos. Isso também permite o manejo de sistemas com bicos de dimensões mistas. Para isso, o sistema utiliza cartões específicos para os moldes para cada ferramenta equipada com a tecnologia FLEXflow de canais quentes. Todas as informações exigidas pelo sistema de controlo podem ser carregadas nesses cartões, incluindo </w:t>
      </w:r>
      <w:r w:rsidR="004F69A2" w:rsidRPr="00791FA2">
        <w:t>programas</w:t>
      </w:r>
      <w:r w:rsidRPr="00791FA2">
        <w:t xml:space="preserve"> o número e a configuração dos bicos servoelétricos. O armazenamento de </w:t>
      </w:r>
      <w:r w:rsidR="004F69A2" w:rsidRPr="00791FA2">
        <w:t xml:space="preserve">programas </w:t>
      </w:r>
      <w:r w:rsidRPr="00791FA2">
        <w:t xml:space="preserve">individuais também facilita a alteração do modo de trabalho do molde, que é relevante principalmente para as operações </w:t>
      </w:r>
      <w:r w:rsidR="004F69A2" w:rsidRPr="00791FA2">
        <w:t xml:space="preserve">em moldes </w:t>
      </w:r>
      <w:r w:rsidRPr="00791FA2">
        <w:t xml:space="preserve">família. Até mesmo os parâmetros dos ciclos de </w:t>
      </w:r>
      <w:r w:rsidR="004F69A2" w:rsidRPr="00791FA2">
        <w:t xml:space="preserve">purgas </w:t>
      </w:r>
      <w:r w:rsidRPr="00791FA2">
        <w:t>podem ser integrados. Esses cartões dos moldes podem ser baixados em um pendrive USB para serem transferidos a outra unidade de controlo ou para serem guardados como back-up.</w:t>
      </w:r>
    </w:p>
    <w:p w14:paraId="39498F71" w14:textId="77777777" w:rsidR="00A709C2" w:rsidRPr="00791FA2" w:rsidRDefault="00A709C2" w:rsidP="00A709C2">
      <w:pPr>
        <w:spacing w:before="240" w:line="240" w:lineRule="auto"/>
        <w:rPr>
          <w:rFonts w:cs="Arial"/>
          <w:b/>
          <w:szCs w:val="20"/>
        </w:rPr>
      </w:pPr>
      <w:r w:rsidRPr="00791FA2">
        <w:rPr>
          <w:b/>
        </w:rPr>
        <w:t>Controlo avançado do processo</w:t>
      </w:r>
    </w:p>
    <w:p w14:paraId="1EFEF6B6" w14:textId="59530BB3" w:rsidR="001A3656" w:rsidRPr="00791FA2" w:rsidRDefault="00D0707A" w:rsidP="00A709C2">
      <w:pPr>
        <w:spacing w:before="120" w:line="240" w:lineRule="auto"/>
        <w:rPr>
          <w:rFonts w:cs="Arial"/>
          <w:szCs w:val="20"/>
        </w:rPr>
      </w:pPr>
      <w:r w:rsidRPr="00791FA2">
        <w:t xml:space="preserve">Para facilitar a programação individual e torná-la ainda mais intuitiva, no cartão correspondente, pode ser armazenada uma imagem da respectiva peça moldada. </w:t>
      </w:r>
      <w:r w:rsidR="00E768D1" w:rsidRPr="00791FA2">
        <w:t>Nessa imagem é possivel configurar individualmente configurações de abertura e fecho das agulhas</w:t>
      </w:r>
      <w:r w:rsidRPr="00791FA2">
        <w:t xml:space="preserve">. Clicando-se duas vezes </w:t>
      </w:r>
      <w:r w:rsidR="00E768D1" w:rsidRPr="00791FA2">
        <w:t>na imagem e no bico pretendido</w:t>
      </w:r>
      <w:r w:rsidRPr="00791FA2">
        <w:t>,</w:t>
      </w:r>
      <w:r w:rsidR="00E768D1" w:rsidRPr="00791FA2">
        <w:t xml:space="preserve"> </w:t>
      </w:r>
      <w:r w:rsidRPr="00791FA2">
        <w:t xml:space="preserve">é possível desabilitar ou habilitar determinadas funções e verificar o status do motor. Além disso, o utilizador pode gerir os parâmetros da operação para cada motor para otimizar independentemente o desempenho do bico correspondente. Uma página com a lista dos ciclos oferece diagramas master para </w:t>
      </w:r>
      <w:r w:rsidR="00E768D1" w:rsidRPr="00791FA2">
        <w:t xml:space="preserve">programas </w:t>
      </w:r>
      <w:r w:rsidRPr="00791FA2">
        <w:t>de moldagem individuais. A sobreposição do diagrama correto para uma tarefa específica com os dados reais do processo correspondente oferece a possibilidade de verificar a estabilidade do processo e tomar medidas, quando necessário.</w:t>
      </w:r>
    </w:p>
    <w:p w14:paraId="13F10018" w14:textId="49295215" w:rsidR="00A709C2" w:rsidRPr="00791FA2" w:rsidRDefault="00A709C2" w:rsidP="00A709C2">
      <w:pPr>
        <w:spacing w:before="240" w:line="240" w:lineRule="auto"/>
        <w:rPr>
          <w:rFonts w:cs="Arial"/>
          <w:b/>
          <w:szCs w:val="20"/>
        </w:rPr>
      </w:pPr>
      <w:r w:rsidRPr="00791FA2">
        <w:rPr>
          <w:b/>
        </w:rPr>
        <w:t>Tarefas simples e múltiplas</w:t>
      </w:r>
    </w:p>
    <w:p w14:paraId="7ED43013" w14:textId="1389438C" w:rsidR="00834F9F" w:rsidRPr="00791FA2" w:rsidRDefault="005178D1" w:rsidP="00A709C2">
      <w:pPr>
        <w:spacing w:before="120" w:line="240" w:lineRule="auto"/>
        <w:rPr>
          <w:rFonts w:cs="Arial"/>
        </w:rPr>
      </w:pPr>
      <w:r w:rsidRPr="00791FA2">
        <w:t xml:space="preserve">Criar e armazenar perfis individuais para utilizadores ou grupos de utilizadores permite funcionalidades personalizadas que podem ser adaptadas com flexibilidade para as respectivas necessidades organizacionais. Cada utilizador faz login com o nome e a palavra-passe da sua conta pessoal. O número dessas contas de utilizadores é ilimitado. Vários utilizadores podem se conectar a uma unidade de controlo ao mesmo tempo. No entanto, apenas um participante pode assumir o controle, enquanto os restantes só recebem informações sobre os respectivos status. É possível, contudo, passar o controlo a outro utilizador. </w:t>
      </w:r>
    </w:p>
    <w:p w14:paraId="020C8698" w14:textId="56726307" w:rsidR="001A3656" w:rsidRPr="00791FA2" w:rsidRDefault="00053427" w:rsidP="00A709C2">
      <w:pPr>
        <w:spacing w:before="120" w:line="240" w:lineRule="auto"/>
        <w:rPr>
          <w:rFonts w:cs="Arial"/>
          <w:szCs w:val="20"/>
        </w:rPr>
      </w:pPr>
      <w:r w:rsidRPr="00791FA2">
        <w:t>Integrado à rede do cliente, o HMI 4.0 permite controlar os sistemas FLEXflow de canais quentes em qualquer lugar pelo computador ou pelo tablet utilizando-se um navegador de Internet. O ecrã gráfico responsivo se adapta às resoluções mais comuns de monitores.</w:t>
      </w:r>
    </w:p>
    <w:p w14:paraId="1EBF865F" w14:textId="7EC1AAFD" w:rsidR="00A709C2" w:rsidRPr="00791FA2" w:rsidRDefault="00A709C2" w:rsidP="00A709C2">
      <w:pPr>
        <w:spacing w:before="240" w:line="240" w:lineRule="auto"/>
        <w:rPr>
          <w:rFonts w:cs="Arial"/>
          <w:b/>
          <w:szCs w:val="20"/>
        </w:rPr>
      </w:pPr>
      <w:r w:rsidRPr="00791FA2">
        <w:rPr>
          <w:b/>
        </w:rPr>
        <w:t>Foco em componentes complexos e desafiadores</w:t>
      </w:r>
    </w:p>
    <w:p w14:paraId="66997B03" w14:textId="0DE5C458" w:rsidR="00CC7F95" w:rsidRPr="00722052" w:rsidRDefault="00CC7F95" w:rsidP="00A709C2">
      <w:pPr>
        <w:spacing w:before="120" w:line="240" w:lineRule="auto"/>
        <w:rPr>
          <w:rFonts w:cs="Arial"/>
          <w:szCs w:val="20"/>
        </w:rPr>
      </w:pPr>
      <w:r w:rsidRPr="00791FA2">
        <w:t xml:space="preserve">Além dos benefícios adicionais do HMI 4.0 atualizado, as vantagens dos sistemas FLEXflow com precisão de controle conduzidos por servomotor permanecem as mesmas. Como podem ser produzidas peças moldadas de áreas extensas com superfícies de alta qualidade, a moldagem por injeção de componentes automotivos complexos e desafiadores é uma das principais áreas de </w:t>
      </w:r>
      <w:r w:rsidRPr="00791FA2">
        <w:lastRenderedPageBreak/>
        <w:t xml:space="preserve">aplicação. Em particular na moldagem por injeção </w:t>
      </w:r>
      <w:r w:rsidR="00504002" w:rsidRPr="00791FA2">
        <w:t>sequencial</w:t>
      </w:r>
      <w:r w:rsidRPr="00791FA2">
        <w:t>, o FLEXflow permite uma abertura e</w:t>
      </w:r>
      <w:r w:rsidR="00647395" w:rsidRPr="00791FA2">
        <w:t xml:space="preserve"> </w:t>
      </w:r>
      <w:r w:rsidR="00504002" w:rsidRPr="00791FA2">
        <w:t>fecho individual,</w:t>
      </w:r>
      <w:r w:rsidRPr="00791FA2">
        <w:t xml:space="preserve"> preciso e sequencialmente coordenado das agulhas a velocidades selecionáveis. Isso permite que o fluxo do material fundido nos bicos individuais dos canais quentes e o fluxo do volume total na cavidade sejam controlados com precisão e que o processo de enchimento seja otimizado</w:t>
      </w:r>
      <w:r w:rsidR="00504002" w:rsidRPr="00791FA2">
        <w:t xml:space="preserve"> distingindo esta tecnologia dos</w:t>
      </w:r>
      <w:r w:rsidRPr="00791FA2">
        <w:t xml:space="preserve"> sistemas convencionais </w:t>
      </w:r>
      <w:r w:rsidR="00504002" w:rsidRPr="00791FA2">
        <w:t>sequenciais</w:t>
      </w:r>
      <w:r w:rsidRPr="00791FA2">
        <w:t xml:space="preserve">. Entre os resultados possíveis, estão não apenas peças com superfícies excelentes, mas também uma redução na força de </w:t>
      </w:r>
      <w:r w:rsidR="00504002" w:rsidRPr="00791FA2">
        <w:t xml:space="preserve">fecho </w:t>
      </w:r>
      <w:r w:rsidRPr="00791FA2">
        <w:t>necessária, graças à ampla janela de processo, bem como ao peso dos componentes, sem comprometer a qualidade.</w:t>
      </w:r>
    </w:p>
    <w:p w14:paraId="2C83B218" w14:textId="77777777" w:rsidR="00524EF8" w:rsidRPr="00722052" w:rsidRDefault="00524EF8" w:rsidP="008C3B82">
      <w:pPr>
        <w:spacing w:before="240" w:line="240" w:lineRule="auto"/>
        <w:rPr>
          <w:rFonts w:cs="Arial"/>
          <w:b/>
          <w:bCs/>
          <w:noProof/>
          <w:szCs w:val="20"/>
        </w:rPr>
      </w:pPr>
      <w:r w:rsidRPr="00722052">
        <w:rPr>
          <w:b/>
        </w:rPr>
        <w:t xml:space="preserve">Sobre a Oerlikon HRSflow </w:t>
      </w:r>
    </w:p>
    <w:p w14:paraId="53540960" w14:textId="64B3BE87" w:rsidR="00524EF8" w:rsidRPr="00722052" w:rsidRDefault="00524EF8" w:rsidP="00524EF8">
      <w:pPr>
        <w:spacing w:before="120" w:line="240" w:lineRule="auto"/>
        <w:rPr>
          <w:rFonts w:cs="Arial"/>
          <w:noProof/>
          <w:szCs w:val="20"/>
        </w:rPr>
      </w:pPr>
      <w:r w:rsidRPr="00722052">
        <w:t xml:space="preserve">A Oerlikon HRSflow (www.hrsflow.com), parte do grupo suíço de tecnologia Oerlikon e sua Divisão de Soluções de Processamento de Polímeros, está sediada em San Polo di Piave/Itália e é especializada no desenvolvimento e na produção de sistemas avançados e inovadores de canais quentes para o setor da moldagem por injeção. A unidade de negócios emprega cerca de mil pessoas e está presente em todos os principais mercados globais. A Oerlikon HRSflow produz sistemas de canais quentes na sua sede na Europa, em San Polo di Piave, Itália, na sua sede na Ásia, em Hangzhou, China, e na sua unidade de Byron Center, perto de Grand Rapids, MI, EUA. </w:t>
      </w:r>
    </w:p>
    <w:p w14:paraId="74FA5C07" w14:textId="77777777" w:rsidR="00776383" w:rsidRPr="00722052" w:rsidRDefault="00776383" w:rsidP="0085790C">
      <w:pPr>
        <w:spacing w:before="240" w:after="120" w:line="240" w:lineRule="exact"/>
        <w:rPr>
          <w:rFonts w:cs="Arial"/>
          <w:b/>
          <w:bCs/>
          <w:noProof/>
          <w:color w:val="000000"/>
          <w:szCs w:val="20"/>
        </w:rPr>
      </w:pPr>
      <w:r w:rsidRPr="00722052">
        <w:rPr>
          <w:b/>
          <w:color w:val="000000"/>
        </w:rPr>
        <w:t>Para obter mais informações, entre em contato com: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776383" w:rsidRPr="00722052" w14:paraId="1878F189" w14:textId="77777777" w:rsidTr="008C3B82">
        <w:tc>
          <w:tcPr>
            <w:tcW w:w="4583" w:type="dxa"/>
          </w:tcPr>
          <w:p w14:paraId="43A975E6" w14:textId="77777777" w:rsidR="00776383" w:rsidRPr="00722052" w:rsidRDefault="00776383" w:rsidP="008C3B82">
            <w:pPr>
              <w:spacing w:line="240" w:lineRule="auto"/>
              <w:rPr>
                <w:rFonts w:cs="Arial"/>
                <w:noProof/>
                <w:szCs w:val="20"/>
              </w:rPr>
            </w:pPr>
            <w:r w:rsidRPr="00722052">
              <w:t>Chiara Montagner</w:t>
            </w:r>
          </w:p>
          <w:p w14:paraId="571CCE0C" w14:textId="77777777" w:rsidR="00776383" w:rsidRPr="00722052" w:rsidRDefault="00776383" w:rsidP="008C3B82">
            <w:pPr>
              <w:spacing w:line="240" w:lineRule="auto"/>
              <w:rPr>
                <w:rFonts w:cs="Arial"/>
                <w:noProof/>
                <w:szCs w:val="20"/>
              </w:rPr>
            </w:pPr>
            <w:r w:rsidRPr="00722052">
              <w:t xml:space="preserve">Gerente de Marketing e Comunicação </w:t>
            </w:r>
          </w:p>
          <w:p w14:paraId="071985DE" w14:textId="77777777" w:rsidR="00776383" w:rsidRPr="00722052" w:rsidRDefault="00776383" w:rsidP="008C3B82">
            <w:pPr>
              <w:spacing w:line="240" w:lineRule="auto"/>
              <w:rPr>
                <w:rFonts w:cs="Arial"/>
                <w:bCs/>
                <w:noProof/>
                <w:szCs w:val="20"/>
              </w:rPr>
            </w:pPr>
            <w:r w:rsidRPr="00722052">
              <w:t>Oerlikon HRSflow</w:t>
            </w:r>
          </w:p>
          <w:p w14:paraId="79315183" w14:textId="77777777" w:rsidR="00776383" w:rsidRPr="00722052" w:rsidRDefault="00776383" w:rsidP="008C3B82">
            <w:pPr>
              <w:spacing w:line="240" w:lineRule="auto"/>
              <w:rPr>
                <w:rFonts w:cs="Arial"/>
                <w:noProof/>
                <w:szCs w:val="20"/>
              </w:rPr>
            </w:pPr>
            <w:r w:rsidRPr="00722052">
              <w:t>Tel: +39 0422 750 127</w:t>
            </w:r>
          </w:p>
          <w:p w14:paraId="741113CF" w14:textId="77777777" w:rsidR="00776383" w:rsidRPr="00722052" w:rsidRDefault="00776383" w:rsidP="008C3B82">
            <w:pPr>
              <w:spacing w:line="240" w:lineRule="auto"/>
              <w:rPr>
                <w:rFonts w:cs="Arial"/>
                <w:noProof/>
                <w:szCs w:val="20"/>
              </w:rPr>
            </w:pPr>
            <w:r w:rsidRPr="00722052">
              <w:t>Fax: +39 0422 750 303</w:t>
            </w:r>
          </w:p>
          <w:p w14:paraId="4E31EAE7" w14:textId="77777777" w:rsidR="00776383" w:rsidRPr="00722052" w:rsidRDefault="0085790C" w:rsidP="008C3B82">
            <w:pPr>
              <w:spacing w:line="240" w:lineRule="auto"/>
              <w:rPr>
                <w:rFonts w:cs="Arial"/>
                <w:noProof/>
                <w:szCs w:val="20"/>
              </w:rPr>
            </w:pPr>
            <w:hyperlink r:id="rId10" w:history="1">
              <w:r w:rsidR="00F93986" w:rsidRPr="00722052">
                <w:rPr>
                  <w:rStyle w:val="Hyperlink"/>
                </w:rPr>
                <w:t>chiara.montagner@oerlikon.com</w:t>
              </w:r>
            </w:hyperlink>
          </w:p>
          <w:p w14:paraId="6C0D7FC0" w14:textId="77777777" w:rsidR="00776383" w:rsidRPr="00722052" w:rsidRDefault="0085790C" w:rsidP="008C3B82">
            <w:pPr>
              <w:spacing w:after="120" w:line="240" w:lineRule="exact"/>
              <w:rPr>
                <w:rFonts w:cs="Arial"/>
                <w:b/>
                <w:bCs/>
                <w:noProof/>
                <w:color w:val="000000"/>
                <w:szCs w:val="20"/>
              </w:rPr>
            </w:pPr>
            <w:hyperlink r:id="rId11" w:history="1">
              <w:r w:rsidR="00F93986" w:rsidRPr="00722052">
                <w:rPr>
                  <w:rStyle w:val="Hyperlink"/>
                </w:rPr>
                <w:t>www.oerlikon.com/hrsflow</w:t>
              </w:r>
            </w:hyperlink>
          </w:p>
        </w:tc>
        <w:tc>
          <w:tcPr>
            <w:tcW w:w="4583" w:type="dxa"/>
          </w:tcPr>
          <w:p w14:paraId="5CEACECD" w14:textId="77777777" w:rsidR="00776383" w:rsidRPr="00722052" w:rsidRDefault="00776383" w:rsidP="008C3B82">
            <w:pPr>
              <w:spacing w:line="240" w:lineRule="auto"/>
              <w:rPr>
                <w:rFonts w:cs="Arial"/>
                <w:noProof/>
                <w:szCs w:val="20"/>
              </w:rPr>
            </w:pPr>
            <w:r w:rsidRPr="00722052">
              <w:t>Erica Gaggiato</w:t>
            </w:r>
          </w:p>
          <w:p w14:paraId="370C7799" w14:textId="77777777" w:rsidR="00776383" w:rsidRPr="00722052" w:rsidRDefault="00776383" w:rsidP="008C3B82">
            <w:pPr>
              <w:spacing w:line="240" w:lineRule="auto"/>
              <w:rPr>
                <w:rFonts w:cs="Arial"/>
                <w:noProof/>
                <w:szCs w:val="20"/>
              </w:rPr>
            </w:pPr>
            <w:r w:rsidRPr="00722052">
              <w:t>Especialista em Marketing e Comunicação</w:t>
            </w:r>
          </w:p>
          <w:p w14:paraId="7454FC59" w14:textId="77777777" w:rsidR="00776383" w:rsidRPr="004F69A2" w:rsidRDefault="00776383" w:rsidP="008C3B82">
            <w:pPr>
              <w:spacing w:line="240" w:lineRule="auto"/>
              <w:rPr>
                <w:rFonts w:cs="Arial"/>
                <w:bCs/>
                <w:noProof/>
                <w:szCs w:val="20"/>
                <w:lang w:val="en-GB"/>
              </w:rPr>
            </w:pPr>
            <w:r w:rsidRPr="004F69A2">
              <w:rPr>
                <w:lang w:val="en-GB"/>
              </w:rPr>
              <w:t>Oerlikon HRSflow</w:t>
            </w:r>
          </w:p>
          <w:p w14:paraId="7B61E561" w14:textId="77777777" w:rsidR="00776383" w:rsidRPr="004F69A2" w:rsidRDefault="00776383" w:rsidP="008C3B82">
            <w:pPr>
              <w:spacing w:line="240" w:lineRule="auto"/>
              <w:rPr>
                <w:rFonts w:cs="Arial"/>
                <w:noProof/>
                <w:szCs w:val="20"/>
                <w:lang w:val="en-GB"/>
              </w:rPr>
            </w:pPr>
            <w:r w:rsidRPr="004F69A2">
              <w:rPr>
                <w:lang w:val="en-GB"/>
              </w:rPr>
              <w:t>Tel: +39 0422 750 120</w:t>
            </w:r>
          </w:p>
          <w:p w14:paraId="75A9AE99" w14:textId="77777777" w:rsidR="00776383" w:rsidRPr="004F69A2" w:rsidRDefault="00776383" w:rsidP="008C3B82">
            <w:pPr>
              <w:spacing w:line="240" w:lineRule="auto"/>
              <w:rPr>
                <w:rFonts w:cs="Arial"/>
                <w:noProof/>
                <w:szCs w:val="20"/>
                <w:lang w:val="en-GB"/>
              </w:rPr>
            </w:pPr>
            <w:r w:rsidRPr="004F69A2">
              <w:rPr>
                <w:lang w:val="en-GB"/>
              </w:rPr>
              <w:t>Fax: +39 0422 750 303</w:t>
            </w:r>
          </w:p>
          <w:p w14:paraId="099C273C" w14:textId="77777777" w:rsidR="00776383" w:rsidRPr="004F69A2" w:rsidRDefault="0085790C" w:rsidP="008C3B82">
            <w:pPr>
              <w:spacing w:line="240" w:lineRule="auto"/>
              <w:rPr>
                <w:rFonts w:cs="Arial"/>
                <w:noProof/>
                <w:szCs w:val="20"/>
                <w:lang w:val="en-GB"/>
              </w:rPr>
            </w:pPr>
            <w:hyperlink r:id="rId12" w:history="1">
              <w:r w:rsidR="00F93986" w:rsidRPr="004F69A2">
                <w:rPr>
                  <w:rStyle w:val="Hyperlink"/>
                  <w:lang w:val="en-GB"/>
                </w:rPr>
                <w:t>erica.gaggiato@oerlikon.com</w:t>
              </w:r>
            </w:hyperlink>
          </w:p>
          <w:p w14:paraId="4699E1D1" w14:textId="77777777" w:rsidR="00776383" w:rsidRPr="00722052" w:rsidRDefault="0085790C" w:rsidP="008C3B82">
            <w:pPr>
              <w:spacing w:line="240" w:lineRule="exact"/>
              <w:rPr>
                <w:rFonts w:cs="Arial"/>
                <w:b/>
                <w:bCs/>
                <w:noProof/>
                <w:color w:val="000000"/>
                <w:szCs w:val="20"/>
              </w:rPr>
            </w:pPr>
            <w:hyperlink r:id="rId13" w:history="1">
              <w:r w:rsidR="00F93986" w:rsidRPr="00722052">
                <w:rPr>
                  <w:rStyle w:val="Hyperlink"/>
                </w:rPr>
                <w:t>www.oerlikon.com/hrsflow</w:t>
              </w:r>
            </w:hyperlink>
          </w:p>
        </w:tc>
      </w:tr>
    </w:tbl>
    <w:p w14:paraId="72D6C9BE" w14:textId="77777777" w:rsidR="00776383" w:rsidRPr="00722052" w:rsidRDefault="00776383" w:rsidP="0085790C">
      <w:pPr>
        <w:spacing w:before="240" w:line="240" w:lineRule="auto"/>
        <w:rPr>
          <w:rFonts w:cs="Arial"/>
          <w:b/>
          <w:bCs/>
          <w:noProof/>
          <w:color w:val="000000"/>
          <w:szCs w:val="20"/>
        </w:rPr>
      </w:pPr>
      <w:r w:rsidRPr="00722052">
        <w:rPr>
          <w:b/>
          <w:color w:val="000000"/>
        </w:rPr>
        <w:t>Contato editorial; por favor, envie as cópias do voucher para:</w:t>
      </w:r>
    </w:p>
    <w:p w14:paraId="350667F9" w14:textId="77777777" w:rsidR="00776383" w:rsidRPr="0085790C" w:rsidRDefault="00776383" w:rsidP="00776383">
      <w:pPr>
        <w:spacing w:before="120" w:line="240" w:lineRule="auto"/>
        <w:rPr>
          <w:rFonts w:cs="Arial"/>
          <w:bCs/>
          <w:noProof/>
          <w:szCs w:val="20"/>
          <w:lang w:val="de-DE"/>
        </w:rPr>
      </w:pPr>
      <w:r w:rsidRPr="0085790C">
        <w:rPr>
          <w:lang w:val="de-DE"/>
        </w:rPr>
        <w:t>Dr.-Eng. Jörg Wolters</w:t>
      </w:r>
    </w:p>
    <w:p w14:paraId="51CF8F4D" w14:textId="77777777" w:rsidR="00776383" w:rsidRPr="0085790C" w:rsidRDefault="00776383" w:rsidP="00776383">
      <w:pPr>
        <w:spacing w:line="240" w:lineRule="auto"/>
        <w:rPr>
          <w:rFonts w:cs="Arial"/>
          <w:bCs/>
          <w:noProof/>
          <w:szCs w:val="20"/>
          <w:lang w:val="de-DE"/>
        </w:rPr>
      </w:pPr>
      <w:r w:rsidRPr="0085790C">
        <w:rPr>
          <w:lang w:val="de-DE"/>
        </w:rPr>
        <w:t>Konsens PR GmbH &amp; Co. KG</w:t>
      </w:r>
    </w:p>
    <w:p w14:paraId="22B960A1" w14:textId="77777777" w:rsidR="00776383" w:rsidRPr="0085790C" w:rsidRDefault="00776383" w:rsidP="00776383">
      <w:pPr>
        <w:spacing w:line="240" w:lineRule="auto"/>
        <w:rPr>
          <w:rFonts w:cs="Arial"/>
          <w:bCs/>
          <w:noProof/>
          <w:szCs w:val="20"/>
          <w:lang w:val="de-DE"/>
        </w:rPr>
      </w:pPr>
      <w:r w:rsidRPr="0085790C">
        <w:rPr>
          <w:lang w:val="de-DE"/>
        </w:rPr>
        <w:t xml:space="preserve">Im Kühlen Grund 10, D-64823 Groß-Umstadt, </w:t>
      </w:r>
      <w:proofErr w:type="spellStart"/>
      <w:r w:rsidRPr="0085790C">
        <w:rPr>
          <w:lang w:val="de-DE"/>
        </w:rPr>
        <w:t>Alemanha</w:t>
      </w:r>
      <w:proofErr w:type="spellEnd"/>
    </w:p>
    <w:p w14:paraId="3CBCCA4B" w14:textId="77777777" w:rsidR="00776383" w:rsidRPr="00722052" w:rsidRDefault="00776383" w:rsidP="00776383">
      <w:pPr>
        <w:spacing w:line="240" w:lineRule="auto"/>
        <w:rPr>
          <w:rFonts w:cs="Arial"/>
          <w:bCs/>
          <w:noProof/>
          <w:szCs w:val="20"/>
        </w:rPr>
      </w:pPr>
      <w:r w:rsidRPr="00722052">
        <w:t xml:space="preserve">Tel: +49 6078 9363 0, </w:t>
      </w:r>
    </w:p>
    <w:p w14:paraId="31A975DD" w14:textId="77777777" w:rsidR="00776383" w:rsidRPr="00722052" w:rsidRDefault="0085790C" w:rsidP="00776383">
      <w:pPr>
        <w:spacing w:line="240" w:lineRule="auto"/>
        <w:rPr>
          <w:rFonts w:cs="Arial"/>
          <w:bCs/>
          <w:noProof/>
          <w:szCs w:val="20"/>
        </w:rPr>
      </w:pPr>
      <w:hyperlink r:id="rId14" w:history="1">
        <w:r w:rsidR="00F93986" w:rsidRPr="00722052">
          <w:rPr>
            <w:rStyle w:val="Hyperlink"/>
          </w:rPr>
          <w:t>mail@konsens.de</w:t>
        </w:r>
      </w:hyperlink>
    </w:p>
    <w:p w14:paraId="6717B2D1" w14:textId="57818E2C" w:rsidR="00C33639" w:rsidRPr="00722052" w:rsidRDefault="000F6F58" w:rsidP="00776383">
      <w:pPr>
        <w:spacing w:before="360"/>
        <w:rPr>
          <w:i/>
        </w:rPr>
      </w:pPr>
      <w:r w:rsidRPr="00722052">
        <w:rPr>
          <w:i/>
          <w:noProof/>
        </w:rPr>
        <w:drawing>
          <wp:inline distT="0" distB="0" distL="0" distR="0" wp14:anchorId="20380102" wp14:editId="48C5F08C">
            <wp:extent cx="3823855" cy="2549237"/>
            <wp:effectExtent l="0" t="0" r="5715" b="3810"/>
            <wp:docPr id="1" name="Picture 1" descr="A picture containing person, person, indoor,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 mill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29186" cy="2552791"/>
                    </a:xfrm>
                    <a:prstGeom prst="rect">
                      <a:avLst/>
                    </a:prstGeom>
                  </pic:spPr>
                </pic:pic>
              </a:graphicData>
            </a:graphic>
          </wp:inline>
        </w:drawing>
      </w:r>
    </w:p>
    <w:p w14:paraId="5626EB56" w14:textId="3BD9EBF9" w:rsidR="00776383" w:rsidRPr="00722052" w:rsidRDefault="009B5606" w:rsidP="00D97DCE">
      <w:pPr>
        <w:spacing w:before="120"/>
        <w:jc w:val="left"/>
        <w:rPr>
          <w:i/>
        </w:rPr>
      </w:pPr>
      <w:r w:rsidRPr="00722052">
        <w:rPr>
          <w:i/>
        </w:rPr>
        <w:t xml:space="preserve">O HMI 4.0 </w:t>
      </w:r>
      <w:r w:rsidRPr="0085790C">
        <w:rPr>
          <w:i/>
        </w:rPr>
        <w:t>atualizado</w:t>
      </w:r>
      <w:r w:rsidRPr="00722052">
        <w:rPr>
          <w:i/>
        </w:rPr>
        <w:t xml:space="preserve"> para a unidade de controlo dos sistemas FLEXflow de canais quentes pode exibir um arquivo com cartões de moldes, que permitem selecionar um conjunto de dados existente ou definir novas receitas; © Oerlikon HRSflow</w:t>
      </w:r>
    </w:p>
    <w:p w14:paraId="5422D32C" w14:textId="465EEEC6" w:rsidR="00CF1849" w:rsidRPr="00776383" w:rsidRDefault="00776383" w:rsidP="00093EA9">
      <w:pPr>
        <w:spacing w:before="120"/>
        <w:jc w:val="left"/>
        <w:rPr>
          <w:u w:val="single"/>
        </w:rPr>
      </w:pPr>
      <w:r w:rsidRPr="00722052">
        <w:rPr>
          <w:u w:val="single"/>
        </w:rPr>
        <w:t>Texto e imagem deste comunicado de imprensa disponíveis para download em https://www.konsens.de/hrsflow</w:t>
      </w:r>
    </w:p>
    <w:sectPr w:rsidR="00CF1849" w:rsidRPr="00776383" w:rsidSect="00AA7CD9">
      <w:headerReference w:type="even" r:id="rId16"/>
      <w:headerReference w:type="default" r:id="rId17"/>
      <w:footerReference w:type="even" r:id="rId18"/>
      <w:footerReference w:type="default" r:id="rId19"/>
      <w:headerReference w:type="first" r:id="rId20"/>
      <w:footerReference w:type="first" r:id="rId21"/>
      <w:pgSz w:w="11906" w:h="16838"/>
      <w:pgMar w:top="1702"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B8FD" w14:textId="77777777" w:rsidR="005601CD" w:rsidRDefault="005601CD" w:rsidP="00550E11">
      <w:pPr>
        <w:spacing w:line="240" w:lineRule="auto"/>
      </w:pPr>
      <w:r>
        <w:separator/>
      </w:r>
    </w:p>
  </w:endnote>
  <w:endnote w:type="continuationSeparator" w:id="0">
    <w:p w14:paraId="1450BF2F" w14:textId="77777777" w:rsidR="005601CD" w:rsidRDefault="005601CD"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39AC" w14:textId="77777777" w:rsidR="00722052" w:rsidRDefault="007220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DA2E" w14:textId="77777777" w:rsidR="00722052" w:rsidRDefault="007220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2397" w14:textId="77777777" w:rsidR="00722052" w:rsidRDefault="007220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BC05" w14:textId="77777777" w:rsidR="005601CD" w:rsidRDefault="005601CD" w:rsidP="00550E11">
      <w:pPr>
        <w:spacing w:line="240" w:lineRule="auto"/>
      </w:pPr>
      <w:r>
        <w:separator/>
      </w:r>
    </w:p>
  </w:footnote>
  <w:footnote w:type="continuationSeparator" w:id="0">
    <w:p w14:paraId="3E3D39E0" w14:textId="77777777" w:rsidR="005601CD" w:rsidRDefault="005601CD"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53DF" w14:textId="77777777" w:rsidR="00722052" w:rsidRDefault="007220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Pr="00722052" w:rsidRDefault="00121AD7" w:rsidP="002B770D">
    <w:pPr>
      <w:pStyle w:val="Kopfzeile"/>
      <w:tabs>
        <w:tab w:val="clear" w:pos="4513"/>
        <w:tab w:val="clear" w:pos="9026"/>
        <w:tab w:val="left" w:pos="1750"/>
      </w:tabs>
    </w:pPr>
    <w:r w:rsidRPr="00722052">
      <w:rPr>
        <w:noProof/>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rsidRPr="0072205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72F" w14:textId="77777777" w:rsidR="00722052" w:rsidRDefault="007220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9509A"/>
    <w:multiLevelType w:val="hybridMultilevel"/>
    <w:tmpl w:val="F328E092"/>
    <w:lvl w:ilvl="0" w:tplc="F124A590">
      <w:start w:val="1"/>
      <w:numFmt w:val="bullet"/>
      <w:lvlText w:val=""/>
      <w:lvlJc w:val="left"/>
      <w:pPr>
        <w:tabs>
          <w:tab w:val="num" w:pos="720"/>
        </w:tabs>
        <w:ind w:left="720" w:hanging="360"/>
      </w:pPr>
      <w:rPr>
        <w:rFonts w:ascii="Wingdings" w:hAnsi="Wingdings" w:hint="default"/>
      </w:rPr>
    </w:lvl>
    <w:lvl w:ilvl="1" w:tplc="139ED47A" w:tentative="1">
      <w:start w:val="1"/>
      <w:numFmt w:val="bullet"/>
      <w:lvlText w:val=""/>
      <w:lvlJc w:val="left"/>
      <w:pPr>
        <w:tabs>
          <w:tab w:val="num" w:pos="1440"/>
        </w:tabs>
        <w:ind w:left="1440" w:hanging="360"/>
      </w:pPr>
      <w:rPr>
        <w:rFonts w:ascii="Wingdings" w:hAnsi="Wingdings" w:hint="default"/>
      </w:rPr>
    </w:lvl>
    <w:lvl w:ilvl="2" w:tplc="EDEABDFC">
      <w:start w:val="1"/>
      <w:numFmt w:val="bullet"/>
      <w:lvlText w:val=""/>
      <w:lvlJc w:val="left"/>
      <w:pPr>
        <w:tabs>
          <w:tab w:val="num" w:pos="2160"/>
        </w:tabs>
        <w:ind w:left="2160" w:hanging="360"/>
      </w:pPr>
      <w:rPr>
        <w:rFonts w:ascii="Wingdings" w:hAnsi="Wingdings" w:hint="default"/>
      </w:rPr>
    </w:lvl>
    <w:lvl w:ilvl="3" w:tplc="DE981C80" w:tentative="1">
      <w:start w:val="1"/>
      <w:numFmt w:val="bullet"/>
      <w:lvlText w:val=""/>
      <w:lvlJc w:val="left"/>
      <w:pPr>
        <w:tabs>
          <w:tab w:val="num" w:pos="2880"/>
        </w:tabs>
        <w:ind w:left="2880" w:hanging="360"/>
      </w:pPr>
      <w:rPr>
        <w:rFonts w:ascii="Wingdings" w:hAnsi="Wingdings" w:hint="default"/>
      </w:rPr>
    </w:lvl>
    <w:lvl w:ilvl="4" w:tplc="A9849DB4" w:tentative="1">
      <w:start w:val="1"/>
      <w:numFmt w:val="bullet"/>
      <w:lvlText w:val=""/>
      <w:lvlJc w:val="left"/>
      <w:pPr>
        <w:tabs>
          <w:tab w:val="num" w:pos="3600"/>
        </w:tabs>
        <w:ind w:left="3600" w:hanging="360"/>
      </w:pPr>
      <w:rPr>
        <w:rFonts w:ascii="Wingdings" w:hAnsi="Wingdings" w:hint="default"/>
      </w:rPr>
    </w:lvl>
    <w:lvl w:ilvl="5" w:tplc="B2CE0704" w:tentative="1">
      <w:start w:val="1"/>
      <w:numFmt w:val="bullet"/>
      <w:lvlText w:val=""/>
      <w:lvlJc w:val="left"/>
      <w:pPr>
        <w:tabs>
          <w:tab w:val="num" w:pos="4320"/>
        </w:tabs>
        <w:ind w:left="4320" w:hanging="360"/>
      </w:pPr>
      <w:rPr>
        <w:rFonts w:ascii="Wingdings" w:hAnsi="Wingdings" w:hint="default"/>
      </w:rPr>
    </w:lvl>
    <w:lvl w:ilvl="6" w:tplc="5F0E3A0A" w:tentative="1">
      <w:start w:val="1"/>
      <w:numFmt w:val="bullet"/>
      <w:lvlText w:val=""/>
      <w:lvlJc w:val="left"/>
      <w:pPr>
        <w:tabs>
          <w:tab w:val="num" w:pos="5040"/>
        </w:tabs>
        <w:ind w:left="5040" w:hanging="360"/>
      </w:pPr>
      <w:rPr>
        <w:rFonts w:ascii="Wingdings" w:hAnsi="Wingdings" w:hint="default"/>
      </w:rPr>
    </w:lvl>
    <w:lvl w:ilvl="7" w:tplc="1C60F8FC" w:tentative="1">
      <w:start w:val="1"/>
      <w:numFmt w:val="bullet"/>
      <w:lvlText w:val=""/>
      <w:lvlJc w:val="left"/>
      <w:pPr>
        <w:tabs>
          <w:tab w:val="num" w:pos="5760"/>
        </w:tabs>
        <w:ind w:left="5760" w:hanging="360"/>
      </w:pPr>
      <w:rPr>
        <w:rFonts w:ascii="Wingdings" w:hAnsi="Wingdings" w:hint="default"/>
      </w:rPr>
    </w:lvl>
    <w:lvl w:ilvl="8" w:tplc="98A201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8E704E"/>
    <w:multiLevelType w:val="hybridMultilevel"/>
    <w:tmpl w:val="A9A803CE"/>
    <w:lvl w:ilvl="0" w:tplc="5A88A2AE">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8B5195"/>
    <w:multiLevelType w:val="hybridMultilevel"/>
    <w:tmpl w:val="F57AD8DC"/>
    <w:lvl w:ilvl="0" w:tplc="1A36D71E">
      <w:start w:val="1"/>
      <w:numFmt w:val="bullet"/>
      <w:lvlText w:val=""/>
      <w:lvlJc w:val="left"/>
      <w:pPr>
        <w:tabs>
          <w:tab w:val="num" w:pos="720"/>
        </w:tabs>
        <w:ind w:left="720" w:hanging="360"/>
      </w:pPr>
      <w:rPr>
        <w:rFonts w:ascii="Wingdings" w:hAnsi="Wingdings" w:hint="default"/>
      </w:rPr>
    </w:lvl>
    <w:lvl w:ilvl="1" w:tplc="23306278" w:tentative="1">
      <w:start w:val="1"/>
      <w:numFmt w:val="bullet"/>
      <w:lvlText w:val=""/>
      <w:lvlJc w:val="left"/>
      <w:pPr>
        <w:tabs>
          <w:tab w:val="num" w:pos="1440"/>
        </w:tabs>
        <w:ind w:left="1440" w:hanging="360"/>
      </w:pPr>
      <w:rPr>
        <w:rFonts w:ascii="Wingdings" w:hAnsi="Wingdings" w:hint="default"/>
      </w:rPr>
    </w:lvl>
    <w:lvl w:ilvl="2" w:tplc="0A000C6C">
      <w:start w:val="1"/>
      <w:numFmt w:val="bullet"/>
      <w:lvlText w:val=""/>
      <w:lvlJc w:val="left"/>
      <w:pPr>
        <w:tabs>
          <w:tab w:val="num" w:pos="2160"/>
        </w:tabs>
        <w:ind w:left="2160" w:hanging="360"/>
      </w:pPr>
      <w:rPr>
        <w:rFonts w:ascii="Wingdings" w:hAnsi="Wingdings" w:hint="default"/>
      </w:rPr>
    </w:lvl>
    <w:lvl w:ilvl="3" w:tplc="D460E562" w:tentative="1">
      <w:start w:val="1"/>
      <w:numFmt w:val="bullet"/>
      <w:lvlText w:val=""/>
      <w:lvlJc w:val="left"/>
      <w:pPr>
        <w:tabs>
          <w:tab w:val="num" w:pos="2880"/>
        </w:tabs>
        <w:ind w:left="2880" w:hanging="360"/>
      </w:pPr>
      <w:rPr>
        <w:rFonts w:ascii="Wingdings" w:hAnsi="Wingdings" w:hint="default"/>
      </w:rPr>
    </w:lvl>
    <w:lvl w:ilvl="4" w:tplc="6BBC7536" w:tentative="1">
      <w:start w:val="1"/>
      <w:numFmt w:val="bullet"/>
      <w:lvlText w:val=""/>
      <w:lvlJc w:val="left"/>
      <w:pPr>
        <w:tabs>
          <w:tab w:val="num" w:pos="3600"/>
        </w:tabs>
        <w:ind w:left="3600" w:hanging="360"/>
      </w:pPr>
      <w:rPr>
        <w:rFonts w:ascii="Wingdings" w:hAnsi="Wingdings" w:hint="default"/>
      </w:rPr>
    </w:lvl>
    <w:lvl w:ilvl="5" w:tplc="0F2676B6" w:tentative="1">
      <w:start w:val="1"/>
      <w:numFmt w:val="bullet"/>
      <w:lvlText w:val=""/>
      <w:lvlJc w:val="left"/>
      <w:pPr>
        <w:tabs>
          <w:tab w:val="num" w:pos="4320"/>
        </w:tabs>
        <w:ind w:left="4320" w:hanging="360"/>
      </w:pPr>
      <w:rPr>
        <w:rFonts w:ascii="Wingdings" w:hAnsi="Wingdings" w:hint="default"/>
      </w:rPr>
    </w:lvl>
    <w:lvl w:ilvl="6" w:tplc="C02AA16A" w:tentative="1">
      <w:start w:val="1"/>
      <w:numFmt w:val="bullet"/>
      <w:lvlText w:val=""/>
      <w:lvlJc w:val="left"/>
      <w:pPr>
        <w:tabs>
          <w:tab w:val="num" w:pos="5040"/>
        </w:tabs>
        <w:ind w:left="5040" w:hanging="360"/>
      </w:pPr>
      <w:rPr>
        <w:rFonts w:ascii="Wingdings" w:hAnsi="Wingdings" w:hint="default"/>
      </w:rPr>
    </w:lvl>
    <w:lvl w:ilvl="7" w:tplc="FA6A6F88" w:tentative="1">
      <w:start w:val="1"/>
      <w:numFmt w:val="bullet"/>
      <w:lvlText w:val=""/>
      <w:lvlJc w:val="left"/>
      <w:pPr>
        <w:tabs>
          <w:tab w:val="num" w:pos="5760"/>
        </w:tabs>
        <w:ind w:left="5760" w:hanging="360"/>
      </w:pPr>
      <w:rPr>
        <w:rFonts w:ascii="Wingdings" w:hAnsi="Wingdings" w:hint="default"/>
      </w:rPr>
    </w:lvl>
    <w:lvl w:ilvl="8" w:tplc="48E021CC" w:tentative="1">
      <w:start w:val="1"/>
      <w:numFmt w:val="bullet"/>
      <w:lvlText w:val=""/>
      <w:lvlJc w:val="left"/>
      <w:pPr>
        <w:tabs>
          <w:tab w:val="num" w:pos="6480"/>
        </w:tabs>
        <w:ind w:left="6480" w:hanging="360"/>
      </w:pPr>
      <w:rPr>
        <w:rFonts w:ascii="Wingdings" w:hAnsi="Wingdings" w:hint="default"/>
      </w:rPr>
    </w:lvl>
  </w:abstractNum>
  <w:num w:numId="1" w16cid:durableId="845944753">
    <w:abstractNumId w:val="2"/>
  </w:num>
  <w:num w:numId="2" w16cid:durableId="815880322">
    <w:abstractNumId w:val="1"/>
  </w:num>
  <w:num w:numId="3" w16cid:durableId="151279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13683"/>
    <w:rsid w:val="000157E6"/>
    <w:rsid w:val="00030037"/>
    <w:rsid w:val="00046B9F"/>
    <w:rsid w:val="00053427"/>
    <w:rsid w:val="00057041"/>
    <w:rsid w:val="0006109D"/>
    <w:rsid w:val="00066EE4"/>
    <w:rsid w:val="0008447A"/>
    <w:rsid w:val="0009153A"/>
    <w:rsid w:val="00093EA9"/>
    <w:rsid w:val="000A5A12"/>
    <w:rsid w:val="000B14F9"/>
    <w:rsid w:val="000B533F"/>
    <w:rsid w:val="000D1076"/>
    <w:rsid w:val="000F6F58"/>
    <w:rsid w:val="001011E9"/>
    <w:rsid w:val="00111CD7"/>
    <w:rsid w:val="00121AD7"/>
    <w:rsid w:val="00135265"/>
    <w:rsid w:val="00157FDC"/>
    <w:rsid w:val="0017783C"/>
    <w:rsid w:val="00186253"/>
    <w:rsid w:val="0019551B"/>
    <w:rsid w:val="001A3656"/>
    <w:rsid w:val="001C51FA"/>
    <w:rsid w:val="001E59E7"/>
    <w:rsid w:val="00211C5D"/>
    <w:rsid w:val="0023229A"/>
    <w:rsid w:val="0025493A"/>
    <w:rsid w:val="00265116"/>
    <w:rsid w:val="002B3EBE"/>
    <w:rsid w:val="002B4AF2"/>
    <w:rsid w:val="002B770D"/>
    <w:rsid w:val="002D3794"/>
    <w:rsid w:val="002E22D4"/>
    <w:rsid w:val="002E2519"/>
    <w:rsid w:val="002E50D4"/>
    <w:rsid w:val="003024E8"/>
    <w:rsid w:val="00306109"/>
    <w:rsid w:val="00320F4E"/>
    <w:rsid w:val="0033212A"/>
    <w:rsid w:val="00366A35"/>
    <w:rsid w:val="00366FD1"/>
    <w:rsid w:val="003A064A"/>
    <w:rsid w:val="003B1136"/>
    <w:rsid w:val="003C3A9C"/>
    <w:rsid w:val="003C4557"/>
    <w:rsid w:val="003C732E"/>
    <w:rsid w:val="003C77A7"/>
    <w:rsid w:val="003F5045"/>
    <w:rsid w:val="0040294E"/>
    <w:rsid w:val="004077D9"/>
    <w:rsid w:val="00414385"/>
    <w:rsid w:val="00414D2B"/>
    <w:rsid w:val="004178E2"/>
    <w:rsid w:val="004562F8"/>
    <w:rsid w:val="0046005E"/>
    <w:rsid w:val="00482A78"/>
    <w:rsid w:val="00495CBA"/>
    <w:rsid w:val="004F69A2"/>
    <w:rsid w:val="00504002"/>
    <w:rsid w:val="005178D1"/>
    <w:rsid w:val="00523CF7"/>
    <w:rsid w:val="00524EF8"/>
    <w:rsid w:val="00547670"/>
    <w:rsid w:val="00550E11"/>
    <w:rsid w:val="005601CD"/>
    <w:rsid w:val="0056345A"/>
    <w:rsid w:val="00575040"/>
    <w:rsid w:val="00595064"/>
    <w:rsid w:val="005A6D1B"/>
    <w:rsid w:val="005A7B60"/>
    <w:rsid w:val="005C4113"/>
    <w:rsid w:val="005C72F4"/>
    <w:rsid w:val="005D61F5"/>
    <w:rsid w:val="005E5B53"/>
    <w:rsid w:val="00607E84"/>
    <w:rsid w:val="0062373F"/>
    <w:rsid w:val="00627285"/>
    <w:rsid w:val="00633986"/>
    <w:rsid w:val="006436F4"/>
    <w:rsid w:val="00647395"/>
    <w:rsid w:val="00657391"/>
    <w:rsid w:val="0066085E"/>
    <w:rsid w:val="006742BA"/>
    <w:rsid w:val="00695505"/>
    <w:rsid w:val="006A33A2"/>
    <w:rsid w:val="006B0201"/>
    <w:rsid w:val="006C06B4"/>
    <w:rsid w:val="006C3569"/>
    <w:rsid w:val="006D6E91"/>
    <w:rsid w:val="006D799A"/>
    <w:rsid w:val="006F32F6"/>
    <w:rsid w:val="007028B5"/>
    <w:rsid w:val="00717A81"/>
    <w:rsid w:val="00722052"/>
    <w:rsid w:val="00764712"/>
    <w:rsid w:val="00776383"/>
    <w:rsid w:val="00782635"/>
    <w:rsid w:val="00790CED"/>
    <w:rsid w:val="00791FA2"/>
    <w:rsid w:val="0079501C"/>
    <w:rsid w:val="007A444A"/>
    <w:rsid w:val="007A7F87"/>
    <w:rsid w:val="007B3D7C"/>
    <w:rsid w:val="007B455A"/>
    <w:rsid w:val="007E7A90"/>
    <w:rsid w:val="007F6B5E"/>
    <w:rsid w:val="007F6D6A"/>
    <w:rsid w:val="00816636"/>
    <w:rsid w:val="008302E9"/>
    <w:rsid w:val="00831344"/>
    <w:rsid w:val="00834F9F"/>
    <w:rsid w:val="008536DF"/>
    <w:rsid w:val="008552D1"/>
    <w:rsid w:val="0085790C"/>
    <w:rsid w:val="00857A73"/>
    <w:rsid w:val="0086321A"/>
    <w:rsid w:val="0086681E"/>
    <w:rsid w:val="008A083B"/>
    <w:rsid w:val="008A56EE"/>
    <w:rsid w:val="008A57C7"/>
    <w:rsid w:val="008C5303"/>
    <w:rsid w:val="008E2614"/>
    <w:rsid w:val="008F676A"/>
    <w:rsid w:val="008F7A97"/>
    <w:rsid w:val="00900E45"/>
    <w:rsid w:val="00913860"/>
    <w:rsid w:val="0091675E"/>
    <w:rsid w:val="00925319"/>
    <w:rsid w:val="009255BF"/>
    <w:rsid w:val="00931F74"/>
    <w:rsid w:val="00966815"/>
    <w:rsid w:val="0097506D"/>
    <w:rsid w:val="00983CB7"/>
    <w:rsid w:val="00994007"/>
    <w:rsid w:val="009B36FF"/>
    <w:rsid w:val="009B5606"/>
    <w:rsid w:val="009B5B85"/>
    <w:rsid w:val="009E5163"/>
    <w:rsid w:val="009E594D"/>
    <w:rsid w:val="00A3149D"/>
    <w:rsid w:val="00A34FEF"/>
    <w:rsid w:val="00A36DB3"/>
    <w:rsid w:val="00A40BA7"/>
    <w:rsid w:val="00A55529"/>
    <w:rsid w:val="00A60337"/>
    <w:rsid w:val="00A709C2"/>
    <w:rsid w:val="00A8130B"/>
    <w:rsid w:val="00A903A5"/>
    <w:rsid w:val="00AA7CD9"/>
    <w:rsid w:val="00AC67E1"/>
    <w:rsid w:val="00AD2643"/>
    <w:rsid w:val="00AF01B0"/>
    <w:rsid w:val="00AF752A"/>
    <w:rsid w:val="00B12941"/>
    <w:rsid w:val="00B214E7"/>
    <w:rsid w:val="00B276B6"/>
    <w:rsid w:val="00B34AC9"/>
    <w:rsid w:val="00B44A51"/>
    <w:rsid w:val="00B60F4B"/>
    <w:rsid w:val="00B80EA7"/>
    <w:rsid w:val="00B84EAD"/>
    <w:rsid w:val="00B91486"/>
    <w:rsid w:val="00BE499A"/>
    <w:rsid w:val="00BF1B8E"/>
    <w:rsid w:val="00BF2FB4"/>
    <w:rsid w:val="00BF6D97"/>
    <w:rsid w:val="00C034DB"/>
    <w:rsid w:val="00C17C7A"/>
    <w:rsid w:val="00C2763D"/>
    <w:rsid w:val="00C27E8A"/>
    <w:rsid w:val="00C33639"/>
    <w:rsid w:val="00C4691C"/>
    <w:rsid w:val="00C86D77"/>
    <w:rsid w:val="00C916AF"/>
    <w:rsid w:val="00CA6F72"/>
    <w:rsid w:val="00CC122F"/>
    <w:rsid w:val="00CC7F95"/>
    <w:rsid w:val="00CD32F4"/>
    <w:rsid w:val="00CD7058"/>
    <w:rsid w:val="00CE02A2"/>
    <w:rsid w:val="00CF1849"/>
    <w:rsid w:val="00D0707A"/>
    <w:rsid w:val="00D1714A"/>
    <w:rsid w:val="00D17B37"/>
    <w:rsid w:val="00D24FA8"/>
    <w:rsid w:val="00D30ADD"/>
    <w:rsid w:val="00D60964"/>
    <w:rsid w:val="00D74637"/>
    <w:rsid w:val="00D75DCB"/>
    <w:rsid w:val="00D95C22"/>
    <w:rsid w:val="00D97DCE"/>
    <w:rsid w:val="00DA72FE"/>
    <w:rsid w:val="00DB6CB8"/>
    <w:rsid w:val="00E2447E"/>
    <w:rsid w:val="00E272E1"/>
    <w:rsid w:val="00E31D0D"/>
    <w:rsid w:val="00E70E4B"/>
    <w:rsid w:val="00E768D1"/>
    <w:rsid w:val="00E85071"/>
    <w:rsid w:val="00E919DF"/>
    <w:rsid w:val="00EB455A"/>
    <w:rsid w:val="00EC1EB1"/>
    <w:rsid w:val="00EE4ABF"/>
    <w:rsid w:val="00EE7055"/>
    <w:rsid w:val="00F16BD2"/>
    <w:rsid w:val="00F2177B"/>
    <w:rsid w:val="00F24614"/>
    <w:rsid w:val="00F3282D"/>
    <w:rsid w:val="00F33F08"/>
    <w:rsid w:val="00F35F82"/>
    <w:rsid w:val="00F77DA5"/>
    <w:rsid w:val="00F824A7"/>
    <w:rsid w:val="00F8779D"/>
    <w:rsid w:val="00F87B1D"/>
    <w:rsid w:val="00F93986"/>
    <w:rsid w:val="00FA4793"/>
    <w:rsid w:val="00FA6B88"/>
    <w:rsid w:val="00FC3304"/>
    <w:rsid w:val="00FD45E2"/>
    <w:rsid w:val="00FF2DF1"/>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pt-PT"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pt-PT"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pt-PT"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paragraph" w:styleId="Listenabsatz">
    <w:name w:val="List Paragraph"/>
    <w:basedOn w:val="Standard"/>
    <w:uiPriority w:val="34"/>
    <w:qFormat/>
    <w:rsid w:val="00E2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1660">
      <w:bodyDiv w:val="1"/>
      <w:marLeft w:val="0"/>
      <w:marRight w:val="0"/>
      <w:marTop w:val="0"/>
      <w:marBottom w:val="0"/>
      <w:divBdr>
        <w:top w:val="none" w:sz="0" w:space="0" w:color="auto"/>
        <w:left w:val="none" w:sz="0" w:space="0" w:color="auto"/>
        <w:bottom w:val="none" w:sz="0" w:space="0" w:color="auto"/>
        <w:right w:val="none" w:sz="0" w:space="0" w:color="auto"/>
      </w:divBdr>
      <w:divsChild>
        <w:div w:id="866915398">
          <w:marLeft w:val="734"/>
          <w:marRight w:val="0"/>
          <w:marTop w:val="60"/>
          <w:marBottom w:val="60"/>
          <w:divBdr>
            <w:top w:val="none" w:sz="0" w:space="0" w:color="auto"/>
            <w:left w:val="none" w:sz="0" w:space="0" w:color="auto"/>
            <w:bottom w:val="none" w:sz="0" w:space="0" w:color="auto"/>
            <w:right w:val="none" w:sz="0" w:space="0" w:color="auto"/>
          </w:divBdr>
        </w:div>
        <w:div w:id="1670132577">
          <w:marLeft w:val="734"/>
          <w:marRight w:val="0"/>
          <w:marTop w:val="60"/>
          <w:marBottom w:val="60"/>
          <w:divBdr>
            <w:top w:val="none" w:sz="0" w:space="0" w:color="auto"/>
            <w:left w:val="none" w:sz="0" w:space="0" w:color="auto"/>
            <w:bottom w:val="none" w:sz="0" w:space="0" w:color="auto"/>
            <w:right w:val="none" w:sz="0" w:space="0" w:color="auto"/>
          </w:divBdr>
        </w:div>
        <w:div w:id="773944186">
          <w:marLeft w:val="734"/>
          <w:marRight w:val="0"/>
          <w:marTop w:val="60"/>
          <w:marBottom w:val="60"/>
          <w:divBdr>
            <w:top w:val="none" w:sz="0" w:space="0" w:color="auto"/>
            <w:left w:val="none" w:sz="0" w:space="0" w:color="auto"/>
            <w:bottom w:val="none" w:sz="0" w:space="0" w:color="auto"/>
            <w:right w:val="none" w:sz="0" w:space="0" w:color="auto"/>
          </w:divBdr>
        </w:div>
        <w:div w:id="135266925">
          <w:marLeft w:val="734"/>
          <w:marRight w:val="0"/>
          <w:marTop w:val="60"/>
          <w:marBottom w:val="60"/>
          <w:divBdr>
            <w:top w:val="none" w:sz="0" w:space="0" w:color="auto"/>
            <w:left w:val="none" w:sz="0" w:space="0" w:color="auto"/>
            <w:bottom w:val="none" w:sz="0" w:space="0" w:color="auto"/>
            <w:right w:val="none" w:sz="0" w:space="0" w:color="auto"/>
          </w:divBdr>
        </w:div>
        <w:div w:id="1733232581">
          <w:marLeft w:val="734"/>
          <w:marRight w:val="0"/>
          <w:marTop w:val="60"/>
          <w:marBottom w:val="60"/>
          <w:divBdr>
            <w:top w:val="none" w:sz="0" w:space="0" w:color="auto"/>
            <w:left w:val="none" w:sz="0" w:space="0" w:color="auto"/>
            <w:bottom w:val="none" w:sz="0" w:space="0" w:color="auto"/>
            <w:right w:val="none" w:sz="0" w:space="0" w:color="auto"/>
          </w:divBdr>
        </w:div>
        <w:div w:id="956989069">
          <w:marLeft w:val="734"/>
          <w:marRight w:val="0"/>
          <w:marTop w:val="60"/>
          <w:marBottom w:val="60"/>
          <w:divBdr>
            <w:top w:val="none" w:sz="0" w:space="0" w:color="auto"/>
            <w:left w:val="none" w:sz="0" w:space="0" w:color="auto"/>
            <w:bottom w:val="none" w:sz="0" w:space="0" w:color="auto"/>
            <w:right w:val="none" w:sz="0" w:space="0" w:color="auto"/>
          </w:divBdr>
        </w:div>
        <w:div w:id="132722581">
          <w:marLeft w:val="734"/>
          <w:marRight w:val="0"/>
          <w:marTop w:val="60"/>
          <w:marBottom w:val="60"/>
          <w:divBdr>
            <w:top w:val="none" w:sz="0" w:space="0" w:color="auto"/>
            <w:left w:val="none" w:sz="0" w:space="0" w:color="auto"/>
            <w:bottom w:val="none" w:sz="0" w:space="0" w:color="auto"/>
            <w:right w:val="none" w:sz="0" w:space="0" w:color="auto"/>
          </w:divBdr>
        </w:div>
      </w:divsChild>
    </w:div>
    <w:div w:id="90203445">
      <w:bodyDiv w:val="1"/>
      <w:marLeft w:val="0"/>
      <w:marRight w:val="0"/>
      <w:marTop w:val="0"/>
      <w:marBottom w:val="0"/>
      <w:divBdr>
        <w:top w:val="none" w:sz="0" w:space="0" w:color="auto"/>
        <w:left w:val="none" w:sz="0" w:space="0" w:color="auto"/>
        <w:bottom w:val="none" w:sz="0" w:space="0" w:color="auto"/>
        <w:right w:val="none" w:sz="0" w:space="0" w:color="auto"/>
      </w:divBdr>
      <w:divsChild>
        <w:div w:id="422916714">
          <w:marLeft w:val="1022"/>
          <w:marRight w:val="0"/>
          <w:marTop w:val="60"/>
          <w:marBottom w:val="60"/>
          <w:divBdr>
            <w:top w:val="none" w:sz="0" w:space="0" w:color="auto"/>
            <w:left w:val="none" w:sz="0" w:space="0" w:color="auto"/>
            <w:bottom w:val="none" w:sz="0" w:space="0" w:color="auto"/>
            <w:right w:val="none" w:sz="0" w:space="0" w:color="auto"/>
          </w:divBdr>
        </w:div>
        <w:div w:id="1693144359">
          <w:marLeft w:val="1022"/>
          <w:marRight w:val="0"/>
          <w:marTop w:val="60"/>
          <w:marBottom w:val="60"/>
          <w:divBdr>
            <w:top w:val="none" w:sz="0" w:space="0" w:color="auto"/>
            <w:left w:val="none" w:sz="0" w:space="0" w:color="auto"/>
            <w:bottom w:val="none" w:sz="0" w:space="0" w:color="auto"/>
            <w:right w:val="none" w:sz="0" w:space="0" w:color="auto"/>
          </w:divBdr>
        </w:div>
        <w:div w:id="274531534">
          <w:marLeft w:val="1022"/>
          <w:marRight w:val="0"/>
          <w:marTop w:val="60"/>
          <w:marBottom w:val="60"/>
          <w:divBdr>
            <w:top w:val="none" w:sz="0" w:space="0" w:color="auto"/>
            <w:left w:val="none" w:sz="0" w:space="0" w:color="auto"/>
            <w:bottom w:val="none" w:sz="0" w:space="0" w:color="auto"/>
            <w:right w:val="none" w:sz="0" w:space="0" w:color="auto"/>
          </w:divBdr>
        </w:div>
        <w:div w:id="1431586749">
          <w:marLeft w:val="1022"/>
          <w:marRight w:val="0"/>
          <w:marTop w:val="60"/>
          <w:marBottom w:val="60"/>
          <w:divBdr>
            <w:top w:val="none" w:sz="0" w:space="0" w:color="auto"/>
            <w:left w:val="none" w:sz="0" w:space="0" w:color="auto"/>
            <w:bottom w:val="none" w:sz="0" w:space="0" w:color="auto"/>
            <w:right w:val="none" w:sz="0" w:space="0" w:color="auto"/>
          </w:divBdr>
        </w:div>
        <w:div w:id="1413551080">
          <w:marLeft w:val="1022"/>
          <w:marRight w:val="0"/>
          <w:marTop w:val="60"/>
          <w:marBottom w:val="60"/>
          <w:divBdr>
            <w:top w:val="none" w:sz="0" w:space="0" w:color="auto"/>
            <w:left w:val="none" w:sz="0" w:space="0" w:color="auto"/>
            <w:bottom w:val="none" w:sz="0" w:space="0" w:color="auto"/>
            <w:right w:val="none" w:sz="0" w:space="0" w:color="auto"/>
          </w:divBdr>
        </w:div>
        <w:div w:id="1332025552">
          <w:marLeft w:val="1022"/>
          <w:marRight w:val="0"/>
          <w:marTop w:val="60"/>
          <w:marBottom w:val="60"/>
          <w:divBdr>
            <w:top w:val="none" w:sz="0" w:space="0" w:color="auto"/>
            <w:left w:val="none" w:sz="0" w:space="0" w:color="auto"/>
            <w:bottom w:val="none" w:sz="0" w:space="0" w:color="auto"/>
            <w:right w:val="none" w:sz="0" w:space="0" w:color="auto"/>
          </w:divBdr>
        </w:div>
        <w:div w:id="1081101260">
          <w:marLeft w:val="1022"/>
          <w:marRight w:val="0"/>
          <w:marTop w:val="60"/>
          <w:marBottom w:val="60"/>
          <w:divBdr>
            <w:top w:val="none" w:sz="0" w:space="0" w:color="auto"/>
            <w:left w:val="none" w:sz="0" w:space="0" w:color="auto"/>
            <w:bottom w:val="none" w:sz="0" w:space="0" w:color="auto"/>
            <w:right w:val="none" w:sz="0" w:space="0" w:color="auto"/>
          </w:divBdr>
        </w:div>
        <w:div w:id="1960991345">
          <w:marLeft w:val="1022"/>
          <w:marRight w:val="0"/>
          <w:marTop w:val="60"/>
          <w:marBottom w:val="60"/>
          <w:divBdr>
            <w:top w:val="none" w:sz="0" w:space="0" w:color="auto"/>
            <w:left w:val="none" w:sz="0" w:space="0" w:color="auto"/>
            <w:bottom w:val="none" w:sz="0" w:space="0" w:color="auto"/>
            <w:right w:val="none" w:sz="0" w:space="0" w:color="auto"/>
          </w:divBdr>
        </w:div>
        <w:div w:id="271938506">
          <w:marLeft w:val="1022"/>
          <w:marRight w:val="0"/>
          <w:marTop w:val="60"/>
          <w:marBottom w:val="60"/>
          <w:divBdr>
            <w:top w:val="none" w:sz="0" w:space="0" w:color="auto"/>
            <w:left w:val="none" w:sz="0" w:space="0" w:color="auto"/>
            <w:bottom w:val="none" w:sz="0" w:space="0" w:color="auto"/>
            <w:right w:val="none" w:sz="0" w:space="0" w:color="auto"/>
          </w:divBdr>
        </w:div>
        <w:div w:id="363600022">
          <w:marLeft w:val="1022"/>
          <w:marRight w:val="0"/>
          <w:marTop w:val="60"/>
          <w:marBottom w:val="60"/>
          <w:divBdr>
            <w:top w:val="none" w:sz="0" w:space="0" w:color="auto"/>
            <w:left w:val="none" w:sz="0" w:space="0" w:color="auto"/>
            <w:bottom w:val="none" w:sz="0" w:space="0" w:color="auto"/>
            <w:right w:val="none" w:sz="0" w:space="0" w:color="auto"/>
          </w:divBdr>
        </w:div>
        <w:div w:id="1961106427">
          <w:marLeft w:val="1022"/>
          <w:marRight w:val="0"/>
          <w:marTop w:val="60"/>
          <w:marBottom w:val="60"/>
          <w:divBdr>
            <w:top w:val="none" w:sz="0" w:space="0" w:color="auto"/>
            <w:left w:val="none" w:sz="0" w:space="0" w:color="auto"/>
            <w:bottom w:val="none" w:sz="0" w:space="0" w:color="auto"/>
            <w:right w:val="none" w:sz="0" w:space="0" w:color="auto"/>
          </w:divBdr>
        </w:div>
      </w:divsChild>
    </w:div>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316300658">
      <w:bodyDiv w:val="1"/>
      <w:marLeft w:val="0"/>
      <w:marRight w:val="0"/>
      <w:marTop w:val="0"/>
      <w:marBottom w:val="0"/>
      <w:divBdr>
        <w:top w:val="none" w:sz="0" w:space="0" w:color="auto"/>
        <w:left w:val="none" w:sz="0" w:space="0" w:color="auto"/>
        <w:bottom w:val="none" w:sz="0" w:space="0" w:color="auto"/>
        <w:right w:val="none" w:sz="0" w:space="0" w:color="auto"/>
      </w:divBdr>
    </w:div>
    <w:div w:id="536309205">
      <w:bodyDiv w:val="1"/>
      <w:marLeft w:val="0"/>
      <w:marRight w:val="0"/>
      <w:marTop w:val="0"/>
      <w:marBottom w:val="0"/>
      <w:divBdr>
        <w:top w:val="none" w:sz="0" w:space="0" w:color="auto"/>
        <w:left w:val="none" w:sz="0" w:space="0" w:color="auto"/>
        <w:bottom w:val="none" w:sz="0" w:space="0" w:color="auto"/>
        <w:right w:val="none" w:sz="0" w:space="0" w:color="auto"/>
      </w:divBdr>
      <w:divsChild>
        <w:div w:id="340742657">
          <w:marLeft w:val="1022"/>
          <w:marRight w:val="0"/>
          <w:marTop w:val="60"/>
          <w:marBottom w:val="60"/>
          <w:divBdr>
            <w:top w:val="none" w:sz="0" w:space="0" w:color="auto"/>
            <w:left w:val="none" w:sz="0" w:space="0" w:color="auto"/>
            <w:bottom w:val="none" w:sz="0" w:space="0" w:color="auto"/>
            <w:right w:val="none" w:sz="0" w:space="0" w:color="auto"/>
          </w:divBdr>
        </w:div>
      </w:divsChild>
    </w:div>
    <w:div w:id="599264331">
      <w:bodyDiv w:val="1"/>
      <w:marLeft w:val="0"/>
      <w:marRight w:val="0"/>
      <w:marTop w:val="0"/>
      <w:marBottom w:val="0"/>
      <w:divBdr>
        <w:top w:val="none" w:sz="0" w:space="0" w:color="auto"/>
        <w:left w:val="none" w:sz="0" w:space="0" w:color="auto"/>
        <w:bottom w:val="none" w:sz="0" w:space="0" w:color="auto"/>
        <w:right w:val="none" w:sz="0" w:space="0" w:color="auto"/>
      </w:divBdr>
      <w:divsChild>
        <w:div w:id="599947389">
          <w:marLeft w:val="1022"/>
          <w:marRight w:val="0"/>
          <w:marTop w:val="60"/>
          <w:marBottom w:val="60"/>
          <w:divBdr>
            <w:top w:val="none" w:sz="0" w:space="0" w:color="auto"/>
            <w:left w:val="none" w:sz="0" w:space="0" w:color="auto"/>
            <w:bottom w:val="none" w:sz="0" w:space="0" w:color="auto"/>
            <w:right w:val="none" w:sz="0" w:space="0" w:color="auto"/>
          </w:divBdr>
        </w:div>
        <w:div w:id="1497039519">
          <w:marLeft w:val="1022"/>
          <w:marRight w:val="0"/>
          <w:marTop w:val="60"/>
          <w:marBottom w:val="60"/>
          <w:divBdr>
            <w:top w:val="none" w:sz="0" w:space="0" w:color="auto"/>
            <w:left w:val="none" w:sz="0" w:space="0" w:color="auto"/>
            <w:bottom w:val="none" w:sz="0" w:space="0" w:color="auto"/>
            <w:right w:val="none" w:sz="0" w:space="0" w:color="auto"/>
          </w:divBdr>
        </w:div>
        <w:div w:id="1121606825">
          <w:marLeft w:val="1022"/>
          <w:marRight w:val="0"/>
          <w:marTop w:val="60"/>
          <w:marBottom w:val="60"/>
          <w:divBdr>
            <w:top w:val="none" w:sz="0" w:space="0" w:color="auto"/>
            <w:left w:val="none" w:sz="0" w:space="0" w:color="auto"/>
            <w:bottom w:val="none" w:sz="0" w:space="0" w:color="auto"/>
            <w:right w:val="none" w:sz="0" w:space="0" w:color="auto"/>
          </w:divBdr>
        </w:div>
        <w:div w:id="1321226614">
          <w:marLeft w:val="1022"/>
          <w:marRight w:val="0"/>
          <w:marTop w:val="60"/>
          <w:marBottom w:val="60"/>
          <w:divBdr>
            <w:top w:val="none" w:sz="0" w:space="0" w:color="auto"/>
            <w:left w:val="none" w:sz="0" w:space="0" w:color="auto"/>
            <w:bottom w:val="none" w:sz="0" w:space="0" w:color="auto"/>
            <w:right w:val="none" w:sz="0" w:space="0" w:color="auto"/>
          </w:divBdr>
        </w:div>
        <w:div w:id="62726970">
          <w:marLeft w:val="1022"/>
          <w:marRight w:val="0"/>
          <w:marTop w:val="60"/>
          <w:marBottom w:val="60"/>
          <w:divBdr>
            <w:top w:val="none" w:sz="0" w:space="0" w:color="auto"/>
            <w:left w:val="none" w:sz="0" w:space="0" w:color="auto"/>
            <w:bottom w:val="none" w:sz="0" w:space="0" w:color="auto"/>
            <w:right w:val="none" w:sz="0" w:space="0" w:color="auto"/>
          </w:divBdr>
        </w:div>
        <w:div w:id="458765253">
          <w:marLeft w:val="1022"/>
          <w:marRight w:val="0"/>
          <w:marTop w:val="60"/>
          <w:marBottom w:val="60"/>
          <w:divBdr>
            <w:top w:val="none" w:sz="0" w:space="0" w:color="auto"/>
            <w:left w:val="none" w:sz="0" w:space="0" w:color="auto"/>
            <w:bottom w:val="none" w:sz="0" w:space="0" w:color="auto"/>
            <w:right w:val="none" w:sz="0" w:space="0" w:color="auto"/>
          </w:divBdr>
        </w:div>
      </w:divsChild>
    </w:div>
    <w:div w:id="602111807">
      <w:bodyDiv w:val="1"/>
      <w:marLeft w:val="0"/>
      <w:marRight w:val="0"/>
      <w:marTop w:val="0"/>
      <w:marBottom w:val="0"/>
      <w:divBdr>
        <w:top w:val="none" w:sz="0" w:space="0" w:color="auto"/>
        <w:left w:val="none" w:sz="0" w:space="0" w:color="auto"/>
        <w:bottom w:val="none" w:sz="0" w:space="0" w:color="auto"/>
        <w:right w:val="none" w:sz="0" w:space="0" w:color="auto"/>
      </w:divBdr>
      <w:divsChild>
        <w:div w:id="1403062339">
          <w:marLeft w:val="1022"/>
          <w:marRight w:val="0"/>
          <w:marTop w:val="60"/>
          <w:marBottom w:val="60"/>
          <w:divBdr>
            <w:top w:val="none" w:sz="0" w:space="0" w:color="auto"/>
            <w:left w:val="none" w:sz="0" w:space="0" w:color="auto"/>
            <w:bottom w:val="none" w:sz="0" w:space="0" w:color="auto"/>
            <w:right w:val="none" w:sz="0" w:space="0" w:color="auto"/>
          </w:divBdr>
        </w:div>
        <w:div w:id="438451023">
          <w:marLeft w:val="1022"/>
          <w:marRight w:val="0"/>
          <w:marTop w:val="60"/>
          <w:marBottom w:val="60"/>
          <w:divBdr>
            <w:top w:val="none" w:sz="0" w:space="0" w:color="auto"/>
            <w:left w:val="none" w:sz="0" w:space="0" w:color="auto"/>
            <w:bottom w:val="none" w:sz="0" w:space="0" w:color="auto"/>
            <w:right w:val="none" w:sz="0" w:space="0" w:color="auto"/>
          </w:divBdr>
        </w:div>
        <w:div w:id="1137839145">
          <w:marLeft w:val="1022"/>
          <w:marRight w:val="0"/>
          <w:marTop w:val="60"/>
          <w:marBottom w:val="60"/>
          <w:divBdr>
            <w:top w:val="none" w:sz="0" w:space="0" w:color="auto"/>
            <w:left w:val="none" w:sz="0" w:space="0" w:color="auto"/>
            <w:bottom w:val="none" w:sz="0" w:space="0" w:color="auto"/>
            <w:right w:val="none" w:sz="0" w:space="0" w:color="auto"/>
          </w:divBdr>
        </w:div>
        <w:div w:id="1004285539">
          <w:marLeft w:val="1022"/>
          <w:marRight w:val="0"/>
          <w:marTop w:val="60"/>
          <w:marBottom w:val="60"/>
          <w:divBdr>
            <w:top w:val="none" w:sz="0" w:space="0" w:color="auto"/>
            <w:left w:val="none" w:sz="0" w:space="0" w:color="auto"/>
            <w:bottom w:val="none" w:sz="0" w:space="0" w:color="auto"/>
            <w:right w:val="none" w:sz="0" w:space="0" w:color="auto"/>
          </w:divBdr>
        </w:div>
      </w:divsChild>
    </w:div>
    <w:div w:id="781151692">
      <w:bodyDiv w:val="1"/>
      <w:marLeft w:val="0"/>
      <w:marRight w:val="0"/>
      <w:marTop w:val="0"/>
      <w:marBottom w:val="0"/>
      <w:divBdr>
        <w:top w:val="none" w:sz="0" w:space="0" w:color="auto"/>
        <w:left w:val="none" w:sz="0" w:space="0" w:color="auto"/>
        <w:bottom w:val="none" w:sz="0" w:space="0" w:color="auto"/>
        <w:right w:val="none" w:sz="0" w:space="0" w:color="auto"/>
      </w:divBdr>
      <w:divsChild>
        <w:div w:id="1966691103">
          <w:marLeft w:val="1022"/>
          <w:marRight w:val="0"/>
          <w:marTop w:val="60"/>
          <w:marBottom w:val="60"/>
          <w:divBdr>
            <w:top w:val="none" w:sz="0" w:space="0" w:color="auto"/>
            <w:left w:val="none" w:sz="0" w:space="0" w:color="auto"/>
            <w:bottom w:val="none" w:sz="0" w:space="0" w:color="auto"/>
            <w:right w:val="none" w:sz="0" w:space="0" w:color="auto"/>
          </w:divBdr>
        </w:div>
        <w:div w:id="659846476">
          <w:marLeft w:val="1022"/>
          <w:marRight w:val="0"/>
          <w:marTop w:val="60"/>
          <w:marBottom w:val="60"/>
          <w:divBdr>
            <w:top w:val="none" w:sz="0" w:space="0" w:color="auto"/>
            <w:left w:val="none" w:sz="0" w:space="0" w:color="auto"/>
            <w:bottom w:val="none" w:sz="0" w:space="0" w:color="auto"/>
            <w:right w:val="none" w:sz="0" w:space="0" w:color="auto"/>
          </w:divBdr>
        </w:div>
        <w:div w:id="272175882">
          <w:marLeft w:val="1022"/>
          <w:marRight w:val="0"/>
          <w:marTop w:val="60"/>
          <w:marBottom w:val="60"/>
          <w:divBdr>
            <w:top w:val="none" w:sz="0" w:space="0" w:color="auto"/>
            <w:left w:val="none" w:sz="0" w:space="0" w:color="auto"/>
            <w:bottom w:val="none" w:sz="0" w:space="0" w:color="auto"/>
            <w:right w:val="none" w:sz="0" w:space="0" w:color="auto"/>
          </w:divBdr>
        </w:div>
        <w:div w:id="21715845">
          <w:marLeft w:val="1022"/>
          <w:marRight w:val="0"/>
          <w:marTop w:val="60"/>
          <w:marBottom w:val="60"/>
          <w:divBdr>
            <w:top w:val="none" w:sz="0" w:space="0" w:color="auto"/>
            <w:left w:val="none" w:sz="0" w:space="0" w:color="auto"/>
            <w:bottom w:val="none" w:sz="0" w:space="0" w:color="auto"/>
            <w:right w:val="none" w:sz="0" w:space="0" w:color="auto"/>
          </w:divBdr>
        </w:div>
        <w:div w:id="1407611056">
          <w:marLeft w:val="1022"/>
          <w:marRight w:val="0"/>
          <w:marTop w:val="60"/>
          <w:marBottom w:val="60"/>
          <w:divBdr>
            <w:top w:val="none" w:sz="0" w:space="0" w:color="auto"/>
            <w:left w:val="none" w:sz="0" w:space="0" w:color="auto"/>
            <w:bottom w:val="none" w:sz="0" w:space="0" w:color="auto"/>
            <w:right w:val="none" w:sz="0" w:space="0" w:color="auto"/>
          </w:divBdr>
        </w:div>
        <w:div w:id="24792200">
          <w:marLeft w:val="1022"/>
          <w:marRight w:val="0"/>
          <w:marTop w:val="60"/>
          <w:marBottom w:val="60"/>
          <w:divBdr>
            <w:top w:val="none" w:sz="0" w:space="0" w:color="auto"/>
            <w:left w:val="none" w:sz="0" w:space="0" w:color="auto"/>
            <w:bottom w:val="none" w:sz="0" w:space="0" w:color="auto"/>
            <w:right w:val="none" w:sz="0" w:space="0" w:color="auto"/>
          </w:divBdr>
        </w:div>
      </w:divsChild>
    </w:div>
    <w:div w:id="802964422">
      <w:bodyDiv w:val="1"/>
      <w:marLeft w:val="0"/>
      <w:marRight w:val="0"/>
      <w:marTop w:val="0"/>
      <w:marBottom w:val="0"/>
      <w:divBdr>
        <w:top w:val="none" w:sz="0" w:space="0" w:color="auto"/>
        <w:left w:val="none" w:sz="0" w:space="0" w:color="auto"/>
        <w:bottom w:val="none" w:sz="0" w:space="0" w:color="auto"/>
        <w:right w:val="none" w:sz="0" w:space="0" w:color="auto"/>
      </w:divBdr>
    </w:div>
    <w:div w:id="870068583">
      <w:bodyDiv w:val="1"/>
      <w:marLeft w:val="0"/>
      <w:marRight w:val="0"/>
      <w:marTop w:val="0"/>
      <w:marBottom w:val="0"/>
      <w:divBdr>
        <w:top w:val="none" w:sz="0" w:space="0" w:color="auto"/>
        <w:left w:val="none" w:sz="0" w:space="0" w:color="auto"/>
        <w:bottom w:val="none" w:sz="0" w:space="0" w:color="auto"/>
        <w:right w:val="none" w:sz="0" w:space="0" w:color="auto"/>
      </w:divBdr>
    </w:div>
    <w:div w:id="949819784">
      <w:bodyDiv w:val="1"/>
      <w:marLeft w:val="0"/>
      <w:marRight w:val="0"/>
      <w:marTop w:val="0"/>
      <w:marBottom w:val="0"/>
      <w:divBdr>
        <w:top w:val="none" w:sz="0" w:space="0" w:color="auto"/>
        <w:left w:val="none" w:sz="0" w:space="0" w:color="auto"/>
        <w:bottom w:val="none" w:sz="0" w:space="0" w:color="auto"/>
        <w:right w:val="none" w:sz="0" w:space="0" w:color="auto"/>
      </w:divBdr>
    </w:div>
    <w:div w:id="1096900302">
      <w:bodyDiv w:val="1"/>
      <w:marLeft w:val="0"/>
      <w:marRight w:val="0"/>
      <w:marTop w:val="0"/>
      <w:marBottom w:val="0"/>
      <w:divBdr>
        <w:top w:val="none" w:sz="0" w:space="0" w:color="auto"/>
        <w:left w:val="none" w:sz="0" w:space="0" w:color="auto"/>
        <w:bottom w:val="none" w:sz="0" w:space="0" w:color="auto"/>
        <w:right w:val="none" w:sz="0" w:space="0" w:color="auto"/>
      </w:divBdr>
    </w:div>
    <w:div w:id="1443846127">
      <w:bodyDiv w:val="1"/>
      <w:marLeft w:val="0"/>
      <w:marRight w:val="0"/>
      <w:marTop w:val="0"/>
      <w:marBottom w:val="0"/>
      <w:divBdr>
        <w:top w:val="none" w:sz="0" w:space="0" w:color="auto"/>
        <w:left w:val="none" w:sz="0" w:space="0" w:color="auto"/>
        <w:bottom w:val="none" w:sz="0" w:space="0" w:color="auto"/>
        <w:right w:val="none" w:sz="0" w:space="0" w:color="auto"/>
      </w:divBdr>
      <w:divsChild>
        <w:div w:id="1331981785">
          <w:marLeft w:val="1022"/>
          <w:marRight w:val="0"/>
          <w:marTop w:val="60"/>
          <w:marBottom w:val="60"/>
          <w:divBdr>
            <w:top w:val="none" w:sz="0" w:space="0" w:color="auto"/>
            <w:left w:val="none" w:sz="0" w:space="0" w:color="auto"/>
            <w:bottom w:val="none" w:sz="0" w:space="0" w:color="auto"/>
            <w:right w:val="none" w:sz="0" w:space="0" w:color="auto"/>
          </w:divBdr>
        </w:div>
        <w:div w:id="1564831469">
          <w:marLeft w:val="1022"/>
          <w:marRight w:val="0"/>
          <w:marTop w:val="60"/>
          <w:marBottom w:val="60"/>
          <w:divBdr>
            <w:top w:val="none" w:sz="0" w:space="0" w:color="auto"/>
            <w:left w:val="none" w:sz="0" w:space="0" w:color="auto"/>
            <w:bottom w:val="none" w:sz="0" w:space="0" w:color="auto"/>
            <w:right w:val="none" w:sz="0" w:space="0" w:color="auto"/>
          </w:divBdr>
        </w:div>
        <w:div w:id="1211333944">
          <w:marLeft w:val="1022"/>
          <w:marRight w:val="0"/>
          <w:marTop w:val="60"/>
          <w:marBottom w:val="60"/>
          <w:divBdr>
            <w:top w:val="none" w:sz="0" w:space="0" w:color="auto"/>
            <w:left w:val="none" w:sz="0" w:space="0" w:color="auto"/>
            <w:bottom w:val="none" w:sz="0" w:space="0" w:color="auto"/>
            <w:right w:val="none" w:sz="0" w:space="0" w:color="auto"/>
          </w:divBdr>
        </w:div>
        <w:div w:id="1261528165">
          <w:marLeft w:val="1022"/>
          <w:marRight w:val="0"/>
          <w:marTop w:val="60"/>
          <w:marBottom w:val="60"/>
          <w:divBdr>
            <w:top w:val="none" w:sz="0" w:space="0" w:color="auto"/>
            <w:left w:val="none" w:sz="0" w:space="0" w:color="auto"/>
            <w:bottom w:val="none" w:sz="0" w:space="0" w:color="auto"/>
            <w:right w:val="none" w:sz="0" w:space="0" w:color="auto"/>
          </w:divBdr>
        </w:div>
        <w:div w:id="1876312830">
          <w:marLeft w:val="1022"/>
          <w:marRight w:val="0"/>
          <w:marTop w:val="60"/>
          <w:marBottom w:val="60"/>
          <w:divBdr>
            <w:top w:val="none" w:sz="0" w:space="0" w:color="auto"/>
            <w:left w:val="none" w:sz="0" w:space="0" w:color="auto"/>
            <w:bottom w:val="none" w:sz="0" w:space="0" w:color="auto"/>
            <w:right w:val="none" w:sz="0" w:space="0" w:color="auto"/>
          </w:divBdr>
        </w:div>
        <w:div w:id="404306473">
          <w:marLeft w:val="1022"/>
          <w:marRight w:val="0"/>
          <w:marTop w:val="60"/>
          <w:marBottom w:val="6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735853148">
      <w:bodyDiv w:val="1"/>
      <w:marLeft w:val="0"/>
      <w:marRight w:val="0"/>
      <w:marTop w:val="0"/>
      <w:marBottom w:val="0"/>
      <w:divBdr>
        <w:top w:val="none" w:sz="0" w:space="0" w:color="auto"/>
        <w:left w:val="none" w:sz="0" w:space="0" w:color="auto"/>
        <w:bottom w:val="none" w:sz="0" w:space="0" w:color="auto"/>
        <w:right w:val="none" w:sz="0" w:space="0" w:color="auto"/>
      </w:divBdr>
      <w:divsChild>
        <w:div w:id="1627345656">
          <w:marLeft w:val="1022"/>
          <w:marRight w:val="0"/>
          <w:marTop w:val="60"/>
          <w:marBottom w:val="60"/>
          <w:divBdr>
            <w:top w:val="none" w:sz="0" w:space="0" w:color="auto"/>
            <w:left w:val="none" w:sz="0" w:space="0" w:color="auto"/>
            <w:bottom w:val="none" w:sz="0" w:space="0" w:color="auto"/>
            <w:right w:val="none" w:sz="0" w:space="0" w:color="auto"/>
          </w:divBdr>
        </w:div>
        <w:div w:id="882407997">
          <w:marLeft w:val="1022"/>
          <w:marRight w:val="0"/>
          <w:marTop w:val="60"/>
          <w:marBottom w:val="60"/>
          <w:divBdr>
            <w:top w:val="none" w:sz="0" w:space="0" w:color="auto"/>
            <w:left w:val="none" w:sz="0" w:space="0" w:color="auto"/>
            <w:bottom w:val="none" w:sz="0" w:space="0" w:color="auto"/>
            <w:right w:val="none" w:sz="0" w:space="0" w:color="auto"/>
          </w:divBdr>
        </w:div>
        <w:div w:id="1803041199">
          <w:marLeft w:val="1022"/>
          <w:marRight w:val="0"/>
          <w:marTop w:val="60"/>
          <w:marBottom w:val="60"/>
          <w:divBdr>
            <w:top w:val="none" w:sz="0" w:space="0" w:color="auto"/>
            <w:left w:val="none" w:sz="0" w:space="0" w:color="auto"/>
            <w:bottom w:val="none" w:sz="0" w:space="0" w:color="auto"/>
            <w:right w:val="none" w:sz="0" w:space="0" w:color="auto"/>
          </w:divBdr>
        </w:div>
        <w:div w:id="1907301114">
          <w:marLeft w:val="1022"/>
          <w:marRight w:val="0"/>
          <w:marTop w:val="60"/>
          <w:marBottom w:val="60"/>
          <w:divBdr>
            <w:top w:val="none" w:sz="0" w:space="0" w:color="auto"/>
            <w:left w:val="none" w:sz="0" w:space="0" w:color="auto"/>
            <w:bottom w:val="none" w:sz="0" w:space="0" w:color="auto"/>
            <w:right w:val="none" w:sz="0" w:space="0" w:color="auto"/>
          </w:divBdr>
        </w:div>
        <w:div w:id="991568852">
          <w:marLeft w:val="1022"/>
          <w:marRight w:val="0"/>
          <w:marTop w:val="60"/>
          <w:marBottom w:val="60"/>
          <w:divBdr>
            <w:top w:val="none" w:sz="0" w:space="0" w:color="auto"/>
            <w:left w:val="none" w:sz="0" w:space="0" w:color="auto"/>
            <w:bottom w:val="none" w:sz="0" w:space="0" w:color="auto"/>
            <w:right w:val="none" w:sz="0" w:space="0" w:color="auto"/>
          </w:divBdr>
        </w:div>
        <w:div w:id="2007509203">
          <w:marLeft w:val="1022"/>
          <w:marRight w:val="0"/>
          <w:marTop w:val="60"/>
          <w:marBottom w:val="60"/>
          <w:divBdr>
            <w:top w:val="none" w:sz="0" w:space="0" w:color="auto"/>
            <w:left w:val="none" w:sz="0" w:space="0" w:color="auto"/>
            <w:bottom w:val="none" w:sz="0" w:space="0" w:color="auto"/>
            <w:right w:val="none" w:sz="0" w:space="0" w:color="auto"/>
          </w:divBdr>
        </w:div>
        <w:div w:id="2001500427">
          <w:marLeft w:val="1022"/>
          <w:marRight w:val="0"/>
          <w:marTop w:val="60"/>
          <w:marBottom w:val="60"/>
          <w:divBdr>
            <w:top w:val="none" w:sz="0" w:space="0" w:color="auto"/>
            <w:left w:val="none" w:sz="0" w:space="0" w:color="auto"/>
            <w:bottom w:val="none" w:sz="0" w:space="0" w:color="auto"/>
            <w:right w:val="none" w:sz="0" w:space="0" w:color="auto"/>
          </w:divBdr>
        </w:div>
        <w:div w:id="1773470203">
          <w:marLeft w:val="1022"/>
          <w:marRight w:val="0"/>
          <w:marTop w:val="60"/>
          <w:marBottom w:val="60"/>
          <w:divBdr>
            <w:top w:val="none" w:sz="0" w:space="0" w:color="auto"/>
            <w:left w:val="none" w:sz="0" w:space="0" w:color="auto"/>
            <w:bottom w:val="none" w:sz="0" w:space="0" w:color="auto"/>
            <w:right w:val="none" w:sz="0" w:space="0" w:color="auto"/>
          </w:divBdr>
        </w:div>
        <w:div w:id="1080372058">
          <w:marLeft w:val="1022"/>
          <w:marRight w:val="0"/>
          <w:marTop w:val="60"/>
          <w:marBottom w:val="60"/>
          <w:divBdr>
            <w:top w:val="none" w:sz="0" w:space="0" w:color="auto"/>
            <w:left w:val="none" w:sz="0" w:space="0" w:color="auto"/>
            <w:bottom w:val="none" w:sz="0" w:space="0" w:color="auto"/>
            <w:right w:val="none" w:sz="0" w:space="0" w:color="auto"/>
          </w:divBdr>
        </w:div>
        <w:div w:id="284624662">
          <w:marLeft w:val="1022"/>
          <w:marRight w:val="0"/>
          <w:marTop w:val="60"/>
          <w:marBottom w:val="60"/>
          <w:divBdr>
            <w:top w:val="none" w:sz="0" w:space="0" w:color="auto"/>
            <w:left w:val="none" w:sz="0" w:space="0" w:color="auto"/>
            <w:bottom w:val="none" w:sz="0" w:space="0" w:color="auto"/>
            <w:right w:val="none" w:sz="0" w:space="0" w:color="auto"/>
          </w:divBdr>
        </w:div>
      </w:divsChild>
    </w:div>
    <w:div w:id="1757632317">
      <w:bodyDiv w:val="1"/>
      <w:marLeft w:val="0"/>
      <w:marRight w:val="0"/>
      <w:marTop w:val="0"/>
      <w:marBottom w:val="0"/>
      <w:divBdr>
        <w:top w:val="none" w:sz="0" w:space="0" w:color="auto"/>
        <w:left w:val="none" w:sz="0" w:space="0" w:color="auto"/>
        <w:bottom w:val="none" w:sz="0" w:space="0" w:color="auto"/>
        <w:right w:val="none" w:sz="0" w:space="0" w:color="auto"/>
      </w:divBdr>
      <w:divsChild>
        <w:div w:id="342323003">
          <w:marLeft w:val="1022"/>
          <w:marRight w:val="0"/>
          <w:marTop w:val="60"/>
          <w:marBottom w:val="60"/>
          <w:divBdr>
            <w:top w:val="none" w:sz="0" w:space="0" w:color="auto"/>
            <w:left w:val="none" w:sz="0" w:space="0" w:color="auto"/>
            <w:bottom w:val="none" w:sz="0" w:space="0" w:color="auto"/>
            <w:right w:val="none" w:sz="0" w:space="0" w:color="auto"/>
          </w:divBdr>
        </w:div>
        <w:div w:id="734207007">
          <w:marLeft w:val="1022"/>
          <w:marRight w:val="0"/>
          <w:marTop w:val="60"/>
          <w:marBottom w:val="60"/>
          <w:divBdr>
            <w:top w:val="none" w:sz="0" w:space="0" w:color="auto"/>
            <w:left w:val="none" w:sz="0" w:space="0" w:color="auto"/>
            <w:bottom w:val="none" w:sz="0" w:space="0" w:color="auto"/>
            <w:right w:val="none" w:sz="0" w:space="0" w:color="auto"/>
          </w:divBdr>
        </w:div>
        <w:div w:id="1158036002">
          <w:marLeft w:val="1022"/>
          <w:marRight w:val="0"/>
          <w:marTop w:val="60"/>
          <w:marBottom w:val="60"/>
          <w:divBdr>
            <w:top w:val="none" w:sz="0" w:space="0" w:color="auto"/>
            <w:left w:val="none" w:sz="0" w:space="0" w:color="auto"/>
            <w:bottom w:val="none" w:sz="0" w:space="0" w:color="auto"/>
            <w:right w:val="none" w:sz="0" w:space="0" w:color="auto"/>
          </w:divBdr>
        </w:div>
        <w:div w:id="634215152">
          <w:marLeft w:val="1022"/>
          <w:marRight w:val="0"/>
          <w:marTop w:val="60"/>
          <w:marBottom w:val="60"/>
          <w:divBdr>
            <w:top w:val="none" w:sz="0" w:space="0" w:color="auto"/>
            <w:left w:val="none" w:sz="0" w:space="0" w:color="auto"/>
            <w:bottom w:val="none" w:sz="0" w:space="0" w:color="auto"/>
            <w:right w:val="none" w:sz="0" w:space="0" w:color="auto"/>
          </w:divBdr>
        </w:div>
        <w:div w:id="1288387208">
          <w:marLeft w:val="1022"/>
          <w:marRight w:val="0"/>
          <w:marTop w:val="60"/>
          <w:marBottom w:val="60"/>
          <w:divBdr>
            <w:top w:val="none" w:sz="0" w:space="0" w:color="auto"/>
            <w:left w:val="none" w:sz="0" w:space="0" w:color="auto"/>
            <w:bottom w:val="none" w:sz="0" w:space="0" w:color="auto"/>
            <w:right w:val="none" w:sz="0" w:space="0" w:color="auto"/>
          </w:divBdr>
        </w:div>
        <w:div w:id="2088262471">
          <w:marLeft w:val="1022"/>
          <w:marRight w:val="0"/>
          <w:marTop w:val="60"/>
          <w:marBottom w:val="60"/>
          <w:divBdr>
            <w:top w:val="none" w:sz="0" w:space="0" w:color="auto"/>
            <w:left w:val="none" w:sz="0" w:space="0" w:color="auto"/>
            <w:bottom w:val="none" w:sz="0" w:space="0" w:color="auto"/>
            <w:right w:val="none" w:sz="0" w:space="0" w:color="auto"/>
          </w:divBdr>
        </w:div>
      </w:divsChild>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31757875">
      <w:bodyDiv w:val="1"/>
      <w:marLeft w:val="0"/>
      <w:marRight w:val="0"/>
      <w:marTop w:val="0"/>
      <w:marBottom w:val="0"/>
      <w:divBdr>
        <w:top w:val="none" w:sz="0" w:space="0" w:color="auto"/>
        <w:left w:val="none" w:sz="0" w:space="0" w:color="auto"/>
        <w:bottom w:val="none" w:sz="0" w:space="0" w:color="auto"/>
        <w:right w:val="none" w:sz="0" w:space="0" w:color="auto"/>
      </w:divBdr>
      <w:divsChild>
        <w:div w:id="139420079">
          <w:marLeft w:val="1022"/>
          <w:marRight w:val="0"/>
          <w:marTop w:val="60"/>
          <w:marBottom w:val="60"/>
          <w:divBdr>
            <w:top w:val="none" w:sz="0" w:space="0" w:color="auto"/>
            <w:left w:val="none" w:sz="0" w:space="0" w:color="auto"/>
            <w:bottom w:val="none" w:sz="0" w:space="0" w:color="auto"/>
            <w:right w:val="none" w:sz="0" w:space="0" w:color="auto"/>
          </w:divBdr>
        </w:div>
        <w:div w:id="33971638">
          <w:marLeft w:val="1022"/>
          <w:marRight w:val="0"/>
          <w:marTop w:val="60"/>
          <w:marBottom w:val="60"/>
          <w:divBdr>
            <w:top w:val="none" w:sz="0" w:space="0" w:color="auto"/>
            <w:left w:val="none" w:sz="0" w:space="0" w:color="auto"/>
            <w:bottom w:val="none" w:sz="0" w:space="0" w:color="auto"/>
            <w:right w:val="none" w:sz="0" w:space="0" w:color="auto"/>
          </w:divBdr>
        </w:div>
        <w:div w:id="27950582">
          <w:marLeft w:val="1022"/>
          <w:marRight w:val="0"/>
          <w:marTop w:val="60"/>
          <w:marBottom w:val="60"/>
          <w:divBdr>
            <w:top w:val="none" w:sz="0" w:space="0" w:color="auto"/>
            <w:left w:val="none" w:sz="0" w:space="0" w:color="auto"/>
            <w:bottom w:val="none" w:sz="0" w:space="0" w:color="auto"/>
            <w:right w:val="none" w:sz="0" w:space="0" w:color="auto"/>
          </w:divBdr>
        </w:div>
        <w:div w:id="295380825">
          <w:marLeft w:val="1022"/>
          <w:marRight w:val="0"/>
          <w:marTop w:val="60"/>
          <w:marBottom w:val="60"/>
          <w:divBdr>
            <w:top w:val="none" w:sz="0" w:space="0" w:color="auto"/>
            <w:left w:val="none" w:sz="0" w:space="0" w:color="auto"/>
            <w:bottom w:val="none" w:sz="0" w:space="0" w:color="auto"/>
            <w:right w:val="none" w:sz="0" w:space="0" w:color="auto"/>
          </w:divBdr>
        </w:div>
        <w:div w:id="779884569">
          <w:marLeft w:val="1022"/>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rlikon.com/hrsflo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erica.gaggiato@oerlik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erlikon.com/hrsflow" TargetMode="Externa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chiara.montagner@oerlikon.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l@konsens.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3.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INglass Spa</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Jörg Wolters</cp:lastModifiedBy>
  <cp:revision>2</cp:revision>
  <dcterms:created xsi:type="dcterms:W3CDTF">2022-06-27T10:19:00Z</dcterms:created>
  <dcterms:modified xsi:type="dcterms:W3CDTF">2022-06-27T10:19:00Z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