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3B526" w14:textId="1F6C0F3B" w:rsidR="00CF1849" w:rsidRDefault="00CF1849">
      <w:pPr>
        <w:rPr>
          <w:rFonts w:cs="Arial"/>
          <w:sz w:val="15"/>
          <w:szCs w:val="15"/>
        </w:rPr>
      </w:pPr>
    </w:p>
    <w:p w14:paraId="0F91130B" w14:textId="4B9440D9" w:rsidR="00983CB7" w:rsidRDefault="00983CB7">
      <w:pPr>
        <w:rPr>
          <w:rFonts w:cs="Arial"/>
          <w:sz w:val="15"/>
          <w:szCs w:val="15"/>
        </w:rPr>
      </w:pPr>
    </w:p>
    <w:p w14:paraId="07F83009" w14:textId="77777777" w:rsidR="00983CB7" w:rsidRDefault="00983CB7" w:rsidP="00983CB7">
      <w:pPr>
        <w:pStyle w:val="Titel"/>
        <w:rPr>
          <w:noProof/>
        </w:rPr>
      </w:pPr>
    </w:p>
    <w:p w14:paraId="3F7B9255" w14:textId="086B728C" w:rsidR="00983CB7" w:rsidRPr="009A06DD" w:rsidRDefault="00741F67" w:rsidP="00983CB7">
      <w:pPr>
        <w:pStyle w:val="Titel"/>
        <w:rPr>
          <w:noProof/>
        </w:rPr>
      </w:pPr>
      <w:r>
        <w:rPr>
          <w:noProof/>
        </w:rPr>
        <w:t>Comunicato Stampa</w:t>
      </w:r>
    </w:p>
    <w:p w14:paraId="0E71C781" w14:textId="77777777" w:rsidR="007062A4" w:rsidRDefault="007062A4" w:rsidP="007062A4">
      <w:pPr>
        <w:spacing w:line="240" w:lineRule="auto"/>
        <w:jc w:val="left"/>
        <w:rPr>
          <w:rFonts w:asciiTheme="minorHAnsi" w:hAnsiTheme="minorHAnsi"/>
          <w:i/>
          <w:noProof/>
          <w:lang w:val="de-DE" w:eastAsia="de-DE"/>
        </w:rPr>
      </w:pPr>
      <w:bookmarkStart w:id="0" w:name="_Hlk73523246"/>
      <w:bookmarkStart w:id="1" w:name="_Hlk53062384"/>
      <w:r>
        <w:rPr>
          <w:rFonts w:asciiTheme="minorHAnsi" w:hAnsiTheme="minorHAnsi"/>
          <w:i/>
          <w:noProof/>
          <w:lang w:val="de-DE" w:eastAsia="de-DE"/>
        </w:rPr>
        <w:drawing>
          <wp:inline distT="0" distB="0" distL="0" distR="0" wp14:anchorId="0604EF9A" wp14:editId="06689C73">
            <wp:extent cx="1078992" cy="1371600"/>
            <wp:effectExtent l="0" t="0" r="698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kuma-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2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1D554" w14:textId="21CB4977" w:rsidR="00983CB7" w:rsidRPr="00682B9D" w:rsidRDefault="00717A81" w:rsidP="00717A81">
      <w:pPr>
        <w:spacing w:line="240" w:lineRule="auto"/>
        <w:jc w:val="left"/>
        <w:rPr>
          <w:rFonts w:cs="Arial"/>
          <w:b/>
          <w:bCs/>
          <w:noProof/>
          <w:szCs w:val="20"/>
        </w:rPr>
      </w:pPr>
      <w:r w:rsidRPr="00717A81">
        <w:rPr>
          <w:rFonts w:cs="Arial"/>
          <w:b/>
          <w:bCs/>
          <w:noProof/>
          <w:szCs w:val="20"/>
        </w:rPr>
        <w:t>Hall A2</w:t>
      </w:r>
      <w:r w:rsidR="007A444A">
        <w:rPr>
          <w:rFonts w:cs="Arial"/>
          <w:b/>
          <w:bCs/>
          <w:noProof/>
          <w:szCs w:val="20"/>
        </w:rPr>
        <w:t xml:space="preserve"> </w:t>
      </w:r>
      <w:r w:rsidR="007062A4">
        <w:rPr>
          <w:rFonts w:cs="Arial"/>
          <w:b/>
          <w:bCs/>
          <w:noProof/>
          <w:szCs w:val="20"/>
        </w:rPr>
        <w:br/>
      </w:r>
      <w:r w:rsidRPr="00717A81">
        <w:rPr>
          <w:rFonts w:cs="Arial"/>
          <w:b/>
          <w:bCs/>
          <w:noProof/>
          <w:szCs w:val="20"/>
        </w:rPr>
        <w:t>Stand A2-2217</w:t>
      </w:r>
    </w:p>
    <w:bookmarkEnd w:id="0"/>
    <w:p w14:paraId="1D376B9B" w14:textId="59011AB0" w:rsidR="00741F67" w:rsidRPr="00861AF1" w:rsidRDefault="00717A81" w:rsidP="00861AF1">
      <w:pPr>
        <w:spacing w:before="360" w:line="240" w:lineRule="auto"/>
        <w:jc w:val="left"/>
        <w:rPr>
          <w:rFonts w:cs="Arial"/>
          <w:b/>
          <w:bCs/>
          <w:noProof/>
          <w:szCs w:val="20"/>
        </w:rPr>
      </w:pPr>
      <w:r w:rsidRPr="007062A4">
        <w:rPr>
          <w:rFonts w:cs="Arial"/>
          <w:b/>
          <w:bCs/>
          <w:noProof/>
          <w:szCs w:val="20"/>
        </w:rPr>
        <w:t xml:space="preserve">Oerlikon HRSflow </w:t>
      </w:r>
      <w:r w:rsidR="00741F67">
        <w:rPr>
          <w:rFonts w:cs="Arial"/>
          <w:b/>
          <w:bCs/>
          <w:noProof/>
          <w:szCs w:val="20"/>
        </w:rPr>
        <w:t>al</w:t>
      </w:r>
      <w:r w:rsidR="007062A4" w:rsidRPr="007062A4">
        <w:rPr>
          <w:rFonts w:cs="Arial"/>
          <w:b/>
          <w:bCs/>
          <w:noProof/>
          <w:szCs w:val="20"/>
        </w:rPr>
        <w:t xml:space="preserve"> Fakuma 2021:</w:t>
      </w:r>
    </w:p>
    <w:p w14:paraId="6962EB8E" w14:textId="1C5BF64B" w:rsidR="00741F67" w:rsidRPr="00604911" w:rsidRDefault="00741F67" w:rsidP="0067729D">
      <w:pPr>
        <w:spacing w:before="120" w:line="240" w:lineRule="auto"/>
        <w:jc w:val="left"/>
        <w:rPr>
          <w:rFonts w:cs="Arial"/>
          <w:b/>
          <w:bCs/>
          <w:noProof/>
          <w:color w:val="FF0000"/>
          <w:kern w:val="32"/>
          <w:sz w:val="31"/>
          <w:szCs w:val="31"/>
          <w:lang w:val="it-IT"/>
        </w:rPr>
      </w:pPr>
      <w:r w:rsidRPr="00604911">
        <w:rPr>
          <w:rFonts w:cs="Arial"/>
          <w:b/>
          <w:bCs/>
          <w:noProof/>
          <w:color w:val="FF0000"/>
          <w:kern w:val="32"/>
          <w:sz w:val="31"/>
          <w:szCs w:val="31"/>
          <w:lang w:val="it-IT"/>
        </w:rPr>
        <w:t xml:space="preserve">Nuova Serie S di canali caldi </w:t>
      </w:r>
      <w:r w:rsidR="0054403D" w:rsidRPr="00604911">
        <w:rPr>
          <w:rFonts w:cs="Arial"/>
          <w:b/>
          <w:bCs/>
          <w:noProof/>
          <w:color w:val="FF0000"/>
          <w:kern w:val="32"/>
          <w:sz w:val="31"/>
          <w:szCs w:val="31"/>
          <w:lang w:val="it-IT"/>
        </w:rPr>
        <w:t>per lo stampaggio</w:t>
      </w:r>
      <w:r w:rsidRPr="00604911">
        <w:rPr>
          <w:rFonts w:cs="Arial"/>
          <w:b/>
          <w:bCs/>
          <w:noProof/>
          <w:color w:val="FF0000"/>
          <w:kern w:val="32"/>
          <w:sz w:val="31"/>
          <w:szCs w:val="31"/>
          <w:lang w:val="it-IT"/>
        </w:rPr>
        <w:t xml:space="preserve"> di piccole applicazioni</w:t>
      </w:r>
    </w:p>
    <w:bookmarkEnd w:id="1"/>
    <w:p w14:paraId="7A7F600F" w14:textId="00C0BDF0" w:rsidR="00741F67" w:rsidRPr="00861AF1" w:rsidRDefault="00741F67" w:rsidP="00EE12FB">
      <w:pPr>
        <w:spacing w:before="360" w:line="240" w:lineRule="auto"/>
        <w:rPr>
          <w:rFonts w:cs="Arial"/>
          <w:b/>
          <w:szCs w:val="20"/>
          <w:lang w:val="it-IT"/>
        </w:rPr>
      </w:pPr>
      <w:r w:rsidRPr="00861AF1">
        <w:rPr>
          <w:rFonts w:cs="Arial"/>
          <w:b/>
          <w:szCs w:val="20"/>
          <w:lang w:val="it-IT"/>
        </w:rPr>
        <w:t xml:space="preserve">San Polo di Piave/Italia, Agosto 2021 – Al Fakuma 2021, </w:t>
      </w:r>
      <w:proofErr w:type="spellStart"/>
      <w:r w:rsidRPr="00861AF1">
        <w:rPr>
          <w:rFonts w:cs="Arial"/>
          <w:b/>
          <w:szCs w:val="20"/>
          <w:lang w:val="it-IT"/>
        </w:rPr>
        <w:t>Oerlikon</w:t>
      </w:r>
      <w:proofErr w:type="spellEnd"/>
      <w:r w:rsidRPr="00861AF1">
        <w:rPr>
          <w:rFonts w:cs="Arial"/>
          <w:b/>
          <w:szCs w:val="20"/>
          <w:lang w:val="it-IT"/>
        </w:rPr>
        <w:t xml:space="preserve"> </w:t>
      </w:r>
      <w:proofErr w:type="spellStart"/>
      <w:r w:rsidRPr="00861AF1">
        <w:rPr>
          <w:rFonts w:cs="Arial"/>
          <w:b/>
          <w:szCs w:val="20"/>
          <w:lang w:val="it-IT"/>
        </w:rPr>
        <w:t>HRSflow</w:t>
      </w:r>
      <w:proofErr w:type="spellEnd"/>
      <w:r w:rsidRPr="00861AF1">
        <w:rPr>
          <w:rFonts w:cs="Arial"/>
          <w:b/>
          <w:szCs w:val="20"/>
          <w:lang w:val="it-IT"/>
        </w:rPr>
        <w:t xml:space="preserve"> presenterà la nuova serie S di canali caldi per passi ridotti. Tra i principali settori applicativi, la produzione di piccol</w:t>
      </w:r>
      <w:r w:rsidR="0054403D" w:rsidRPr="00861AF1">
        <w:rPr>
          <w:rFonts w:cs="Arial"/>
          <w:b/>
          <w:szCs w:val="20"/>
          <w:lang w:val="it-IT"/>
        </w:rPr>
        <w:t>i</w:t>
      </w:r>
      <w:r w:rsidRPr="00861AF1">
        <w:rPr>
          <w:rFonts w:cs="Arial"/>
          <w:b/>
          <w:szCs w:val="20"/>
          <w:lang w:val="it-IT"/>
        </w:rPr>
        <w:t xml:space="preserve"> </w:t>
      </w:r>
      <w:proofErr w:type="gramStart"/>
      <w:r w:rsidRPr="00861AF1">
        <w:rPr>
          <w:rFonts w:cs="Arial"/>
          <w:b/>
          <w:szCs w:val="20"/>
          <w:lang w:val="it-IT"/>
        </w:rPr>
        <w:t>componenti</w:t>
      </w:r>
      <w:proofErr w:type="gramEnd"/>
      <w:r w:rsidRPr="00861AF1">
        <w:rPr>
          <w:rFonts w:cs="Arial"/>
          <w:b/>
          <w:szCs w:val="20"/>
          <w:lang w:val="it-IT"/>
        </w:rPr>
        <w:t xml:space="preserve"> tecnic</w:t>
      </w:r>
      <w:r w:rsidR="0054403D" w:rsidRPr="00861AF1">
        <w:rPr>
          <w:rFonts w:cs="Arial"/>
          <w:b/>
          <w:szCs w:val="20"/>
          <w:lang w:val="it-IT"/>
        </w:rPr>
        <w:t>i</w:t>
      </w:r>
      <w:r w:rsidRPr="00861AF1">
        <w:rPr>
          <w:rFonts w:cs="Arial"/>
          <w:b/>
          <w:szCs w:val="20"/>
          <w:lang w:val="it-IT"/>
        </w:rPr>
        <w:t>.</w:t>
      </w:r>
    </w:p>
    <w:p w14:paraId="2742CD2D" w14:textId="79388FAD" w:rsidR="00741F67" w:rsidRPr="00861AF1" w:rsidRDefault="00741F67" w:rsidP="00EE12FB">
      <w:pPr>
        <w:spacing w:before="360" w:line="240" w:lineRule="auto"/>
        <w:rPr>
          <w:rFonts w:cs="Arial"/>
          <w:lang w:val="it-IT" w:eastAsia="en-GB"/>
        </w:rPr>
      </w:pPr>
      <w:r w:rsidRPr="00861AF1">
        <w:rPr>
          <w:rFonts w:cs="Arial"/>
          <w:lang w:val="it-IT" w:eastAsia="en-GB"/>
        </w:rPr>
        <w:t xml:space="preserve">In base </w:t>
      </w:r>
      <w:r w:rsidR="00592FAA" w:rsidRPr="00861AF1">
        <w:rPr>
          <w:rFonts w:cs="Arial"/>
          <w:lang w:val="it-IT" w:eastAsia="en-GB"/>
        </w:rPr>
        <w:t xml:space="preserve">al tipo di </w:t>
      </w:r>
      <w:r w:rsidRPr="00861AF1">
        <w:rPr>
          <w:rFonts w:cs="Arial"/>
          <w:lang w:val="it-IT" w:eastAsia="en-GB"/>
        </w:rPr>
        <w:t xml:space="preserve">applicazione, </w:t>
      </w:r>
      <w:r w:rsidR="002C1EA0" w:rsidRPr="00861AF1">
        <w:rPr>
          <w:rFonts w:cs="Arial"/>
          <w:lang w:val="it-IT" w:eastAsia="en-GB"/>
        </w:rPr>
        <w:t>gli ugelli della</w:t>
      </w:r>
      <w:r w:rsidRPr="00861AF1">
        <w:rPr>
          <w:rFonts w:cs="Arial"/>
          <w:lang w:val="it-IT" w:eastAsia="en-GB"/>
        </w:rPr>
        <w:t xml:space="preserve"> nuova serie S </w:t>
      </w:r>
      <w:r w:rsidR="002C1EA0" w:rsidRPr="00861AF1">
        <w:rPr>
          <w:rFonts w:cs="Arial"/>
          <w:lang w:val="it-IT" w:eastAsia="en-GB"/>
        </w:rPr>
        <w:t xml:space="preserve">possono essere appoggiati o avvitati. </w:t>
      </w:r>
      <w:r w:rsidR="0070225E" w:rsidRPr="00861AF1">
        <w:rPr>
          <w:rFonts w:cs="Arial"/>
          <w:lang w:val="it-IT" w:eastAsia="en-GB"/>
        </w:rPr>
        <w:t>Il diametro interno dell’iniettore</w:t>
      </w:r>
      <w:r w:rsidR="002237B9" w:rsidRPr="00861AF1">
        <w:rPr>
          <w:rFonts w:cs="Arial"/>
          <w:lang w:val="it-IT" w:eastAsia="en-GB"/>
        </w:rPr>
        <w:t xml:space="preserve"> </w:t>
      </w:r>
      <w:r w:rsidR="00C655CF" w:rsidRPr="00861AF1">
        <w:rPr>
          <w:rFonts w:cs="Arial"/>
          <w:lang w:val="it-IT" w:eastAsia="en-GB"/>
        </w:rPr>
        <w:t>p</w:t>
      </w:r>
      <w:r w:rsidR="0070225E" w:rsidRPr="00861AF1">
        <w:rPr>
          <w:rFonts w:cs="Arial"/>
          <w:lang w:val="it-IT" w:eastAsia="en-GB"/>
        </w:rPr>
        <w:t>uò</w:t>
      </w:r>
      <w:r w:rsidR="00C655CF" w:rsidRPr="00861AF1">
        <w:rPr>
          <w:rFonts w:cs="Arial"/>
          <w:lang w:val="it-IT" w:eastAsia="en-GB"/>
        </w:rPr>
        <w:t xml:space="preserve"> essere</w:t>
      </w:r>
      <w:r w:rsidR="002C1EA0" w:rsidRPr="00861AF1">
        <w:rPr>
          <w:rFonts w:cs="Arial"/>
          <w:lang w:val="it-IT" w:eastAsia="en-GB"/>
        </w:rPr>
        <w:t xml:space="preserve"> </w:t>
      </w:r>
      <w:r w:rsidR="002237B9" w:rsidRPr="00861AF1">
        <w:rPr>
          <w:rFonts w:cs="Arial"/>
          <w:lang w:val="it-IT" w:eastAsia="en-GB"/>
        </w:rPr>
        <w:t>stabilit</w:t>
      </w:r>
      <w:r w:rsidR="0070225E" w:rsidRPr="00861AF1">
        <w:rPr>
          <w:rFonts w:cs="Arial"/>
          <w:lang w:val="it-IT" w:eastAsia="en-GB"/>
        </w:rPr>
        <w:t>o</w:t>
      </w:r>
      <w:r w:rsidR="002C1EA0" w:rsidRPr="00861AF1">
        <w:rPr>
          <w:rFonts w:cs="Arial"/>
          <w:lang w:val="it-IT" w:eastAsia="en-GB"/>
        </w:rPr>
        <w:t xml:space="preserve"> </w:t>
      </w:r>
      <w:r w:rsidR="002237B9" w:rsidRPr="00861AF1">
        <w:rPr>
          <w:rFonts w:cs="Arial"/>
          <w:lang w:val="it-IT" w:eastAsia="en-GB"/>
        </w:rPr>
        <w:t>in base al</w:t>
      </w:r>
      <w:r w:rsidR="002C1EA0" w:rsidRPr="00861AF1">
        <w:rPr>
          <w:rFonts w:cs="Arial"/>
          <w:lang w:val="it-IT" w:eastAsia="en-GB"/>
        </w:rPr>
        <w:t xml:space="preserve"> peso della parte </w:t>
      </w:r>
      <w:r w:rsidR="00592FAA" w:rsidRPr="00861AF1">
        <w:rPr>
          <w:rFonts w:cs="Arial"/>
          <w:lang w:val="it-IT" w:eastAsia="en-GB"/>
        </w:rPr>
        <w:t>da stampare</w:t>
      </w:r>
      <w:r w:rsidR="002C1EA0" w:rsidRPr="00861AF1">
        <w:rPr>
          <w:rFonts w:cs="Arial"/>
          <w:lang w:val="it-IT" w:eastAsia="en-GB"/>
        </w:rPr>
        <w:t xml:space="preserve">. Grazie </w:t>
      </w:r>
      <w:r w:rsidR="00592FAA" w:rsidRPr="00861AF1">
        <w:rPr>
          <w:rFonts w:cs="Arial"/>
          <w:lang w:val="it-IT" w:eastAsia="en-GB"/>
        </w:rPr>
        <w:t>al</w:t>
      </w:r>
      <w:r w:rsidR="002C1EA0" w:rsidRPr="00861AF1">
        <w:rPr>
          <w:rFonts w:cs="Arial"/>
          <w:lang w:val="it-IT" w:eastAsia="en-GB"/>
        </w:rPr>
        <w:t xml:space="preserve"> passo</w:t>
      </w:r>
      <w:r w:rsidR="00592FAA" w:rsidRPr="00861AF1">
        <w:rPr>
          <w:rFonts w:cs="Arial"/>
          <w:lang w:val="it-IT" w:eastAsia="en-GB"/>
        </w:rPr>
        <w:t xml:space="preserve"> ridotto</w:t>
      </w:r>
      <w:r w:rsidR="002C1EA0" w:rsidRPr="00861AF1">
        <w:rPr>
          <w:rFonts w:cs="Arial"/>
          <w:lang w:val="it-IT" w:eastAsia="en-GB"/>
        </w:rPr>
        <w:t xml:space="preserve"> tra gli ugelli di 37 mm, </w:t>
      </w:r>
      <w:r w:rsidR="00C655CF" w:rsidRPr="00861AF1">
        <w:rPr>
          <w:rFonts w:cs="Arial"/>
          <w:lang w:val="it-IT" w:eastAsia="en-GB"/>
        </w:rPr>
        <w:t xml:space="preserve">è possibile </w:t>
      </w:r>
      <w:r w:rsidR="0070225E" w:rsidRPr="00861AF1">
        <w:rPr>
          <w:rFonts w:cs="Arial"/>
          <w:lang w:val="it-IT" w:eastAsia="en-GB"/>
        </w:rPr>
        <w:t>realizzare</w:t>
      </w:r>
      <w:r w:rsidR="00C655CF" w:rsidRPr="00861AF1">
        <w:rPr>
          <w:rFonts w:cs="Arial"/>
          <w:lang w:val="it-IT" w:eastAsia="en-GB"/>
        </w:rPr>
        <w:t xml:space="preserve"> </w:t>
      </w:r>
      <w:r w:rsidR="002C1EA0" w:rsidRPr="00861AF1">
        <w:rPr>
          <w:rFonts w:cs="Arial"/>
          <w:lang w:val="it-IT" w:eastAsia="en-GB"/>
        </w:rPr>
        <w:t>una struttura dello stampo compatta.</w:t>
      </w:r>
      <w:r w:rsidR="009042C2" w:rsidRPr="00861AF1">
        <w:rPr>
          <w:rFonts w:cs="Arial"/>
          <w:lang w:val="it-IT" w:eastAsia="en-GB"/>
        </w:rPr>
        <w:t xml:space="preserve"> Nella versione a otturazione, la serie S è disponibile in due diverse configurazioni: la versione base con un’altezza del martinetto di 62 mm e quella regolabile con un’altezza del martinetto di 70 mm. </w:t>
      </w:r>
      <w:r w:rsidR="00C2254B" w:rsidRPr="00861AF1">
        <w:rPr>
          <w:rFonts w:cs="Arial"/>
          <w:lang w:val="it-IT" w:eastAsia="en-GB"/>
        </w:rPr>
        <w:t>I numerosi</w:t>
      </w:r>
      <w:r w:rsidR="009042C2" w:rsidRPr="00861AF1">
        <w:rPr>
          <w:rFonts w:cs="Arial"/>
          <w:lang w:val="it-IT" w:eastAsia="en-GB"/>
        </w:rPr>
        <w:t xml:space="preserve"> studi di laboratorio hanno permesso di ottenere una tenuta e un profilo termico ottimale lungo tutto l’ugello. In più, la speciale geometria del canale consente un cambio colore veloce.</w:t>
      </w:r>
    </w:p>
    <w:p w14:paraId="026BE561" w14:textId="73D1B3F6" w:rsidR="009042C2" w:rsidRPr="00861AF1" w:rsidRDefault="007D1481" w:rsidP="00626A3A">
      <w:pPr>
        <w:spacing w:before="360" w:line="240" w:lineRule="auto"/>
        <w:rPr>
          <w:rFonts w:cs="Arial"/>
          <w:lang w:val="it-IT" w:eastAsia="en-GB"/>
        </w:rPr>
      </w:pPr>
      <w:r w:rsidRPr="00861AF1">
        <w:rPr>
          <w:rFonts w:cs="Arial"/>
          <w:lang w:val="it-IT" w:eastAsia="en-GB"/>
        </w:rPr>
        <w:t>La nuova Serie S è adatta per</w:t>
      </w:r>
      <w:r w:rsidR="00592FAA" w:rsidRPr="00861AF1">
        <w:rPr>
          <w:rFonts w:cs="Arial"/>
          <w:lang w:val="it-IT" w:eastAsia="en-GB"/>
        </w:rPr>
        <w:t xml:space="preserve"> la produzione di</w:t>
      </w:r>
      <w:r w:rsidRPr="00861AF1">
        <w:rPr>
          <w:rFonts w:cs="Arial"/>
          <w:lang w:val="it-IT" w:eastAsia="en-GB"/>
        </w:rPr>
        <w:t xml:space="preserve"> applicazioni dal peso ridotto, </w:t>
      </w:r>
      <w:r w:rsidR="00592FAA" w:rsidRPr="00861AF1">
        <w:rPr>
          <w:rFonts w:cs="Arial"/>
          <w:lang w:val="it-IT" w:eastAsia="en-GB"/>
        </w:rPr>
        <w:t>stam</w:t>
      </w:r>
      <w:r w:rsidR="00B41B34" w:rsidRPr="00861AF1">
        <w:rPr>
          <w:rFonts w:cs="Arial"/>
          <w:lang w:val="it-IT" w:eastAsia="en-GB"/>
        </w:rPr>
        <w:t xml:space="preserve">pi </w:t>
      </w:r>
      <w:r w:rsidRPr="00861AF1">
        <w:rPr>
          <w:rFonts w:cs="Arial"/>
          <w:lang w:val="it-IT" w:eastAsia="en-GB"/>
        </w:rPr>
        <w:t xml:space="preserve">multi-cavità e </w:t>
      </w:r>
      <w:proofErr w:type="gramStart"/>
      <w:r w:rsidRPr="00861AF1">
        <w:rPr>
          <w:rFonts w:cs="Arial"/>
          <w:lang w:val="it-IT" w:eastAsia="en-GB"/>
        </w:rPr>
        <w:t>componenti</w:t>
      </w:r>
      <w:proofErr w:type="gramEnd"/>
      <w:r w:rsidRPr="00861AF1">
        <w:rPr>
          <w:rFonts w:cs="Arial"/>
          <w:lang w:val="it-IT" w:eastAsia="en-GB"/>
        </w:rPr>
        <w:t xml:space="preserve"> a basso spessore. Tra le applicazioni tipiche: beni di largo consumo, </w:t>
      </w:r>
      <w:proofErr w:type="gramStart"/>
      <w:r w:rsidRPr="00861AF1">
        <w:rPr>
          <w:rFonts w:cs="Arial"/>
          <w:lang w:val="it-IT" w:eastAsia="en-GB"/>
        </w:rPr>
        <w:t>componenti</w:t>
      </w:r>
      <w:proofErr w:type="gramEnd"/>
      <w:r w:rsidRPr="00861AF1">
        <w:rPr>
          <w:rFonts w:cs="Arial"/>
          <w:lang w:val="it-IT" w:eastAsia="en-GB"/>
        </w:rPr>
        <w:t xml:space="preserve"> tecnic</w:t>
      </w:r>
      <w:r w:rsidR="00C2254B" w:rsidRPr="00861AF1">
        <w:rPr>
          <w:rFonts w:cs="Arial"/>
          <w:lang w:val="it-IT" w:eastAsia="en-GB"/>
        </w:rPr>
        <w:t>i</w:t>
      </w:r>
      <w:r w:rsidRPr="00861AF1">
        <w:rPr>
          <w:rFonts w:cs="Arial"/>
          <w:lang w:val="it-IT" w:eastAsia="en-GB"/>
        </w:rPr>
        <w:t xml:space="preserve"> ed elettronic</w:t>
      </w:r>
      <w:r w:rsidR="00C2254B" w:rsidRPr="00861AF1">
        <w:rPr>
          <w:rFonts w:cs="Arial"/>
          <w:lang w:val="it-IT" w:eastAsia="en-GB"/>
        </w:rPr>
        <w:t>i</w:t>
      </w:r>
      <w:r w:rsidRPr="00861AF1">
        <w:rPr>
          <w:rFonts w:cs="Arial"/>
          <w:lang w:val="it-IT" w:eastAsia="en-GB"/>
        </w:rPr>
        <w:t xml:space="preserve"> ma anche </w:t>
      </w:r>
      <w:r w:rsidR="00C2254B" w:rsidRPr="00861AF1">
        <w:rPr>
          <w:rFonts w:cs="Arial"/>
          <w:lang w:val="it-IT" w:eastAsia="en-GB"/>
        </w:rPr>
        <w:t>piccoli pezzi</w:t>
      </w:r>
      <w:r w:rsidRPr="00861AF1">
        <w:rPr>
          <w:rFonts w:cs="Arial"/>
          <w:lang w:val="it-IT" w:eastAsia="en-GB"/>
        </w:rPr>
        <w:t xml:space="preserve"> per il settore </w:t>
      </w:r>
      <w:proofErr w:type="spellStart"/>
      <w:r w:rsidRPr="00861AF1">
        <w:rPr>
          <w:rFonts w:cs="Arial"/>
          <w:lang w:val="it-IT" w:eastAsia="en-GB"/>
        </w:rPr>
        <w:t>automotive</w:t>
      </w:r>
      <w:proofErr w:type="spellEnd"/>
      <w:r w:rsidRPr="00861AF1">
        <w:rPr>
          <w:rFonts w:cs="Arial"/>
          <w:lang w:val="it-IT" w:eastAsia="en-GB"/>
        </w:rPr>
        <w:t xml:space="preserve"> come gli stemmi delle automobili, la </w:t>
      </w:r>
      <w:proofErr w:type="spellStart"/>
      <w:r w:rsidRPr="00861AF1">
        <w:rPr>
          <w:rFonts w:cs="Arial"/>
          <w:lang w:val="it-IT" w:eastAsia="en-GB"/>
        </w:rPr>
        <w:t>pulsanteria</w:t>
      </w:r>
      <w:proofErr w:type="spellEnd"/>
      <w:r w:rsidRPr="00861AF1">
        <w:rPr>
          <w:rFonts w:cs="Arial"/>
          <w:lang w:val="it-IT" w:eastAsia="en-GB"/>
        </w:rPr>
        <w:t xml:space="preserve"> interna, le manopole dei sistemi audio o i componenti dell’aria condizionata.</w:t>
      </w:r>
    </w:p>
    <w:p w14:paraId="38E33646" w14:textId="196EA365" w:rsidR="00EC3DC7" w:rsidRPr="00861AF1" w:rsidRDefault="00631772" w:rsidP="00626A3A">
      <w:pPr>
        <w:spacing w:before="360" w:line="240" w:lineRule="auto"/>
        <w:rPr>
          <w:rFonts w:cs="Arial"/>
          <w:lang w:val="it-IT" w:eastAsia="en-GB"/>
        </w:rPr>
      </w:pPr>
      <w:r w:rsidRPr="00861AF1">
        <w:rPr>
          <w:rFonts w:cs="Arial"/>
          <w:lang w:val="it-IT" w:eastAsia="en-GB"/>
        </w:rPr>
        <w:t>T</w:t>
      </w:r>
      <w:r w:rsidR="00D050BE" w:rsidRPr="00861AF1">
        <w:rPr>
          <w:rFonts w:cs="Arial"/>
          <w:lang w:val="it-IT" w:eastAsia="en-GB"/>
        </w:rPr>
        <w:t>ra le applicazioni della nuova serie S</w:t>
      </w:r>
      <w:r w:rsidR="00C2254B" w:rsidRPr="00861AF1">
        <w:rPr>
          <w:rFonts w:cs="Arial"/>
          <w:lang w:val="it-IT" w:eastAsia="en-GB"/>
        </w:rPr>
        <w:t xml:space="preserve"> esposti a</w:t>
      </w:r>
      <w:r w:rsidRPr="00861AF1">
        <w:rPr>
          <w:rFonts w:cs="Arial"/>
          <w:lang w:val="it-IT" w:eastAsia="en-GB"/>
        </w:rPr>
        <w:t xml:space="preserve">lla fiera Fakuma, </w:t>
      </w:r>
      <w:proofErr w:type="spellStart"/>
      <w:r w:rsidRPr="00861AF1">
        <w:rPr>
          <w:rFonts w:cs="Arial"/>
          <w:lang w:val="it-IT" w:eastAsia="en-GB"/>
        </w:rPr>
        <w:t>Oerlikon</w:t>
      </w:r>
      <w:proofErr w:type="spellEnd"/>
      <w:r w:rsidRPr="00861AF1">
        <w:rPr>
          <w:rFonts w:cs="Arial"/>
          <w:lang w:val="it-IT" w:eastAsia="en-GB"/>
        </w:rPr>
        <w:t xml:space="preserve"> </w:t>
      </w:r>
      <w:proofErr w:type="spellStart"/>
      <w:r w:rsidRPr="00861AF1">
        <w:rPr>
          <w:rFonts w:cs="Arial"/>
          <w:lang w:val="it-IT" w:eastAsia="en-GB"/>
        </w:rPr>
        <w:t>HRSflow</w:t>
      </w:r>
      <w:proofErr w:type="spellEnd"/>
      <w:r w:rsidRPr="00861AF1">
        <w:rPr>
          <w:rFonts w:cs="Arial"/>
          <w:lang w:val="it-IT" w:eastAsia="en-GB"/>
        </w:rPr>
        <w:t xml:space="preserve"> presenterà</w:t>
      </w:r>
      <w:r w:rsidR="00D050BE" w:rsidRPr="00861AF1">
        <w:rPr>
          <w:rFonts w:cs="Arial"/>
          <w:lang w:val="it-IT" w:eastAsia="en-GB"/>
        </w:rPr>
        <w:t xml:space="preserve"> </w:t>
      </w:r>
      <w:r w:rsidR="0088277F" w:rsidRPr="00861AF1">
        <w:rPr>
          <w:rFonts w:cs="Arial"/>
          <w:lang w:val="it-IT" w:eastAsia="en-GB"/>
        </w:rPr>
        <w:t>un piccolo dispositivo intelligente per l’idratazione.</w:t>
      </w:r>
      <w:r w:rsidR="00592FAA" w:rsidRPr="00861AF1">
        <w:rPr>
          <w:rFonts w:cs="Arial"/>
          <w:lang w:val="it-IT" w:eastAsia="en-GB"/>
        </w:rPr>
        <w:t xml:space="preserve"> </w:t>
      </w:r>
      <w:r w:rsidR="0088277F" w:rsidRPr="00861AF1">
        <w:rPr>
          <w:rFonts w:cs="Arial"/>
          <w:lang w:val="it-IT" w:eastAsia="en-GB"/>
        </w:rPr>
        <w:t xml:space="preserve">L’innovativo </w:t>
      </w:r>
      <w:proofErr w:type="spellStart"/>
      <w:r w:rsidR="0088277F" w:rsidRPr="00861AF1">
        <w:rPr>
          <w:rFonts w:cs="Arial"/>
          <w:lang w:val="it-IT" w:eastAsia="en-GB"/>
        </w:rPr>
        <w:t>device</w:t>
      </w:r>
      <w:proofErr w:type="spellEnd"/>
      <w:r w:rsidR="0088277F" w:rsidRPr="00861AF1">
        <w:rPr>
          <w:rFonts w:cs="Arial"/>
          <w:lang w:val="it-IT" w:eastAsia="en-GB"/>
        </w:rPr>
        <w:t xml:space="preserve"> in Polipropilene (PP) </w:t>
      </w:r>
      <w:r w:rsidR="00D050BE" w:rsidRPr="00861AF1">
        <w:rPr>
          <w:rFonts w:cs="Arial"/>
          <w:lang w:val="it-IT" w:eastAsia="en-GB"/>
        </w:rPr>
        <w:t xml:space="preserve">può essere </w:t>
      </w:r>
      <w:proofErr w:type="gramStart"/>
      <w:r w:rsidR="00D050BE" w:rsidRPr="00861AF1">
        <w:rPr>
          <w:rFonts w:cs="Arial"/>
          <w:lang w:val="it-IT" w:eastAsia="en-GB"/>
        </w:rPr>
        <w:t>posizionato</w:t>
      </w:r>
      <w:proofErr w:type="gramEnd"/>
      <w:r w:rsidR="00D050BE" w:rsidRPr="00861AF1">
        <w:rPr>
          <w:rFonts w:cs="Arial"/>
          <w:lang w:val="it-IT" w:eastAsia="en-GB"/>
        </w:rPr>
        <w:t xml:space="preserve"> </w:t>
      </w:r>
      <w:r w:rsidRPr="00861AF1">
        <w:rPr>
          <w:rFonts w:cs="Arial"/>
          <w:lang w:val="it-IT" w:eastAsia="en-GB"/>
        </w:rPr>
        <w:t>su qualsiasi tipo di</w:t>
      </w:r>
      <w:r w:rsidR="00D050BE" w:rsidRPr="00861AF1">
        <w:rPr>
          <w:rFonts w:cs="Arial"/>
          <w:lang w:val="it-IT" w:eastAsia="en-GB"/>
        </w:rPr>
        <w:t xml:space="preserve"> bottigli</w:t>
      </w:r>
      <w:r w:rsidRPr="00861AF1">
        <w:rPr>
          <w:rFonts w:cs="Arial"/>
          <w:lang w:val="it-IT" w:eastAsia="en-GB"/>
        </w:rPr>
        <w:t>a</w:t>
      </w:r>
      <w:r w:rsidR="00D050BE" w:rsidRPr="00861AF1">
        <w:rPr>
          <w:rFonts w:cs="Arial"/>
          <w:lang w:val="it-IT" w:eastAsia="en-GB"/>
        </w:rPr>
        <w:t xml:space="preserve"> o bicchier</w:t>
      </w:r>
      <w:r w:rsidRPr="00861AF1">
        <w:rPr>
          <w:rFonts w:cs="Arial"/>
          <w:lang w:val="it-IT" w:eastAsia="en-GB"/>
        </w:rPr>
        <w:t>e</w:t>
      </w:r>
      <w:r w:rsidR="00D050BE" w:rsidRPr="00861AF1">
        <w:rPr>
          <w:rFonts w:cs="Arial"/>
          <w:lang w:val="it-IT" w:eastAsia="en-GB"/>
        </w:rPr>
        <w:t xml:space="preserve"> e, tramite un segnale, ricorda di bere regolarmente. </w:t>
      </w:r>
      <w:r w:rsidRPr="00861AF1">
        <w:rPr>
          <w:rFonts w:cs="Arial"/>
          <w:lang w:val="it-IT" w:eastAsia="en-GB"/>
        </w:rPr>
        <w:t xml:space="preserve">La nuova Serie S ha permesso di rispettare i principali requisiti per lo stampaggio del pezzo: </w:t>
      </w:r>
      <w:r w:rsidR="00592FAA" w:rsidRPr="00861AF1">
        <w:rPr>
          <w:rFonts w:cs="Arial"/>
          <w:lang w:val="it-IT" w:eastAsia="en-GB"/>
        </w:rPr>
        <w:t>un</w:t>
      </w:r>
      <w:r w:rsidR="00C2254B" w:rsidRPr="00861AF1">
        <w:rPr>
          <w:rFonts w:cs="Arial"/>
          <w:lang w:val="it-IT" w:eastAsia="en-GB"/>
        </w:rPr>
        <w:t xml:space="preserve"> </w:t>
      </w:r>
      <w:r w:rsidRPr="00861AF1">
        <w:rPr>
          <w:rFonts w:cs="Arial"/>
          <w:lang w:val="it-IT" w:eastAsia="en-GB"/>
        </w:rPr>
        <w:t xml:space="preserve">peso leggero, </w:t>
      </w:r>
      <w:r w:rsidR="00592FAA" w:rsidRPr="00861AF1">
        <w:rPr>
          <w:rFonts w:cs="Arial"/>
          <w:lang w:val="it-IT" w:eastAsia="en-GB"/>
        </w:rPr>
        <w:t>uno</w:t>
      </w:r>
      <w:r w:rsidRPr="00861AF1">
        <w:rPr>
          <w:rFonts w:cs="Arial"/>
          <w:lang w:val="it-IT" w:eastAsia="en-GB"/>
        </w:rPr>
        <w:t xml:space="preserve"> spessore di 1 mm e un cambio colore veloce. </w:t>
      </w:r>
    </w:p>
    <w:p w14:paraId="6D9DE236" w14:textId="416C1BB6" w:rsidR="00BA7F3B" w:rsidRPr="0083029A" w:rsidRDefault="00BA7F3B" w:rsidP="0083029A">
      <w:pPr>
        <w:spacing w:before="360" w:line="240" w:lineRule="auto"/>
        <w:rPr>
          <w:rFonts w:cs="Arial"/>
          <w:b/>
          <w:bCs/>
          <w:szCs w:val="20"/>
          <w:lang w:val="pt-PT"/>
        </w:rPr>
      </w:pPr>
      <w:r w:rsidRPr="0083029A">
        <w:rPr>
          <w:rFonts w:cs="Arial"/>
          <w:b/>
          <w:bCs/>
          <w:szCs w:val="20"/>
          <w:lang w:val="pt-PT"/>
        </w:rPr>
        <w:t>Oerlikon HRSflow</w:t>
      </w:r>
    </w:p>
    <w:p w14:paraId="6B6FF759" w14:textId="1BFD086C" w:rsidR="00BA7F3B" w:rsidRPr="00861AF1" w:rsidRDefault="00BA7F3B" w:rsidP="0083029A">
      <w:pPr>
        <w:spacing w:after="160" w:line="259" w:lineRule="auto"/>
        <w:rPr>
          <w:rFonts w:cs="Arial"/>
          <w:noProof/>
          <w:szCs w:val="20"/>
          <w:lang w:val="it-IT"/>
        </w:rPr>
      </w:pPr>
      <w:r w:rsidRPr="00861AF1">
        <w:rPr>
          <w:rFonts w:cs="Arial"/>
          <w:noProof/>
          <w:szCs w:val="20"/>
          <w:lang w:val="it-IT"/>
        </w:rPr>
        <w:t xml:space="preserve">Oerlikon HRSflow – parte </w:t>
      </w:r>
      <w:r w:rsidR="001E10E6" w:rsidRPr="00861AF1">
        <w:rPr>
          <w:rFonts w:cs="Arial"/>
          <w:noProof/>
          <w:szCs w:val="20"/>
          <w:lang w:val="it-IT"/>
        </w:rPr>
        <w:t>del gruppo tecnologico svizzero Oerlikon e della sua divisione Soluzione per la Lavorazione dei polimeri – è un’azienda specializzata nello sviluppo e nella produzione di soluzioni a canale caldo avanzate per un’ampia gamma di applicazioni nel settore dello stampaggio a iniezione. La Business Unit conta più di 1000 dipendenti ed è presente nei maggiori mercati globali. Oerlikon HRSflow produce i suoi canali caldi nello stabilimento produttivo in Europa a San Polo di Piave in Italia, ad Hangzhou in Cina e nello stabilimento a Byron</w:t>
      </w:r>
      <w:bookmarkStart w:id="2" w:name="_GoBack"/>
      <w:bookmarkEnd w:id="2"/>
      <w:r w:rsidR="001E10E6" w:rsidRPr="00861AF1">
        <w:rPr>
          <w:rFonts w:cs="Arial"/>
          <w:noProof/>
          <w:szCs w:val="20"/>
          <w:lang w:val="it-IT"/>
        </w:rPr>
        <w:t xml:space="preserve"> Center vicino a Grand Rapids, in Michigan (USA).</w:t>
      </w:r>
    </w:p>
    <w:p w14:paraId="5B97B192" w14:textId="5F1CF51C" w:rsidR="0067729D" w:rsidRPr="00871F00" w:rsidRDefault="001E10E6" w:rsidP="0067729D">
      <w:pPr>
        <w:spacing w:before="360" w:after="120" w:line="240" w:lineRule="exact"/>
        <w:rPr>
          <w:rFonts w:cs="Arial"/>
          <w:b/>
          <w:bCs/>
          <w:noProof/>
          <w:szCs w:val="20"/>
          <w:lang w:val="it-IT"/>
        </w:rPr>
      </w:pPr>
      <w:r w:rsidRPr="00871F00">
        <w:rPr>
          <w:rFonts w:cs="Arial"/>
          <w:b/>
          <w:bCs/>
          <w:noProof/>
          <w:szCs w:val="20"/>
          <w:lang w:val="it-IT"/>
        </w:rPr>
        <w:lastRenderedPageBreak/>
        <w:t>Per maggiori informazioni contattare: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3"/>
        <w:gridCol w:w="4583"/>
      </w:tblGrid>
      <w:tr w:rsidR="0067729D" w:rsidRPr="0083029A" w14:paraId="62380EB7" w14:textId="77777777" w:rsidTr="00D01694">
        <w:tc>
          <w:tcPr>
            <w:tcW w:w="4583" w:type="dxa"/>
          </w:tcPr>
          <w:p w14:paraId="658415BD" w14:textId="77777777" w:rsidR="0067729D" w:rsidRPr="00352731" w:rsidRDefault="0067729D" w:rsidP="00D01694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352731">
              <w:rPr>
                <w:rFonts w:cs="Arial"/>
                <w:noProof/>
                <w:szCs w:val="20"/>
              </w:rPr>
              <w:t>Chiara Montagner</w:t>
            </w:r>
          </w:p>
          <w:p w14:paraId="1742DC7D" w14:textId="77777777" w:rsidR="0067729D" w:rsidRPr="00352731" w:rsidRDefault="0067729D" w:rsidP="00D01694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352731">
              <w:rPr>
                <w:rFonts w:cs="Arial"/>
                <w:noProof/>
                <w:szCs w:val="20"/>
              </w:rPr>
              <w:t xml:space="preserve">Marketing &amp; Communication Manager </w:t>
            </w:r>
          </w:p>
          <w:p w14:paraId="7B115F4E" w14:textId="77777777" w:rsidR="0067729D" w:rsidRPr="0070225E" w:rsidRDefault="0067729D" w:rsidP="00D01694">
            <w:pPr>
              <w:spacing w:line="240" w:lineRule="auto"/>
              <w:rPr>
                <w:rFonts w:cs="Arial"/>
                <w:bCs/>
                <w:noProof/>
                <w:szCs w:val="20"/>
                <w:lang w:val="en-GB"/>
              </w:rPr>
            </w:pPr>
            <w:r w:rsidRPr="00352731">
              <w:rPr>
                <w:rFonts w:cs="Arial"/>
                <w:noProof/>
                <w:szCs w:val="20"/>
              </w:rPr>
              <w:t>Oerlikon HRSflow</w:t>
            </w:r>
          </w:p>
          <w:p w14:paraId="64822081" w14:textId="77777777" w:rsidR="0067729D" w:rsidRPr="00352731" w:rsidRDefault="0067729D" w:rsidP="00D01694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352731">
              <w:rPr>
                <w:rFonts w:cs="Arial"/>
                <w:noProof/>
                <w:szCs w:val="20"/>
              </w:rPr>
              <w:t>Tel: +39 0422 750 127</w:t>
            </w:r>
          </w:p>
          <w:p w14:paraId="6F25E7BA" w14:textId="77777777" w:rsidR="0067729D" w:rsidRPr="0070225E" w:rsidRDefault="0067729D" w:rsidP="00D01694">
            <w:pPr>
              <w:spacing w:line="240" w:lineRule="auto"/>
              <w:rPr>
                <w:rFonts w:cs="Arial"/>
                <w:noProof/>
                <w:szCs w:val="20"/>
                <w:lang w:val="en-GB"/>
              </w:rPr>
            </w:pPr>
            <w:r w:rsidRPr="0070225E">
              <w:rPr>
                <w:rFonts w:cs="Arial"/>
                <w:noProof/>
                <w:szCs w:val="20"/>
                <w:lang w:val="en-GB"/>
              </w:rPr>
              <w:t>Fax: +39 0422 750 303</w:t>
            </w:r>
          </w:p>
          <w:p w14:paraId="1C37B5DF" w14:textId="77777777" w:rsidR="0067729D" w:rsidRPr="0070225E" w:rsidRDefault="0083029A" w:rsidP="00D01694">
            <w:pPr>
              <w:spacing w:line="240" w:lineRule="auto"/>
              <w:rPr>
                <w:rFonts w:cs="Arial"/>
                <w:noProof/>
                <w:szCs w:val="20"/>
                <w:lang w:val="en-GB"/>
              </w:rPr>
            </w:pPr>
            <w:hyperlink r:id="rId11" w:history="1">
              <w:r w:rsidR="0067729D" w:rsidRPr="0070225E">
                <w:rPr>
                  <w:rStyle w:val="Hyperlink"/>
                  <w:noProof/>
                  <w:szCs w:val="20"/>
                  <w:lang w:val="en-GB"/>
                </w:rPr>
                <w:t>chiara.montagner@oerlikon.com</w:t>
              </w:r>
            </w:hyperlink>
          </w:p>
          <w:p w14:paraId="2048E3B0" w14:textId="77777777" w:rsidR="0067729D" w:rsidRPr="00B570A0" w:rsidRDefault="0083029A" w:rsidP="00D01694">
            <w:pPr>
              <w:spacing w:after="120" w:line="240" w:lineRule="exact"/>
              <w:rPr>
                <w:rFonts w:cs="Arial"/>
                <w:b/>
                <w:bCs/>
                <w:noProof/>
                <w:color w:val="000000"/>
                <w:szCs w:val="20"/>
                <w:lang w:val="it-IT"/>
              </w:rPr>
            </w:pPr>
            <w:hyperlink r:id="rId12" w:history="1">
              <w:r w:rsidR="0067729D" w:rsidRPr="00F35A64">
                <w:rPr>
                  <w:rStyle w:val="Hyperlink"/>
                  <w:noProof/>
                  <w:szCs w:val="20"/>
                  <w:lang w:val="it-IT"/>
                </w:rPr>
                <w:t>www.oerlikon.com/hrsflow</w:t>
              </w:r>
            </w:hyperlink>
          </w:p>
        </w:tc>
        <w:tc>
          <w:tcPr>
            <w:tcW w:w="4583" w:type="dxa"/>
          </w:tcPr>
          <w:p w14:paraId="275388D7" w14:textId="77777777" w:rsidR="0067729D" w:rsidRPr="00352731" w:rsidRDefault="0067729D" w:rsidP="00D01694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352731">
              <w:rPr>
                <w:rFonts w:cs="Arial"/>
                <w:noProof/>
                <w:szCs w:val="20"/>
              </w:rPr>
              <w:t>Erica Gaggiato</w:t>
            </w:r>
          </w:p>
          <w:p w14:paraId="4AB578E5" w14:textId="77777777" w:rsidR="0067729D" w:rsidRPr="00352731" w:rsidRDefault="0067729D" w:rsidP="00D01694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352731">
              <w:rPr>
                <w:rFonts w:cs="Arial"/>
                <w:noProof/>
                <w:szCs w:val="20"/>
              </w:rPr>
              <w:t>Marketing &amp; Communication Specialist</w:t>
            </w:r>
          </w:p>
          <w:p w14:paraId="2EEBCC66" w14:textId="77777777" w:rsidR="0067729D" w:rsidRPr="009970EE" w:rsidRDefault="0067729D" w:rsidP="00D01694">
            <w:pPr>
              <w:spacing w:line="240" w:lineRule="auto"/>
              <w:rPr>
                <w:rFonts w:cs="Arial"/>
                <w:bCs/>
                <w:noProof/>
                <w:szCs w:val="20"/>
              </w:rPr>
            </w:pPr>
            <w:r w:rsidRPr="00352731">
              <w:rPr>
                <w:rFonts w:cs="Arial"/>
                <w:noProof/>
                <w:szCs w:val="20"/>
              </w:rPr>
              <w:t>Oerlikon HRSflow</w:t>
            </w:r>
          </w:p>
          <w:p w14:paraId="270D2B6A" w14:textId="77777777" w:rsidR="0067729D" w:rsidRPr="009970EE" w:rsidRDefault="0067729D" w:rsidP="00D01694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9970EE">
              <w:rPr>
                <w:rFonts w:cs="Arial"/>
                <w:noProof/>
                <w:szCs w:val="20"/>
              </w:rPr>
              <w:t>Tel: +39 0422 750 120</w:t>
            </w:r>
          </w:p>
          <w:p w14:paraId="3F474A7D" w14:textId="77777777" w:rsidR="0067729D" w:rsidRPr="009970EE" w:rsidRDefault="0067729D" w:rsidP="00D01694">
            <w:pPr>
              <w:spacing w:line="240" w:lineRule="auto"/>
              <w:rPr>
                <w:rFonts w:cs="Arial"/>
                <w:noProof/>
                <w:szCs w:val="20"/>
                <w:lang w:val="fr-FR"/>
              </w:rPr>
            </w:pPr>
            <w:r w:rsidRPr="009970EE">
              <w:rPr>
                <w:rFonts w:cs="Arial"/>
                <w:noProof/>
                <w:szCs w:val="20"/>
                <w:lang w:val="fr-FR"/>
              </w:rPr>
              <w:t>Fax: +39 0422 750 303</w:t>
            </w:r>
          </w:p>
          <w:p w14:paraId="2D01741B" w14:textId="77777777" w:rsidR="0067729D" w:rsidRPr="009970EE" w:rsidRDefault="0083029A" w:rsidP="00D01694">
            <w:pPr>
              <w:spacing w:line="240" w:lineRule="auto"/>
              <w:rPr>
                <w:rFonts w:cs="Arial"/>
                <w:noProof/>
                <w:szCs w:val="20"/>
                <w:lang w:val="fr-FR"/>
              </w:rPr>
            </w:pPr>
            <w:hyperlink r:id="rId13" w:history="1">
              <w:r w:rsidR="0067729D" w:rsidRPr="009970EE">
                <w:rPr>
                  <w:rStyle w:val="Hyperlink"/>
                  <w:noProof/>
                  <w:szCs w:val="20"/>
                  <w:lang w:val="fr-FR"/>
                </w:rPr>
                <w:t>erica.gaggiato@oerlikon.com</w:t>
              </w:r>
            </w:hyperlink>
          </w:p>
          <w:p w14:paraId="2BCFE95B" w14:textId="77777777" w:rsidR="0067729D" w:rsidRPr="00240989" w:rsidRDefault="0083029A" w:rsidP="00D01694">
            <w:pPr>
              <w:spacing w:line="240" w:lineRule="exact"/>
              <w:rPr>
                <w:rFonts w:cs="Arial"/>
                <w:b/>
                <w:bCs/>
                <w:noProof/>
                <w:color w:val="000000"/>
                <w:szCs w:val="20"/>
                <w:lang w:val="fr-FR"/>
              </w:rPr>
            </w:pPr>
            <w:hyperlink r:id="rId14" w:history="1">
              <w:r w:rsidR="0067729D" w:rsidRPr="009970EE">
                <w:rPr>
                  <w:rStyle w:val="Hyperlink"/>
                  <w:noProof/>
                  <w:szCs w:val="20"/>
                  <w:lang w:val="fr-FR"/>
                </w:rPr>
                <w:t>www.oerlikon.com/hrsflow</w:t>
              </w:r>
            </w:hyperlink>
          </w:p>
        </w:tc>
      </w:tr>
    </w:tbl>
    <w:p w14:paraId="1B996756" w14:textId="78EA00F7" w:rsidR="0067729D" w:rsidRPr="0054403D" w:rsidRDefault="001E10E6" w:rsidP="0067729D">
      <w:pPr>
        <w:spacing w:before="360" w:line="240" w:lineRule="auto"/>
        <w:rPr>
          <w:rFonts w:cs="Arial"/>
          <w:b/>
          <w:bCs/>
          <w:noProof/>
          <w:szCs w:val="20"/>
          <w:lang w:val="it-IT"/>
        </w:rPr>
      </w:pPr>
      <w:r w:rsidRPr="0054403D">
        <w:rPr>
          <w:rFonts w:cs="Arial"/>
          <w:b/>
          <w:bCs/>
          <w:noProof/>
          <w:szCs w:val="20"/>
          <w:lang w:val="it-IT"/>
        </w:rPr>
        <w:t>Contatti redazionali:</w:t>
      </w:r>
    </w:p>
    <w:p w14:paraId="671E1473" w14:textId="77777777" w:rsidR="0067729D" w:rsidRPr="0054403D" w:rsidRDefault="0067729D" w:rsidP="0067729D">
      <w:pPr>
        <w:spacing w:before="120" w:line="240" w:lineRule="auto"/>
        <w:rPr>
          <w:rFonts w:cs="Arial"/>
          <w:bCs/>
          <w:noProof/>
          <w:szCs w:val="20"/>
          <w:lang w:val="it-IT"/>
        </w:rPr>
      </w:pPr>
      <w:r w:rsidRPr="0054403D">
        <w:rPr>
          <w:rFonts w:cs="Arial"/>
          <w:bCs/>
          <w:noProof/>
          <w:szCs w:val="20"/>
          <w:lang w:val="it-IT"/>
        </w:rPr>
        <w:t>Dr.-Ing. Jörg Wolters</w:t>
      </w:r>
    </w:p>
    <w:p w14:paraId="08036130" w14:textId="77777777" w:rsidR="0067729D" w:rsidRPr="0084660F" w:rsidRDefault="0067729D" w:rsidP="0067729D">
      <w:pPr>
        <w:spacing w:line="240" w:lineRule="auto"/>
        <w:rPr>
          <w:rFonts w:cs="Arial"/>
          <w:bCs/>
          <w:noProof/>
          <w:szCs w:val="20"/>
          <w:lang w:val="de-DE"/>
        </w:rPr>
      </w:pPr>
      <w:r>
        <w:rPr>
          <w:rFonts w:cs="Arial"/>
          <w:bCs/>
          <w:noProof/>
          <w:szCs w:val="20"/>
          <w:lang w:val="de-DE"/>
        </w:rPr>
        <w:t>Konsens PR GmbH &amp; Co. KG</w:t>
      </w:r>
    </w:p>
    <w:p w14:paraId="04B42703" w14:textId="77777777" w:rsidR="0067729D" w:rsidRPr="0084660F" w:rsidRDefault="0067729D" w:rsidP="0067729D">
      <w:pPr>
        <w:spacing w:line="240" w:lineRule="auto"/>
        <w:rPr>
          <w:rFonts w:cs="Arial"/>
          <w:bCs/>
          <w:noProof/>
          <w:szCs w:val="20"/>
          <w:lang w:val="de-DE"/>
        </w:rPr>
      </w:pPr>
      <w:r w:rsidRPr="0084660F">
        <w:rPr>
          <w:rFonts w:cs="Arial"/>
          <w:bCs/>
          <w:noProof/>
          <w:szCs w:val="20"/>
          <w:lang w:val="de-DE"/>
        </w:rPr>
        <w:t xml:space="preserve">Im Kühlen Grund 10, D-64823 </w:t>
      </w:r>
      <w:r>
        <w:rPr>
          <w:rFonts w:cs="Arial"/>
          <w:bCs/>
          <w:noProof/>
          <w:szCs w:val="20"/>
          <w:lang w:val="de-DE"/>
        </w:rPr>
        <w:t>Groß-Umstadt, Germany</w:t>
      </w:r>
    </w:p>
    <w:p w14:paraId="0E4956E4" w14:textId="77777777" w:rsidR="0067729D" w:rsidRPr="00372E9C" w:rsidRDefault="0067729D" w:rsidP="0067729D">
      <w:pPr>
        <w:spacing w:line="240" w:lineRule="auto"/>
        <w:rPr>
          <w:rFonts w:cs="Arial"/>
          <w:bCs/>
          <w:noProof/>
          <w:szCs w:val="20"/>
          <w:lang w:val="en-GB"/>
        </w:rPr>
      </w:pPr>
      <w:r w:rsidRPr="00372E9C">
        <w:rPr>
          <w:rFonts w:cs="Arial"/>
          <w:bCs/>
          <w:noProof/>
          <w:szCs w:val="20"/>
          <w:lang w:val="en-GB"/>
        </w:rPr>
        <w:t xml:space="preserve">Tel: +49 6078 9363 0, </w:t>
      </w:r>
    </w:p>
    <w:p w14:paraId="2E97102B" w14:textId="77777777" w:rsidR="0067729D" w:rsidRPr="00372E9C" w:rsidRDefault="0083029A" w:rsidP="0067729D">
      <w:pPr>
        <w:spacing w:line="240" w:lineRule="auto"/>
        <w:rPr>
          <w:rFonts w:cs="Arial"/>
          <w:bCs/>
          <w:noProof/>
          <w:szCs w:val="20"/>
          <w:lang w:val="en-GB"/>
        </w:rPr>
      </w:pPr>
      <w:hyperlink r:id="rId15" w:history="1">
        <w:r w:rsidR="0067729D" w:rsidRPr="00372E9C">
          <w:rPr>
            <w:rStyle w:val="Hyperlink"/>
            <w:noProof/>
            <w:szCs w:val="20"/>
            <w:lang w:val="en-GB"/>
          </w:rPr>
          <w:t>mail@konsens.de</w:t>
        </w:r>
      </w:hyperlink>
    </w:p>
    <w:p w14:paraId="745402F5" w14:textId="77777777" w:rsidR="0067729D" w:rsidRPr="00372E9C" w:rsidRDefault="0067729D" w:rsidP="0067729D">
      <w:pPr>
        <w:spacing w:line="240" w:lineRule="auto"/>
        <w:rPr>
          <w:rFonts w:cs="Arial"/>
          <w:bCs/>
          <w:noProof/>
          <w:szCs w:val="20"/>
          <w:lang w:val="en-GB"/>
        </w:rPr>
      </w:pPr>
    </w:p>
    <w:p w14:paraId="560259D4" w14:textId="77777777" w:rsidR="0067729D" w:rsidRPr="00372E9C" w:rsidRDefault="0067729D" w:rsidP="0067729D">
      <w:pPr>
        <w:spacing w:line="240" w:lineRule="auto"/>
        <w:rPr>
          <w:rFonts w:cs="Arial"/>
          <w:bCs/>
          <w:noProof/>
          <w:szCs w:val="20"/>
          <w:lang w:val="en-GB"/>
        </w:rPr>
      </w:pPr>
    </w:p>
    <w:p w14:paraId="12674253" w14:textId="6ECEB7B6" w:rsidR="00476B0B" w:rsidRDefault="00476B0B" w:rsidP="00372E9C">
      <w:pPr>
        <w:spacing w:before="120"/>
        <w:rPr>
          <w:noProof/>
          <w:lang w:val="en-GB" w:eastAsia="de-DE"/>
        </w:rPr>
      </w:pPr>
      <w:r>
        <w:rPr>
          <w:noProof/>
          <w:lang w:val="de-DE" w:eastAsia="de-DE"/>
        </w:rPr>
        <w:drawing>
          <wp:inline distT="0" distB="0" distL="0" distR="0" wp14:anchorId="0B6AAC0B" wp14:editId="09F91CD2">
            <wp:extent cx="3999506" cy="2795578"/>
            <wp:effectExtent l="0" t="0" r="127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630" cy="2799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80403" w14:textId="77777777" w:rsidR="00476B0B" w:rsidRDefault="00476B0B" w:rsidP="00372E9C">
      <w:pPr>
        <w:spacing w:before="120"/>
        <w:rPr>
          <w:noProof/>
          <w:lang w:val="en-GB" w:eastAsia="de-DE"/>
        </w:rPr>
      </w:pPr>
    </w:p>
    <w:p w14:paraId="2B4DD234" w14:textId="1140B968" w:rsidR="00476B0B" w:rsidRPr="00484D43" w:rsidRDefault="00476B0B" w:rsidP="00372E9C">
      <w:pPr>
        <w:spacing w:before="120"/>
        <w:rPr>
          <w:i/>
          <w:lang w:val="it-IT"/>
        </w:rPr>
      </w:pPr>
      <w:proofErr w:type="gramStart"/>
      <w:r w:rsidRPr="00484D43">
        <w:rPr>
          <w:i/>
          <w:lang w:val="it-IT"/>
        </w:rPr>
        <w:t xml:space="preserve">Tra le applicazioni tipiche della nuova serie S di canali caldi di </w:t>
      </w:r>
      <w:proofErr w:type="spellStart"/>
      <w:r w:rsidRPr="00484D43">
        <w:rPr>
          <w:i/>
          <w:lang w:val="it-IT"/>
        </w:rPr>
        <w:t>Oerlikon</w:t>
      </w:r>
      <w:proofErr w:type="spellEnd"/>
      <w:r w:rsidRPr="00484D43">
        <w:rPr>
          <w:i/>
          <w:lang w:val="it-IT"/>
        </w:rPr>
        <w:t xml:space="preserve"> </w:t>
      </w:r>
      <w:proofErr w:type="spellStart"/>
      <w:r w:rsidRPr="00484D43">
        <w:rPr>
          <w:i/>
          <w:lang w:val="it-IT"/>
        </w:rPr>
        <w:t>HRSflow</w:t>
      </w:r>
      <w:proofErr w:type="spellEnd"/>
      <w:r w:rsidRPr="00484D43">
        <w:rPr>
          <w:i/>
          <w:lang w:val="it-IT"/>
        </w:rPr>
        <w:t xml:space="preserve">, </w:t>
      </w:r>
      <w:r w:rsidR="00484D43" w:rsidRPr="00484D43">
        <w:rPr>
          <w:i/>
          <w:lang w:val="it-IT"/>
        </w:rPr>
        <w:t xml:space="preserve">piccole parti tecniche tra cui il </w:t>
      </w:r>
      <w:r w:rsidR="00484D43" w:rsidRPr="00484D43">
        <w:rPr>
          <w:rFonts w:cs="Arial"/>
          <w:i/>
          <w:lang w:val="it-IT" w:eastAsia="en-GB"/>
        </w:rPr>
        <w:t>piccolo dispositivo i</w:t>
      </w:r>
      <w:proofErr w:type="gramEnd"/>
      <w:r w:rsidR="00484D43" w:rsidRPr="00484D43">
        <w:rPr>
          <w:rFonts w:cs="Arial"/>
          <w:i/>
          <w:lang w:val="it-IT" w:eastAsia="en-GB"/>
        </w:rPr>
        <w:t>ntelligente per l’idratazione.</w:t>
      </w:r>
      <w:r w:rsidR="00484D43">
        <w:rPr>
          <w:rFonts w:cs="Arial"/>
          <w:i/>
          <w:lang w:val="it-IT" w:eastAsia="en-GB"/>
        </w:rPr>
        <w:t xml:space="preserve"> </w:t>
      </w:r>
      <w:r w:rsidR="00484D43" w:rsidRPr="0054403D">
        <w:rPr>
          <w:i/>
          <w:lang w:val="it-IT"/>
        </w:rPr>
        <w:t xml:space="preserve">© </w:t>
      </w:r>
      <w:proofErr w:type="spellStart"/>
      <w:r w:rsidR="00484D43" w:rsidRPr="0054403D">
        <w:rPr>
          <w:i/>
          <w:lang w:val="it-IT"/>
        </w:rPr>
        <w:t>Oerlikon</w:t>
      </w:r>
      <w:proofErr w:type="spellEnd"/>
      <w:r w:rsidR="00484D43" w:rsidRPr="0054403D">
        <w:rPr>
          <w:i/>
          <w:lang w:val="it-IT"/>
        </w:rPr>
        <w:t xml:space="preserve"> </w:t>
      </w:r>
      <w:proofErr w:type="spellStart"/>
      <w:r w:rsidR="00484D43" w:rsidRPr="0054403D">
        <w:rPr>
          <w:i/>
          <w:lang w:val="it-IT"/>
        </w:rPr>
        <w:t>HRSflow</w:t>
      </w:r>
      <w:proofErr w:type="spellEnd"/>
    </w:p>
    <w:p w14:paraId="79C6FBA1" w14:textId="77777777" w:rsidR="0067729D" w:rsidRPr="0054403D" w:rsidRDefault="0067729D" w:rsidP="0067729D">
      <w:pPr>
        <w:rPr>
          <w:lang w:val="it-IT"/>
        </w:rPr>
      </w:pPr>
    </w:p>
    <w:p w14:paraId="5A0BC213" w14:textId="709A7DEB" w:rsidR="00871F00" w:rsidRPr="00871F00" w:rsidRDefault="00871F00" w:rsidP="0067729D">
      <w:pPr>
        <w:jc w:val="left"/>
        <w:rPr>
          <w:u w:val="single"/>
          <w:lang w:val="it-IT"/>
        </w:rPr>
      </w:pPr>
      <w:r>
        <w:rPr>
          <w:u w:val="single"/>
          <w:lang w:val="it-IT"/>
        </w:rPr>
        <w:t xml:space="preserve">I testi e le immagini relative a questo comunicato stampa sono disponibili per il download al sito: </w:t>
      </w:r>
      <w:hyperlink r:id="rId17" w:history="1">
        <w:r w:rsidRPr="00871F00">
          <w:rPr>
            <w:rStyle w:val="Hyperlink"/>
            <w:lang w:val="it-IT"/>
          </w:rPr>
          <w:t>https://www.konsens.de/hrsflow</w:t>
        </w:r>
      </w:hyperlink>
    </w:p>
    <w:sectPr w:rsidR="00871F00" w:rsidRPr="00871F00" w:rsidSect="0083029A">
      <w:headerReference w:type="default" r:id="rId18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C9EBD" w14:textId="77777777" w:rsidR="00A903A5" w:rsidRDefault="00A903A5" w:rsidP="00550E11">
      <w:pPr>
        <w:spacing w:line="240" w:lineRule="auto"/>
      </w:pPr>
      <w:r>
        <w:separator/>
      </w:r>
    </w:p>
  </w:endnote>
  <w:endnote w:type="continuationSeparator" w:id="0">
    <w:p w14:paraId="2F74159C" w14:textId="77777777" w:rsidR="00A903A5" w:rsidRDefault="00A903A5" w:rsidP="00550E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CC587" w14:textId="77777777" w:rsidR="00A903A5" w:rsidRDefault="00A903A5" w:rsidP="00550E11">
      <w:pPr>
        <w:spacing w:line="240" w:lineRule="auto"/>
      </w:pPr>
      <w:r>
        <w:separator/>
      </w:r>
    </w:p>
  </w:footnote>
  <w:footnote w:type="continuationSeparator" w:id="0">
    <w:p w14:paraId="2E05B07B" w14:textId="77777777" w:rsidR="00A903A5" w:rsidRDefault="00A903A5" w:rsidP="00550E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613A2" w14:textId="72DC7056" w:rsidR="00550E11" w:rsidRDefault="00121AD7" w:rsidP="002B770D">
    <w:pPr>
      <w:pStyle w:val="Kopfzeile"/>
      <w:tabs>
        <w:tab w:val="clear" w:pos="4513"/>
        <w:tab w:val="clear" w:pos="9026"/>
        <w:tab w:val="left" w:pos="1750"/>
      </w:tabs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0DCE8D01" wp14:editId="31F82A49">
          <wp:simplePos x="0" y="0"/>
          <wp:positionH relativeFrom="column">
            <wp:posOffset>-914400</wp:posOffset>
          </wp:positionH>
          <wp:positionV relativeFrom="paragraph">
            <wp:posOffset>-443230</wp:posOffset>
          </wp:positionV>
          <wp:extent cx="7568987" cy="10706100"/>
          <wp:effectExtent l="0" t="0" r="0" b="0"/>
          <wp:wrapNone/>
          <wp:docPr id="2" name="Picture 2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_Oe_hrsflow_Italy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87" cy="1070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770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2A"/>
    <w:rsid w:val="00030037"/>
    <w:rsid w:val="000542E8"/>
    <w:rsid w:val="00066EE4"/>
    <w:rsid w:val="000A5A12"/>
    <w:rsid w:val="000D1076"/>
    <w:rsid w:val="00114A1E"/>
    <w:rsid w:val="00121AD7"/>
    <w:rsid w:val="001866D1"/>
    <w:rsid w:val="001E10E6"/>
    <w:rsid w:val="002237B9"/>
    <w:rsid w:val="00284B9D"/>
    <w:rsid w:val="002B1070"/>
    <w:rsid w:val="002B770D"/>
    <w:rsid w:val="002C0B06"/>
    <w:rsid w:val="002C1EA0"/>
    <w:rsid w:val="003050B5"/>
    <w:rsid w:val="00306109"/>
    <w:rsid w:val="0033212A"/>
    <w:rsid w:val="00366A35"/>
    <w:rsid w:val="00366FD1"/>
    <w:rsid w:val="00372E9C"/>
    <w:rsid w:val="00384F54"/>
    <w:rsid w:val="003C77A7"/>
    <w:rsid w:val="0040294E"/>
    <w:rsid w:val="00414385"/>
    <w:rsid w:val="0046005E"/>
    <w:rsid w:val="00467018"/>
    <w:rsid w:val="00476B0B"/>
    <w:rsid w:val="00484D43"/>
    <w:rsid w:val="004D4F96"/>
    <w:rsid w:val="005409F8"/>
    <w:rsid w:val="0054403D"/>
    <w:rsid w:val="00550E11"/>
    <w:rsid w:val="00586623"/>
    <w:rsid w:val="00592FAA"/>
    <w:rsid w:val="005A6D1B"/>
    <w:rsid w:val="005C4113"/>
    <w:rsid w:val="00604911"/>
    <w:rsid w:val="00626A3A"/>
    <w:rsid w:val="00631772"/>
    <w:rsid w:val="0066085E"/>
    <w:rsid w:val="0067729D"/>
    <w:rsid w:val="00695505"/>
    <w:rsid w:val="006A33A2"/>
    <w:rsid w:val="006C49E3"/>
    <w:rsid w:val="006D799A"/>
    <w:rsid w:val="006F32F6"/>
    <w:rsid w:val="0070225E"/>
    <w:rsid w:val="007062A4"/>
    <w:rsid w:val="00717A81"/>
    <w:rsid w:val="00741F67"/>
    <w:rsid w:val="007A444A"/>
    <w:rsid w:val="007B6A10"/>
    <w:rsid w:val="007D1481"/>
    <w:rsid w:val="007E7A90"/>
    <w:rsid w:val="00816636"/>
    <w:rsid w:val="0083029A"/>
    <w:rsid w:val="008552D1"/>
    <w:rsid w:val="00861AF1"/>
    <w:rsid w:val="00871276"/>
    <w:rsid w:val="00871F00"/>
    <w:rsid w:val="0088277F"/>
    <w:rsid w:val="008D4D1F"/>
    <w:rsid w:val="008E2614"/>
    <w:rsid w:val="009042C2"/>
    <w:rsid w:val="00913860"/>
    <w:rsid w:val="00914F43"/>
    <w:rsid w:val="00925319"/>
    <w:rsid w:val="00951470"/>
    <w:rsid w:val="0097506D"/>
    <w:rsid w:val="00983CB7"/>
    <w:rsid w:val="009E2774"/>
    <w:rsid w:val="009E5163"/>
    <w:rsid w:val="00A3149D"/>
    <w:rsid w:val="00A34FEF"/>
    <w:rsid w:val="00A40BA7"/>
    <w:rsid w:val="00A60337"/>
    <w:rsid w:val="00A903A5"/>
    <w:rsid w:val="00A97CA4"/>
    <w:rsid w:val="00AD2643"/>
    <w:rsid w:val="00AF66BF"/>
    <w:rsid w:val="00AF72EA"/>
    <w:rsid w:val="00B214E7"/>
    <w:rsid w:val="00B30934"/>
    <w:rsid w:val="00B41B34"/>
    <w:rsid w:val="00BA7F3B"/>
    <w:rsid w:val="00BD1407"/>
    <w:rsid w:val="00BD3E99"/>
    <w:rsid w:val="00BE499A"/>
    <w:rsid w:val="00C21E1E"/>
    <w:rsid w:val="00C2254B"/>
    <w:rsid w:val="00C4691C"/>
    <w:rsid w:val="00C655CF"/>
    <w:rsid w:val="00C86D77"/>
    <w:rsid w:val="00CC56F9"/>
    <w:rsid w:val="00CD7058"/>
    <w:rsid w:val="00CE734B"/>
    <w:rsid w:val="00CF1849"/>
    <w:rsid w:val="00D050BE"/>
    <w:rsid w:val="00D95C22"/>
    <w:rsid w:val="00DA578B"/>
    <w:rsid w:val="00DA72FE"/>
    <w:rsid w:val="00DB7F33"/>
    <w:rsid w:val="00DF2BD1"/>
    <w:rsid w:val="00E205BE"/>
    <w:rsid w:val="00E70E4B"/>
    <w:rsid w:val="00E85071"/>
    <w:rsid w:val="00EC1EB1"/>
    <w:rsid w:val="00EC3DC7"/>
    <w:rsid w:val="00EE12FB"/>
    <w:rsid w:val="00EF060F"/>
    <w:rsid w:val="00F2177B"/>
    <w:rsid w:val="00F22BF1"/>
    <w:rsid w:val="00F77DA5"/>
    <w:rsid w:val="00F87B1D"/>
    <w:rsid w:val="00FA3F3D"/>
    <w:rsid w:val="00FA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DBEE6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3CB7"/>
    <w:pPr>
      <w:spacing w:after="0" w:line="250" w:lineRule="atLeast"/>
      <w:jc w:val="both"/>
    </w:pPr>
    <w:rPr>
      <w:rFonts w:ascii="Arial" w:eastAsia="Times New Roman" w:hAnsi="Arial" w:cs="Times New Roman"/>
      <w:sz w:val="20"/>
      <w:szCs w:val="24"/>
      <w:lang w:val="en-US"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26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983CB7"/>
    <w:pPr>
      <w:keepNext/>
      <w:jc w:val="left"/>
      <w:outlineLvl w:val="2"/>
    </w:pPr>
    <w:rPr>
      <w:rFonts w:cs="Arial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0E11"/>
    <w:pPr>
      <w:tabs>
        <w:tab w:val="center" w:pos="4513"/>
        <w:tab w:val="right" w:pos="9026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50E11"/>
  </w:style>
  <w:style w:type="paragraph" w:styleId="Fuzeile">
    <w:name w:val="footer"/>
    <w:basedOn w:val="Standard"/>
    <w:link w:val="FuzeileZchn"/>
    <w:uiPriority w:val="99"/>
    <w:unhideWhenUsed/>
    <w:rsid w:val="00550E11"/>
    <w:pPr>
      <w:tabs>
        <w:tab w:val="center" w:pos="4513"/>
        <w:tab w:val="right" w:pos="9026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50E11"/>
  </w:style>
  <w:style w:type="character" w:customStyle="1" w:styleId="berschrift3Zchn">
    <w:name w:val="Überschrift 3 Zchn"/>
    <w:basedOn w:val="Absatz-Standardschriftart"/>
    <w:link w:val="berschrift3"/>
    <w:rsid w:val="00983CB7"/>
    <w:rPr>
      <w:rFonts w:ascii="Arial" w:eastAsia="Times New Roman" w:hAnsi="Arial" w:cs="Arial"/>
      <w:bCs/>
      <w:sz w:val="20"/>
      <w:szCs w:val="26"/>
      <w:lang w:val="en-US" w:eastAsia="de-CH"/>
    </w:rPr>
  </w:style>
  <w:style w:type="paragraph" w:styleId="Titel">
    <w:name w:val="Title"/>
    <w:basedOn w:val="Standard"/>
    <w:next w:val="Standard"/>
    <w:link w:val="TitelZchn"/>
    <w:qFormat/>
    <w:rsid w:val="00983CB7"/>
    <w:pPr>
      <w:spacing w:line="375" w:lineRule="atLeast"/>
      <w:jc w:val="right"/>
      <w:outlineLvl w:val="0"/>
    </w:pPr>
    <w:rPr>
      <w:rFonts w:cs="Arial"/>
      <w:bCs/>
      <w:sz w:val="28"/>
      <w:szCs w:val="32"/>
    </w:rPr>
  </w:style>
  <w:style w:type="character" w:customStyle="1" w:styleId="TitelZchn">
    <w:name w:val="Titel Zchn"/>
    <w:basedOn w:val="Absatz-Standardschriftart"/>
    <w:link w:val="Titel"/>
    <w:rsid w:val="00983CB7"/>
    <w:rPr>
      <w:rFonts w:ascii="Arial" w:eastAsia="Times New Roman" w:hAnsi="Arial" w:cs="Arial"/>
      <w:bCs/>
      <w:sz w:val="28"/>
      <w:szCs w:val="32"/>
      <w:lang w:val="en-US" w:eastAsia="de-CH"/>
    </w:rPr>
  </w:style>
  <w:style w:type="table" w:styleId="Tabellenraster">
    <w:name w:val="Table Grid"/>
    <w:basedOn w:val="NormaleTabelle"/>
    <w:uiPriority w:val="39"/>
    <w:rsid w:val="00983CB7"/>
    <w:pPr>
      <w:spacing w:after="0" w:line="250" w:lineRule="atLeast"/>
      <w:jc w:val="both"/>
    </w:pPr>
    <w:rPr>
      <w:rFonts w:ascii="Times New Roman" w:eastAsia="Times New Roman" w:hAnsi="Times New Roman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983CB7"/>
    <w:rPr>
      <w:rFonts w:ascii="Arial" w:hAnsi="Arial"/>
      <w:color w:val="auto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26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62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62A4"/>
    <w:rPr>
      <w:rFonts w:ascii="Tahoma" w:eastAsia="Times New Roman" w:hAnsi="Tahoma" w:cs="Tahoma"/>
      <w:sz w:val="16"/>
      <w:szCs w:val="16"/>
      <w:lang w:val="en-US" w:eastAsia="de-CH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71F0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3CB7"/>
    <w:pPr>
      <w:spacing w:after="0" w:line="250" w:lineRule="atLeast"/>
      <w:jc w:val="both"/>
    </w:pPr>
    <w:rPr>
      <w:rFonts w:ascii="Arial" w:eastAsia="Times New Roman" w:hAnsi="Arial" w:cs="Times New Roman"/>
      <w:sz w:val="20"/>
      <w:szCs w:val="24"/>
      <w:lang w:val="en-US"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26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983CB7"/>
    <w:pPr>
      <w:keepNext/>
      <w:jc w:val="left"/>
      <w:outlineLvl w:val="2"/>
    </w:pPr>
    <w:rPr>
      <w:rFonts w:cs="Arial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0E11"/>
    <w:pPr>
      <w:tabs>
        <w:tab w:val="center" w:pos="4513"/>
        <w:tab w:val="right" w:pos="9026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50E11"/>
  </w:style>
  <w:style w:type="paragraph" w:styleId="Fuzeile">
    <w:name w:val="footer"/>
    <w:basedOn w:val="Standard"/>
    <w:link w:val="FuzeileZchn"/>
    <w:uiPriority w:val="99"/>
    <w:unhideWhenUsed/>
    <w:rsid w:val="00550E11"/>
    <w:pPr>
      <w:tabs>
        <w:tab w:val="center" w:pos="4513"/>
        <w:tab w:val="right" w:pos="9026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50E11"/>
  </w:style>
  <w:style w:type="character" w:customStyle="1" w:styleId="berschrift3Zchn">
    <w:name w:val="Überschrift 3 Zchn"/>
    <w:basedOn w:val="Absatz-Standardschriftart"/>
    <w:link w:val="berschrift3"/>
    <w:rsid w:val="00983CB7"/>
    <w:rPr>
      <w:rFonts w:ascii="Arial" w:eastAsia="Times New Roman" w:hAnsi="Arial" w:cs="Arial"/>
      <w:bCs/>
      <w:sz w:val="20"/>
      <w:szCs w:val="26"/>
      <w:lang w:val="en-US" w:eastAsia="de-CH"/>
    </w:rPr>
  </w:style>
  <w:style w:type="paragraph" w:styleId="Titel">
    <w:name w:val="Title"/>
    <w:basedOn w:val="Standard"/>
    <w:next w:val="Standard"/>
    <w:link w:val="TitelZchn"/>
    <w:qFormat/>
    <w:rsid w:val="00983CB7"/>
    <w:pPr>
      <w:spacing w:line="375" w:lineRule="atLeast"/>
      <w:jc w:val="right"/>
      <w:outlineLvl w:val="0"/>
    </w:pPr>
    <w:rPr>
      <w:rFonts w:cs="Arial"/>
      <w:bCs/>
      <w:sz w:val="28"/>
      <w:szCs w:val="32"/>
    </w:rPr>
  </w:style>
  <w:style w:type="character" w:customStyle="1" w:styleId="TitelZchn">
    <w:name w:val="Titel Zchn"/>
    <w:basedOn w:val="Absatz-Standardschriftart"/>
    <w:link w:val="Titel"/>
    <w:rsid w:val="00983CB7"/>
    <w:rPr>
      <w:rFonts w:ascii="Arial" w:eastAsia="Times New Roman" w:hAnsi="Arial" w:cs="Arial"/>
      <w:bCs/>
      <w:sz w:val="28"/>
      <w:szCs w:val="32"/>
      <w:lang w:val="en-US" w:eastAsia="de-CH"/>
    </w:rPr>
  </w:style>
  <w:style w:type="table" w:styleId="Tabellenraster">
    <w:name w:val="Table Grid"/>
    <w:basedOn w:val="NormaleTabelle"/>
    <w:uiPriority w:val="39"/>
    <w:rsid w:val="00983CB7"/>
    <w:pPr>
      <w:spacing w:after="0" w:line="250" w:lineRule="atLeast"/>
      <w:jc w:val="both"/>
    </w:pPr>
    <w:rPr>
      <w:rFonts w:ascii="Times New Roman" w:eastAsia="Times New Roman" w:hAnsi="Times New Roman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983CB7"/>
    <w:rPr>
      <w:rFonts w:ascii="Arial" w:hAnsi="Arial"/>
      <w:color w:val="auto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26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62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62A4"/>
    <w:rPr>
      <w:rFonts w:ascii="Tahoma" w:eastAsia="Times New Roman" w:hAnsi="Tahoma" w:cs="Tahoma"/>
      <w:sz w:val="16"/>
      <w:szCs w:val="16"/>
      <w:lang w:val="en-US" w:eastAsia="de-CH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71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rica.gaggiato@oerlikon.co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oerlikon.com/hrsflow" TargetMode="External"/><Relationship Id="rId17" Type="http://schemas.openxmlformats.org/officeDocument/2006/relationships/hyperlink" Target="https://www.konsens.de/hrsflow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hiara.montagner@oerlikon.com" TargetMode="External"/><Relationship Id="rId5" Type="http://schemas.microsoft.com/office/2007/relationships/stylesWithEffects" Target="stylesWithEffects.xml"/><Relationship Id="rId15" Type="http://schemas.openxmlformats.org/officeDocument/2006/relationships/hyperlink" Target="mailto:mail@konsens.de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oerlikon.com/hrsflo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005B0A0A555C4E9A8C5609CFD820AC" ma:contentTypeVersion="13" ma:contentTypeDescription="Create a new document." ma:contentTypeScope="" ma:versionID="a56818fc290e403c0d268d0e63377c19">
  <xsd:schema xmlns:xsd="http://www.w3.org/2001/XMLSchema" xmlns:xs="http://www.w3.org/2001/XMLSchema" xmlns:p="http://schemas.microsoft.com/office/2006/metadata/properties" xmlns:ns2="28d47abd-ace8-4f71-9933-dc92c3465ca7" xmlns:ns3="022d92d4-e01c-4f3e-bb76-6bf78d9a1569" targetNamespace="http://schemas.microsoft.com/office/2006/metadata/properties" ma:root="true" ma:fieldsID="eee333fa01fe46e026f410f3a52df788" ns2:_="" ns3:_="">
    <xsd:import namespace="28d47abd-ace8-4f71-9933-dc92c3465ca7"/>
    <xsd:import namespace="022d92d4-e01c-4f3e-bb76-6bf78d9a15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47abd-ace8-4f71-9933-dc92c3465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d92d4-e01c-4f3e-bb76-6bf78d9a156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BD65AC-3A19-460D-8844-262C115CC353}">
  <ds:schemaRefs>
    <ds:schemaRef ds:uri="http://purl.org/dc/terms/"/>
    <ds:schemaRef ds:uri="022d92d4-e01c-4f3e-bb76-6bf78d9a1569"/>
    <ds:schemaRef ds:uri="http://schemas.microsoft.com/office/2006/documentManagement/types"/>
    <ds:schemaRef ds:uri="http://schemas.openxmlformats.org/package/2006/metadata/core-properties"/>
    <ds:schemaRef ds:uri="28d47abd-ace8-4f71-9933-dc92c3465ca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2907946-DEF7-44C2-A133-12D37BEB1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47abd-ace8-4f71-9933-dc92c3465ca7"/>
    <ds:schemaRef ds:uri="022d92d4-e01c-4f3e-bb76-6bf78d9a1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45E759-ABF9-4322-B30A-7768AE8901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3204</Characters>
  <Application>Microsoft Office Word</Application>
  <DocSecurity>4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INglass Spa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Signori Valeria</dc:creator>
  <cp:lastModifiedBy>Jörg Wolters</cp:lastModifiedBy>
  <cp:revision>2</cp:revision>
  <dcterms:created xsi:type="dcterms:W3CDTF">2021-08-06T14:35:00Z</dcterms:created>
  <dcterms:modified xsi:type="dcterms:W3CDTF">2021-08-06T14:35:00Z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0x0101004D005B0A0A555C4E9A8C5609CFD820AC</vt:lpwstr>
  </property>
</Properties>
</file>