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AEEC1" w14:textId="77777777" w:rsidR="00A1425B" w:rsidRPr="00CA583E" w:rsidRDefault="00A1425B" w:rsidP="00A1425B">
      <w:pPr>
        <w:jc w:val="right"/>
        <w:rPr>
          <w:rFonts w:asciiTheme="minorHAnsi" w:hAnsiTheme="minorHAnsi"/>
          <w:i/>
          <w:lang w:val="en-US" w:eastAsia="de-DE"/>
        </w:rPr>
      </w:pPr>
      <w:bookmarkStart w:id="0" w:name="_Hlk73523246"/>
      <w:bookmarkStart w:id="1" w:name="_Hlk53062384"/>
      <w:r w:rsidRPr="00CA583E">
        <w:rPr>
          <w:rFonts w:asciiTheme="minorHAnsi" w:hAnsiTheme="minorHAnsi"/>
          <w:i/>
          <w:noProof/>
          <w:lang w:val="en-US" w:eastAsia="de-DE"/>
        </w:rPr>
        <w:drawing>
          <wp:inline distT="0" distB="0" distL="0" distR="0" wp14:anchorId="4300E60F" wp14:editId="1486AEA2">
            <wp:extent cx="1036750" cy="11315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47988" cy="1143770"/>
                    </a:xfrm>
                    <a:prstGeom prst="rect">
                      <a:avLst/>
                    </a:prstGeom>
                  </pic:spPr>
                </pic:pic>
              </a:graphicData>
            </a:graphic>
          </wp:inline>
        </w:drawing>
      </w:r>
    </w:p>
    <w:p w14:paraId="2E564911" w14:textId="61785A22" w:rsidR="00A1425B" w:rsidRPr="00CA583E" w:rsidRDefault="00A1425B" w:rsidP="00A1425B">
      <w:pPr>
        <w:jc w:val="right"/>
        <w:rPr>
          <w:rFonts w:ascii="Century Gothic" w:hAnsi="Century Gothic" w:cs="Segoe UI"/>
          <w:b/>
          <w:sz w:val="21"/>
          <w:szCs w:val="21"/>
          <w:lang w:val="en-US"/>
        </w:rPr>
      </w:pPr>
      <w:r w:rsidRPr="00CA583E">
        <w:rPr>
          <w:rFonts w:ascii="Century Gothic" w:hAnsi="Century Gothic" w:cs="Segoe UI"/>
          <w:b/>
          <w:sz w:val="21"/>
          <w:szCs w:val="21"/>
          <w:lang w:val="en-US"/>
        </w:rPr>
        <w:t>Hall 1</w:t>
      </w:r>
    </w:p>
    <w:p w14:paraId="3F3DDAD5" w14:textId="73224712" w:rsidR="00A1425B" w:rsidRPr="00CA583E" w:rsidRDefault="00C133FC" w:rsidP="00A1425B">
      <w:pPr>
        <w:jc w:val="right"/>
        <w:rPr>
          <w:rFonts w:cs="Arial"/>
          <w:sz w:val="15"/>
          <w:szCs w:val="15"/>
          <w:lang w:val="en-US"/>
        </w:rPr>
      </w:pPr>
      <w:r w:rsidRPr="00CA583E">
        <w:rPr>
          <w:rFonts w:ascii="Century Gothic" w:hAnsi="Century Gothic" w:cs="Segoe UI"/>
          <w:b/>
          <w:sz w:val="21"/>
          <w:szCs w:val="21"/>
          <w:lang w:val="en-US"/>
        </w:rPr>
        <w:t>Stand</w:t>
      </w:r>
      <w:r w:rsidR="00A1425B" w:rsidRPr="00CA583E">
        <w:rPr>
          <w:rFonts w:ascii="Century Gothic" w:hAnsi="Century Gothic" w:cs="Segoe UI"/>
          <w:b/>
          <w:sz w:val="21"/>
          <w:szCs w:val="21"/>
          <w:lang w:val="en-US"/>
        </w:rPr>
        <w:t xml:space="preserve"> </w:t>
      </w:r>
      <w:bookmarkEnd w:id="0"/>
      <w:r w:rsidR="00A1425B" w:rsidRPr="00CA583E">
        <w:rPr>
          <w:rFonts w:ascii="Century Gothic" w:hAnsi="Century Gothic" w:cs="Segoe UI"/>
          <w:b/>
          <w:sz w:val="21"/>
          <w:szCs w:val="21"/>
          <w:lang w:val="en-US"/>
        </w:rPr>
        <w:t>D10</w:t>
      </w:r>
    </w:p>
    <w:p w14:paraId="625269B4" w14:textId="0F9057C1" w:rsidR="00F24614" w:rsidRPr="00CA583E" w:rsidRDefault="00F24614" w:rsidP="00DC294A">
      <w:pPr>
        <w:pStyle w:val="Titel"/>
        <w:spacing w:before="240"/>
        <w:rPr>
          <w:lang w:val="en-US"/>
        </w:rPr>
      </w:pPr>
      <w:r w:rsidRPr="00CA583E">
        <w:rPr>
          <w:lang w:val="en-US"/>
        </w:rPr>
        <w:t>Press</w:t>
      </w:r>
      <w:r w:rsidR="00A01440" w:rsidRPr="00CA583E">
        <w:rPr>
          <w:lang w:val="en-US"/>
        </w:rPr>
        <w:t xml:space="preserve"> Release</w:t>
      </w:r>
    </w:p>
    <w:bookmarkEnd w:id="1"/>
    <w:p w14:paraId="790EC2CA" w14:textId="52D5F3CE" w:rsidR="00FD7B46" w:rsidRDefault="00C133FC" w:rsidP="00152497">
      <w:pPr>
        <w:spacing w:before="240" w:line="240" w:lineRule="auto"/>
        <w:jc w:val="left"/>
        <w:rPr>
          <w:rFonts w:cs="Arial"/>
          <w:b/>
          <w:szCs w:val="20"/>
          <w:lang w:val="en-US"/>
        </w:rPr>
      </w:pPr>
      <w:r w:rsidRPr="00CA583E">
        <w:rPr>
          <w:rFonts w:cs="Arial"/>
          <w:b/>
          <w:szCs w:val="20"/>
          <w:lang w:val="en-US"/>
        </w:rPr>
        <w:t xml:space="preserve">Oerlikon HRSflow </w:t>
      </w:r>
      <w:r w:rsidR="00993D06" w:rsidRPr="00CA583E">
        <w:rPr>
          <w:rFonts w:cs="Arial"/>
          <w:b/>
          <w:szCs w:val="20"/>
          <w:lang w:val="en-US"/>
        </w:rPr>
        <w:t>at</w:t>
      </w:r>
      <w:r w:rsidRPr="00CA583E">
        <w:rPr>
          <w:rFonts w:cs="Arial"/>
          <w:b/>
          <w:szCs w:val="20"/>
          <w:lang w:val="en-US"/>
        </w:rPr>
        <w:t xml:space="preserve"> K 2022:</w:t>
      </w:r>
    </w:p>
    <w:p w14:paraId="74F6F7F4" w14:textId="77777777" w:rsidR="00685E38" w:rsidRPr="00CA583E" w:rsidRDefault="00685E38" w:rsidP="00152497">
      <w:pPr>
        <w:spacing w:before="240" w:line="240" w:lineRule="auto"/>
        <w:jc w:val="left"/>
        <w:rPr>
          <w:rFonts w:cs="Arial"/>
          <w:b/>
          <w:bCs/>
          <w:szCs w:val="20"/>
          <w:lang w:val="en-US"/>
        </w:rPr>
      </w:pPr>
    </w:p>
    <w:p w14:paraId="4653A6DC" w14:textId="38F2B9FD" w:rsidR="00FD7B46" w:rsidRPr="00CA583E" w:rsidRDefault="00685E38" w:rsidP="00FD7B46">
      <w:pPr>
        <w:spacing w:line="240" w:lineRule="auto"/>
        <w:jc w:val="left"/>
        <w:rPr>
          <w:b/>
          <w:bCs/>
          <w:color w:val="EB0000"/>
          <w:sz w:val="31"/>
          <w:szCs w:val="31"/>
          <w:lang w:val="en-US"/>
        </w:rPr>
      </w:pPr>
      <w:r>
        <w:rPr>
          <w:b/>
          <w:bCs/>
          <w:color w:val="EB0000"/>
          <w:sz w:val="31"/>
          <w:szCs w:val="31"/>
          <w:lang w:val="en-US"/>
        </w:rPr>
        <w:t>Oerlikon HRSflow hot runner systems in action: live molding demo at K2022</w:t>
      </w:r>
    </w:p>
    <w:p w14:paraId="0CA0664B" w14:textId="4ADF9EC5" w:rsidR="00934989" w:rsidRPr="00CA583E" w:rsidRDefault="00CE0225" w:rsidP="00934989">
      <w:pPr>
        <w:spacing w:before="360" w:after="120" w:line="240" w:lineRule="auto"/>
        <w:rPr>
          <w:b/>
          <w:szCs w:val="20"/>
          <w:lang w:val="en-US"/>
        </w:rPr>
      </w:pPr>
      <w:r w:rsidRPr="00CE0225">
        <w:rPr>
          <w:b/>
          <w:szCs w:val="20"/>
          <w:lang w:val="en-US"/>
        </w:rPr>
        <w:t>San Polo di Piave</w:t>
      </w:r>
      <w:r w:rsidR="00B94DBB">
        <w:rPr>
          <w:b/>
          <w:szCs w:val="20"/>
          <w:lang w:val="en-US"/>
        </w:rPr>
        <w:t xml:space="preserve">, </w:t>
      </w:r>
      <w:r w:rsidRPr="00CE0225">
        <w:rPr>
          <w:b/>
          <w:szCs w:val="20"/>
          <w:lang w:val="en-US"/>
        </w:rPr>
        <w:t>Italy and Düsseldorf</w:t>
      </w:r>
      <w:r w:rsidR="00B94DBB">
        <w:rPr>
          <w:b/>
          <w:szCs w:val="20"/>
          <w:lang w:val="en-US"/>
        </w:rPr>
        <w:t xml:space="preserve">: </w:t>
      </w:r>
      <w:r w:rsidRPr="00CE0225">
        <w:rPr>
          <w:b/>
          <w:szCs w:val="20"/>
          <w:lang w:val="en-US"/>
        </w:rPr>
        <w:t xml:space="preserve">October 19, 2022 - </w:t>
      </w:r>
      <w:r w:rsidR="00B94DBB">
        <w:rPr>
          <w:b/>
          <w:szCs w:val="20"/>
          <w:lang w:val="en-US"/>
        </w:rPr>
        <w:t>Intricate</w:t>
      </w:r>
      <w:r w:rsidR="00685E38" w:rsidRPr="00685E38">
        <w:rPr>
          <w:b/>
          <w:szCs w:val="20"/>
          <w:lang w:val="en-US"/>
        </w:rPr>
        <w:t xml:space="preserve"> applications of Oerlikon HRSflow hot runner systems</w:t>
      </w:r>
      <w:r w:rsidR="00B94DBB">
        <w:rPr>
          <w:b/>
          <w:szCs w:val="20"/>
          <w:lang w:val="en-US"/>
        </w:rPr>
        <w:t xml:space="preserve"> </w:t>
      </w:r>
      <w:r w:rsidR="00685E38" w:rsidRPr="00685E38">
        <w:rPr>
          <w:b/>
          <w:szCs w:val="20"/>
          <w:lang w:val="en-US"/>
        </w:rPr>
        <w:t>produced in cooperation with project partners in the fields of polymer materials, mold making and machine manufacturing</w:t>
      </w:r>
      <w:r w:rsidR="00B94DBB">
        <w:rPr>
          <w:b/>
          <w:szCs w:val="20"/>
          <w:lang w:val="en-US"/>
        </w:rPr>
        <w:t xml:space="preserve">, </w:t>
      </w:r>
      <w:r w:rsidR="00685E38" w:rsidRPr="00685E38">
        <w:rPr>
          <w:b/>
          <w:szCs w:val="20"/>
          <w:lang w:val="en-US"/>
        </w:rPr>
        <w:t>will be presented at the upcoming K Show. The live molding demonstrations will be available at the partners’ booth</w:t>
      </w:r>
      <w:r w:rsidR="00E27871">
        <w:rPr>
          <w:b/>
          <w:szCs w:val="20"/>
          <w:lang w:val="en-US"/>
        </w:rPr>
        <w:t>s</w:t>
      </w:r>
      <w:r w:rsidR="00685E38">
        <w:rPr>
          <w:b/>
          <w:szCs w:val="20"/>
          <w:lang w:val="en-US"/>
        </w:rPr>
        <w:t>.</w:t>
      </w:r>
    </w:p>
    <w:p w14:paraId="24B249FE" w14:textId="7E8B55DB" w:rsidR="003E578F" w:rsidRPr="00CA583E" w:rsidRDefault="00685E38" w:rsidP="00934989">
      <w:pPr>
        <w:spacing w:before="360" w:after="120" w:line="240" w:lineRule="auto"/>
        <w:rPr>
          <w:b/>
          <w:szCs w:val="20"/>
          <w:lang w:val="en-US"/>
        </w:rPr>
      </w:pPr>
      <w:r w:rsidRPr="00685E38">
        <w:rPr>
          <w:b/>
          <w:szCs w:val="20"/>
          <w:lang w:val="en-US"/>
        </w:rPr>
        <w:t>Thin-walled 150ml IML Yogurt cup: the evolution towards a fully recyclable packaging</w:t>
      </w:r>
    </w:p>
    <w:p w14:paraId="363D0FB6" w14:textId="0524CBDB" w:rsidR="00685E38" w:rsidRDefault="00685E38" w:rsidP="0020038F">
      <w:pPr>
        <w:spacing w:after="120" w:line="240" w:lineRule="auto"/>
        <w:rPr>
          <w:rFonts w:cs="Arial"/>
          <w:bCs/>
          <w:szCs w:val="20"/>
          <w:lang w:val="en-US"/>
        </w:rPr>
      </w:pPr>
      <w:r w:rsidRPr="00685E38">
        <w:rPr>
          <w:rFonts w:cs="Arial"/>
          <w:bCs/>
          <w:szCs w:val="20"/>
          <w:lang w:val="en-US"/>
        </w:rPr>
        <w:t>At NETSTAL booth (Hall 15, Booth D24), the ELIOS 4500 Injection Molding Machine will produce a thin-walled 150ml IML yogurt cup (6.4 g) from a certified renewable PP polymer by SABIC</w:t>
      </w:r>
      <w:r w:rsidR="00E27871" w:rsidRPr="00E27871">
        <w:rPr>
          <w:rFonts w:cs="Arial"/>
          <w:bCs/>
          <w:szCs w:val="20"/>
          <w:vertAlign w:val="superscript"/>
          <w:lang w:val="en-US"/>
        </w:rPr>
        <w:t>®</w:t>
      </w:r>
      <w:r w:rsidRPr="00685E38">
        <w:rPr>
          <w:rFonts w:cs="Arial"/>
          <w:bCs/>
          <w:szCs w:val="20"/>
          <w:lang w:val="en-US"/>
        </w:rPr>
        <w:t xml:space="preserve">, highlighting the importance of </w:t>
      </w:r>
      <w:r w:rsidR="00B94DBB">
        <w:rPr>
          <w:rFonts w:cs="Arial"/>
          <w:bCs/>
          <w:szCs w:val="20"/>
          <w:lang w:val="en-US"/>
        </w:rPr>
        <w:t>human</w:t>
      </w:r>
      <w:r w:rsidRPr="00685E38">
        <w:rPr>
          <w:rFonts w:cs="Arial"/>
          <w:bCs/>
          <w:szCs w:val="20"/>
          <w:lang w:val="en-US"/>
        </w:rPr>
        <w:t xml:space="preserve"> and </w:t>
      </w:r>
      <w:r w:rsidR="0055206F">
        <w:rPr>
          <w:rFonts w:cs="Arial"/>
          <w:bCs/>
          <w:szCs w:val="20"/>
          <w:lang w:val="en-US"/>
        </w:rPr>
        <w:t>environmental</w:t>
      </w:r>
      <w:r w:rsidRPr="00685E38">
        <w:rPr>
          <w:rFonts w:cs="Arial"/>
          <w:bCs/>
          <w:szCs w:val="20"/>
          <w:lang w:val="en-US"/>
        </w:rPr>
        <w:t xml:space="preserve"> health. The material is based on tall oil, a waste product from paper production. The powerful and </w:t>
      </w:r>
      <w:r w:rsidR="00B94DBB" w:rsidRPr="00685E38">
        <w:rPr>
          <w:rFonts w:cs="Arial"/>
          <w:bCs/>
          <w:szCs w:val="20"/>
          <w:lang w:val="en-US"/>
        </w:rPr>
        <w:t>energy efficient</w:t>
      </w:r>
      <w:r w:rsidRPr="00685E38">
        <w:rPr>
          <w:rFonts w:cs="Arial"/>
          <w:bCs/>
          <w:szCs w:val="20"/>
          <w:lang w:val="en-US"/>
        </w:rPr>
        <w:t xml:space="preserve"> NETSTAL injection molding machine compensates for the slightly thicker label in the injection molding process with a correspondingly thinner wall thickness of the cup. Wall thickness of the 5.4 g cup without label measures only 0.32 mm. This high-performance application runs with a fast 3</w:t>
      </w:r>
      <w:r w:rsidR="00E27871">
        <w:rPr>
          <w:rFonts w:cs="Arial"/>
          <w:bCs/>
          <w:szCs w:val="20"/>
          <w:lang w:val="en-US"/>
        </w:rPr>
        <w:t>.</w:t>
      </w:r>
      <w:r w:rsidRPr="00685E38">
        <w:rPr>
          <w:rFonts w:cs="Arial"/>
          <w:bCs/>
          <w:szCs w:val="20"/>
          <w:lang w:val="en-US"/>
        </w:rPr>
        <w:t xml:space="preserve">9 s cycle time. </w:t>
      </w:r>
    </w:p>
    <w:p w14:paraId="72C5DB67" w14:textId="41999E6C" w:rsidR="00741E0B" w:rsidRDefault="00685E38" w:rsidP="0020095C">
      <w:pPr>
        <w:spacing w:after="120" w:line="240" w:lineRule="auto"/>
        <w:rPr>
          <w:rFonts w:cs="Arial"/>
          <w:bCs/>
          <w:szCs w:val="20"/>
          <w:lang w:val="en-US"/>
        </w:rPr>
      </w:pPr>
      <w:r w:rsidRPr="00685E38">
        <w:rPr>
          <w:rFonts w:cs="Arial"/>
          <w:bCs/>
          <w:szCs w:val="20"/>
          <w:lang w:val="en-US"/>
        </w:rPr>
        <w:t xml:space="preserve">The new </w:t>
      </w:r>
      <w:proofErr w:type="spellStart"/>
      <w:r w:rsidRPr="00685E38">
        <w:rPr>
          <w:rFonts w:cs="Arial"/>
          <w:bCs/>
          <w:szCs w:val="20"/>
          <w:lang w:val="en-US"/>
        </w:rPr>
        <w:t>Xp</w:t>
      </w:r>
      <w:proofErr w:type="spellEnd"/>
      <w:r w:rsidRPr="00685E38">
        <w:rPr>
          <w:rFonts w:cs="Arial"/>
          <w:bCs/>
          <w:szCs w:val="20"/>
          <w:lang w:val="en-US"/>
        </w:rPr>
        <w:t xml:space="preserve"> nozzle Series from Oerlikon HRSflow, specifically engineered for thin wall packaging, ensures a reliable process and an increased productivity at the lowest cost per unit. The result is a low thickness component (0.4 mm) injected with ambitious cycle times and decorated with a new generation label: the </w:t>
      </w:r>
      <w:proofErr w:type="spellStart"/>
      <w:r w:rsidRPr="00685E38">
        <w:rPr>
          <w:rFonts w:cs="Arial"/>
          <w:bCs/>
          <w:szCs w:val="20"/>
          <w:lang w:val="en-US"/>
        </w:rPr>
        <w:t>NextCycle</w:t>
      </w:r>
      <w:proofErr w:type="spellEnd"/>
      <w:r w:rsidRPr="00685E38">
        <w:rPr>
          <w:rFonts w:cs="Arial"/>
          <w:bCs/>
          <w:szCs w:val="20"/>
          <w:lang w:val="en-US"/>
        </w:rPr>
        <w:t xml:space="preserve"> IML™ from MCC </w:t>
      </w:r>
      <w:proofErr w:type="spellStart"/>
      <w:r w:rsidRPr="00685E38">
        <w:rPr>
          <w:rFonts w:cs="Arial"/>
          <w:bCs/>
          <w:szCs w:val="20"/>
          <w:lang w:val="en-US"/>
        </w:rPr>
        <w:t>Verstraete</w:t>
      </w:r>
      <w:proofErr w:type="spellEnd"/>
      <w:r w:rsidRPr="00685E38">
        <w:rPr>
          <w:rFonts w:cs="Arial"/>
          <w:bCs/>
          <w:szCs w:val="20"/>
          <w:lang w:val="en-US"/>
        </w:rPr>
        <w:t xml:space="preserve">.  The </w:t>
      </w:r>
      <w:proofErr w:type="spellStart"/>
      <w:r w:rsidRPr="00685E38">
        <w:rPr>
          <w:rFonts w:cs="Arial"/>
          <w:bCs/>
          <w:szCs w:val="20"/>
          <w:lang w:val="en-US"/>
        </w:rPr>
        <w:t>NextCycle</w:t>
      </w:r>
      <w:proofErr w:type="spellEnd"/>
      <w:r w:rsidRPr="00685E38">
        <w:rPr>
          <w:rFonts w:cs="Arial"/>
          <w:bCs/>
          <w:szCs w:val="20"/>
          <w:lang w:val="en-US"/>
        </w:rPr>
        <w:t xml:space="preserve"> IML labels allow that a fully decorated PP IML package can be recycled without any impact of the label on the RPP material. These labels will also feature digital watermarks from the Holy Grail 2.0 initiative. The project was d</w:t>
      </w:r>
      <w:r w:rsidR="00B94DBB">
        <w:rPr>
          <w:rFonts w:cs="Arial"/>
          <w:bCs/>
          <w:szCs w:val="20"/>
          <w:lang w:val="en-US"/>
        </w:rPr>
        <w:t>eveloped</w:t>
      </w:r>
      <w:r w:rsidRPr="00685E38">
        <w:rPr>
          <w:rFonts w:cs="Arial"/>
          <w:bCs/>
          <w:szCs w:val="20"/>
          <w:lang w:val="en-US"/>
        </w:rPr>
        <w:t xml:space="preserve"> in cooperation with </w:t>
      </w:r>
      <w:proofErr w:type="spellStart"/>
      <w:r w:rsidRPr="00685E38">
        <w:rPr>
          <w:rFonts w:cs="Arial"/>
          <w:bCs/>
          <w:szCs w:val="20"/>
          <w:lang w:val="en-US"/>
        </w:rPr>
        <w:t>Netstal</w:t>
      </w:r>
      <w:proofErr w:type="spellEnd"/>
      <w:r w:rsidRPr="00685E38">
        <w:rPr>
          <w:rFonts w:cs="Arial"/>
          <w:bCs/>
          <w:szCs w:val="20"/>
          <w:lang w:val="en-US"/>
        </w:rPr>
        <w:t xml:space="preserve">, IML Solutions, MCC </w:t>
      </w:r>
      <w:proofErr w:type="spellStart"/>
      <w:r w:rsidRPr="00685E38">
        <w:rPr>
          <w:rFonts w:cs="Arial"/>
          <w:bCs/>
          <w:szCs w:val="20"/>
          <w:lang w:val="en-US"/>
        </w:rPr>
        <w:t>Verstraete</w:t>
      </w:r>
      <w:proofErr w:type="spellEnd"/>
      <w:r w:rsidRPr="00685E38">
        <w:rPr>
          <w:rFonts w:cs="Arial"/>
          <w:bCs/>
          <w:szCs w:val="20"/>
          <w:lang w:val="en-US"/>
        </w:rPr>
        <w:t>, Sabic, Oerlikon HRSflow.</w:t>
      </w:r>
    </w:p>
    <w:p w14:paraId="2CC6645F" w14:textId="6205503F" w:rsidR="00685E38" w:rsidRPr="00CA583E" w:rsidRDefault="00685E38" w:rsidP="00685E38">
      <w:pPr>
        <w:spacing w:before="360" w:after="120" w:line="240" w:lineRule="auto"/>
        <w:rPr>
          <w:b/>
          <w:szCs w:val="20"/>
          <w:lang w:val="en-US"/>
        </w:rPr>
      </w:pPr>
      <w:bookmarkStart w:id="2" w:name="_Hlk112246380"/>
      <w:r w:rsidRPr="00685E38">
        <w:rPr>
          <w:b/>
          <w:szCs w:val="20"/>
          <w:lang w:val="en-US"/>
        </w:rPr>
        <w:t>Eco-friendly fruit box: maximum precision combined with sustainability</w:t>
      </w:r>
    </w:p>
    <w:p w14:paraId="79418CD2" w14:textId="39B0DC2E" w:rsidR="00685E38" w:rsidRDefault="00685E38" w:rsidP="00685E38">
      <w:pPr>
        <w:rPr>
          <w:lang w:val="en-US"/>
        </w:rPr>
      </w:pPr>
      <w:r w:rsidRPr="00685E38">
        <w:rPr>
          <w:lang w:val="en-US"/>
        </w:rPr>
        <w:t xml:space="preserve">Haitian (Hall 15, Booth A57) will showcase the injection molding of an eco-friendly fruit box which marks a key step in Oerlikon </w:t>
      </w:r>
      <w:proofErr w:type="spellStart"/>
      <w:r w:rsidRPr="00685E38">
        <w:rPr>
          <w:lang w:val="en-US"/>
        </w:rPr>
        <w:t>HRSflow’s</w:t>
      </w:r>
      <w:proofErr w:type="spellEnd"/>
      <w:r w:rsidRPr="00685E38">
        <w:rPr>
          <w:lang w:val="en-US"/>
        </w:rPr>
        <w:t xml:space="preserve"> approach to Circular Economy. The selected hot runner configuration is specifically designed to process APS PE compound with recycled TETRA PAK</w:t>
      </w:r>
      <w:r w:rsidR="00E27871" w:rsidRPr="00E27871">
        <w:rPr>
          <w:vertAlign w:val="superscript"/>
          <w:lang w:val="en-US"/>
        </w:rPr>
        <w:t>®</w:t>
      </w:r>
      <w:r w:rsidRPr="00685E38">
        <w:rPr>
          <w:lang w:val="en-US"/>
        </w:rPr>
        <w:t xml:space="preserve"> carton package Alu Foil. The 4 drop </w:t>
      </w:r>
      <w:proofErr w:type="spellStart"/>
      <w:r w:rsidRPr="00685E38">
        <w:rPr>
          <w:lang w:val="en-US"/>
        </w:rPr>
        <w:t>FLEXflow</w:t>
      </w:r>
      <w:proofErr w:type="spellEnd"/>
      <w:r w:rsidRPr="00685E38">
        <w:rPr>
          <w:lang w:val="en-US"/>
        </w:rPr>
        <w:t xml:space="preserve"> servo-driven valve gate system, running on a Haitian Jupiter Series (JU4500III), ensures the production of a flawless part with the complete filling of all the ribs and walls and a high process repeatability. For an optimal gate vestige quality, Oerlikon </w:t>
      </w:r>
      <w:proofErr w:type="spellStart"/>
      <w:r w:rsidRPr="00685E38">
        <w:rPr>
          <w:lang w:val="en-US"/>
        </w:rPr>
        <w:t>HRSflow’s</w:t>
      </w:r>
      <w:proofErr w:type="spellEnd"/>
      <w:r w:rsidRPr="00685E38">
        <w:rPr>
          <w:lang w:val="en-US"/>
        </w:rPr>
        <w:t xml:space="preserve"> new patent pending TTC cooling bushing avoids pin’s sticking issues even with fast cycle times. Project partners are Haitian, </w:t>
      </w:r>
      <w:proofErr w:type="spellStart"/>
      <w:r w:rsidRPr="00685E38">
        <w:rPr>
          <w:lang w:val="en-US"/>
        </w:rPr>
        <w:t>Mundimold</w:t>
      </w:r>
      <w:proofErr w:type="spellEnd"/>
      <w:r w:rsidRPr="00685E38">
        <w:rPr>
          <w:lang w:val="en-US"/>
        </w:rPr>
        <w:t>, Tetra Pak</w:t>
      </w:r>
      <w:r w:rsidR="00E27871" w:rsidRPr="00E27871">
        <w:rPr>
          <w:vertAlign w:val="superscript"/>
          <w:lang w:val="en-US"/>
        </w:rPr>
        <w:t>®</w:t>
      </w:r>
      <w:r w:rsidRPr="00685E38">
        <w:rPr>
          <w:lang w:val="en-US"/>
        </w:rPr>
        <w:t>, APS, Oerlikon HRSflow.</w:t>
      </w:r>
    </w:p>
    <w:p w14:paraId="35523DD4" w14:textId="77777777" w:rsidR="00B94DBB" w:rsidRDefault="00B94DBB" w:rsidP="00B94DBB">
      <w:pPr>
        <w:spacing w:before="360" w:after="120" w:line="240" w:lineRule="auto"/>
        <w:rPr>
          <w:b/>
          <w:szCs w:val="20"/>
          <w:lang w:val="en-US"/>
        </w:rPr>
      </w:pPr>
    </w:p>
    <w:p w14:paraId="2D757C24" w14:textId="77777777" w:rsidR="00B94DBB" w:rsidRDefault="00B94DBB" w:rsidP="00B94DBB">
      <w:pPr>
        <w:spacing w:before="360" w:after="120" w:line="240" w:lineRule="auto"/>
        <w:rPr>
          <w:b/>
          <w:szCs w:val="20"/>
          <w:lang w:val="en-US"/>
        </w:rPr>
      </w:pPr>
    </w:p>
    <w:p w14:paraId="680366BE" w14:textId="77777777" w:rsidR="00595509" w:rsidRDefault="00741E0B" w:rsidP="00B94DBB">
      <w:pPr>
        <w:spacing w:before="360" w:after="120" w:line="240" w:lineRule="auto"/>
        <w:rPr>
          <w:b/>
          <w:szCs w:val="20"/>
          <w:lang w:val="en-US"/>
        </w:rPr>
      </w:pPr>
      <w:r w:rsidRPr="00741E0B">
        <w:rPr>
          <w:b/>
          <w:szCs w:val="20"/>
          <w:lang w:val="en-US"/>
        </w:rPr>
        <w:lastRenderedPageBreak/>
        <w:t>Sustainable tool case: complex shapes made masterfully</w:t>
      </w:r>
    </w:p>
    <w:p w14:paraId="46BC6217" w14:textId="619CB6F6" w:rsidR="00741E0B" w:rsidRPr="00631EA8" w:rsidRDefault="00741E0B" w:rsidP="00631EA8">
      <w:pPr>
        <w:spacing w:before="360" w:after="120" w:line="240" w:lineRule="auto"/>
        <w:rPr>
          <w:b/>
          <w:szCs w:val="20"/>
          <w:lang w:val="en-US"/>
        </w:rPr>
      </w:pPr>
      <w:r w:rsidRPr="00741E0B">
        <w:rPr>
          <w:lang w:val="en-US"/>
        </w:rPr>
        <w:t>Arburg</w:t>
      </w:r>
      <w:r w:rsidR="00595509">
        <w:rPr>
          <w:lang w:val="en-US"/>
        </w:rPr>
        <w:t xml:space="preserve"> </w:t>
      </w:r>
      <w:r w:rsidRPr="00741E0B">
        <w:rPr>
          <w:lang w:val="en-US"/>
        </w:rPr>
        <w:t xml:space="preserve">will present at its stand </w:t>
      </w:r>
      <w:r w:rsidR="00B94DBB">
        <w:rPr>
          <w:lang w:val="en-US"/>
        </w:rPr>
        <w:t>(</w:t>
      </w:r>
      <w:r w:rsidRPr="00741E0B">
        <w:rPr>
          <w:lang w:val="en-US"/>
        </w:rPr>
        <w:t>A13, hall 13</w:t>
      </w:r>
      <w:r w:rsidR="00B94DBB">
        <w:rPr>
          <w:lang w:val="en-US"/>
        </w:rPr>
        <w:t>)</w:t>
      </w:r>
      <w:r w:rsidRPr="00741E0B">
        <w:rPr>
          <w:lang w:val="en-US"/>
        </w:rPr>
        <w:t xml:space="preserve"> the injection molding of a complex tool case requiring the use of 4 hot runner systems from Oerlikon HRSflow.</w:t>
      </w:r>
      <w:r w:rsidR="00631EA8">
        <w:rPr>
          <w:b/>
          <w:szCs w:val="20"/>
          <w:lang w:val="en-US"/>
        </w:rPr>
        <w:t xml:space="preserve"> </w:t>
      </w:r>
      <w:r w:rsidRPr="00741E0B">
        <w:rPr>
          <w:lang w:val="en-US"/>
        </w:rPr>
        <w:t>For the manufacturing of the two covers from a PC/ABS blend in a family mold, a 2 drops screwed-in system are used.</w:t>
      </w:r>
      <w:r w:rsidR="00465AB8" w:rsidRPr="00E27871">
        <w:rPr>
          <w:rFonts w:asciiTheme="minorHAnsi" w:hAnsiTheme="minorHAnsi" w:cstheme="minorBidi"/>
          <w:lang w:val="en-GB"/>
        </w:rPr>
        <w:t xml:space="preserve"> </w:t>
      </w:r>
      <w:proofErr w:type="gramStart"/>
      <w:r w:rsidR="00465AB8" w:rsidRPr="00465AB8">
        <w:rPr>
          <w:lang w:val="en-US"/>
        </w:rPr>
        <w:t>Moreover</w:t>
      </w:r>
      <w:proofErr w:type="gramEnd"/>
      <w:r w:rsidR="00465AB8" w:rsidRPr="00465AB8">
        <w:rPr>
          <w:lang w:val="en-US"/>
        </w:rPr>
        <w:t xml:space="preserve"> a 3D Design Film is </w:t>
      </w:r>
      <w:proofErr w:type="spellStart"/>
      <w:r w:rsidR="00465AB8" w:rsidRPr="00465AB8">
        <w:rPr>
          <w:lang w:val="en-US"/>
        </w:rPr>
        <w:t>overmolded</w:t>
      </w:r>
      <w:proofErr w:type="spellEnd"/>
      <w:r w:rsidR="00465AB8" w:rsidRPr="00465AB8">
        <w:rPr>
          <w:lang w:val="en-US"/>
        </w:rPr>
        <w:t xml:space="preserve"> on the covers</w:t>
      </w:r>
      <w:r w:rsidR="00465AB8">
        <w:rPr>
          <w:lang w:val="en-US"/>
        </w:rPr>
        <w:t>.</w:t>
      </w:r>
      <w:r w:rsidR="00631EA8">
        <w:rPr>
          <w:lang w:val="en-US"/>
        </w:rPr>
        <w:t xml:space="preserve"> </w:t>
      </w:r>
      <w:r w:rsidRPr="00741E0B">
        <w:rPr>
          <w:lang w:val="en-US"/>
        </w:rPr>
        <w:t>Particular attention will be also given to the inner tray, the handle as well as the lateral latches made of PET RECOPOUND</w:t>
      </w:r>
      <w:r w:rsidR="00E27871" w:rsidRPr="00E27871">
        <w:rPr>
          <w:vertAlign w:val="superscript"/>
          <w:lang w:val="en-US"/>
        </w:rPr>
        <w:t>®</w:t>
      </w:r>
      <w:r w:rsidRPr="00741E0B">
        <w:rPr>
          <w:lang w:val="en-US"/>
        </w:rPr>
        <w:t xml:space="preserve"> by KURZ. The result is a stable and robust </w:t>
      </w:r>
      <w:proofErr w:type="gramStart"/>
      <w:r w:rsidRPr="00741E0B">
        <w:rPr>
          <w:lang w:val="en-US"/>
        </w:rPr>
        <w:t>end product</w:t>
      </w:r>
      <w:proofErr w:type="gramEnd"/>
      <w:r w:rsidRPr="00741E0B">
        <w:rPr>
          <w:lang w:val="en-US"/>
        </w:rPr>
        <w:t xml:space="preserve"> with illimited possibilities of decorations. Project partners are Arburg, Hofmann, LEONHARD KURZ, Oerlikon HRSflow.</w:t>
      </w:r>
    </w:p>
    <w:p w14:paraId="450F97DB" w14:textId="4E03A577" w:rsidR="00741E0B" w:rsidRPr="00CA583E" w:rsidRDefault="00741E0B" w:rsidP="00741E0B">
      <w:pPr>
        <w:spacing w:before="360" w:after="120" w:line="240" w:lineRule="auto"/>
        <w:rPr>
          <w:b/>
          <w:szCs w:val="20"/>
          <w:lang w:val="en-US"/>
        </w:rPr>
      </w:pPr>
      <w:r w:rsidRPr="00741E0B">
        <w:rPr>
          <w:b/>
          <w:szCs w:val="20"/>
          <w:lang w:val="en-US"/>
        </w:rPr>
        <w:t>2K Rear-Panel: futuristic smart automotive surfaces</w:t>
      </w:r>
    </w:p>
    <w:p w14:paraId="3D035CE5" w14:textId="08E50B9F" w:rsidR="00741E0B" w:rsidRPr="00741E0B" w:rsidRDefault="00741E0B" w:rsidP="00741E0B">
      <w:pPr>
        <w:rPr>
          <w:lang w:val="en-US"/>
        </w:rPr>
      </w:pPr>
      <w:r w:rsidRPr="00741E0B">
        <w:rPr>
          <w:lang w:val="en-US"/>
        </w:rPr>
        <w:t xml:space="preserve">ENGEL (Hall 15, Booth C58) will present the injection molding of a smart 2K </w:t>
      </w:r>
      <w:r w:rsidR="006C5DBD">
        <w:rPr>
          <w:lang w:val="en-US"/>
        </w:rPr>
        <w:t>r</w:t>
      </w:r>
      <w:r w:rsidRPr="00741E0B">
        <w:rPr>
          <w:lang w:val="en-US"/>
        </w:rPr>
        <w:t xml:space="preserve">ear </w:t>
      </w:r>
      <w:r w:rsidR="006C5DBD">
        <w:rPr>
          <w:lang w:val="en-US"/>
        </w:rPr>
        <w:t>p</w:t>
      </w:r>
      <w:r w:rsidRPr="00741E0B">
        <w:rPr>
          <w:lang w:val="en-US"/>
        </w:rPr>
        <w:t xml:space="preserve">anel composed by a PC+ABS frame </w:t>
      </w:r>
      <w:proofErr w:type="spellStart"/>
      <w:r w:rsidRPr="00741E0B">
        <w:rPr>
          <w:lang w:val="en-US"/>
        </w:rPr>
        <w:t>overmolded</w:t>
      </w:r>
      <w:proofErr w:type="spellEnd"/>
      <w:r w:rsidRPr="00741E0B">
        <w:rPr>
          <w:lang w:val="en-US"/>
        </w:rPr>
        <w:t xml:space="preserve"> with PMMA or alternative PC. During the first injection phase a hydraulic 2 drops system from Oerlikon HRSflow will be used while for the second one a Single nozzle from Ga Series will be employed. The part will be finally decorated with a capacitive and aesthetic film directly in the mold for an innovative result. To implement such complex requirements, exact rheological analysis calculations were necessary. Project partners: ENGEL, </w:t>
      </w:r>
      <w:proofErr w:type="spellStart"/>
      <w:r w:rsidRPr="00741E0B">
        <w:rPr>
          <w:lang w:val="en-US"/>
        </w:rPr>
        <w:t>Schöfer</w:t>
      </w:r>
      <w:proofErr w:type="spellEnd"/>
      <w:r w:rsidRPr="00741E0B">
        <w:rPr>
          <w:lang w:val="en-US"/>
        </w:rPr>
        <w:t xml:space="preserve">, LEONHARD KURZ, </w:t>
      </w:r>
      <w:proofErr w:type="spellStart"/>
      <w:r w:rsidRPr="00741E0B">
        <w:rPr>
          <w:lang w:val="en-US"/>
        </w:rPr>
        <w:t>Röhm</w:t>
      </w:r>
      <w:proofErr w:type="spellEnd"/>
      <w:r w:rsidRPr="00741E0B">
        <w:rPr>
          <w:lang w:val="en-US"/>
        </w:rPr>
        <w:t>, Oerlikon HRSflow.</w:t>
      </w:r>
    </w:p>
    <w:p w14:paraId="0FFB593B" w14:textId="626F575C" w:rsidR="00741E0B" w:rsidRPr="00CA583E" w:rsidRDefault="00741E0B" w:rsidP="00741E0B">
      <w:pPr>
        <w:spacing w:before="360" w:after="120" w:line="240" w:lineRule="auto"/>
        <w:rPr>
          <w:b/>
          <w:szCs w:val="20"/>
          <w:lang w:val="en-US"/>
        </w:rPr>
      </w:pPr>
      <w:r w:rsidRPr="00741E0B">
        <w:rPr>
          <w:b/>
          <w:szCs w:val="20"/>
          <w:lang w:val="en-US"/>
        </w:rPr>
        <w:t>3 component coffee-to-go cup: hot runner solutions for 100% recyclable parts</w:t>
      </w:r>
    </w:p>
    <w:p w14:paraId="2330E55F" w14:textId="690B8761" w:rsidR="00741E0B" w:rsidRPr="00741E0B" w:rsidRDefault="00741E0B" w:rsidP="00741E0B">
      <w:pPr>
        <w:rPr>
          <w:lang w:val="en-US"/>
        </w:rPr>
      </w:pPr>
      <w:r w:rsidRPr="00741E0B">
        <w:rPr>
          <w:lang w:val="en-US"/>
        </w:rPr>
        <w:t xml:space="preserve">At Booth C06, Hall 15, Wittmann </w:t>
      </w:r>
      <w:proofErr w:type="spellStart"/>
      <w:r w:rsidRPr="00741E0B">
        <w:rPr>
          <w:lang w:val="en-US"/>
        </w:rPr>
        <w:t>Battenfeld</w:t>
      </w:r>
      <w:proofErr w:type="spellEnd"/>
      <w:r w:rsidRPr="00741E0B">
        <w:rPr>
          <w:lang w:val="en-US"/>
        </w:rPr>
        <w:t xml:space="preserve"> will show the manufacturing of a 3-component coffee-to-go cup with a lid. </w:t>
      </w:r>
      <w:r w:rsidR="00465AB8" w:rsidRPr="00465AB8">
        <w:rPr>
          <w:lang w:val="en-US"/>
        </w:rPr>
        <w:t xml:space="preserve">The rotational mold with 3 separate injection units is equipped with three different single nozzle systems by Oerlikon HRSflow optimized to process the 100% recyclable PP </w:t>
      </w:r>
      <w:proofErr w:type="spellStart"/>
      <w:r w:rsidR="00465AB8" w:rsidRPr="00465AB8">
        <w:rPr>
          <w:lang w:val="en-US"/>
        </w:rPr>
        <w:t>Bornewables</w:t>
      </w:r>
      <w:proofErr w:type="spellEnd"/>
      <w:r w:rsidR="00465AB8" w:rsidRPr="00465AB8">
        <w:rPr>
          <w:lang w:val="en-US"/>
        </w:rPr>
        <w:t>™ (non</w:t>
      </w:r>
      <w:r w:rsidR="00E27871">
        <w:rPr>
          <w:lang w:val="en-US"/>
        </w:rPr>
        <w:t>-</w:t>
      </w:r>
      <w:r w:rsidR="00465AB8" w:rsidRPr="00465AB8">
        <w:rPr>
          <w:lang w:val="en-US"/>
        </w:rPr>
        <w:t>petroleum</w:t>
      </w:r>
      <w:r w:rsidR="00E27871">
        <w:rPr>
          <w:lang w:val="en-US"/>
        </w:rPr>
        <w:t>-</w:t>
      </w:r>
      <w:r w:rsidR="00465AB8" w:rsidRPr="00465AB8">
        <w:rPr>
          <w:lang w:val="en-US"/>
        </w:rPr>
        <w:t>based feedstock)</w:t>
      </w:r>
      <w:r w:rsidR="00E27871">
        <w:rPr>
          <w:lang w:val="en-US"/>
        </w:rPr>
        <w:t xml:space="preserve"> </w:t>
      </w:r>
      <w:r w:rsidR="00465AB8" w:rsidRPr="00465AB8">
        <w:rPr>
          <w:lang w:val="en-US"/>
        </w:rPr>
        <w:t>from Borealis</w:t>
      </w:r>
      <w:r w:rsidR="00465AB8" w:rsidRPr="00E27871">
        <w:rPr>
          <w:lang w:val="en-GB"/>
        </w:rPr>
        <w:t>.</w:t>
      </w:r>
      <w:r w:rsidRPr="00741E0B">
        <w:rPr>
          <w:lang w:val="en-US"/>
        </w:rPr>
        <w:t xml:space="preserve">The </w:t>
      </w:r>
      <w:proofErr w:type="spellStart"/>
      <w:r w:rsidRPr="00741E0B">
        <w:rPr>
          <w:lang w:val="en-US"/>
        </w:rPr>
        <w:t>Bornewables</w:t>
      </w:r>
      <w:proofErr w:type="spellEnd"/>
      <w:r w:rsidRPr="00741E0B">
        <w:rPr>
          <w:lang w:val="en-US"/>
        </w:rPr>
        <w:t xml:space="preserve">™ - made of renewable raw materials derived from waste and residue streams - perfectly meet the functional requirements of the molded part without compromise in terms of quality and sustainability standards. The cup, with a thickness of 2 mm, is produced in clear optic in the first cavity and over-molded in the second cavity with an insulated shell. The insulating effect is obtained by foaming the melt through the special </w:t>
      </w:r>
      <w:proofErr w:type="spellStart"/>
      <w:r w:rsidRPr="00741E0B">
        <w:rPr>
          <w:lang w:val="en-US"/>
        </w:rPr>
        <w:t>Cellmould</w:t>
      </w:r>
      <w:proofErr w:type="spellEnd"/>
      <w:r w:rsidR="00E27871" w:rsidRPr="00E27871">
        <w:rPr>
          <w:vertAlign w:val="superscript"/>
          <w:lang w:val="en-US"/>
        </w:rPr>
        <w:t>®</w:t>
      </w:r>
      <w:r w:rsidRPr="00741E0B">
        <w:rPr>
          <w:lang w:val="en-US"/>
        </w:rPr>
        <w:t xml:space="preserve"> technology which enables the production of lightweight, rigid parts without sink marks. Project partners are Wittmann </w:t>
      </w:r>
      <w:proofErr w:type="spellStart"/>
      <w:r w:rsidRPr="00741E0B">
        <w:rPr>
          <w:lang w:val="en-US"/>
        </w:rPr>
        <w:t>Battenfeld</w:t>
      </w:r>
      <w:proofErr w:type="spellEnd"/>
      <w:r w:rsidRPr="00741E0B">
        <w:rPr>
          <w:lang w:val="en-US"/>
        </w:rPr>
        <w:t xml:space="preserve">, </w:t>
      </w:r>
      <w:proofErr w:type="spellStart"/>
      <w:r w:rsidRPr="00741E0B">
        <w:rPr>
          <w:lang w:val="en-US"/>
        </w:rPr>
        <w:t>Haidlmair</w:t>
      </w:r>
      <w:proofErr w:type="spellEnd"/>
      <w:r w:rsidRPr="00741E0B">
        <w:rPr>
          <w:lang w:val="en-US"/>
        </w:rPr>
        <w:t>, Borealis and Oerlikon HRSflow.</w:t>
      </w:r>
    </w:p>
    <w:p w14:paraId="3D18B298" w14:textId="187AD6AF" w:rsidR="00741E0B" w:rsidRPr="00CA583E" w:rsidRDefault="00741E0B" w:rsidP="00741E0B">
      <w:pPr>
        <w:spacing w:before="360" w:after="120" w:line="240" w:lineRule="auto"/>
        <w:rPr>
          <w:b/>
          <w:szCs w:val="20"/>
          <w:lang w:val="en-US"/>
        </w:rPr>
      </w:pPr>
      <w:r w:rsidRPr="00741E0B">
        <w:rPr>
          <w:b/>
          <w:szCs w:val="20"/>
          <w:lang w:val="en-US"/>
        </w:rPr>
        <w:t>Garden tool: 2K irrigation connector</w:t>
      </w:r>
    </w:p>
    <w:p w14:paraId="1219F338" w14:textId="4B9BB80A" w:rsidR="00741E0B" w:rsidRDefault="00741E0B" w:rsidP="00685E38">
      <w:pPr>
        <w:rPr>
          <w:lang w:val="en-US"/>
        </w:rPr>
      </w:pPr>
      <w:r w:rsidRPr="00741E0B">
        <w:rPr>
          <w:lang w:val="en-US"/>
        </w:rPr>
        <w:t xml:space="preserve">Additionally at K show, Oerlikon HRSflow will showcase at Billion’s booth (Hall 15, Booth B24) the injection molding of a garden tool, specifically an irrigation connector. The part will be produced through a 2K tool equipped with two different hot runner systems with one nozzle. During the first phase, a face-to-face torpedo system is used to inject </w:t>
      </w:r>
      <w:proofErr w:type="spellStart"/>
      <w:r w:rsidRPr="00741E0B">
        <w:rPr>
          <w:lang w:val="en-US"/>
        </w:rPr>
        <w:t>styrenic</w:t>
      </w:r>
      <w:proofErr w:type="spellEnd"/>
      <w:r w:rsidRPr="00741E0B">
        <w:rPr>
          <w:lang w:val="en-US"/>
        </w:rPr>
        <w:t xml:space="preserve"> compounds (ASA polymer), while for the second phase, a screwed-in cylindrical valve gate system is employed to inject elastomer compounds (SEBS). During the second phase, the molded part can be easily customized thanks to the marking operations directly embedded in the tool cycle process. Among the special features the automatic and quick change of the mold version enabling the production of the three different components – in this case the coupling diameters - without disassembling the tool or stopping the manufacturing activities. Project partners are Billion, Groupe </w:t>
      </w:r>
      <w:proofErr w:type="spellStart"/>
      <w:r w:rsidRPr="00741E0B">
        <w:rPr>
          <w:lang w:val="en-US"/>
        </w:rPr>
        <w:t>Pernoud</w:t>
      </w:r>
      <w:proofErr w:type="spellEnd"/>
      <w:r w:rsidRPr="00741E0B">
        <w:rPr>
          <w:lang w:val="en-US"/>
        </w:rPr>
        <w:t xml:space="preserve">, </w:t>
      </w:r>
      <w:proofErr w:type="spellStart"/>
      <w:r w:rsidRPr="00741E0B">
        <w:rPr>
          <w:lang w:val="en-US"/>
        </w:rPr>
        <w:t>Actemium</w:t>
      </w:r>
      <w:proofErr w:type="spellEnd"/>
      <w:r w:rsidRPr="00741E0B">
        <w:rPr>
          <w:lang w:val="en-US"/>
        </w:rPr>
        <w:t xml:space="preserve">, </w:t>
      </w:r>
      <w:proofErr w:type="spellStart"/>
      <w:r w:rsidRPr="00741E0B">
        <w:rPr>
          <w:lang w:val="en-US"/>
        </w:rPr>
        <w:t>Sepro</w:t>
      </w:r>
      <w:proofErr w:type="spellEnd"/>
      <w:r w:rsidRPr="00741E0B">
        <w:rPr>
          <w:lang w:val="en-US"/>
        </w:rPr>
        <w:t xml:space="preserve"> Group, </w:t>
      </w:r>
      <w:proofErr w:type="spellStart"/>
      <w:r w:rsidRPr="00741E0B">
        <w:rPr>
          <w:lang w:val="en-US"/>
        </w:rPr>
        <w:t>Resinex</w:t>
      </w:r>
      <w:proofErr w:type="spellEnd"/>
      <w:r w:rsidRPr="00741E0B">
        <w:rPr>
          <w:lang w:val="en-US"/>
        </w:rPr>
        <w:t xml:space="preserve">, </w:t>
      </w:r>
      <w:proofErr w:type="spellStart"/>
      <w:r w:rsidRPr="00741E0B">
        <w:rPr>
          <w:lang w:val="en-US"/>
        </w:rPr>
        <w:t>Lifocolor</w:t>
      </w:r>
      <w:proofErr w:type="spellEnd"/>
      <w:r w:rsidRPr="00741E0B">
        <w:rPr>
          <w:lang w:val="en-US"/>
        </w:rPr>
        <w:t xml:space="preserve"> and </w:t>
      </w:r>
      <w:proofErr w:type="spellStart"/>
      <w:r w:rsidRPr="00741E0B">
        <w:rPr>
          <w:lang w:val="en-US"/>
        </w:rPr>
        <w:t>DeViris</w:t>
      </w:r>
      <w:proofErr w:type="spellEnd"/>
      <w:r w:rsidRPr="00741E0B">
        <w:rPr>
          <w:lang w:val="en-US"/>
        </w:rPr>
        <w:t>, Oerlikon HRSflow.</w:t>
      </w:r>
    </w:p>
    <w:p w14:paraId="68BA143C" w14:textId="35232949" w:rsidR="00741E0B" w:rsidRPr="00CA583E" w:rsidRDefault="00741E0B" w:rsidP="00741E0B">
      <w:pPr>
        <w:spacing w:before="360" w:after="120" w:line="240" w:lineRule="auto"/>
        <w:rPr>
          <w:b/>
          <w:szCs w:val="20"/>
          <w:lang w:val="en-US"/>
        </w:rPr>
      </w:pPr>
      <w:r w:rsidRPr="00741E0B">
        <w:rPr>
          <w:b/>
          <w:szCs w:val="20"/>
          <w:lang w:val="en-US"/>
        </w:rPr>
        <w:t>High Gloss B Pillar: accurate injection, perfect appearance</w:t>
      </w:r>
    </w:p>
    <w:p w14:paraId="6B3EDC29" w14:textId="23A3525E" w:rsidR="00741E0B" w:rsidRPr="00685E38" w:rsidRDefault="00741E0B" w:rsidP="00685E38">
      <w:pPr>
        <w:rPr>
          <w:lang w:val="en-US"/>
        </w:rPr>
      </w:pPr>
      <w:r w:rsidRPr="00741E0B">
        <w:rPr>
          <w:lang w:val="en-US"/>
        </w:rPr>
        <w:t xml:space="preserve">The Injection Molding Machine manufacturer </w:t>
      </w:r>
      <w:proofErr w:type="spellStart"/>
      <w:r w:rsidRPr="00741E0B">
        <w:rPr>
          <w:lang w:val="en-US"/>
        </w:rPr>
        <w:t>Tederic</w:t>
      </w:r>
      <w:proofErr w:type="spellEnd"/>
      <w:r w:rsidRPr="00741E0B">
        <w:rPr>
          <w:lang w:val="en-US"/>
        </w:rPr>
        <w:t xml:space="preserve"> (Hall 15 Booth D40) will showcase the production of a high gloss B pillar. The molded part is obtained through a 2K hot runner system developed by Oerlikon HRSflow. The hot runner solution enables the perfect appearance of the component thanks to a gentle, low-stress injection. During first phase a 2 drops conical valve gate hydraulic system combined with ICM Technology are used to inject PMMA polymer, while for the second one (ABS material) a 6 drops system is developed. The project was conceived in cooperation with </w:t>
      </w:r>
      <w:proofErr w:type="spellStart"/>
      <w:r w:rsidRPr="00741E0B">
        <w:rPr>
          <w:lang w:val="en-US"/>
        </w:rPr>
        <w:t>Tederic</w:t>
      </w:r>
      <w:proofErr w:type="spellEnd"/>
      <w:r w:rsidRPr="00741E0B">
        <w:rPr>
          <w:lang w:val="en-US"/>
        </w:rPr>
        <w:t xml:space="preserve">, </w:t>
      </w:r>
      <w:proofErr w:type="spellStart"/>
      <w:r w:rsidRPr="00741E0B">
        <w:rPr>
          <w:lang w:val="en-US"/>
        </w:rPr>
        <w:t>Yuyao</w:t>
      </w:r>
      <w:proofErr w:type="spellEnd"/>
      <w:r w:rsidRPr="00741E0B">
        <w:rPr>
          <w:lang w:val="en-US"/>
        </w:rPr>
        <w:t xml:space="preserve"> </w:t>
      </w:r>
      <w:proofErr w:type="spellStart"/>
      <w:r w:rsidRPr="00741E0B">
        <w:rPr>
          <w:lang w:val="en-US"/>
        </w:rPr>
        <w:t>Skymold</w:t>
      </w:r>
      <w:proofErr w:type="spellEnd"/>
      <w:r w:rsidRPr="00741E0B">
        <w:rPr>
          <w:lang w:val="en-US"/>
        </w:rPr>
        <w:t xml:space="preserve">, </w:t>
      </w:r>
      <w:proofErr w:type="spellStart"/>
      <w:r w:rsidRPr="00741E0B">
        <w:rPr>
          <w:lang w:val="en-US"/>
        </w:rPr>
        <w:t>Piovan</w:t>
      </w:r>
      <w:proofErr w:type="spellEnd"/>
      <w:r w:rsidRPr="00741E0B">
        <w:rPr>
          <w:lang w:val="en-US"/>
        </w:rPr>
        <w:t xml:space="preserve"> and </w:t>
      </w:r>
      <w:proofErr w:type="spellStart"/>
      <w:r w:rsidRPr="00741E0B">
        <w:rPr>
          <w:lang w:val="en-US"/>
        </w:rPr>
        <w:t>Technotrans</w:t>
      </w:r>
      <w:proofErr w:type="spellEnd"/>
      <w:r w:rsidRPr="00741E0B">
        <w:rPr>
          <w:lang w:val="en-US"/>
        </w:rPr>
        <w:t xml:space="preserve"> Solutions GmbH, Oerlikon HRSflow.</w:t>
      </w:r>
    </w:p>
    <w:bookmarkEnd w:id="2"/>
    <w:p w14:paraId="326DDDCC" w14:textId="3BE298DA" w:rsidR="00741E0B" w:rsidRPr="00E27871" w:rsidRDefault="00741E0B" w:rsidP="0020095C">
      <w:pPr>
        <w:spacing w:after="120" w:line="240" w:lineRule="auto"/>
        <w:rPr>
          <w:rFonts w:cs="Arial"/>
          <w:bCs/>
          <w:szCs w:val="20"/>
          <w:lang w:val="en-GB"/>
        </w:rPr>
      </w:pPr>
    </w:p>
    <w:p w14:paraId="7F0EBE44" w14:textId="77777777" w:rsidR="00741E0B" w:rsidRPr="00E27871" w:rsidRDefault="00741E0B" w:rsidP="0020095C">
      <w:pPr>
        <w:spacing w:after="120" w:line="240" w:lineRule="auto"/>
        <w:rPr>
          <w:rFonts w:cs="Arial"/>
          <w:bCs/>
          <w:szCs w:val="20"/>
          <w:lang w:val="en-GB"/>
        </w:rPr>
      </w:pPr>
    </w:p>
    <w:p w14:paraId="36532B4C" w14:textId="77777777" w:rsidR="00A01440" w:rsidRPr="00CA583E" w:rsidRDefault="00A01440" w:rsidP="00A01440">
      <w:pPr>
        <w:spacing w:after="160" w:line="259" w:lineRule="auto"/>
        <w:jc w:val="left"/>
        <w:rPr>
          <w:rFonts w:cs="Arial"/>
          <w:b/>
          <w:bCs/>
          <w:szCs w:val="20"/>
          <w:lang w:val="en-US"/>
        </w:rPr>
      </w:pPr>
      <w:r w:rsidRPr="00CA583E">
        <w:rPr>
          <w:rFonts w:cs="Arial"/>
          <w:b/>
          <w:bCs/>
          <w:szCs w:val="20"/>
          <w:lang w:val="en-US"/>
        </w:rPr>
        <w:t xml:space="preserve">About Oerlikon HRSflow </w:t>
      </w:r>
    </w:p>
    <w:p w14:paraId="2FB0DA0D" w14:textId="584CC64A" w:rsidR="00A01440" w:rsidRPr="00CA583E" w:rsidRDefault="00A01440" w:rsidP="00A01440">
      <w:pPr>
        <w:spacing w:before="120" w:line="240" w:lineRule="auto"/>
        <w:rPr>
          <w:rFonts w:cs="Arial"/>
          <w:szCs w:val="20"/>
          <w:lang w:val="en-US"/>
        </w:rPr>
      </w:pPr>
      <w:r w:rsidRPr="00CA583E">
        <w:rPr>
          <w:rFonts w:cs="Arial"/>
          <w:szCs w:val="20"/>
          <w:lang w:val="en-US"/>
        </w:rPr>
        <w:t xml:space="preserve">Oerlikon HRSflow (www.hrsflow.com), part of the Swiss technology group Oerlikon and its Polymer Processing Solutions Division, is based in San Polo di Piave/Italy and specializes in the development and production of advanced and innovative hot runner systems for the injection molding industry. The business line employs about 1,000 people and is present in all major global markets. Oerlikon HRSflow manufactures hot runner systems at its European headquarters in San Polo di Piave, Italy, its Asian headquarters in Hangzhou, China, and its Byron Center facility near Grand Rapids, MI, USA. </w:t>
      </w:r>
    </w:p>
    <w:p w14:paraId="2EA9FD97" w14:textId="77777777" w:rsidR="00A01440" w:rsidRPr="00CA583E" w:rsidRDefault="00A01440" w:rsidP="00A01440">
      <w:pPr>
        <w:spacing w:before="360" w:after="120" w:line="240" w:lineRule="exact"/>
        <w:rPr>
          <w:rFonts w:cs="Arial"/>
          <w:b/>
          <w:bCs/>
          <w:color w:val="000000"/>
          <w:szCs w:val="20"/>
          <w:lang w:val="en-US"/>
        </w:rPr>
      </w:pPr>
      <w:r w:rsidRPr="00CA583E">
        <w:rPr>
          <w:rFonts w:cs="Arial"/>
          <w:b/>
          <w:bCs/>
          <w:color w:val="000000"/>
          <w:szCs w:val="20"/>
          <w:lang w:val="en-US"/>
        </w:rPr>
        <w:t>For further information, please contact: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9"/>
        <w:gridCol w:w="4507"/>
      </w:tblGrid>
      <w:tr w:rsidR="00A01440" w:rsidRPr="00CA583E" w14:paraId="44FB9AF2" w14:textId="77777777" w:rsidTr="00160953">
        <w:tc>
          <w:tcPr>
            <w:tcW w:w="4583" w:type="dxa"/>
          </w:tcPr>
          <w:p w14:paraId="4A724DAA" w14:textId="77777777" w:rsidR="00A01440" w:rsidRPr="00CA583E" w:rsidRDefault="00A01440" w:rsidP="00160953">
            <w:pPr>
              <w:spacing w:line="240" w:lineRule="auto"/>
              <w:rPr>
                <w:rFonts w:cs="Arial"/>
                <w:szCs w:val="20"/>
                <w:lang w:val="en-US"/>
              </w:rPr>
            </w:pPr>
            <w:r w:rsidRPr="00CA583E">
              <w:rPr>
                <w:rFonts w:cs="Arial"/>
                <w:szCs w:val="20"/>
                <w:lang w:val="en-US"/>
              </w:rPr>
              <w:t>Chiara Montagner</w:t>
            </w:r>
          </w:p>
          <w:p w14:paraId="1E1A5B5C" w14:textId="77777777" w:rsidR="00A01440" w:rsidRPr="00CA583E" w:rsidRDefault="00A01440" w:rsidP="00160953">
            <w:pPr>
              <w:spacing w:line="240" w:lineRule="auto"/>
              <w:rPr>
                <w:rFonts w:cs="Arial"/>
                <w:szCs w:val="20"/>
                <w:lang w:val="en-US"/>
              </w:rPr>
            </w:pPr>
            <w:r w:rsidRPr="00CA583E">
              <w:rPr>
                <w:rFonts w:cs="Arial"/>
                <w:szCs w:val="20"/>
                <w:lang w:val="en-US"/>
              </w:rPr>
              <w:t xml:space="preserve">Marketing &amp; Communication Manager </w:t>
            </w:r>
          </w:p>
          <w:p w14:paraId="742FA1C6" w14:textId="77777777" w:rsidR="00A01440" w:rsidRPr="00CA583E" w:rsidRDefault="00A01440" w:rsidP="00160953">
            <w:pPr>
              <w:spacing w:line="240" w:lineRule="auto"/>
              <w:rPr>
                <w:rFonts w:cs="Arial"/>
                <w:bCs/>
                <w:szCs w:val="20"/>
                <w:lang w:val="en-US"/>
              </w:rPr>
            </w:pPr>
            <w:r w:rsidRPr="00CA583E">
              <w:rPr>
                <w:rFonts w:cs="Arial"/>
                <w:szCs w:val="20"/>
                <w:lang w:val="en-US"/>
              </w:rPr>
              <w:t>Oerlikon HRSflow</w:t>
            </w:r>
          </w:p>
          <w:p w14:paraId="625E2276" w14:textId="77777777" w:rsidR="00A01440" w:rsidRPr="00CA583E" w:rsidRDefault="00A01440" w:rsidP="00160953">
            <w:pPr>
              <w:spacing w:line="240" w:lineRule="auto"/>
              <w:rPr>
                <w:rFonts w:cs="Arial"/>
                <w:szCs w:val="20"/>
                <w:lang w:val="en-US"/>
              </w:rPr>
            </w:pPr>
            <w:r w:rsidRPr="00CA583E">
              <w:rPr>
                <w:rFonts w:cs="Arial"/>
                <w:szCs w:val="20"/>
                <w:lang w:val="en-US"/>
              </w:rPr>
              <w:t>Tel: +39 0422 750 127</w:t>
            </w:r>
          </w:p>
          <w:p w14:paraId="505CFAAF" w14:textId="77777777" w:rsidR="00A01440" w:rsidRPr="00CA583E" w:rsidRDefault="00A01440" w:rsidP="00160953">
            <w:pPr>
              <w:spacing w:line="240" w:lineRule="auto"/>
              <w:rPr>
                <w:rFonts w:cs="Arial"/>
                <w:szCs w:val="20"/>
                <w:lang w:val="en-US"/>
              </w:rPr>
            </w:pPr>
            <w:r w:rsidRPr="00CA583E">
              <w:rPr>
                <w:rFonts w:cs="Arial"/>
                <w:szCs w:val="20"/>
                <w:lang w:val="en-US"/>
              </w:rPr>
              <w:t>Fax: +39 0422 750 303</w:t>
            </w:r>
          </w:p>
          <w:p w14:paraId="1A09E20B" w14:textId="77777777" w:rsidR="00A01440" w:rsidRPr="00CA583E" w:rsidRDefault="00E27871" w:rsidP="00160953">
            <w:pPr>
              <w:spacing w:line="240" w:lineRule="auto"/>
              <w:rPr>
                <w:rFonts w:cs="Arial"/>
                <w:szCs w:val="20"/>
                <w:lang w:val="en-US"/>
              </w:rPr>
            </w:pPr>
            <w:hyperlink r:id="rId11" w:history="1">
              <w:r w:rsidR="00A01440" w:rsidRPr="00CA583E">
                <w:rPr>
                  <w:rStyle w:val="Hyperlink"/>
                  <w:szCs w:val="20"/>
                  <w:lang w:val="en-US"/>
                </w:rPr>
                <w:t>chiara.montagner@oerlikon.com</w:t>
              </w:r>
            </w:hyperlink>
          </w:p>
          <w:p w14:paraId="08318B01" w14:textId="77777777" w:rsidR="00A01440" w:rsidRPr="00CA583E" w:rsidRDefault="00E27871" w:rsidP="00160953">
            <w:pPr>
              <w:spacing w:after="120" w:line="240" w:lineRule="exact"/>
              <w:rPr>
                <w:rFonts w:cs="Arial"/>
                <w:b/>
                <w:bCs/>
                <w:color w:val="000000"/>
                <w:szCs w:val="20"/>
                <w:lang w:val="en-US"/>
              </w:rPr>
            </w:pPr>
            <w:hyperlink r:id="rId12" w:history="1">
              <w:r w:rsidR="00A01440" w:rsidRPr="00CA583E">
                <w:rPr>
                  <w:rStyle w:val="Hyperlink"/>
                  <w:szCs w:val="20"/>
                  <w:lang w:val="en-US"/>
                </w:rPr>
                <w:t>www.oerlikon.com/hrsflow</w:t>
              </w:r>
            </w:hyperlink>
          </w:p>
        </w:tc>
        <w:tc>
          <w:tcPr>
            <w:tcW w:w="4583" w:type="dxa"/>
          </w:tcPr>
          <w:p w14:paraId="6FAE5205" w14:textId="77777777" w:rsidR="00A01440" w:rsidRPr="00CA583E" w:rsidRDefault="00A01440" w:rsidP="00160953">
            <w:pPr>
              <w:spacing w:line="240" w:lineRule="auto"/>
              <w:rPr>
                <w:rFonts w:cs="Arial"/>
                <w:szCs w:val="20"/>
                <w:lang w:val="en-US"/>
              </w:rPr>
            </w:pPr>
            <w:r w:rsidRPr="00CA583E">
              <w:rPr>
                <w:rFonts w:cs="Arial"/>
                <w:szCs w:val="20"/>
                <w:lang w:val="en-US"/>
              </w:rPr>
              <w:t>Erica Gaggiato</w:t>
            </w:r>
          </w:p>
          <w:p w14:paraId="0D8D6D8D" w14:textId="77777777" w:rsidR="00A01440" w:rsidRPr="00CA583E" w:rsidRDefault="00A01440" w:rsidP="00160953">
            <w:pPr>
              <w:spacing w:line="240" w:lineRule="auto"/>
              <w:rPr>
                <w:rFonts w:cs="Arial"/>
                <w:szCs w:val="20"/>
                <w:lang w:val="en-US"/>
              </w:rPr>
            </w:pPr>
            <w:r w:rsidRPr="00CA583E">
              <w:rPr>
                <w:rFonts w:cs="Arial"/>
                <w:szCs w:val="20"/>
                <w:lang w:val="en-US"/>
              </w:rPr>
              <w:t>Marketing &amp; Communication Specialist</w:t>
            </w:r>
          </w:p>
          <w:p w14:paraId="05B064B6" w14:textId="77777777" w:rsidR="00A01440" w:rsidRPr="00CA583E" w:rsidRDefault="00A01440" w:rsidP="00160953">
            <w:pPr>
              <w:spacing w:line="240" w:lineRule="auto"/>
              <w:rPr>
                <w:rFonts w:cs="Arial"/>
                <w:bCs/>
                <w:szCs w:val="20"/>
                <w:lang w:val="en-US"/>
              </w:rPr>
            </w:pPr>
            <w:r w:rsidRPr="00CA583E">
              <w:rPr>
                <w:rFonts w:cs="Arial"/>
                <w:szCs w:val="20"/>
                <w:lang w:val="en-US"/>
              </w:rPr>
              <w:t>Oerlikon HRSflow</w:t>
            </w:r>
          </w:p>
          <w:p w14:paraId="5B144D38" w14:textId="77777777" w:rsidR="00A01440" w:rsidRPr="00CA583E" w:rsidRDefault="00A01440" w:rsidP="00160953">
            <w:pPr>
              <w:spacing w:line="240" w:lineRule="auto"/>
              <w:rPr>
                <w:rFonts w:cs="Arial"/>
                <w:szCs w:val="20"/>
                <w:lang w:val="en-US"/>
              </w:rPr>
            </w:pPr>
            <w:r w:rsidRPr="00CA583E">
              <w:rPr>
                <w:rFonts w:cs="Arial"/>
                <w:szCs w:val="20"/>
                <w:lang w:val="en-US"/>
              </w:rPr>
              <w:t>Tel: +39 0422 750 120</w:t>
            </w:r>
          </w:p>
          <w:p w14:paraId="34E3328A" w14:textId="77777777" w:rsidR="00A01440" w:rsidRPr="00CA583E" w:rsidRDefault="00A01440" w:rsidP="00160953">
            <w:pPr>
              <w:spacing w:line="240" w:lineRule="auto"/>
              <w:rPr>
                <w:rFonts w:cs="Arial"/>
                <w:szCs w:val="20"/>
                <w:lang w:val="en-US"/>
              </w:rPr>
            </w:pPr>
            <w:r w:rsidRPr="00CA583E">
              <w:rPr>
                <w:rFonts w:cs="Arial"/>
                <w:szCs w:val="20"/>
                <w:lang w:val="en-US"/>
              </w:rPr>
              <w:t>Fax: +39 0422 750 303</w:t>
            </w:r>
          </w:p>
          <w:p w14:paraId="0B169FC5" w14:textId="77777777" w:rsidR="00A01440" w:rsidRPr="00CA583E" w:rsidRDefault="00E27871" w:rsidP="00160953">
            <w:pPr>
              <w:spacing w:line="240" w:lineRule="auto"/>
              <w:rPr>
                <w:rFonts w:cs="Arial"/>
                <w:szCs w:val="20"/>
                <w:lang w:val="en-US"/>
              </w:rPr>
            </w:pPr>
            <w:hyperlink r:id="rId13" w:history="1">
              <w:r w:rsidR="00A01440" w:rsidRPr="00CA583E">
                <w:rPr>
                  <w:rStyle w:val="Hyperlink"/>
                  <w:szCs w:val="20"/>
                  <w:lang w:val="en-US"/>
                </w:rPr>
                <w:t>erica.gaggiato@oerlikon.com</w:t>
              </w:r>
            </w:hyperlink>
          </w:p>
          <w:p w14:paraId="7DFBEE8D" w14:textId="77777777" w:rsidR="00A01440" w:rsidRPr="00CA583E" w:rsidRDefault="00E27871" w:rsidP="00160953">
            <w:pPr>
              <w:spacing w:line="240" w:lineRule="exact"/>
              <w:rPr>
                <w:rFonts w:cs="Arial"/>
                <w:b/>
                <w:bCs/>
                <w:color w:val="000000"/>
                <w:szCs w:val="20"/>
                <w:lang w:val="en-US"/>
              </w:rPr>
            </w:pPr>
            <w:hyperlink r:id="rId14" w:history="1">
              <w:r w:rsidR="00A01440" w:rsidRPr="00CA583E">
                <w:rPr>
                  <w:rStyle w:val="Hyperlink"/>
                  <w:szCs w:val="20"/>
                  <w:lang w:val="en-US"/>
                </w:rPr>
                <w:t>www.oerlikon.com/hrsflow</w:t>
              </w:r>
            </w:hyperlink>
          </w:p>
        </w:tc>
      </w:tr>
    </w:tbl>
    <w:p w14:paraId="03741C58" w14:textId="77777777" w:rsidR="00A01440" w:rsidRPr="00CA583E" w:rsidRDefault="00A01440" w:rsidP="00A01440">
      <w:pPr>
        <w:spacing w:before="360" w:line="240" w:lineRule="auto"/>
        <w:rPr>
          <w:rFonts w:cs="Arial"/>
          <w:b/>
          <w:bCs/>
          <w:color w:val="000000"/>
          <w:szCs w:val="20"/>
          <w:lang w:val="en-US"/>
        </w:rPr>
      </w:pPr>
      <w:r w:rsidRPr="00CA583E">
        <w:rPr>
          <w:rFonts w:cs="Arial"/>
          <w:b/>
          <w:bCs/>
          <w:color w:val="000000"/>
          <w:szCs w:val="20"/>
          <w:lang w:val="en-US"/>
        </w:rPr>
        <w:t>Editorial contact and please send voucher copies to:</w:t>
      </w:r>
    </w:p>
    <w:p w14:paraId="18701B10" w14:textId="77777777" w:rsidR="00A01440" w:rsidRPr="00CA583E" w:rsidRDefault="00A01440" w:rsidP="00A01440">
      <w:pPr>
        <w:spacing w:before="120" w:line="240" w:lineRule="auto"/>
        <w:ind w:firstLine="142"/>
        <w:rPr>
          <w:rFonts w:cs="Arial"/>
          <w:bCs/>
          <w:szCs w:val="20"/>
          <w:lang w:val="en-US"/>
        </w:rPr>
      </w:pPr>
      <w:r w:rsidRPr="00CA583E">
        <w:rPr>
          <w:rFonts w:cs="Arial"/>
          <w:bCs/>
          <w:szCs w:val="20"/>
          <w:lang w:val="en-US"/>
        </w:rPr>
        <w:t>Dr.-Ing. Jörg Wolters</w:t>
      </w:r>
    </w:p>
    <w:p w14:paraId="1FCAE60B" w14:textId="77777777" w:rsidR="00A01440" w:rsidRPr="00CA583E" w:rsidRDefault="00A01440" w:rsidP="00A01440">
      <w:pPr>
        <w:spacing w:line="240" w:lineRule="auto"/>
        <w:ind w:firstLine="142"/>
        <w:rPr>
          <w:rFonts w:cs="Arial"/>
          <w:bCs/>
          <w:szCs w:val="20"/>
          <w:lang w:val="en-US"/>
        </w:rPr>
      </w:pPr>
      <w:r w:rsidRPr="00CA583E">
        <w:rPr>
          <w:rFonts w:cs="Arial"/>
          <w:bCs/>
          <w:szCs w:val="20"/>
          <w:lang w:val="en-US"/>
        </w:rPr>
        <w:t>Konsens PR GmbH &amp; Co. KG</w:t>
      </w:r>
    </w:p>
    <w:p w14:paraId="45E7F46F" w14:textId="77777777" w:rsidR="00A01440" w:rsidRPr="00E27871" w:rsidRDefault="00A01440" w:rsidP="00A01440">
      <w:pPr>
        <w:spacing w:line="240" w:lineRule="auto"/>
        <w:ind w:firstLine="142"/>
        <w:rPr>
          <w:rFonts w:cs="Arial"/>
          <w:bCs/>
          <w:szCs w:val="20"/>
        </w:rPr>
      </w:pPr>
      <w:r w:rsidRPr="00E27871">
        <w:rPr>
          <w:rFonts w:cs="Arial"/>
          <w:bCs/>
          <w:szCs w:val="20"/>
        </w:rPr>
        <w:t>Im Kühlen Grund 10, D-64823 Groß-Umstadt, Germany</w:t>
      </w:r>
    </w:p>
    <w:p w14:paraId="6E992841" w14:textId="77777777" w:rsidR="00A01440" w:rsidRPr="00CA583E" w:rsidRDefault="00A01440" w:rsidP="00A01440">
      <w:pPr>
        <w:spacing w:line="240" w:lineRule="auto"/>
        <w:ind w:firstLine="142"/>
        <w:rPr>
          <w:rFonts w:cs="Arial"/>
          <w:bCs/>
          <w:szCs w:val="20"/>
          <w:lang w:val="en-US"/>
        </w:rPr>
      </w:pPr>
      <w:r w:rsidRPr="00CA583E">
        <w:rPr>
          <w:rFonts w:cs="Arial"/>
          <w:bCs/>
          <w:szCs w:val="20"/>
          <w:lang w:val="en-US"/>
        </w:rPr>
        <w:t>Tel: +49 6078 9363 13</w:t>
      </w:r>
    </w:p>
    <w:p w14:paraId="04AA2EF7" w14:textId="77777777" w:rsidR="00A01440" w:rsidRPr="00CA583E" w:rsidRDefault="00E27871" w:rsidP="00A01440">
      <w:pPr>
        <w:spacing w:line="240" w:lineRule="auto"/>
        <w:ind w:firstLine="142"/>
        <w:rPr>
          <w:rFonts w:cs="Arial"/>
          <w:bCs/>
          <w:szCs w:val="20"/>
          <w:lang w:val="en-US"/>
        </w:rPr>
      </w:pPr>
      <w:hyperlink r:id="rId15" w:history="1">
        <w:r w:rsidR="00A01440" w:rsidRPr="00CA583E">
          <w:rPr>
            <w:rStyle w:val="Hyperlink"/>
            <w:szCs w:val="20"/>
            <w:lang w:val="en-US"/>
          </w:rPr>
          <w:t>mail@konsens.de</w:t>
        </w:r>
      </w:hyperlink>
    </w:p>
    <w:p w14:paraId="6717B2D1" w14:textId="03D7365B" w:rsidR="00C33639" w:rsidRDefault="00C33639" w:rsidP="00F35F82">
      <w:pPr>
        <w:spacing w:before="120"/>
        <w:rPr>
          <w:i/>
          <w:noProof/>
          <w:lang w:val="en-US"/>
        </w:rPr>
      </w:pPr>
    </w:p>
    <w:p w14:paraId="724D02C5" w14:textId="77777777" w:rsidR="00741E0B" w:rsidRPr="00CA583E" w:rsidRDefault="00741E0B" w:rsidP="00F35F82">
      <w:pPr>
        <w:spacing w:before="120"/>
        <w:rPr>
          <w:i/>
          <w:lang w:val="en-US"/>
        </w:rPr>
      </w:pPr>
    </w:p>
    <w:p w14:paraId="56FB73F6" w14:textId="1C82DDB1" w:rsidR="0042549C" w:rsidRDefault="0042549C" w:rsidP="0030344B">
      <w:pPr>
        <w:spacing w:before="120"/>
        <w:jc w:val="left"/>
        <w:rPr>
          <w:i/>
          <w:lang w:val="en-US"/>
        </w:rPr>
      </w:pPr>
      <w:r>
        <w:rPr>
          <w:noProof/>
        </w:rPr>
        <w:drawing>
          <wp:inline distT="0" distB="0" distL="0" distR="0" wp14:anchorId="4DB55B72" wp14:editId="6D7991AE">
            <wp:extent cx="4253948" cy="301018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58370" cy="3013318"/>
                    </a:xfrm>
                    <a:prstGeom prst="rect">
                      <a:avLst/>
                    </a:prstGeom>
                    <a:noFill/>
                    <a:ln>
                      <a:noFill/>
                    </a:ln>
                  </pic:spPr>
                </pic:pic>
              </a:graphicData>
            </a:graphic>
          </wp:inline>
        </w:drawing>
      </w:r>
    </w:p>
    <w:p w14:paraId="03B27E12" w14:textId="562E5780" w:rsidR="00A01440" w:rsidRPr="00CA583E" w:rsidRDefault="0042549C" w:rsidP="0030344B">
      <w:pPr>
        <w:spacing w:before="120"/>
        <w:jc w:val="left"/>
        <w:rPr>
          <w:i/>
          <w:lang w:val="en-US"/>
        </w:rPr>
      </w:pPr>
      <w:r w:rsidRPr="0042549C">
        <w:rPr>
          <w:i/>
          <w:lang w:val="en-US"/>
        </w:rPr>
        <w:t>Available at NETSTAL booth the live molding demonstration of a thin-walled 150ml IML yogurt cup (6.4 g) from a certified renewable PP polymer by SABIC</w:t>
      </w:r>
      <w:r w:rsidR="00E27871" w:rsidRPr="00E27871">
        <w:rPr>
          <w:i/>
          <w:vertAlign w:val="superscript"/>
          <w:lang w:val="en-US"/>
        </w:rPr>
        <w:t>®</w:t>
      </w:r>
      <w:r w:rsidRPr="0042549C">
        <w:rPr>
          <w:i/>
          <w:lang w:val="en-US"/>
        </w:rPr>
        <w:t xml:space="preserve">. This high-performance application runs with a fast 3,9 s cycle time. </w:t>
      </w:r>
      <w:r w:rsidR="00A01440" w:rsidRPr="00CA583E">
        <w:rPr>
          <w:i/>
          <w:lang w:val="en-US"/>
        </w:rPr>
        <w:t>© Oerlikon HRSflow</w:t>
      </w:r>
    </w:p>
    <w:p w14:paraId="3A0E0EFF" w14:textId="2645DE92" w:rsidR="0030344B" w:rsidRPr="00CA583E" w:rsidRDefault="00A01440" w:rsidP="00A01440">
      <w:pPr>
        <w:spacing w:before="120"/>
        <w:jc w:val="left"/>
        <w:rPr>
          <w:u w:val="single"/>
          <w:lang w:val="en-US"/>
        </w:rPr>
      </w:pPr>
      <w:r w:rsidRPr="00CA583E">
        <w:rPr>
          <w:u w:val="single"/>
          <w:lang w:val="en-US"/>
        </w:rPr>
        <w:t>Text and image of this press release are available for download at https://www.konsens.de/hrsflow</w:t>
      </w:r>
    </w:p>
    <w:sectPr w:rsidR="0030344B" w:rsidRPr="00CA583E" w:rsidSect="00982894">
      <w:headerReference w:type="default" r:id="rId17"/>
      <w:pgSz w:w="11906" w:h="16838"/>
      <w:pgMar w:top="1702"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B6B22" w14:textId="77777777" w:rsidR="00AC4F44" w:rsidRDefault="00AC4F44" w:rsidP="00550E11">
      <w:pPr>
        <w:spacing w:line="240" w:lineRule="auto"/>
      </w:pPr>
      <w:r>
        <w:separator/>
      </w:r>
    </w:p>
  </w:endnote>
  <w:endnote w:type="continuationSeparator" w:id="0">
    <w:p w14:paraId="0764AED9" w14:textId="77777777" w:rsidR="00AC4F44" w:rsidRDefault="00AC4F44" w:rsidP="00550E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7E32C" w14:textId="77777777" w:rsidR="00AC4F44" w:rsidRDefault="00AC4F44" w:rsidP="00550E11">
      <w:pPr>
        <w:spacing w:line="240" w:lineRule="auto"/>
      </w:pPr>
      <w:r>
        <w:separator/>
      </w:r>
    </w:p>
  </w:footnote>
  <w:footnote w:type="continuationSeparator" w:id="0">
    <w:p w14:paraId="72AC442A" w14:textId="77777777" w:rsidR="00AC4F44" w:rsidRDefault="00AC4F44" w:rsidP="00550E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613A2" w14:textId="72DC7056" w:rsidR="00550E11" w:rsidRDefault="00121AD7" w:rsidP="002B770D">
    <w:pPr>
      <w:pStyle w:val="Kopfzeile"/>
      <w:tabs>
        <w:tab w:val="clear" w:pos="4513"/>
        <w:tab w:val="clear" w:pos="9026"/>
        <w:tab w:val="left" w:pos="1750"/>
      </w:tabs>
    </w:pPr>
    <w:r>
      <w:rPr>
        <w:noProof/>
        <w:lang w:eastAsia="de-DE"/>
      </w:rPr>
      <w:drawing>
        <wp:anchor distT="0" distB="0" distL="114300" distR="114300" simplePos="0" relativeHeight="251658240" behindDoc="1" locked="0" layoutInCell="1" allowOverlap="1" wp14:anchorId="0DCE8D01" wp14:editId="31F82A49">
          <wp:simplePos x="0" y="0"/>
          <wp:positionH relativeFrom="column">
            <wp:posOffset>-914400</wp:posOffset>
          </wp:positionH>
          <wp:positionV relativeFrom="paragraph">
            <wp:posOffset>-443230</wp:posOffset>
          </wp:positionV>
          <wp:extent cx="7568987" cy="10706100"/>
          <wp:effectExtent l="0" t="0" r="0" b="0"/>
          <wp:wrapNone/>
          <wp:docPr id="7" name="Picture 2"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_Oe_hrsflow_Italy_ENG.png"/>
                  <pic:cNvPicPr/>
                </pic:nvPicPr>
                <pic:blipFill>
                  <a:blip r:embed="rId1">
                    <a:extLst>
                      <a:ext uri="{28A0092B-C50C-407E-A947-70E740481C1C}">
                        <a14:useLocalDpi xmlns:a14="http://schemas.microsoft.com/office/drawing/2010/main" val="0"/>
                      </a:ext>
                    </a:extLst>
                  </a:blip>
                  <a:stretch>
                    <a:fillRect/>
                  </a:stretch>
                </pic:blipFill>
                <pic:spPr>
                  <a:xfrm>
                    <a:off x="0" y="0"/>
                    <a:ext cx="7568987" cy="107061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A411E5"/>
    <w:multiLevelType w:val="hybridMultilevel"/>
    <w:tmpl w:val="7F9ACC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3779B0"/>
    <w:multiLevelType w:val="multilevel"/>
    <w:tmpl w:val="2BCCB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AC0CFD"/>
    <w:multiLevelType w:val="hybridMultilevel"/>
    <w:tmpl w:val="5DDE8E00"/>
    <w:lvl w:ilvl="0" w:tplc="9CCCAFB8">
      <w:start w:val="1"/>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D86694"/>
    <w:multiLevelType w:val="hybridMultilevel"/>
    <w:tmpl w:val="2C7E67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CBD43A4"/>
    <w:multiLevelType w:val="hybridMultilevel"/>
    <w:tmpl w:val="26CE27D8"/>
    <w:lvl w:ilvl="0" w:tplc="99642E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97415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14599922">
    <w:abstractNumId w:val="3"/>
  </w:num>
  <w:num w:numId="3" w16cid:durableId="995643943">
    <w:abstractNumId w:val="5"/>
  </w:num>
  <w:num w:numId="4" w16cid:durableId="1480000467">
    <w:abstractNumId w:val="1"/>
  </w:num>
  <w:num w:numId="5" w16cid:durableId="1498108684">
    <w:abstractNumId w:val="4"/>
  </w:num>
  <w:num w:numId="6" w16cid:durableId="3417848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12A"/>
    <w:rsid w:val="00001D6C"/>
    <w:rsid w:val="00013683"/>
    <w:rsid w:val="00014810"/>
    <w:rsid w:val="00021F35"/>
    <w:rsid w:val="00030037"/>
    <w:rsid w:val="00057041"/>
    <w:rsid w:val="00066EE4"/>
    <w:rsid w:val="00070773"/>
    <w:rsid w:val="00074728"/>
    <w:rsid w:val="0008447A"/>
    <w:rsid w:val="000A171A"/>
    <w:rsid w:val="000A3BC2"/>
    <w:rsid w:val="000A5A12"/>
    <w:rsid w:val="000B14F9"/>
    <w:rsid w:val="000B70E7"/>
    <w:rsid w:val="000C0FF8"/>
    <w:rsid w:val="000C583A"/>
    <w:rsid w:val="000D1076"/>
    <w:rsid w:val="001156B0"/>
    <w:rsid w:val="00121AD7"/>
    <w:rsid w:val="00135265"/>
    <w:rsid w:val="0014639E"/>
    <w:rsid w:val="0015031F"/>
    <w:rsid w:val="00152497"/>
    <w:rsid w:val="00154758"/>
    <w:rsid w:val="001547C2"/>
    <w:rsid w:val="00155143"/>
    <w:rsid w:val="0015615C"/>
    <w:rsid w:val="0015781B"/>
    <w:rsid w:val="00157FDC"/>
    <w:rsid w:val="0019638C"/>
    <w:rsid w:val="001B1FC4"/>
    <w:rsid w:val="001B29DC"/>
    <w:rsid w:val="001C51FA"/>
    <w:rsid w:val="001D2CF6"/>
    <w:rsid w:val="001E0780"/>
    <w:rsid w:val="001F4B07"/>
    <w:rsid w:val="0020038F"/>
    <w:rsid w:val="0020095C"/>
    <w:rsid w:val="00204D77"/>
    <w:rsid w:val="00222427"/>
    <w:rsid w:val="00222AF5"/>
    <w:rsid w:val="0022494E"/>
    <w:rsid w:val="0022735A"/>
    <w:rsid w:val="0023229A"/>
    <w:rsid w:val="00241814"/>
    <w:rsid w:val="002453E3"/>
    <w:rsid w:val="0025493A"/>
    <w:rsid w:val="002624FC"/>
    <w:rsid w:val="002910F7"/>
    <w:rsid w:val="002A3EB6"/>
    <w:rsid w:val="002A4F79"/>
    <w:rsid w:val="002A695E"/>
    <w:rsid w:val="002B3EBE"/>
    <w:rsid w:val="002B4258"/>
    <w:rsid w:val="002B5368"/>
    <w:rsid w:val="002B7479"/>
    <w:rsid w:val="002B770D"/>
    <w:rsid w:val="002D2CF3"/>
    <w:rsid w:val="002D3794"/>
    <w:rsid w:val="002E22D4"/>
    <w:rsid w:val="002E50D4"/>
    <w:rsid w:val="0030344B"/>
    <w:rsid w:val="003049D0"/>
    <w:rsid w:val="00306109"/>
    <w:rsid w:val="0030689D"/>
    <w:rsid w:val="00314254"/>
    <w:rsid w:val="00321566"/>
    <w:rsid w:val="0033212A"/>
    <w:rsid w:val="003348A8"/>
    <w:rsid w:val="003473BE"/>
    <w:rsid w:val="003625E6"/>
    <w:rsid w:val="00366A35"/>
    <w:rsid w:val="00366FD1"/>
    <w:rsid w:val="003739F1"/>
    <w:rsid w:val="003759CB"/>
    <w:rsid w:val="00386B77"/>
    <w:rsid w:val="003A064A"/>
    <w:rsid w:val="003A5ED5"/>
    <w:rsid w:val="003B2B5A"/>
    <w:rsid w:val="003B6609"/>
    <w:rsid w:val="003C1AD6"/>
    <w:rsid w:val="003C3151"/>
    <w:rsid w:val="003C732E"/>
    <w:rsid w:val="003C7504"/>
    <w:rsid w:val="003C77A7"/>
    <w:rsid w:val="003E578F"/>
    <w:rsid w:val="003F155D"/>
    <w:rsid w:val="0040294E"/>
    <w:rsid w:val="00407A76"/>
    <w:rsid w:val="00414385"/>
    <w:rsid w:val="004201D3"/>
    <w:rsid w:val="0042549C"/>
    <w:rsid w:val="00435657"/>
    <w:rsid w:val="0046005E"/>
    <w:rsid w:val="00465AB8"/>
    <w:rsid w:val="0046614E"/>
    <w:rsid w:val="00471C0B"/>
    <w:rsid w:val="0048220F"/>
    <w:rsid w:val="00484702"/>
    <w:rsid w:val="0049077A"/>
    <w:rsid w:val="004C2111"/>
    <w:rsid w:val="004D2B88"/>
    <w:rsid w:val="0051056B"/>
    <w:rsid w:val="00515C62"/>
    <w:rsid w:val="00550E11"/>
    <w:rsid w:val="0055206F"/>
    <w:rsid w:val="0056345A"/>
    <w:rsid w:val="0056684E"/>
    <w:rsid w:val="00573E14"/>
    <w:rsid w:val="00590B81"/>
    <w:rsid w:val="005932DE"/>
    <w:rsid w:val="00593CDC"/>
    <w:rsid w:val="00595064"/>
    <w:rsid w:val="00595509"/>
    <w:rsid w:val="005A37E7"/>
    <w:rsid w:val="005A3D8B"/>
    <w:rsid w:val="005A6D1B"/>
    <w:rsid w:val="005B2305"/>
    <w:rsid w:val="005B3009"/>
    <w:rsid w:val="005C4113"/>
    <w:rsid w:val="005D15F3"/>
    <w:rsid w:val="005D61F5"/>
    <w:rsid w:val="00602A07"/>
    <w:rsid w:val="00605944"/>
    <w:rsid w:val="00631EA8"/>
    <w:rsid w:val="00632275"/>
    <w:rsid w:val="00633F49"/>
    <w:rsid w:val="00647628"/>
    <w:rsid w:val="00650835"/>
    <w:rsid w:val="0066085E"/>
    <w:rsid w:val="00685E38"/>
    <w:rsid w:val="00692061"/>
    <w:rsid w:val="0069481A"/>
    <w:rsid w:val="00695505"/>
    <w:rsid w:val="006A0B1E"/>
    <w:rsid w:val="006A33A2"/>
    <w:rsid w:val="006A3D91"/>
    <w:rsid w:val="006C06B4"/>
    <w:rsid w:val="006C3569"/>
    <w:rsid w:val="006C5DBD"/>
    <w:rsid w:val="006D799A"/>
    <w:rsid w:val="006F32F6"/>
    <w:rsid w:val="00716EC1"/>
    <w:rsid w:val="00717A81"/>
    <w:rsid w:val="00721FDD"/>
    <w:rsid w:val="00741E0B"/>
    <w:rsid w:val="00750483"/>
    <w:rsid w:val="00755CE8"/>
    <w:rsid w:val="0076304C"/>
    <w:rsid w:val="00782635"/>
    <w:rsid w:val="00784F43"/>
    <w:rsid w:val="00790221"/>
    <w:rsid w:val="00790CED"/>
    <w:rsid w:val="00793B18"/>
    <w:rsid w:val="0079501C"/>
    <w:rsid w:val="007A444A"/>
    <w:rsid w:val="007A6C68"/>
    <w:rsid w:val="007B455A"/>
    <w:rsid w:val="007B6F65"/>
    <w:rsid w:val="007C4A91"/>
    <w:rsid w:val="007C64B5"/>
    <w:rsid w:val="007E6E9B"/>
    <w:rsid w:val="007E7A90"/>
    <w:rsid w:val="007F6B5E"/>
    <w:rsid w:val="007F6D6A"/>
    <w:rsid w:val="00807733"/>
    <w:rsid w:val="00816636"/>
    <w:rsid w:val="008356CF"/>
    <w:rsid w:val="008359A0"/>
    <w:rsid w:val="008545EE"/>
    <w:rsid w:val="008552D1"/>
    <w:rsid w:val="00857A73"/>
    <w:rsid w:val="008623E5"/>
    <w:rsid w:val="00863592"/>
    <w:rsid w:val="00872160"/>
    <w:rsid w:val="00885968"/>
    <w:rsid w:val="0089017D"/>
    <w:rsid w:val="00896E67"/>
    <w:rsid w:val="008A56EE"/>
    <w:rsid w:val="008A799D"/>
    <w:rsid w:val="008C00A4"/>
    <w:rsid w:val="008E2614"/>
    <w:rsid w:val="008F676A"/>
    <w:rsid w:val="008F7A97"/>
    <w:rsid w:val="0091226A"/>
    <w:rsid w:val="00913860"/>
    <w:rsid w:val="0091675E"/>
    <w:rsid w:val="00922224"/>
    <w:rsid w:val="00925319"/>
    <w:rsid w:val="00931E84"/>
    <w:rsid w:val="00934989"/>
    <w:rsid w:val="0095111A"/>
    <w:rsid w:val="00952C80"/>
    <w:rsid w:val="009650C8"/>
    <w:rsid w:val="00966DC8"/>
    <w:rsid w:val="00974819"/>
    <w:rsid w:val="0097506D"/>
    <w:rsid w:val="009760D0"/>
    <w:rsid w:val="00982894"/>
    <w:rsid w:val="00983CB7"/>
    <w:rsid w:val="009914D8"/>
    <w:rsid w:val="00993D06"/>
    <w:rsid w:val="00994007"/>
    <w:rsid w:val="009A45D3"/>
    <w:rsid w:val="009A5F96"/>
    <w:rsid w:val="009B227B"/>
    <w:rsid w:val="009B30C5"/>
    <w:rsid w:val="009B36FF"/>
    <w:rsid w:val="009B5B6B"/>
    <w:rsid w:val="009B5B85"/>
    <w:rsid w:val="009C14FA"/>
    <w:rsid w:val="009D097A"/>
    <w:rsid w:val="009D6D3B"/>
    <w:rsid w:val="009E5163"/>
    <w:rsid w:val="009E594D"/>
    <w:rsid w:val="009F6F38"/>
    <w:rsid w:val="00A01440"/>
    <w:rsid w:val="00A1425B"/>
    <w:rsid w:val="00A15E33"/>
    <w:rsid w:val="00A172ED"/>
    <w:rsid w:val="00A24FCC"/>
    <w:rsid w:val="00A2740C"/>
    <w:rsid w:val="00A30646"/>
    <w:rsid w:val="00A3149D"/>
    <w:rsid w:val="00A34FEF"/>
    <w:rsid w:val="00A35C84"/>
    <w:rsid w:val="00A40BA7"/>
    <w:rsid w:val="00A43548"/>
    <w:rsid w:val="00A444BB"/>
    <w:rsid w:val="00A52156"/>
    <w:rsid w:val="00A5500C"/>
    <w:rsid w:val="00A60337"/>
    <w:rsid w:val="00A705A1"/>
    <w:rsid w:val="00A8130B"/>
    <w:rsid w:val="00A903A5"/>
    <w:rsid w:val="00AB673B"/>
    <w:rsid w:val="00AC4F44"/>
    <w:rsid w:val="00AC5750"/>
    <w:rsid w:val="00AC5BC6"/>
    <w:rsid w:val="00AD2643"/>
    <w:rsid w:val="00AD4713"/>
    <w:rsid w:val="00AE2FAC"/>
    <w:rsid w:val="00AE4564"/>
    <w:rsid w:val="00AE6E07"/>
    <w:rsid w:val="00AF752A"/>
    <w:rsid w:val="00B00E57"/>
    <w:rsid w:val="00B01895"/>
    <w:rsid w:val="00B12941"/>
    <w:rsid w:val="00B16455"/>
    <w:rsid w:val="00B214E7"/>
    <w:rsid w:val="00B22D07"/>
    <w:rsid w:val="00B276B6"/>
    <w:rsid w:val="00B37CBC"/>
    <w:rsid w:val="00B46D7B"/>
    <w:rsid w:val="00B60F4B"/>
    <w:rsid w:val="00B80EA7"/>
    <w:rsid w:val="00B84EAD"/>
    <w:rsid w:val="00B91486"/>
    <w:rsid w:val="00B9228B"/>
    <w:rsid w:val="00B94DBB"/>
    <w:rsid w:val="00BB1885"/>
    <w:rsid w:val="00BB5FF1"/>
    <w:rsid w:val="00BC10DF"/>
    <w:rsid w:val="00BD713D"/>
    <w:rsid w:val="00BE32CA"/>
    <w:rsid w:val="00BE499A"/>
    <w:rsid w:val="00C0017C"/>
    <w:rsid w:val="00C12947"/>
    <w:rsid w:val="00C133FC"/>
    <w:rsid w:val="00C24613"/>
    <w:rsid w:val="00C27E8A"/>
    <w:rsid w:val="00C33639"/>
    <w:rsid w:val="00C40238"/>
    <w:rsid w:val="00C4295B"/>
    <w:rsid w:val="00C4691C"/>
    <w:rsid w:val="00C56511"/>
    <w:rsid w:val="00C746B8"/>
    <w:rsid w:val="00C86D77"/>
    <w:rsid w:val="00C916AF"/>
    <w:rsid w:val="00C926BA"/>
    <w:rsid w:val="00C97B60"/>
    <w:rsid w:val="00CA0A82"/>
    <w:rsid w:val="00CA213C"/>
    <w:rsid w:val="00CA583E"/>
    <w:rsid w:val="00CA6F72"/>
    <w:rsid w:val="00CB3135"/>
    <w:rsid w:val="00CB3A44"/>
    <w:rsid w:val="00CC2BD7"/>
    <w:rsid w:val="00CD164A"/>
    <w:rsid w:val="00CD5FCE"/>
    <w:rsid w:val="00CD7058"/>
    <w:rsid w:val="00CE0225"/>
    <w:rsid w:val="00CF042D"/>
    <w:rsid w:val="00CF08FF"/>
    <w:rsid w:val="00CF1849"/>
    <w:rsid w:val="00CF1C61"/>
    <w:rsid w:val="00CF3A11"/>
    <w:rsid w:val="00CF6912"/>
    <w:rsid w:val="00CF71A5"/>
    <w:rsid w:val="00D01659"/>
    <w:rsid w:val="00D07A87"/>
    <w:rsid w:val="00D10783"/>
    <w:rsid w:val="00D140C7"/>
    <w:rsid w:val="00D20C11"/>
    <w:rsid w:val="00D30ADD"/>
    <w:rsid w:val="00D40258"/>
    <w:rsid w:val="00D4464C"/>
    <w:rsid w:val="00D51E37"/>
    <w:rsid w:val="00D60964"/>
    <w:rsid w:val="00D724F1"/>
    <w:rsid w:val="00D95C22"/>
    <w:rsid w:val="00D97DCE"/>
    <w:rsid w:val="00DA5869"/>
    <w:rsid w:val="00DA72FE"/>
    <w:rsid w:val="00DB6E96"/>
    <w:rsid w:val="00DC294A"/>
    <w:rsid w:val="00DD1A0F"/>
    <w:rsid w:val="00DD4D28"/>
    <w:rsid w:val="00DE2EF7"/>
    <w:rsid w:val="00DF151A"/>
    <w:rsid w:val="00DF5BB4"/>
    <w:rsid w:val="00E27871"/>
    <w:rsid w:val="00E353B9"/>
    <w:rsid w:val="00E54DB4"/>
    <w:rsid w:val="00E70E4B"/>
    <w:rsid w:val="00E7452D"/>
    <w:rsid w:val="00E77C40"/>
    <w:rsid w:val="00E82C2E"/>
    <w:rsid w:val="00E83EAC"/>
    <w:rsid w:val="00E84C7E"/>
    <w:rsid w:val="00E85071"/>
    <w:rsid w:val="00E92215"/>
    <w:rsid w:val="00EC1EB1"/>
    <w:rsid w:val="00EC20E2"/>
    <w:rsid w:val="00EC4DF5"/>
    <w:rsid w:val="00ED3FCC"/>
    <w:rsid w:val="00EF2F2A"/>
    <w:rsid w:val="00F00694"/>
    <w:rsid w:val="00F0302A"/>
    <w:rsid w:val="00F16BD2"/>
    <w:rsid w:val="00F2177B"/>
    <w:rsid w:val="00F24614"/>
    <w:rsid w:val="00F3282D"/>
    <w:rsid w:val="00F35F82"/>
    <w:rsid w:val="00F37CA2"/>
    <w:rsid w:val="00F77DA5"/>
    <w:rsid w:val="00F824A7"/>
    <w:rsid w:val="00F87B1D"/>
    <w:rsid w:val="00F9180D"/>
    <w:rsid w:val="00FA4793"/>
    <w:rsid w:val="00FB2D71"/>
    <w:rsid w:val="00FC0B73"/>
    <w:rsid w:val="00FC3304"/>
    <w:rsid w:val="00FC5ABF"/>
    <w:rsid w:val="00FD21B0"/>
    <w:rsid w:val="00FD45E2"/>
    <w:rsid w:val="00FD7B46"/>
    <w:rsid w:val="00FF4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BEE6CF"/>
  <w15:docId w15:val="{F6109E44-4C7B-433A-9312-FD8855682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3CB7"/>
    <w:pPr>
      <w:spacing w:after="0" w:line="250" w:lineRule="atLeast"/>
      <w:jc w:val="both"/>
    </w:pPr>
    <w:rPr>
      <w:rFonts w:ascii="Arial" w:eastAsia="Times New Roman" w:hAnsi="Arial" w:cs="Times New Roman"/>
      <w:sz w:val="20"/>
      <w:szCs w:val="24"/>
      <w:lang w:eastAsia="de-CH"/>
    </w:rPr>
  </w:style>
  <w:style w:type="paragraph" w:styleId="berschrift1">
    <w:name w:val="heading 1"/>
    <w:basedOn w:val="Standard"/>
    <w:next w:val="Standard"/>
    <w:link w:val="berschrift1Zchn"/>
    <w:uiPriority w:val="9"/>
    <w:qFormat/>
    <w:rsid w:val="00AD264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685E38"/>
    <w:pPr>
      <w:keepNext/>
      <w:keepLines/>
      <w:spacing w:before="40" w:line="259" w:lineRule="auto"/>
      <w:jc w:val="left"/>
      <w:outlineLvl w:val="1"/>
    </w:pPr>
    <w:rPr>
      <w:rFonts w:asciiTheme="majorHAnsi" w:eastAsiaTheme="majorEastAsia" w:hAnsiTheme="majorHAnsi" w:cstheme="majorBidi"/>
      <w:color w:val="2F5496" w:themeColor="accent1" w:themeShade="BF"/>
      <w:sz w:val="26"/>
      <w:szCs w:val="26"/>
      <w:lang w:val="en-US" w:eastAsia="en-US"/>
    </w:rPr>
  </w:style>
  <w:style w:type="paragraph" w:styleId="berschrift3">
    <w:name w:val="heading 3"/>
    <w:basedOn w:val="Standard"/>
    <w:next w:val="Standard"/>
    <w:link w:val="berschrift3Zchn"/>
    <w:qFormat/>
    <w:rsid w:val="00983CB7"/>
    <w:pPr>
      <w:keepNext/>
      <w:jc w:val="left"/>
      <w:outlineLvl w:val="2"/>
    </w:pPr>
    <w:rPr>
      <w:rFonts w:cs="Arial"/>
      <w:bCs/>
      <w:szCs w:val="26"/>
    </w:rPr>
  </w:style>
  <w:style w:type="paragraph" w:styleId="berschrift4">
    <w:name w:val="heading 4"/>
    <w:basedOn w:val="Standard"/>
    <w:next w:val="Standard"/>
    <w:link w:val="berschrift4Zchn"/>
    <w:uiPriority w:val="9"/>
    <w:semiHidden/>
    <w:unhideWhenUsed/>
    <w:qFormat/>
    <w:rsid w:val="00C0017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0E11"/>
    <w:pPr>
      <w:tabs>
        <w:tab w:val="center" w:pos="4513"/>
        <w:tab w:val="right" w:pos="9026"/>
      </w:tabs>
      <w:spacing w:line="240" w:lineRule="auto"/>
      <w:jc w:val="left"/>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550E11"/>
  </w:style>
  <w:style w:type="paragraph" w:styleId="Fuzeile">
    <w:name w:val="footer"/>
    <w:basedOn w:val="Standard"/>
    <w:link w:val="FuzeileZchn"/>
    <w:uiPriority w:val="99"/>
    <w:unhideWhenUsed/>
    <w:rsid w:val="00550E11"/>
    <w:pPr>
      <w:tabs>
        <w:tab w:val="center" w:pos="4513"/>
        <w:tab w:val="right" w:pos="9026"/>
      </w:tabs>
      <w:spacing w:line="240" w:lineRule="auto"/>
      <w:jc w:val="left"/>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550E11"/>
  </w:style>
  <w:style w:type="character" w:customStyle="1" w:styleId="berschrift3Zchn">
    <w:name w:val="Überschrift 3 Zchn"/>
    <w:basedOn w:val="Absatz-Standardschriftart"/>
    <w:link w:val="berschrift3"/>
    <w:rsid w:val="00983CB7"/>
    <w:rPr>
      <w:rFonts w:ascii="Arial" w:eastAsia="Times New Roman" w:hAnsi="Arial" w:cs="Arial"/>
      <w:bCs/>
      <w:sz w:val="20"/>
      <w:szCs w:val="26"/>
      <w:lang w:val="de-DE" w:eastAsia="de-CH"/>
    </w:rPr>
  </w:style>
  <w:style w:type="paragraph" w:styleId="Titel">
    <w:name w:val="Title"/>
    <w:basedOn w:val="Standard"/>
    <w:next w:val="Standard"/>
    <w:link w:val="TitelZchn"/>
    <w:qFormat/>
    <w:rsid w:val="00983CB7"/>
    <w:pPr>
      <w:spacing w:line="375" w:lineRule="atLeast"/>
      <w:jc w:val="right"/>
      <w:outlineLvl w:val="0"/>
    </w:pPr>
    <w:rPr>
      <w:rFonts w:cs="Arial"/>
      <w:bCs/>
      <w:sz w:val="28"/>
      <w:szCs w:val="32"/>
    </w:rPr>
  </w:style>
  <w:style w:type="character" w:customStyle="1" w:styleId="TitelZchn">
    <w:name w:val="Titel Zchn"/>
    <w:basedOn w:val="Absatz-Standardschriftart"/>
    <w:link w:val="Titel"/>
    <w:rsid w:val="00983CB7"/>
    <w:rPr>
      <w:rFonts w:ascii="Arial" w:eastAsia="Times New Roman" w:hAnsi="Arial" w:cs="Arial"/>
      <w:bCs/>
      <w:sz w:val="28"/>
      <w:szCs w:val="32"/>
      <w:lang w:val="de-DE" w:eastAsia="de-CH"/>
    </w:rPr>
  </w:style>
  <w:style w:type="table" w:styleId="Tabellenraster">
    <w:name w:val="Table Grid"/>
    <w:basedOn w:val="NormaleTabelle"/>
    <w:rsid w:val="00983CB7"/>
    <w:pPr>
      <w:spacing w:after="0" w:line="250" w:lineRule="atLeast"/>
      <w:jc w:val="both"/>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983CB7"/>
    <w:rPr>
      <w:rFonts w:ascii="Arial" w:hAnsi="Arial"/>
      <w:color w:val="auto"/>
      <w:u w:val="single"/>
    </w:rPr>
  </w:style>
  <w:style w:type="character" w:customStyle="1" w:styleId="berschrift1Zchn">
    <w:name w:val="Überschrift 1 Zchn"/>
    <w:basedOn w:val="Absatz-Standardschriftart"/>
    <w:link w:val="berschrift1"/>
    <w:uiPriority w:val="9"/>
    <w:rsid w:val="00AD2643"/>
    <w:rPr>
      <w:rFonts w:asciiTheme="majorHAnsi" w:eastAsiaTheme="majorEastAsia" w:hAnsiTheme="majorHAnsi" w:cstheme="majorBidi"/>
      <w:color w:val="2F5496" w:themeColor="accent1" w:themeShade="BF"/>
      <w:sz w:val="32"/>
      <w:szCs w:val="32"/>
      <w:lang w:val="de-DE" w:eastAsia="de-CH"/>
    </w:rPr>
  </w:style>
  <w:style w:type="paragraph" w:customStyle="1" w:styleId="xmsonormal">
    <w:name w:val="x_msonormal"/>
    <w:basedOn w:val="Standard"/>
    <w:rsid w:val="00013683"/>
    <w:pPr>
      <w:spacing w:line="240" w:lineRule="auto"/>
      <w:jc w:val="left"/>
    </w:pPr>
    <w:rPr>
      <w:rFonts w:ascii="Calibri" w:eastAsiaTheme="minorHAnsi" w:hAnsi="Calibri" w:cs="Calibri"/>
      <w:sz w:val="22"/>
      <w:szCs w:val="22"/>
      <w:lang w:eastAsia="en-US"/>
    </w:rPr>
  </w:style>
  <w:style w:type="paragraph" w:styleId="Sprechblasentext">
    <w:name w:val="Balloon Text"/>
    <w:basedOn w:val="Standard"/>
    <w:link w:val="SprechblasentextZchn"/>
    <w:uiPriority w:val="99"/>
    <w:semiHidden/>
    <w:unhideWhenUsed/>
    <w:rsid w:val="00F2461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4614"/>
    <w:rPr>
      <w:rFonts w:ascii="Tahoma" w:eastAsia="Times New Roman" w:hAnsi="Tahoma" w:cs="Tahoma"/>
      <w:sz w:val="16"/>
      <w:szCs w:val="16"/>
      <w:lang w:eastAsia="de-CH"/>
    </w:rPr>
  </w:style>
  <w:style w:type="paragraph" w:styleId="berarbeitung">
    <w:name w:val="Revision"/>
    <w:hidden/>
    <w:uiPriority w:val="99"/>
    <w:semiHidden/>
    <w:rsid w:val="00C33639"/>
    <w:pPr>
      <w:spacing w:after="0" w:line="240" w:lineRule="auto"/>
    </w:pPr>
    <w:rPr>
      <w:rFonts w:ascii="Arial" w:eastAsia="Times New Roman" w:hAnsi="Arial" w:cs="Times New Roman"/>
      <w:sz w:val="20"/>
      <w:szCs w:val="24"/>
      <w:lang w:eastAsia="de-CH"/>
    </w:rPr>
  </w:style>
  <w:style w:type="character" w:customStyle="1" w:styleId="berschrift4Zchn">
    <w:name w:val="Überschrift 4 Zchn"/>
    <w:basedOn w:val="Absatz-Standardschriftart"/>
    <w:link w:val="berschrift4"/>
    <w:uiPriority w:val="9"/>
    <w:semiHidden/>
    <w:rsid w:val="00C0017C"/>
    <w:rPr>
      <w:rFonts w:asciiTheme="majorHAnsi" w:eastAsiaTheme="majorEastAsia" w:hAnsiTheme="majorHAnsi" w:cstheme="majorBidi"/>
      <w:i/>
      <w:iCs/>
      <w:color w:val="2F5496" w:themeColor="accent1" w:themeShade="BF"/>
      <w:sz w:val="20"/>
      <w:szCs w:val="24"/>
      <w:lang w:eastAsia="de-CH"/>
    </w:rPr>
  </w:style>
  <w:style w:type="character" w:styleId="NichtaufgelsteErwhnung">
    <w:name w:val="Unresolved Mention"/>
    <w:basedOn w:val="Absatz-Standardschriftart"/>
    <w:uiPriority w:val="99"/>
    <w:semiHidden/>
    <w:unhideWhenUsed/>
    <w:rsid w:val="003739F1"/>
    <w:rPr>
      <w:color w:val="605E5C"/>
      <w:shd w:val="clear" w:color="auto" w:fill="E1DFDD"/>
    </w:rPr>
  </w:style>
  <w:style w:type="character" w:styleId="Kommentarzeichen">
    <w:name w:val="annotation reference"/>
    <w:basedOn w:val="Absatz-Standardschriftart"/>
    <w:uiPriority w:val="99"/>
    <w:semiHidden/>
    <w:unhideWhenUsed/>
    <w:rsid w:val="00974819"/>
    <w:rPr>
      <w:sz w:val="16"/>
      <w:szCs w:val="16"/>
    </w:rPr>
  </w:style>
  <w:style w:type="paragraph" w:styleId="Kommentartext">
    <w:name w:val="annotation text"/>
    <w:basedOn w:val="Standard"/>
    <w:link w:val="KommentartextZchn"/>
    <w:uiPriority w:val="99"/>
    <w:semiHidden/>
    <w:unhideWhenUsed/>
    <w:rsid w:val="00974819"/>
    <w:pPr>
      <w:spacing w:line="240" w:lineRule="auto"/>
    </w:pPr>
    <w:rPr>
      <w:szCs w:val="20"/>
    </w:rPr>
  </w:style>
  <w:style w:type="character" w:customStyle="1" w:styleId="KommentartextZchn">
    <w:name w:val="Kommentartext Zchn"/>
    <w:basedOn w:val="Absatz-Standardschriftart"/>
    <w:link w:val="Kommentartext"/>
    <w:uiPriority w:val="99"/>
    <w:semiHidden/>
    <w:rsid w:val="00974819"/>
    <w:rPr>
      <w:rFonts w:ascii="Arial" w:eastAsia="Times New Roman" w:hAnsi="Arial"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974819"/>
    <w:rPr>
      <w:b/>
      <w:bCs/>
    </w:rPr>
  </w:style>
  <w:style w:type="character" w:customStyle="1" w:styleId="KommentarthemaZchn">
    <w:name w:val="Kommentarthema Zchn"/>
    <w:basedOn w:val="KommentartextZchn"/>
    <w:link w:val="Kommentarthema"/>
    <w:uiPriority w:val="99"/>
    <w:semiHidden/>
    <w:rsid w:val="00974819"/>
    <w:rPr>
      <w:rFonts w:ascii="Arial" w:eastAsia="Times New Roman" w:hAnsi="Arial" w:cs="Times New Roman"/>
      <w:b/>
      <w:bCs/>
      <w:sz w:val="20"/>
      <w:szCs w:val="20"/>
      <w:lang w:eastAsia="de-CH"/>
    </w:rPr>
  </w:style>
  <w:style w:type="paragraph" w:customStyle="1" w:styleId="Default">
    <w:name w:val="Default"/>
    <w:rsid w:val="00E84C7E"/>
    <w:pPr>
      <w:suppressAutoHyphens/>
      <w:spacing w:after="0" w:line="100" w:lineRule="atLeast"/>
    </w:pPr>
    <w:rPr>
      <w:rFonts w:ascii="Tahoma" w:eastAsia="SimSun" w:hAnsi="Tahoma" w:cs="Tahoma"/>
      <w:color w:val="000000"/>
      <w:sz w:val="24"/>
      <w:szCs w:val="24"/>
      <w:lang w:val="en-GB" w:eastAsia="ar-SA"/>
    </w:rPr>
  </w:style>
  <w:style w:type="paragraph" w:styleId="StandardWeb">
    <w:name w:val="Normal (Web)"/>
    <w:basedOn w:val="Standard"/>
    <w:uiPriority w:val="99"/>
    <w:unhideWhenUsed/>
    <w:rsid w:val="00DB6E96"/>
    <w:pPr>
      <w:spacing w:before="100" w:beforeAutospacing="1" w:after="100" w:afterAutospacing="1" w:line="240" w:lineRule="auto"/>
      <w:jc w:val="left"/>
    </w:pPr>
    <w:rPr>
      <w:rFonts w:ascii="Times New Roman" w:hAnsi="Times New Roman"/>
      <w:sz w:val="24"/>
      <w:lang w:eastAsia="de-DE"/>
    </w:rPr>
  </w:style>
  <w:style w:type="character" w:styleId="Fett">
    <w:name w:val="Strong"/>
    <w:basedOn w:val="Absatz-Standardschriftart"/>
    <w:uiPriority w:val="22"/>
    <w:qFormat/>
    <w:rsid w:val="00DB6E96"/>
    <w:rPr>
      <w:b/>
      <w:bCs/>
    </w:rPr>
  </w:style>
  <w:style w:type="character" w:customStyle="1" w:styleId="berschrift2Zchn">
    <w:name w:val="Überschrift 2 Zchn"/>
    <w:basedOn w:val="Absatz-Standardschriftart"/>
    <w:link w:val="berschrift2"/>
    <w:uiPriority w:val="9"/>
    <w:rsid w:val="00685E38"/>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52677">
      <w:bodyDiv w:val="1"/>
      <w:marLeft w:val="0"/>
      <w:marRight w:val="0"/>
      <w:marTop w:val="0"/>
      <w:marBottom w:val="0"/>
      <w:divBdr>
        <w:top w:val="none" w:sz="0" w:space="0" w:color="auto"/>
        <w:left w:val="none" w:sz="0" w:space="0" w:color="auto"/>
        <w:bottom w:val="none" w:sz="0" w:space="0" w:color="auto"/>
        <w:right w:val="none" w:sz="0" w:space="0" w:color="auto"/>
      </w:divBdr>
      <w:divsChild>
        <w:div w:id="1095250702">
          <w:marLeft w:val="0"/>
          <w:marRight w:val="0"/>
          <w:marTop w:val="0"/>
          <w:marBottom w:val="0"/>
          <w:divBdr>
            <w:top w:val="none" w:sz="0" w:space="0" w:color="auto"/>
            <w:left w:val="none" w:sz="0" w:space="0" w:color="auto"/>
            <w:bottom w:val="none" w:sz="0" w:space="0" w:color="auto"/>
            <w:right w:val="none" w:sz="0" w:space="0" w:color="auto"/>
          </w:divBdr>
          <w:divsChild>
            <w:div w:id="1370449278">
              <w:marLeft w:val="0"/>
              <w:marRight w:val="0"/>
              <w:marTop w:val="0"/>
              <w:marBottom w:val="0"/>
              <w:divBdr>
                <w:top w:val="none" w:sz="0" w:space="0" w:color="auto"/>
                <w:left w:val="none" w:sz="0" w:space="0" w:color="auto"/>
                <w:bottom w:val="none" w:sz="0" w:space="0" w:color="auto"/>
                <w:right w:val="none" w:sz="0" w:space="0" w:color="auto"/>
              </w:divBdr>
            </w:div>
          </w:divsChild>
        </w:div>
        <w:div w:id="1824272290">
          <w:marLeft w:val="0"/>
          <w:marRight w:val="0"/>
          <w:marTop w:val="0"/>
          <w:marBottom w:val="0"/>
          <w:divBdr>
            <w:top w:val="none" w:sz="0" w:space="0" w:color="auto"/>
            <w:left w:val="none" w:sz="0" w:space="0" w:color="auto"/>
            <w:bottom w:val="none" w:sz="0" w:space="0" w:color="auto"/>
            <w:right w:val="none" w:sz="0" w:space="0" w:color="auto"/>
          </w:divBdr>
          <w:divsChild>
            <w:div w:id="98081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8254">
      <w:bodyDiv w:val="1"/>
      <w:marLeft w:val="0"/>
      <w:marRight w:val="0"/>
      <w:marTop w:val="0"/>
      <w:marBottom w:val="0"/>
      <w:divBdr>
        <w:top w:val="none" w:sz="0" w:space="0" w:color="auto"/>
        <w:left w:val="none" w:sz="0" w:space="0" w:color="auto"/>
        <w:bottom w:val="none" w:sz="0" w:space="0" w:color="auto"/>
        <w:right w:val="none" w:sz="0" w:space="0" w:color="auto"/>
      </w:divBdr>
    </w:div>
    <w:div w:id="469129581">
      <w:bodyDiv w:val="1"/>
      <w:marLeft w:val="0"/>
      <w:marRight w:val="0"/>
      <w:marTop w:val="0"/>
      <w:marBottom w:val="0"/>
      <w:divBdr>
        <w:top w:val="none" w:sz="0" w:space="0" w:color="auto"/>
        <w:left w:val="none" w:sz="0" w:space="0" w:color="auto"/>
        <w:bottom w:val="none" w:sz="0" w:space="0" w:color="auto"/>
        <w:right w:val="none" w:sz="0" w:space="0" w:color="auto"/>
      </w:divBdr>
    </w:div>
    <w:div w:id="866875134">
      <w:bodyDiv w:val="1"/>
      <w:marLeft w:val="0"/>
      <w:marRight w:val="0"/>
      <w:marTop w:val="0"/>
      <w:marBottom w:val="0"/>
      <w:divBdr>
        <w:top w:val="none" w:sz="0" w:space="0" w:color="auto"/>
        <w:left w:val="none" w:sz="0" w:space="0" w:color="auto"/>
        <w:bottom w:val="none" w:sz="0" w:space="0" w:color="auto"/>
        <w:right w:val="none" w:sz="0" w:space="0" w:color="auto"/>
      </w:divBdr>
    </w:div>
    <w:div w:id="1009331327">
      <w:bodyDiv w:val="1"/>
      <w:marLeft w:val="0"/>
      <w:marRight w:val="0"/>
      <w:marTop w:val="0"/>
      <w:marBottom w:val="0"/>
      <w:divBdr>
        <w:top w:val="none" w:sz="0" w:space="0" w:color="auto"/>
        <w:left w:val="none" w:sz="0" w:space="0" w:color="auto"/>
        <w:bottom w:val="none" w:sz="0" w:space="0" w:color="auto"/>
        <w:right w:val="none" w:sz="0" w:space="0" w:color="auto"/>
      </w:divBdr>
    </w:div>
    <w:div w:id="1193617154">
      <w:bodyDiv w:val="1"/>
      <w:marLeft w:val="0"/>
      <w:marRight w:val="0"/>
      <w:marTop w:val="0"/>
      <w:marBottom w:val="0"/>
      <w:divBdr>
        <w:top w:val="none" w:sz="0" w:space="0" w:color="auto"/>
        <w:left w:val="none" w:sz="0" w:space="0" w:color="auto"/>
        <w:bottom w:val="none" w:sz="0" w:space="0" w:color="auto"/>
        <w:right w:val="none" w:sz="0" w:space="0" w:color="auto"/>
      </w:divBdr>
    </w:div>
    <w:div w:id="1247223528">
      <w:bodyDiv w:val="1"/>
      <w:marLeft w:val="0"/>
      <w:marRight w:val="0"/>
      <w:marTop w:val="0"/>
      <w:marBottom w:val="0"/>
      <w:divBdr>
        <w:top w:val="none" w:sz="0" w:space="0" w:color="auto"/>
        <w:left w:val="none" w:sz="0" w:space="0" w:color="auto"/>
        <w:bottom w:val="none" w:sz="0" w:space="0" w:color="auto"/>
        <w:right w:val="none" w:sz="0" w:space="0" w:color="auto"/>
      </w:divBdr>
    </w:div>
    <w:div w:id="1351373764">
      <w:bodyDiv w:val="1"/>
      <w:marLeft w:val="0"/>
      <w:marRight w:val="0"/>
      <w:marTop w:val="0"/>
      <w:marBottom w:val="0"/>
      <w:divBdr>
        <w:top w:val="none" w:sz="0" w:space="0" w:color="auto"/>
        <w:left w:val="none" w:sz="0" w:space="0" w:color="auto"/>
        <w:bottom w:val="none" w:sz="0" w:space="0" w:color="auto"/>
        <w:right w:val="none" w:sz="0" w:space="0" w:color="auto"/>
      </w:divBdr>
      <w:divsChild>
        <w:div w:id="1054233536">
          <w:marLeft w:val="0"/>
          <w:marRight w:val="0"/>
          <w:marTop w:val="0"/>
          <w:marBottom w:val="0"/>
          <w:divBdr>
            <w:top w:val="none" w:sz="0" w:space="0" w:color="auto"/>
            <w:left w:val="none" w:sz="0" w:space="0" w:color="auto"/>
            <w:bottom w:val="none" w:sz="0" w:space="0" w:color="auto"/>
            <w:right w:val="none" w:sz="0" w:space="0" w:color="auto"/>
          </w:divBdr>
        </w:div>
        <w:div w:id="296692402">
          <w:marLeft w:val="0"/>
          <w:marRight w:val="0"/>
          <w:marTop w:val="0"/>
          <w:marBottom w:val="0"/>
          <w:divBdr>
            <w:top w:val="none" w:sz="0" w:space="0" w:color="auto"/>
            <w:left w:val="none" w:sz="0" w:space="0" w:color="auto"/>
            <w:bottom w:val="none" w:sz="0" w:space="0" w:color="auto"/>
            <w:right w:val="none" w:sz="0" w:space="0" w:color="auto"/>
          </w:divBdr>
        </w:div>
        <w:div w:id="321859956">
          <w:marLeft w:val="0"/>
          <w:marRight w:val="0"/>
          <w:marTop w:val="0"/>
          <w:marBottom w:val="0"/>
          <w:divBdr>
            <w:top w:val="none" w:sz="0" w:space="0" w:color="auto"/>
            <w:left w:val="none" w:sz="0" w:space="0" w:color="auto"/>
            <w:bottom w:val="none" w:sz="0" w:space="0" w:color="auto"/>
            <w:right w:val="none" w:sz="0" w:space="0" w:color="auto"/>
          </w:divBdr>
        </w:div>
      </w:divsChild>
    </w:div>
    <w:div w:id="1444884763">
      <w:bodyDiv w:val="1"/>
      <w:marLeft w:val="0"/>
      <w:marRight w:val="0"/>
      <w:marTop w:val="0"/>
      <w:marBottom w:val="0"/>
      <w:divBdr>
        <w:top w:val="none" w:sz="0" w:space="0" w:color="auto"/>
        <w:left w:val="none" w:sz="0" w:space="0" w:color="auto"/>
        <w:bottom w:val="none" w:sz="0" w:space="0" w:color="auto"/>
        <w:right w:val="none" w:sz="0" w:space="0" w:color="auto"/>
      </w:divBdr>
      <w:divsChild>
        <w:div w:id="1488204401">
          <w:marLeft w:val="0"/>
          <w:marRight w:val="0"/>
          <w:marTop w:val="0"/>
          <w:marBottom w:val="0"/>
          <w:divBdr>
            <w:top w:val="none" w:sz="0" w:space="0" w:color="auto"/>
            <w:left w:val="none" w:sz="0" w:space="0" w:color="auto"/>
            <w:bottom w:val="none" w:sz="0" w:space="0" w:color="auto"/>
            <w:right w:val="none" w:sz="0" w:space="0" w:color="auto"/>
          </w:divBdr>
          <w:divsChild>
            <w:div w:id="391776732">
              <w:marLeft w:val="0"/>
              <w:marRight w:val="0"/>
              <w:marTop w:val="0"/>
              <w:marBottom w:val="0"/>
              <w:divBdr>
                <w:top w:val="none" w:sz="0" w:space="0" w:color="auto"/>
                <w:left w:val="none" w:sz="0" w:space="0" w:color="auto"/>
                <w:bottom w:val="none" w:sz="0" w:space="0" w:color="auto"/>
                <w:right w:val="none" w:sz="0" w:space="0" w:color="auto"/>
              </w:divBdr>
            </w:div>
          </w:divsChild>
        </w:div>
        <w:div w:id="162212075">
          <w:marLeft w:val="0"/>
          <w:marRight w:val="0"/>
          <w:marTop w:val="0"/>
          <w:marBottom w:val="0"/>
          <w:divBdr>
            <w:top w:val="none" w:sz="0" w:space="0" w:color="auto"/>
            <w:left w:val="none" w:sz="0" w:space="0" w:color="auto"/>
            <w:bottom w:val="none" w:sz="0" w:space="0" w:color="auto"/>
            <w:right w:val="none" w:sz="0" w:space="0" w:color="auto"/>
          </w:divBdr>
          <w:divsChild>
            <w:div w:id="11263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08995">
      <w:bodyDiv w:val="1"/>
      <w:marLeft w:val="0"/>
      <w:marRight w:val="0"/>
      <w:marTop w:val="0"/>
      <w:marBottom w:val="0"/>
      <w:divBdr>
        <w:top w:val="none" w:sz="0" w:space="0" w:color="auto"/>
        <w:left w:val="none" w:sz="0" w:space="0" w:color="auto"/>
        <w:bottom w:val="none" w:sz="0" w:space="0" w:color="auto"/>
        <w:right w:val="none" w:sz="0" w:space="0" w:color="auto"/>
      </w:divBdr>
    </w:div>
    <w:div w:id="1626541326">
      <w:bodyDiv w:val="1"/>
      <w:marLeft w:val="0"/>
      <w:marRight w:val="0"/>
      <w:marTop w:val="0"/>
      <w:marBottom w:val="0"/>
      <w:divBdr>
        <w:top w:val="none" w:sz="0" w:space="0" w:color="auto"/>
        <w:left w:val="none" w:sz="0" w:space="0" w:color="auto"/>
        <w:bottom w:val="none" w:sz="0" w:space="0" w:color="auto"/>
        <w:right w:val="none" w:sz="0" w:space="0" w:color="auto"/>
      </w:divBdr>
    </w:div>
    <w:div w:id="1856773010">
      <w:bodyDiv w:val="1"/>
      <w:marLeft w:val="0"/>
      <w:marRight w:val="0"/>
      <w:marTop w:val="0"/>
      <w:marBottom w:val="0"/>
      <w:divBdr>
        <w:top w:val="none" w:sz="0" w:space="0" w:color="auto"/>
        <w:left w:val="none" w:sz="0" w:space="0" w:color="auto"/>
        <w:bottom w:val="none" w:sz="0" w:space="0" w:color="auto"/>
        <w:right w:val="none" w:sz="0" w:space="0" w:color="auto"/>
      </w:divBdr>
    </w:div>
    <w:div w:id="1863543362">
      <w:bodyDiv w:val="1"/>
      <w:marLeft w:val="0"/>
      <w:marRight w:val="0"/>
      <w:marTop w:val="0"/>
      <w:marBottom w:val="0"/>
      <w:divBdr>
        <w:top w:val="none" w:sz="0" w:space="0" w:color="auto"/>
        <w:left w:val="none" w:sz="0" w:space="0" w:color="auto"/>
        <w:bottom w:val="none" w:sz="0" w:space="0" w:color="auto"/>
        <w:right w:val="none" w:sz="0" w:space="0" w:color="auto"/>
      </w:divBdr>
    </w:div>
    <w:div w:id="2028410470">
      <w:bodyDiv w:val="1"/>
      <w:marLeft w:val="0"/>
      <w:marRight w:val="0"/>
      <w:marTop w:val="0"/>
      <w:marBottom w:val="0"/>
      <w:divBdr>
        <w:top w:val="none" w:sz="0" w:space="0" w:color="auto"/>
        <w:left w:val="none" w:sz="0" w:space="0" w:color="auto"/>
        <w:bottom w:val="none" w:sz="0" w:space="0" w:color="auto"/>
        <w:right w:val="none" w:sz="0" w:space="0" w:color="auto"/>
      </w:divBdr>
    </w:div>
    <w:div w:id="208688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rica.gaggiato@oerlikon.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oerlikon.com/hrsflow"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iara.montagner@oerlikon.com" TargetMode="External"/><Relationship Id="rId5" Type="http://schemas.openxmlformats.org/officeDocument/2006/relationships/styles" Target="styles.xml"/><Relationship Id="rId15" Type="http://schemas.openxmlformats.org/officeDocument/2006/relationships/hyperlink" Target="mailto:mail@konsens.de"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oerlikon.com/hrsflo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005B0A0A555C4E9A8C5609CFD820AC" ma:contentTypeVersion="13" ma:contentTypeDescription="Create a new document." ma:contentTypeScope="" ma:versionID="a56818fc290e403c0d268d0e63377c19">
  <xsd:schema xmlns:xsd="http://www.w3.org/2001/XMLSchema" xmlns:xs="http://www.w3.org/2001/XMLSchema" xmlns:p="http://schemas.microsoft.com/office/2006/metadata/properties" xmlns:ns2="28d47abd-ace8-4f71-9933-dc92c3465ca7" xmlns:ns3="022d92d4-e01c-4f3e-bb76-6bf78d9a1569" targetNamespace="http://schemas.microsoft.com/office/2006/metadata/properties" ma:root="true" ma:fieldsID="eee333fa01fe46e026f410f3a52df788" ns2:_="" ns3:_="">
    <xsd:import namespace="28d47abd-ace8-4f71-9933-dc92c3465ca7"/>
    <xsd:import namespace="022d92d4-e01c-4f3e-bb76-6bf78d9a15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d47abd-ace8-4f71-9933-dc92c3465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2d92d4-e01c-4f3e-bb76-6bf78d9a156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BD65AC-3A19-460D-8844-262C115CC3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907946-DEF7-44C2-A133-12D37BEB1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d47abd-ace8-4f71-9933-dc92c3465ca7"/>
    <ds:schemaRef ds:uri="022d92d4-e01c-4f3e-bb76-6bf78d9a15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45E759-ABF9-4322-B30A-7768AE8901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1191</Words>
  <Characters>7506</Characters>
  <Application>Microsoft Office Word</Application>
  <DocSecurity>0</DocSecurity>
  <Lines>62</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INglass Spa</Company>
  <LinksUpToDate>false</LinksUpToDate>
  <CharactersWithSpaces>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Signori Valeria</dc:creator>
  <cp:lastModifiedBy>Ursula Herrmann</cp:lastModifiedBy>
  <cp:revision>11</cp:revision>
  <cp:lastPrinted>2022-10-14T13:21:00Z</cp:lastPrinted>
  <dcterms:created xsi:type="dcterms:W3CDTF">2022-10-14T12:28:00Z</dcterms:created>
  <dcterms:modified xsi:type="dcterms:W3CDTF">2022-10-17T12:45:00Z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0x0101004D005B0A0A555C4E9A8C5609CFD820AC</vt:lpwstr>
  </property>
</Properties>
</file>