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EEC1" w14:textId="77777777" w:rsidR="00A1425B" w:rsidRPr="005A4395" w:rsidRDefault="00A1425B" w:rsidP="00A1425B">
      <w:pPr>
        <w:jc w:val="right"/>
        <w:rPr>
          <w:rFonts w:asciiTheme="minorHAnsi" w:hAnsiTheme="minorHAnsi"/>
          <w:i/>
          <w:lang w:eastAsia="de-DE"/>
        </w:rPr>
      </w:pPr>
      <w:bookmarkStart w:id="0" w:name="_Hlk73523246"/>
      <w:bookmarkStart w:id="1" w:name="_Hlk53062384"/>
      <w:r w:rsidRPr="005A4395">
        <w:rPr>
          <w:rFonts w:asciiTheme="minorHAnsi" w:hAnsiTheme="minorHAnsi"/>
          <w:i/>
          <w:noProof/>
          <w:lang w:eastAsia="de-DE"/>
        </w:rPr>
        <w:drawing>
          <wp:inline distT="0" distB="0" distL="0" distR="0" wp14:anchorId="4300E60F" wp14:editId="1486AEA2">
            <wp:extent cx="1036750" cy="1131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988" cy="1143770"/>
                    </a:xfrm>
                    <a:prstGeom prst="rect">
                      <a:avLst/>
                    </a:prstGeom>
                  </pic:spPr>
                </pic:pic>
              </a:graphicData>
            </a:graphic>
          </wp:inline>
        </w:drawing>
      </w:r>
    </w:p>
    <w:p w14:paraId="2E564911" w14:textId="45956CD7" w:rsidR="00A1425B" w:rsidRPr="005A4395" w:rsidRDefault="00A1425B" w:rsidP="00A1425B">
      <w:pPr>
        <w:jc w:val="right"/>
        <w:rPr>
          <w:rFonts w:ascii="Century Gothic" w:hAnsi="Century Gothic" w:cs="Segoe UI"/>
          <w:b/>
          <w:sz w:val="21"/>
          <w:szCs w:val="21"/>
        </w:rPr>
      </w:pPr>
      <w:r w:rsidRPr="005A4395">
        <w:rPr>
          <w:rFonts w:ascii="Century Gothic" w:hAnsi="Century Gothic" w:cs="Segoe UI"/>
          <w:b/>
          <w:sz w:val="21"/>
          <w:szCs w:val="21"/>
        </w:rPr>
        <w:t>Hall</w:t>
      </w:r>
      <w:r w:rsidR="005A4395" w:rsidRPr="005A4395">
        <w:rPr>
          <w:rFonts w:ascii="Century Gothic" w:hAnsi="Century Gothic" w:cs="Segoe UI"/>
          <w:b/>
          <w:sz w:val="21"/>
          <w:szCs w:val="21"/>
        </w:rPr>
        <w:t>e</w:t>
      </w:r>
      <w:r w:rsidRPr="005A4395">
        <w:rPr>
          <w:rFonts w:ascii="Century Gothic" w:hAnsi="Century Gothic" w:cs="Segoe UI"/>
          <w:b/>
          <w:sz w:val="21"/>
          <w:szCs w:val="21"/>
        </w:rPr>
        <w:t xml:space="preserve"> 1</w:t>
      </w:r>
    </w:p>
    <w:p w14:paraId="3F3DDAD5" w14:textId="73224712" w:rsidR="00A1425B" w:rsidRPr="005A4395" w:rsidRDefault="00C133FC" w:rsidP="00A1425B">
      <w:pPr>
        <w:jc w:val="right"/>
        <w:rPr>
          <w:rFonts w:cs="Arial"/>
          <w:sz w:val="15"/>
          <w:szCs w:val="15"/>
        </w:rPr>
      </w:pPr>
      <w:r w:rsidRPr="005A4395">
        <w:rPr>
          <w:rFonts w:ascii="Century Gothic" w:hAnsi="Century Gothic" w:cs="Segoe UI"/>
          <w:b/>
          <w:sz w:val="21"/>
          <w:szCs w:val="21"/>
        </w:rPr>
        <w:t>Stand</w:t>
      </w:r>
      <w:r w:rsidR="00A1425B" w:rsidRPr="005A4395">
        <w:rPr>
          <w:rFonts w:ascii="Century Gothic" w:hAnsi="Century Gothic" w:cs="Segoe UI"/>
          <w:b/>
          <w:sz w:val="21"/>
          <w:szCs w:val="21"/>
        </w:rPr>
        <w:t xml:space="preserve"> </w:t>
      </w:r>
      <w:bookmarkEnd w:id="0"/>
      <w:r w:rsidR="00A1425B" w:rsidRPr="005A4395">
        <w:rPr>
          <w:rFonts w:ascii="Century Gothic" w:hAnsi="Century Gothic" w:cs="Segoe UI"/>
          <w:b/>
          <w:sz w:val="21"/>
          <w:szCs w:val="21"/>
        </w:rPr>
        <w:t>D10</w:t>
      </w:r>
    </w:p>
    <w:p w14:paraId="625269B4" w14:textId="7747C024" w:rsidR="00F24614" w:rsidRPr="005A4395" w:rsidRDefault="005A4395" w:rsidP="00DC294A">
      <w:pPr>
        <w:pStyle w:val="Titel"/>
        <w:spacing w:before="240"/>
      </w:pPr>
      <w:r w:rsidRPr="005A4395">
        <w:t>Pressemitteilung</w:t>
      </w:r>
    </w:p>
    <w:bookmarkEnd w:id="1"/>
    <w:p w14:paraId="790EC2CA" w14:textId="77DDB401" w:rsidR="00FD7B46" w:rsidRPr="005A4395" w:rsidRDefault="00C133FC" w:rsidP="00152497">
      <w:pPr>
        <w:spacing w:before="240" w:line="240" w:lineRule="auto"/>
        <w:jc w:val="left"/>
        <w:rPr>
          <w:rFonts w:cs="Arial"/>
          <w:b/>
          <w:szCs w:val="20"/>
        </w:rPr>
      </w:pPr>
      <w:r w:rsidRPr="005A4395">
        <w:rPr>
          <w:rFonts w:cs="Arial"/>
          <w:b/>
          <w:szCs w:val="20"/>
        </w:rPr>
        <w:t xml:space="preserve">Oerlikon HRSflow </w:t>
      </w:r>
      <w:r w:rsidR="005A4395" w:rsidRPr="005A4395">
        <w:rPr>
          <w:rFonts w:cs="Arial"/>
          <w:b/>
          <w:szCs w:val="20"/>
        </w:rPr>
        <w:t>auf der</w:t>
      </w:r>
      <w:r w:rsidRPr="005A4395">
        <w:rPr>
          <w:rFonts w:cs="Arial"/>
          <w:b/>
          <w:szCs w:val="20"/>
        </w:rPr>
        <w:t xml:space="preserve"> K 2022:</w:t>
      </w:r>
    </w:p>
    <w:p w14:paraId="4653A6DC" w14:textId="52A0D4CE" w:rsidR="00FD7B46" w:rsidRPr="005A4395" w:rsidRDefault="005A4395" w:rsidP="00FD7B46">
      <w:pPr>
        <w:spacing w:line="240" w:lineRule="auto"/>
        <w:jc w:val="left"/>
        <w:rPr>
          <w:b/>
          <w:bCs/>
          <w:color w:val="EB0000"/>
          <w:sz w:val="31"/>
          <w:szCs w:val="31"/>
        </w:rPr>
      </w:pPr>
      <w:bookmarkStart w:id="2" w:name="_Hlk116987644"/>
      <w:r w:rsidRPr="005A4395">
        <w:rPr>
          <w:b/>
          <w:bCs/>
          <w:color w:val="EB0000"/>
          <w:sz w:val="31"/>
          <w:szCs w:val="31"/>
        </w:rPr>
        <w:t xml:space="preserve">Heißkanalsysteme von Oerlikon HRSflow in Aktion: </w:t>
      </w:r>
      <w:r w:rsidR="00CB2FC6">
        <w:rPr>
          <w:b/>
          <w:bCs/>
          <w:color w:val="EB0000"/>
          <w:sz w:val="31"/>
          <w:szCs w:val="31"/>
        </w:rPr>
        <w:br/>
      </w:r>
      <w:r w:rsidRPr="005A4395">
        <w:rPr>
          <w:b/>
          <w:bCs/>
          <w:color w:val="EB0000"/>
          <w:sz w:val="31"/>
          <w:szCs w:val="31"/>
        </w:rPr>
        <w:t>Live-Vorführungen auf der K2022</w:t>
      </w:r>
    </w:p>
    <w:p w14:paraId="0CA0664B" w14:textId="3CB43B9D" w:rsidR="00934989" w:rsidRPr="005A4395" w:rsidRDefault="005A4395" w:rsidP="00934989">
      <w:pPr>
        <w:spacing w:before="360" w:after="120" w:line="240" w:lineRule="auto"/>
        <w:rPr>
          <w:b/>
          <w:szCs w:val="20"/>
        </w:rPr>
      </w:pPr>
      <w:r w:rsidRPr="005A4395">
        <w:rPr>
          <w:b/>
          <w:szCs w:val="20"/>
        </w:rPr>
        <w:t xml:space="preserve">San Polo di Piave, Italien und Düsseldorf: 19. Oktober 2022 </w:t>
      </w:r>
      <w:r>
        <w:rPr>
          <w:b/>
          <w:szCs w:val="20"/>
        </w:rPr>
        <w:t>–</w:t>
      </w:r>
      <w:r w:rsidRPr="005A4395">
        <w:rPr>
          <w:b/>
          <w:szCs w:val="20"/>
        </w:rPr>
        <w:t xml:space="preserve"> Auf der K</w:t>
      </w:r>
      <w:r>
        <w:rPr>
          <w:b/>
          <w:szCs w:val="20"/>
        </w:rPr>
        <w:t xml:space="preserve"> 2022 sind auf einer Reihe von Ständen </w:t>
      </w:r>
      <w:r w:rsidRPr="005A4395">
        <w:rPr>
          <w:b/>
          <w:szCs w:val="20"/>
        </w:rPr>
        <w:t xml:space="preserve">komplexe Anwendungen </w:t>
      </w:r>
      <w:r>
        <w:rPr>
          <w:b/>
          <w:szCs w:val="20"/>
        </w:rPr>
        <w:t xml:space="preserve">der </w:t>
      </w:r>
      <w:r w:rsidRPr="005A4395">
        <w:rPr>
          <w:b/>
          <w:szCs w:val="20"/>
        </w:rPr>
        <w:t xml:space="preserve">Heißkanalsysteme </w:t>
      </w:r>
      <w:r>
        <w:rPr>
          <w:b/>
          <w:szCs w:val="20"/>
        </w:rPr>
        <w:t xml:space="preserve">von </w:t>
      </w:r>
      <w:r w:rsidRPr="005A4395">
        <w:rPr>
          <w:b/>
          <w:szCs w:val="20"/>
        </w:rPr>
        <w:t>Oerlikon HRSflow</w:t>
      </w:r>
      <w:r>
        <w:rPr>
          <w:b/>
          <w:szCs w:val="20"/>
        </w:rPr>
        <w:t xml:space="preserve"> live zu erleben</w:t>
      </w:r>
      <w:r w:rsidRPr="005A4395">
        <w:rPr>
          <w:b/>
          <w:szCs w:val="20"/>
        </w:rPr>
        <w:t xml:space="preserve">, die in Zusammenarbeit mit Projektpartnern aus den Bereichen </w:t>
      </w:r>
      <w:r>
        <w:rPr>
          <w:b/>
          <w:szCs w:val="20"/>
        </w:rPr>
        <w:t>Polymere sowie Werkzeug</w:t>
      </w:r>
      <w:r w:rsidRPr="005A4395">
        <w:rPr>
          <w:b/>
          <w:szCs w:val="20"/>
        </w:rPr>
        <w:t xml:space="preserve">- und Maschinenbau entstanden sind. </w:t>
      </w:r>
    </w:p>
    <w:bookmarkEnd w:id="2"/>
    <w:p w14:paraId="7FC2321D" w14:textId="01B549B8" w:rsidR="00B4576C" w:rsidRPr="005A4395" w:rsidRDefault="00B4576C" w:rsidP="00934989">
      <w:pPr>
        <w:spacing w:before="360" w:after="120" w:line="240" w:lineRule="auto"/>
        <w:rPr>
          <w:b/>
          <w:szCs w:val="20"/>
        </w:rPr>
      </w:pPr>
      <w:r w:rsidRPr="00B4576C">
        <w:rPr>
          <w:b/>
          <w:szCs w:val="20"/>
        </w:rPr>
        <w:t>Dünnwandiger 150-ml-IML-Joghurtbecher: die Entwicklung hin zu einer vollständig recycelbaren Verpackung</w:t>
      </w:r>
    </w:p>
    <w:p w14:paraId="7D9FEAAC" w14:textId="5E550ECA" w:rsidR="00B4576C" w:rsidRDefault="00B4576C" w:rsidP="0020038F">
      <w:pPr>
        <w:spacing w:after="120" w:line="240" w:lineRule="auto"/>
        <w:rPr>
          <w:rFonts w:cs="Arial"/>
          <w:bCs/>
          <w:szCs w:val="20"/>
        </w:rPr>
      </w:pPr>
      <w:r w:rsidRPr="00B4576C">
        <w:rPr>
          <w:rFonts w:cs="Arial"/>
          <w:bCs/>
          <w:szCs w:val="20"/>
        </w:rPr>
        <w:t xml:space="preserve">Auf dem </w:t>
      </w:r>
      <w:r>
        <w:rPr>
          <w:rFonts w:cs="Arial"/>
          <w:bCs/>
          <w:szCs w:val="20"/>
        </w:rPr>
        <w:t xml:space="preserve">Stand von </w:t>
      </w:r>
      <w:r w:rsidRPr="00B4576C">
        <w:rPr>
          <w:rFonts w:cs="Arial"/>
          <w:bCs/>
          <w:szCs w:val="20"/>
        </w:rPr>
        <w:t>NETSTAL</w:t>
      </w:r>
      <w:r>
        <w:rPr>
          <w:rFonts w:cs="Arial"/>
          <w:bCs/>
          <w:szCs w:val="20"/>
        </w:rPr>
        <w:t xml:space="preserve"> </w:t>
      </w:r>
      <w:r w:rsidRPr="00B4576C">
        <w:rPr>
          <w:rFonts w:cs="Arial"/>
          <w:bCs/>
          <w:szCs w:val="20"/>
        </w:rPr>
        <w:t xml:space="preserve">(Halle 15, Stand D24) </w:t>
      </w:r>
      <w:r>
        <w:rPr>
          <w:rFonts w:cs="Arial"/>
          <w:bCs/>
          <w:szCs w:val="20"/>
        </w:rPr>
        <w:t xml:space="preserve">läuft auf einer </w:t>
      </w:r>
      <w:r w:rsidRPr="00B4576C">
        <w:rPr>
          <w:rFonts w:cs="Arial"/>
          <w:bCs/>
          <w:szCs w:val="20"/>
        </w:rPr>
        <w:t xml:space="preserve">Spritzgießmaschine </w:t>
      </w:r>
      <w:r>
        <w:rPr>
          <w:rFonts w:cs="Arial"/>
          <w:bCs/>
          <w:szCs w:val="20"/>
        </w:rPr>
        <w:t xml:space="preserve">das Typs </w:t>
      </w:r>
      <w:r w:rsidRPr="00B4576C">
        <w:rPr>
          <w:rFonts w:cs="Arial"/>
          <w:bCs/>
          <w:szCs w:val="20"/>
        </w:rPr>
        <w:t xml:space="preserve">ELIOS 4500 </w:t>
      </w:r>
      <w:r>
        <w:rPr>
          <w:rFonts w:cs="Arial"/>
          <w:bCs/>
          <w:szCs w:val="20"/>
        </w:rPr>
        <w:t xml:space="preserve">die Herstellung </w:t>
      </w:r>
      <w:r w:rsidRPr="00B4576C">
        <w:rPr>
          <w:rFonts w:cs="Arial"/>
          <w:bCs/>
          <w:szCs w:val="20"/>
        </w:rPr>
        <w:t>eine</w:t>
      </w:r>
      <w:r>
        <w:rPr>
          <w:rFonts w:cs="Arial"/>
          <w:bCs/>
          <w:szCs w:val="20"/>
        </w:rPr>
        <w:t>s</w:t>
      </w:r>
      <w:r w:rsidRPr="00B4576C">
        <w:rPr>
          <w:rFonts w:cs="Arial"/>
          <w:bCs/>
          <w:szCs w:val="20"/>
        </w:rPr>
        <w:t xml:space="preserve"> dünnwandigen 150</w:t>
      </w:r>
      <w:r w:rsidR="008B1392">
        <w:rPr>
          <w:rFonts w:cs="Arial"/>
          <w:bCs/>
          <w:szCs w:val="20"/>
        </w:rPr>
        <w:t>-</w:t>
      </w:r>
      <w:r w:rsidRPr="00B4576C">
        <w:rPr>
          <w:rFonts w:cs="Arial"/>
          <w:bCs/>
          <w:szCs w:val="20"/>
        </w:rPr>
        <w:t>ml-IML-Joghurtbecher</w:t>
      </w:r>
      <w:r>
        <w:rPr>
          <w:rFonts w:cs="Arial"/>
          <w:bCs/>
          <w:szCs w:val="20"/>
        </w:rPr>
        <w:t>s</w:t>
      </w:r>
      <w:r w:rsidRPr="00B4576C">
        <w:rPr>
          <w:rFonts w:cs="Arial"/>
          <w:bCs/>
          <w:szCs w:val="20"/>
        </w:rPr>
        <w:t xml:space="preserve"> (6,4</w:t>
      </w:r>
      <w:r>
        <w:rPr>
          <w:rFonts w:cs="Arial"/>
          <w:bCs/>
          <w:szCs w:val="20"/>
        </w:rPr>
        <w:t> </w:t>
      </w:r>
      <w:r w:rsidRPr="00B4576C">
        <w:rPr>
          <w:rFonts w:cs="Arial"/>
          <w:bCs/>
          <w:szCs w:val="20"/>
        </w:rPr>
        <w:t>g) aus einem zertifizierten erneuerbaren Polypropylen von SABIC</w:t>
      </w:r>
      <w:r w:rsidRPr="00B4576C">
        <w:rPr>
          <w:rFonts w:cs="Arial"/>
          <w:bCs/>
          <w:szCs w:val="20"/>
          <w:vertAlign w:val="superscript"/>
        </w:rPr>
        <w:t>®</w:t>
      </w:r>
      <w:r w:rsidRPr="00B4576C">
        <w:rPr>
          <w:rFonts w:cs="Arial"/>
          <w:bCs/>
          <w:szCs w:val="20"/>
        </w:rPr>
        <w:t xml:space="preserve">. Das Material basiert auf Tallöl, einem </w:t>
      </w:r>
      <w:r>
        <w:rPr>
          <w:rFonts w:cs="Arial"/>
          <w:bCs/>
          <w:szCs w:val="20"/>
        </w:rPr>
        <w:t>Neben</w:t>
      </w:r>
      <w:r w:rsidRPr="00B4576C">
        <w:rPr>
          <w:rFonts w:cs="Arial"/>
          <w:bCs/>
          <w:szCs w:val="20"/>
        </w:rPr>
        <w:t xml:space="preserve">produkt aus der Papierherstellung. Die leistungsstarke und energieeffiziente </w:t>
      </w:r>
      <w:r>
        <w:rPr>
          <w:rFonts w:cs="Arial"/>
          <w:bCs/>
          <w:szCs w:val="20"/>
        </w:rPr>
        <w:t>M</w:t>
      </w:r>
      <w:r w:rsidRPr="00B4576C">
        <w:rPr>
          <w:rFonts w:cs="Arial"/>
          <w:bCs/>
          <w:szCs w:val="20"/>
        </w:rPr>
        <w:t xml:space="preserve">aschine kompensiert </w:t>
      </w:r>
      <w:r w:rsidR="008B1392">
        <w:rPr>
          <w:rFonts w:cs="Arial"/>
          <w:bCs/>
          <w:szCs w:val="20"/>
        </w:rPr>
        <w:t xml:space="preserve">die Dicke des </w:t>
      </w:r>
      <w:r w:rsidRPr="00B4576C">
        <w:rPr>
          <w:rFonts w:cs="Arial"/>
          <w:bCs/>
          <w:szCs w:val="20"/>
        </w:rPr>
        <w:t>Etikett</w:t>
      </w:r>
      <w:r w:rsidR="008B1392">
        <w:rPr>
          <w:rFonts w:cs="Arial"/>
          <w:bCs/>
          <w:szCs w:val="20"/>
        </w:rPr>
        <w:t>s</w:t>
      </w:r>
      <w:r w:rsidRPr="00B4576C">
        <w:rPr>
          <w:rFonts w:cs="Arial"/>
          <w:bCs/>
          <w:szCs w:val="20"/>
        </w:rPr>
        <w:t xml:space="preserve"> </w:t>
      </w:r>
      <w:r>
        <w:rPr>
          <w:rFonts w:cs="Arial"/>
          <w:bCs/>
          <w:szCs w:val="20"/>
        </w:rPr>
        <w:t xml:space="preserve">während des Spritzgießens </w:t>
      </w:r>
      <w:r w:rsidRPr="00B4576C">
        <w:rPr>
          <w:rFonts w:cs="Arial"/>
          <w:bCs/>
          <w:szCs w:val="20"/>
        </w:rPr>
        <w:t xml:space="preserve">mit einer entsprechend </w:t>
      </w:r>
      <w:r>
        <w:rPr>
          <w:rFonts w:cs="Arial"/>
          <w:bCs/>
          <w:szCs w:val="20"/>
        </w:rPr>
        <w:t xml:space="preserve">geringeren </w:t>
      </w:r>
      <w:r w:rsidRPr="00B4576C">
        <w:rPr>
          <w:rFonts w:cs="Arial"/>
          <w:bCs/>
          <w:szCs w:val="20"/>
        </w:rPr>
        <w:t>Wand</w:t>
      </w:r>
      <w:r>
        <w:rPr>
          <w:rFonts w:cs="Arial"/>
          <w:bCs/>
          <w:szCs w:val="20"/>
        </w:rPr>
        <w:t xml:space="preserve">dicke </w:t>
      </w:r>
      <w:r w:rsidRPr="00B4576C">
        <w:rPr>
          <w:rFonts w:cs="Arial"/>
          <w:bCs/>
          <w:szCs w:val="20"/>
        </w:rPr>
        <w:t>des Bechers</w:t>
      </w:r>
      <w:r>
        <w:rPr>
          <w:rFonts w:cs="Arial"/>
          <w:bCs/>
          <w:szCs w:val="20"/>
        </w:rPr>
        <w:t xml:space="preserve">. </w:t>
      </w:r>
      <w:r w:rsidRPr="00B4576C">
        <w:rPr>
          <w:rFonts w:cs="Arial"/>
          <w:bCs/>
          <w:szCs w:val="20"/>
        </w:rPr>
        <w:t>Die Wand</w:t>
      </w:r>
      <w:r>
        <w:rPr>
          <w:rFonts w:cs="Arial"/>
          <w:bCs/>
          <w:szCs w:val="20"/>
        </w:rPr>
        <w:t>dicke</w:t>
      </w:r>
      <w:r w:rsidRPr="00B4576C">
        <w:rPr>
          <w:rFonts w:cs="Arial"/>
          <w:bCs/>
          <w:szCs w:val="20"/>
        </w:rPr>
        <w:t xml:space="preserve"> des 5,4-g-Bechers ohne Etikett beträgt nur 0,32</w:t>
      </w:r>
      <w:r>
        <w:rPr>
          <w:rFonts w:cs="Arial"/>
          <w:bCs/>
          <w:szCs w:val="20"/>
        </w:rPr>
        <w:t> </w:t>
      </w:r>
      <w:r w:rsidRPr="00B4576C">
        <w:rPr>
          <w:rFonts w:cs="Arial"/>
          <w:bCs/>
          <w:szCs w:val="20"/>
        </w:rPr>
        <w:t xml:space="preserve">mm. Diese Hochleistungsanwendung läuft mit einer </w:t>
      </w:r>
      <w:r>
        <w:rPr>
          <w:rFonts w:cs="Arial"/>
          <w:bCs/>
          <w:szCs w:val="20"/>
        </w:rPr>
        <w:t xml:space="preserve">kurzen </w:t>
      </w:r>
      <w:r w:rsidRPr="00B4576C">
        <w:rPr>
          <w:rFonts w:cs="Arial"/>
          <w:bCs/>
          <w:szCs w:val="20"/>
        </w:rPr>
        <w:t>Zykluszeit von 3,9</w:t>
      </w:r>
      <w:r>
        <w:rPr>
          <w:rFonts w:cs="Arial"/>
          <w:bCs/>
          <w:szCs w:val="20"/>
        </w:rPr>
        <w:t> </w:t>
      </w:r>
      <w:r w:rsidRPr="00B4576C">
        <w:rPr>
          <w:rFonts w:cs="Arial"/>
          <w:bCs/>
          <w:szCs w:val="20"/>
        </w:rPr>
        <w:t>s.</w:t>
      </w:r>
    </w:p>
    <w:p w14:paraId="4D1FFB51" w14:textId="616B6C26" w:rsidR="0035165E" w:rsidRDefault="0035165E" w:rsidP="0020095C">
      <w:pPr>
        <w:spacing w:after="120" w:line="240" w:lineRule="auto"/>
        <w:rPr>
          <w:rFonts w:cs="Arial"/>
          <w:bCs/>
          <w:szCs w:val="20"/>
        </w:rPr>
      </w:pPr>
      <w:r w:rsidRPr="0035165E">
        <w:rPr>
          <w:rFonts w:cs="Arial"/>
          <w:bCs/>
          <w:szCs w:val="20"/>
        </w:rPr>
        <w:t xml:space="preserve">Die neue </w:t>
      </w:r>
      <w:proofErr w:type="spellStart"/>
      <w:r w:rsidRPr="0035165E">
        <w:rPr>
          <w:rFonts w:cs="Arial"/>
          <w:bCs/>
          <w:szCs w:val="20"/>
        </w:rPr>
        <w:t>Xp</w:t>
      </w:r>
      <w:proofErr w:type="spellEnd"/>
      <w:r w:rsidRPr="0035165E">
        <w:rPr>
          <w:rFonts w:cs="Arial"/>
          <w:bCs/>
          <w:szCs w:val="20"/>
        </w:rPr>
        <w:t xml:space="preserve">-Düsenserie von Oerlikon HRSflow, die speziell für dünnwandige Verpackungen entwickelt wurde, </w:t>
      </w:r>
      <w:r>
        <w:rPr>
          <w:rFonts w:cs="Arial"/>
          <w:bCs/>
          <w:szCs w:val="20"/>
        </w:rPr>
        <w:t xml:space="preserve">sichert </w:t>
      </w:r>
      <w:r w:rsidRPr="0035165E">
        <w:rPr>
          <w:rFonts w:cs="Arial"/>
          <w:bCs/>
          <w:szCs w:val="20"/>
        </w:rPr>
        <w:t>einen zuverlässigen Prozess und eine erhöhte Produktivität bei niedrigsten Stückkosten. Das Ergebnis ist ein Bauteil mit geringer Dicke, das mit ehrgeizigen Zykluszeiten gespritzt und mit einem Etikett der neuen Generation dekoriert wird</w:t>
      </w:r>
      <w:r w:rsidR="008B1392">
        <w:rPr>
          <w:rFonts w:cs="Arial"/>
          <w:bCs/>
          <w:szCs w:val="20"/>
        </w:rPr>
        <w:t xml:space="preserve">, </w:t>
      </w:r>
      <w:r w:rsidRPr="0035165E">
        <w:rPr>
          <w:rFonts w:cs="Arial"/>
          <w:bCs/>
          <w:szCs w:val="20"/>
        </w:rPr>
        <w:t xml:space="preserve">dem </w:t>
      </w:r>
      <w:proofErr w:type="spellStart"/>
      <w:r w:rsidRPr="0035165E">
        <w:rPr>
          <w:rFonts w:cs="Arial"/>
          <w:bCs/>
          <w:szCs w:val="20"/>
        </w:rPr>
        <w:t>NextCycle</w:t>
      </w:r>
      <w:proofErr w:type="spellEnd"/>
      <w:r w:rsidRPr="0035165E">
        <w:rPr>
          <w:rFonts w:cs="Arial"/>
          <w:bCs/>
          <w:szCs w:val="20"/>
        </w:rPr>
        <w:t xml:space="preserve"> IML™ von MCC </w:t>
      </w:r>
      <w:proofErr w:type="spellStart"/>
      <w:r w:rsidRPr="0035165E">
        <w:rPr>
          <w:rFonts w:cs="Arial"/>
          <w:bCs/>
          <w:szCs w:val="20"/>
        </w:rPr>
        <w:t>Verstraete</w:t>
      </w:r>
      <w:proofErr w:type="spellEnd"/>
      <w:r w:rsidRPr="0035165E">
        <w:rPr>
          <w:rFonts w:cs="Arial"/>
          <w:bCs/>
          <w:szCs w:val="20"/>
        </w:rPr>
        <w:t>. Die</w:t>
      </w:r>
      <w:r>
        <w:rPr>
          <w:rFonts w:cs="Arial"/>
          <w:bCs/>
          <w:szCs w:val="20"/>
        </w:rPr>
        <w:t>se</w:t>
      </w:r>
      <w:r w:rsidRPr="0035165E">
        <w:rPr>
          <w:rFonts w:cs="Arial"/>
          <w:bCs/>
          <w:szCs w:val="20"/>
        </w:rPr>
        <w:t xml:space="preserve"> Etiketten ermöglichen es, eine vollständig dekorierte PP</w:t>
      </w:r>
      <w:r w:rsidR="008B1392">
        <w:rPr>
          <w:rFonts w:cs="Arial"/>
          <w:bCs/>
          <w:szCs w:val="20"/>
        </w:rPr>
        <w:t>-</w:t>
      </w:r>
      <w:r w:rsidRPr="0035165E">
        <w:rPr>
          <w:rFonts w:cs="Arial"/>
          <w:bCs/>
          <w:szCs w:val="20"/>
        </w:rPr>
        <w:t xml:space="preserve">IML-Verpackung </w:t>
      </w:r>
      <w:r>
        <w:rPr>
          <w:rFonts w:cs="Arial"/>
          <w:bCs/>
          <w:szCs w:val="20"/>
        </w:rPr>
        <w:t xml:space="preserve">zu </w:t>
      </w:r>
      <w:r w:rsidRPr="0035165E">
        <w:rPr>
          <w:rFonts w:cs="Arial"/>
          <w:bCs/>
          <w:szCs w:val="20"/>
        </w:rPr>
        <w:t xml:space="preserve">recyceln, ohne das RPP-Material </w:t>
      </w:r>
      <w:r w:rsidR="00DA662C">
        <w:rPr>
          <w:rFonts w:cs="Arial"/>
          <w:bCs/>
          <w:szCs w:val="20"/>
        </w:rPr>
        <w:t xml:space="preserve">zu </w:t>
      </w:r>
      <w:r w:rsidRPr="0035165E">
        <w:rPr>
          <w:rFonts w:cs="Arial"/>
          <w:bCs/>
          <w:szCs w:val="20"/>
        </w:rPr>
        <w:t>beeinträchtig</w:t>
      </w:r>
      <w:r w:rsidR="00DA662C">
        <w:rPr>
          <w:rFonts w:cs="Arial"/>
          <w:bCs/>
          <w:szCs w:val="20"/>
        </w:rPr>
        <w:t>en</w:t>
      </w:r>
      <w:r w:rsidRPr="0035165E">
        <w:rPr>
          <w:rFonts w:cs="Arial"/>
          <w:bCs/>
          <w:szCs w:val="20"/>
        </w:rPr>
        <w:t xml:space="preserve">. </w:t>
      </w:r>
      <w:r>
        <w:rPr>
          <w:rFonts w:cs="Arial"/>
          <w:bCs/>
          <w:szCs w:val="20"/>
        </w:rPr>
        <w:t>Darüber hinaus werden d</w:t>
      </w:r>
      <w:r w:rsidRPr="0035165E">
        <w:rPr>
          <w:rFonts w:cs="Arial"/>
          <w:bCs/>
          <w:szCs w:val="20"/>
        </w:rPr>
        <w:t xml:space="preserve">iese Etiketten auch mit digitalen Wasserzeichen der Initiative Holy </w:t>
      </w:r>
      <w:proofErr w:type="spellStart"/>
      <w:r w:rsidRPr="0035165E">
        <w:rPr>
          <w:rFonts w:cs="Arial"/>
          <w:bCs/>
          <w:szCs w:val="20"/>
        </w:rPr>
        <w:t>Grail</w:t>
      </w:r>
      <w:proofErr w:type="spellEnd"/>
      <w:r w:rsidRPr="0035165E">
        <w:rPr>
          <w:rFonts w:cs="Arial"/>
          <w:bCs/>
          <w:szCs w:val="20"/>
        </w:rPr>
        <w:t xml:space="preserve"> 2.0 versehen. Das Projekt wurde in Zusammenarbeit mit Netstal, </w:t>
      </w:r>
      <w:proofErr w:type="gramStart"/>
      <w:r w:rsidRPr="0035165E">
        <w:rPr>
          <w:rFonts w:cs="Arial"/>
          <w:bCs/>
          <w:szCs w:val="20"/>
        </w:rPr>
        <w:t>IML Solutions</w:t>
      </w:r>
      <w:proofErr w:type="gramEnd"/>
      <w:r w:rsidRPr="0035165E">
        <w:rPr>
          <w:rFonts w:cs="Arial"/>
          <w:bCs/>
          <w:szCs w:val="20"/>
        </w:rPr>
        <w:t xml:space="preserve">, MCC </w:t>
      </w:r>
      <w:proofErr w:type="spellStart"/>
      <w:r w:rsidRPr="0035165E">
        <w:rPr>
          <w:rFonts w:cs="Arial"/>
          <w:bCs/>
          <w:szCs w:val="20"/>
        </w:rPr>
        <w:t>Verstraete</w:t>
      </w:r>
      <w:proofErr w:type="spellEnd"/>
      <w:r w:rsidRPr="0035165E">
        <w:rPr>
          <w:rFonts w:cs="Arial"/>
          <w:bCs/>
          <w:szCs w:val="20"/>
        </w:rPr>
        <w:t>, Sabic und Oerlikon HRSflow entwickelt.</w:t>
      </w:r>
    </w:p>
    <w:p w14:paraId="2CC6645F" w14:textId="71BB9967" w:rsidR="00685E38" w:rsidRPr="005A4395" w:rsidRDefault="0035165E" w:rsidP="00685E38">
      <w:pPr>
        <w:spacing w:before="360" w:after="120" w:line="240" w:lineRule="auto"/>
        <w:rPr>
          <w:b/>
          <w:szCs w:val="20"/>
        </w:rPr>
      </w:pPr>
      <w:bookmarkStart w:id="3" w:name="_Hlk112246380"/>
      <w:r w:rsidRPr="0035165E">
        <w:rPr>
          <w:b/>
          <w:szCs w:val="20"/>
        </w:rPr>
        <w:t>Umweltfreundliche Obstkiste: höchste Präzision kombiniert mit Nachhaltigkeit</w:t>
      </w:r>
    </w:p>
    <w:p w14:paraId="35523DD4" w14:textId="6BDABD0F" w:rsidR="00B94DBB" w:rsidRPr="00BA75E3" w:rsidRDefault="0035165E" w:rsidP="00BA75E3">
      <w:pPr>
        <w:spacing w:after="120" w:line="240" w:lineRule="auto"/>
        <w:rPr>
          <w:rFonts w:cs="Arial"/>
          <w:bCs/>
          <w:szCs w:val="20"/>
        </w:rPr>
      </w:pPr>
      <w:proofErr w:type="spellStart"/>
      <w:r w:rsidRPr="00BA75E3">
        <w:rPr>
          <w:rFonts w:cs="Arial"/>
          <w:bCs/>
          <w:szCs w:val="20"/>
        </w:rPr>
        <w:t>Haitian</w:t>
      </w:r>
      <w:proofErr w:type="spellEnd"/>
      <w:r w:rsidRPr="00BA75E3">
        <w:rPr>
          <w:rFonts w:cs="Arial"/>
          <w:bCs/>
          <w:szCs w:val="20"/>
        </w:rPr>
        <w:t xml:space="preserve"> (Halle 15, Stand A57) zeigt das Spritzgießen einer umweltfreundlichen Obstkiste, die für Oerlikon HRSflow einen wichtigen Schritt auf dem Weg zur Kreislaufwirtschaft darstellt. Die gewählte Heißkanalkonfiguration ist speziell für die Verarbeitung des PE-Compound</w:t>
      </w:r>
      <w:r w:rsidR="00DA662C">
        <w:rPr>
          <w:rFonts w:cs="Arial"/>
          <w:bCs/>
          <w:szCs w:val="20"/>
        </w:rPr>
        <w:t>s</w:t>
      </w:r>
      <w:r w:rsidRPr="00BA75E3">
        <w:rPr>
          <w:rFonts w:cs="Arial"/>
          <w:bCs/>
          <w:szCs w:val="20"/>
        </w:rPr>
        <w:t xml:space="preserve"> von APS ausgelegt, </w:t>
      </w:r>
      <w:r w:rsidR="00DA662C" w:rsidRPr="00DA662C">
        <w:rPr>
          <w:rFonts w:cs="Arial"/>
          <w:bCs/>
          <w:szCs w:val="20"/>
        </w:rPr>
        <w:t>das aus dem Recycling von Tetra Pak</w:t>
      </w:r>
      <w:r w:rsidR="00DA662C" w:rsidRPr="00DA662C">
        <w:rPr>
          <w:rFonts w:cs="Arial"/>
          <w:bCs/>
          <w:szCs w:val="20"/>
          <w:vertAlign w:val="superscript"/>
        </w:rPr>
        <w:t>®</w:t>
      </w:r>
      <w:r w:rsidR="00DA662C" w:rsidRPr="00DA662C">
        <w:rPr>
          <w:rFonts w:cs="Arial"/>
          <w:bCs/>
          <w:szCs w:val="20"/>
        </w:rPr>
        <w:t>-Kartonverpackungen gewonnen wird</w:t>
      </w:r>
      <w:r w:rsidRPr="00BA75E3">
        <w:rPr>
          <w:rFonts w:cs="Arial"/>
          <w:bCs/>
          <w:szCs w:val="20"/>
        </w:rPr>
        <w:t xml:space="preserve">. Das </w:t>
      </w:r>
      <w:proofErr w:type="spellStart"/>
      <w:r w:rsidRPr="00BA75E3">
        <w:rPr>
          <w:rFonts w:cs="Arial"/>
          <w:bCs/>
          <w:szCs w:val="20"/>
        </w:rPr>
        <w:t>servogesteuerte</w:t>
      </w:r>
      <w:proofErr w:type="spellEnd"/>
      <w:r w:rsidRPr="00BA75E3">
        <w:rPr>
          <w:rFonts w:cs="Arial"/>
          <w:bCs/>
          <w:szCs w:val="20"/>
        </w:rPr>
        <w:t xml:space="preserve"> </w:t>
      </w:r>
      <w:proofErr w:type="spellStart"/>
      <w:r w:rsidRPr="00BA75E3">
        <w:rPr>
          <w:rFonts w:cs="Arial"/>
          <w:bCs/>
          <w:szCs w:val="20"/>
        </w:rPr>
        <w:t>FLEXflow</w:t>
      </w:r>
      <w:proofErr w:type="spellEnd"/>
      <w:r w:rsidRPr="00BA75E3">
        <w:rPr>
          <w:rFonts w:cs="Arial"/>
          <w:bCs/>
          <w:szCs w:val="20"/>
        </w:rPr>
        <w:t xml:space="preserve">-Nadelverschlusssystem mit vier Anspritzpunkten, das auf einer </w:t>
      </w:r>
      <w:proofErr w:type="spellStart"/>
      <w:r w:rsidRPr="00BA75E3">
        <w:rPr>
          <w:rFonts w:cs="Arial"/>
          <w:bCs/>
          <w:szCs w:val="20"/>
        </w:rPr>
        <w:t>Haitian</w:t>
      </w:r>
      <w:proofErr w:type="spellEnd"/>
      <w:r w:rsidRPr="00BA75E3">
        <w:rPr>
          <w:rFonts w:cs="Arial"/>
          <w:bCs/>
          <w:szCs w:val="20"/>
        </w:rPr>
        <w:t xml:space="preserve"> Jupiter Spritzgießmaschine (JU4500III) läuft, sichert die Herstellung eines einwandfreien Teils mit vollständiger Füllung aller Stege und Wände und eine hohe Prozesswieder</w:t>
      </w:r>
      <w:r w:rsidR="005A1D86">
        <w:rPr>
          <w:rFonts w:cs="Arial"/>
          <w:bCs/>
          <w:szCs w:val="20"/>
        </w:rPr>
        <w:t>holgenauigkeit</w:t>
      </w:r>
      <w:r w:rsidRPr="00BA75E3">
        <w:rPr>
          <w:rFonts w:cs="Arial"/>
          <w:bCs/>
          <w:szCs w:val="20"/>
        </w:rPr>
        <w:t xml:space="preserve">. Für eine optimale </w:t>
      </w:r>
      <w:proofErr w:type="spellStart"/>
      <w:r w:rsidRPr="00BA75E3">
        <w:rPr>
          <w:rFonts w:cs="Arial"/>
          <w:bCs/>
          <w:szCs w:val="20"/>
        </w:rPr>
        <w:t>Anschnittqualität</w:t>
      </w:r>
      <w:proofErr w:type="spellEnd"/>
      <w:r w:rsidRPr="00BA75E3">
        <w:rPr>
          <w:rFonts w:cs="Arial"/>
          <w:bCs/>
          <w:szCs w:val="20"/>
        </w:rPr>
        <w:t xml:space="preserve"> sorgt die neue, zum Patent angemeldete TTC-Kühlbuchse von Oerlikon HRSflow, die ein </w:t>
      </w:r>
      <w:r w:rsidR="00FE6FC9" w:rsidRPr="00BA75E3">
        <w:rPr>
          <w:rFonts w:cs="Arial"/>
          <w:bCs/>
          <w:szCs w:val="20"/>
        </w:rPr>
        <w:t xml:space="preserve">Blockieren </w:t>
      </w:r>
      <w:r w:rsidRPr="00BA75E3">
        <w:rPr>
          <w:rFonts w:cs="Arial"/>
          <w:bCs/>
          <w:szCs w:val="20"/>
        </w:rPr>
        <w:t xml:space="preserve">der Nadeln auch bei </w:t>
      </w:r>
      <w:r w:rsidR="00FE6FC9" w:rsidRPr="00BA75E3">
        <w:rPr>
          <w:rFonts w:cs="Arial"/>
          <w:bCs/>
          <w:szCs w:val="20"/>
        </w:rPr>
        <w:t xml:space="preserve">kurzen </w:t>
      </w:r>
      <w:r w:rsidRPr="00BA75E3">
        <w:rPr>
          <w:rFonts w:cs="Arial"/>
          <w:bCs/>
          <w:szCs w:val="20"/>
        </w:rPr>
        <w:t xml:space="preserve">Zykluszeiten verhindert. Projektpartner sind </w:t>
      </w:r>
      <w:proofErr w:type="spellStart"/>
      <w:r w:rsidRPr="00BA75E3">
        <w:rPr>
          <w:rFonts w:cs="Arial"/>
          <w:bCs/>
          <w:szCs w:val="20"/>
        </w:rPr>
        <w:t>Haitian</w:t>
      </w:r>
      <w:proofErr w:type="spellEnd"/>
      <w:r w:rsidRPr="00BA75E3">
        <w:rPr>
          <w:rFonts w:cs="Arial"/>
          <w:bCs/>
          <w:szCs w:val="20"/>
        </w:rPr>
        <w:t xml:space="preserve">, </w:t>
      </w:r>
      <w:proofErr w:type="spellStart"/>
      <w:r w:rsidRPr="00BA75E3">
        <w:rPr>
          <w:rFonts w:cs="Arial"/>
          <w:bCs/>
          <w:szCs w:val="20"/>
        </w:rPr>
        <w:t>Mundimold</w:t>
      </w:r>
      <w:proofErr w:type="spellEnd"/>
      <w:r w:rsidRPr="00BA75E3">
        <w:rPr>
          <w:rFonts w:cs="Arial"/>
          <w:bCs/>
          <w:szCs w:val="20"/>
        </w:rPr>
        <w:t>, Tetra Pak</w:t>
      </w:r>
      <w:r w:rsidRPr="00BA75E3">
        <w:rPr>
          <w:rFonts w:cs="Arial"/>
          <w:bCs/>
          <w:szCs w:val="20"/>
          <w:vertAlign w:val="superscript"/>
        </w:rPr>
        <w:t>®</w:t>
      </w:r>
      <w:r w:rsidRPr="00BA75E3">
        <w:rPr>
          <w:rFonts w:cs="Arial"/>
          <w:bCs/>
          <w:szCs w:val="20"/>
        </w:rPr>
        <w:t>, APS und Oerlikon HRSflow.</w:t>
      </w:r>
    </w:p>
    <w:p w14:paraId="680366BE" w14:textId="55392D76" w:rsidR="00595509" w:rsidRPr="005A4395" w:rsidRDefault="00FE6FC9" w:rsidP="00B94DBB">
      <w:pPr>
        <w:spacing w:before="360" w:after="120" w:line="240" w:lineRule="auto"/>
        <w:rPr>
          <w:b/>
          <w:szCs w:val="20"/>
        </w:rPr>
      </w:pPr>
      <w:r w:rsidRPr="00FE6FC9">
        <w:rPr>
          <w:b/>
          <w:szCs w:val="20"/>
        </w:rPr>
        <w:t>Nachhaltiger Werkzeugkoffer: komplexe Formen meisterhaft umgesetzt</w:t>
      </w:r>
    </w:p>
    <w:p w14:paraId="67BE7163" w14:textId="3490ED08" w:rsidR="00FE6FC9" w:rsidRPr="00BA75E3" w:rsidRDefault="00FE6FC9" w:rsidP="00BA75E3">
      <w:pPr>
        <w:spacing w:after="120" w:line="240" w:lineRule="auto"/>
        <w:rPr>
          <w:rFonts w:cs="Arial"/>
          <w:bCs/>
          <w:szCs w:val="20"/>
        </w:rPr>
      </w:pPr>
      <w:r w:rsidRPr="00BA75E3">
        <w:rPr>
          <w:rFonts w:cs="Arial"/>
          <w:bCs/>
          <w:szCs w:val="20"/>
        </w:rPr>
        <w:t xml:space="preserve">Arburg zeigt auf seinem Stand (A13, Halle 13) das Spritzgießen eines komplexen Werkzeugkoffers, bei dem vier Heißkanalsysteme von Oerlikon HRSflow zum Einsatz kommen. Für die Herstellung der </w:t>
      </w:r>
      <w:r w:rsidRPr="00BA75E3">
        <w:rPr>
          <w:rFonts w:cs="Arial"/>
          <w:bCs/>
          <w:szCs w:val="20"/>
        </w:rPr>
        <w:lastRenderedPageBreak/>
        <w:t>beiden Deckel aus einem PC/ABS-</w:t>
      </w:r>
      <w:proofErr w:type="spellStart"/>
      <w:r w:rsidRPr="00BA75E3">
        <w:rPr>
          <w:rFonts w:cs="Arial"/>
          <w:bCs/>
          <w:szCs w:val="20"/>
        </w:rPr>
        <w:t>Blend</w:t>
      </w:r>
      <w:proofErr w:type="spellEnd"/>
      <w:r w:rsidRPr="00BA75E3">
        <w:rPr>
          <w:rFonts w:cs="Arial"/>
          <w:bCs/>
          <w:szCs w:val="20"/>
        </w:rPr>
        <w:t xml:space="preserve"> in einem Familienwerkzeug wird ein 2-fach verschraubtes System eingesetzt. Außerdem wird eine 3D-Designfolie auf den Deckeln </w:t>
      </w:r>
      <w:proofErr w:type="spellStart"/>
      <w:r w:rsidRPr="00BA75E3">
        <w:rPr>
          <w:rFonts w:cs="Arial"/>
          <w:bCs/>
          <w:szCs w:val="20"/>
        </w:rPr>
        <w:t>hinterspritzt</w:t>
      </w:r>
      <w:proofErr w:type="spellEnd"/>
      <w:r w:rsidRPr="00BA75E3">
        <w:rPr>
          <w:rFonts w:cs="Arial"/>
          <w:bCs/>
          <w:szCs w:val="20"/>
        </w:rPr>
        <w:t>. Besonderes Augenmerk liegt auch auf d</w:t>
      </w:r>
      <w:r w:rsidR="005A1D86">
        <w:rPr>
          <w:rFonts w:cs="Arial"/>
          <w:bCs/>
          <w:szCs w:val="20"/>
        </w:rPr>
        <w:t>er</w:t>
      </w:r>
      <w:r w:rsidRPr="00BA75E3">
        <w:rPr>
          <w:rFonts w:cs="Arial"/>
          <w:bCs/>
          <w:szCs w:val="20"/>
        </w:rPr>
        <w:t xml:space="preserve"> Innenschale, dem Griff sowie den seitlichen Verschlüssen aus PET RECOPOUND</w:t>
      </w:r>
      <w:r w:rsidR="00BA75E3">
        <w:rPr>
          <w:rFonts w:cs="Arial"/>
          <w:bCs/>
          <w:szCs w:val="20"/>
        </w:rPr>
        <w:t>*</w:t>
      </w:r>
      <w:r w:rsidRPr="00BA75E3">
        <w:rPr>
          <w:rFonts w:cs="Arial"/>
          <w:bCs/>
          <w:szCs w:val="20"/>
        </w:rPr>
        <w:t xml:space="preserve"> von KURZ. Das Ergebnis ist ein stabiles und robustes Endprodukt mit unbegrenzten Dekorationsmöglichkeiten. Projektpartner sind Arburg, Hofmann, LEONHARD KURZ, Oerlikon HRSflow.</w:t>
      </w:r>
    </w:p>
    <w:p w14:paraId="450F97DB" w14:textId="5E1B842B" w:rsidR="00741E0B" w:rsidRPr="005A4395" w:rsidRDefault="00BA75E3" w:rsidP="00741E0B">
      <w:pPr>
        <w:spacing w:before="360" w:after="120" w:line="240" w:lineRule="auto"/>
        <w:rPr>
          <w:b/>
          <w:szCs w:val="20"/>
        </w:rPr>
      </w:pPr>
      <w:r w:rsidRPr="00BA75E3">
        <w:rPr>
          <w:b/>
          <w:szCs w:val="20"/>
        </w:rPr>
        <w:t>2K</w:t>
      </w:r>
      <w:r>
        <w:rPr>
          <w:b/>
          <w:szCs w:val="20"/>
        </w:rPr>
        <w:t>-Rückwand</w:t>
      </w:r>
      <w:r w:rsidRPr="00BA75E3">
        <w:rPr>
          <w:b/>
          <w:szCs w:val="20"/>
        </w:rPr>
        <w:t xml:space="preserve">: futuristische, </w:t>
      </w:r>
      <w:r>
        <w:rPr>
          <w:b/>
          <w:szCs w:val="20"/>
        </w:rPr>
        <w:t>smarte</w:t>
      </w:r>
      <w:r w:rsidRPr="00BA75E3">
        <w:rPr>
          <w:b/>
          <w:szCs w:val="20"/>
        </w:rPr>
        <w:t xml:space="preserve"> Automobiloberflächen</w:t>
      </w:r>
    </w:p>
    <w:p w14:paraId="7DE55B72" w14:textId="088E2A9D" w:rsidR="00BA75E3" w:rsidRPr="00BA75E3" w:rsidRDefault="00BA75E3" w:rsidP="00BA75E3">
      <w:pPr>
        <w:spacing w:after="120" w:line="240" w:lineRule="auto"/>
        <w:rPr>
          <w:rFonts w:cs="Arial"/>
          <w:bCs/>
          <w:szCs w:val="20"/>
        </w:rPr>
      </w:pPr>
      <w:r w:rsidRPr="00BA75E3">
        <w:rPr>
          <w:rFonts w:cs="Arial"/>
          <w:bCs/>
          <w:szCs w:val="20"/>
        </w:rPr>
        <w:t>ENGEL (Halle 15, Stand C58) präsentiert das Spritzgießen einer smarten 2K-Rückwand</w:t>
      </w:r>
      <w:r w:rsidR="00DA662C">
        <w:rPr>
          <w:rFonts w:cs="Arial"/>
          <w:bCs/>
          <w:szCs w:val="20"/>
        </w:rPr>
        <w:t xml:space="preserve"> </w:t>
      </w:r>
      <w:r w:rsidRPr="00BA75E3">
        <w:rPr>
          <w:rFonts w:cs="Arial"/>
          <w:bCs/>
          <w:szCs w:val="20"/>
        </w:rPr>
        <w:t>aus einem PC+ABS-Rahmen, der mit PMMA oder alternativ PC umspritzt wird. In der ersten Einspritzphase kommt ein hydraulisches System von Oerlikon HRSflow mit zwei Anspritzpunkten zum Einsatz. Das Umspritzen erfolgt dann mit Hilfe einer Einzeldüse aus der Ga-Serie. Zum Schluss wird das Teil direkt im Werkzeug mit einer kapazitiven und zugleich ästhetisch anspruchsvollen Folie dekoriert. Um diese komplexen Anforderungen zu realisieren, waren umfangreiche rheologische Berechnungen notwendig. Projektpartner: ENGEL, Schöfer, LEONHARD KURZ, Röhm, Oerlikon HRSflow.</w:t>
      </w:r>
    </w:p>
    <w:p w14:paraId="0FFB593B" w14:textId="2BAE9161" w:rsidR="00741E0B" w:rsidRPr="005A4395" w:rsidRDefault="00BA75E3" w:rsidP="00741E0B">
      <w:pPr>
        <w:spacing w:before="360" w:after="120" w:line="240" w:lineRule="auto"/>
        <w:rPr>
          <w:b/>
          <w:szCs w:val="20"/>
        </w:rPr>
      </w:pPr>
      <w:r w:rsidRPr="005A1D86">
        <w:rPr>
          <w:b/>
          <w:szCs w:val="20"/>
        </w:rPr>
        <w:t>3K-Coffee</w:t>
      </w:r>
      <w:r w:rsidRPr="00BA75E3">
        <w:rPr>
          <w:b/>
          <w:szCs w:val="20"/>
        </w:rPr>
        <w:t>-to-go-Becher: Heißkanallösungen für 100% recycelbare Teile</w:t>
      </w:r>
    </w:p>
    <w:p w14:paraId="369BCBB8" w14:textId="409CA468" w:rsidR="00BA75E3" w:rsidRPr="00BA75E3" w:rsidRDefault="00BA75E3" w:rsidP="00BA75E3">
      <w:pPr>
        <w:spacing w:after="120" w:line="240" w:lineRule="auto"/>
        <w:rPr>
          <w:rFonts w:cs="Arial"/>
          <w:bCs/>
          <w:szCs w:val="20"/>
        </w:rPr>
      </w:pPr>
      <w:r w:rsidRPr="00BA75E3">
        <w:rPr>
          <w:rFonts w:cs="Arial"/>
          <w:bCs/>
          <w:szCs w:val="20"/>
        </w:rPr>
        <w:t>A</w:t>
      </w:r>
      <w:r>
        <w:rPr>
          <w:rFonts w:cs="Arial"/>
          <w:bCs/>
          <w:szCs w:val="20"/>
        </w:rPr>
        <w:t>uf</w:t>
      </w:r>
      <w:r w:rsidRPr="00BA75E3">
        <w:rPr>
          <w:rFonts w:cs="Arial"/>
          <w:bCs/>
          <w:szCs w:val="20"/>
        </w:rPr>
        <w:t xml:space="preserve"> Stand C06, Halle 15, zeigt Wittmann Battenfeld die Herstellung eines 3-Komponenten</w:t>
      </w:r>
      <w:r>
        <w:rPr>
          <w:rFonts w:cs="Arial"/>
          <w:bCs/>
          <w:szCs w:val="20"/>
        </w:rPr>
        <w:t>-</w:t>
      </w:r>
      <w:r w:rsidRPr="00BA75E3">
        <w:rPr>
          <w:rFonts w:cs="Arial"/>
          <w:bCs/>
          <w:szCs w:val="20"/>
        </w:rPr>
        <w:t xml:space="preserve">Coffee-to-go-Bechers mit Deckel. Das Rotationswerkzeug mit drei separaten Spritzaggregaten ist mit drei verschiedenen Einzeldüsensystemen von Oerlikon HRSflow ausgestattet, die für die Verarbeitung des zu 100 % recycelbaren PP </w:t>
      </w:r>
      <w:proofErr w:type="spellStart"/>
      <w:r w:rsidRPr="00BA75E3">
        <w:rPr>
          <w:rFonts w:cs="Arial"/>
          <w:bCs/>
          <w:szCs w:val="20"/>
        </w:rPr>
        <w:t>Bornewables</w:t>
      </w:r>
      <w:proofErr w:type="spellEnd"/>
      <w:r w:rsidRPr="00BA75E3">
        <w:rPr>
          <w:rFonts w:cs="Arial"/>
          <w:bCs/>
          <w:szCs w:val="20"/>
        </w:rPr>
        <w:t xml:space="preserve">™ (nicht erdölbasierter Rohstoff) von Borealis optimiert sind. Die </w:t>
      </w:r>
      <w:proofErr w:type="spellStart"/>
      <w:r w:rsidRPr="00BA75E3">
        <w:rPr>
          <w:rFonts w:cs="Arial"/>
          <w:bCs/>
          <w:szCs w:val="20"/>
        </w:rPr>
        <w:t>Bornewables</w:t>
      </w:r>
      <w:proofErr w:type="spellEnd"/>
      <w:r w:rsidRPr="00BA75E3">
        <w:rPr>
          <w:rFonts w:cs="Arial"/>
          <w:bCs/>
          <w:szCs w:val="20"/>
        </w:rPr>
        <w:t>™</w:t>
      </w:r>
      <w:r>
        <w:rPr>
          <w:rFonts w:cs="Arial"/>
          <w:bCs/>
          <w:szCs w:val="20"/>
        </w:rPr>
        <w:t>,</w:t>
      </w:r>
      <w:r w:rsidRPr="00BA75E3">
        <w:rPr>
          <w:rFonts w:cs="Arial"/>
          <w:bCs/>
          <w:szCs w:val="20"/>
        </w:rPr>
        <w:t xml:space="preserve"> hergestellt aus nachwachsenden Rohstoffen, die aus Abfall- und Reststoffströmen gewonnen werden</w:t>
      </w:r>
      <w:r>
        <w:rPr>
          <w:rFonts w:cs="Arial"/>
          <w:bCs/>
          <w:szCs w:val="20"/>
        </w:rPr>
        <w:t>,</w:t>
      </w:r>
      <w:r w:rsidRPr="00BA75E3">
        <w:rPr>
          <w:rFonts w:cs="Arial"/>
          <w:bCs/>
          <w:szCs w:val="20"/>
        </w:rPr>
        <w:t xml:space="preserve"> erfüllen perfekt die funktionalen Anforderungen </w:t>
      </w:r>
      <w:r>
        <w:rPr>
          <w:rFonts w:cs="Arial"/>
          <w:bCs/>
          <w:szCs w:val="20"/>
        </w:rPr>
        <w:t xml:space="preserve">des </w:t>
      </w:r>
      <w:r w:rsidRPr="00BA75E3">
        <w:rPr>
          <w:rFonts w:cs="Arial"/>
          <w:bCs/>
          <w:szCs w:val="20"/>
        </w:rPr>
        <w:t>Formteil</w:t>
      </w:r>
      <w:r>
        <w:rPr>
          <w:rFonts w:cs="Arial"/>
          <w:bCs/>
          <w:szCs w:val="20"/>
        </w:rPr>
        <w:t>s</w:t>
      </w:r>
      <w:r w:rsidRPr="00BA75E3">
        <w:rPr>
          <w:rFonts w:cs="Arial"/>
          <w:bCs/>
          <w:szCs w:val="20"/>
        </w:rPr>
        <w:t>, ohne Kompromisse in Bezug auf Qualität und Nachhaltigkeit</w:t>
      </w:r>
      <w:r>
        <w:rPr>
          <w:rFonts w:cs="Arial"/>
          <w:bCs/>
          <w:szCs w:val="20"/>
        </w:rPr>
        <w:t xml:space="preserve"> </w:t>
      </w:r>
      <w:r w:rsidRPr="00BA75E3">
        <w:rPr>
          <w:rFonts w:cs="Arial"/>
          <w:bCs/>
          <w:szCs w:val="20"/>
        </w:rPr>
        <w:t xml:space="preserve">einzugehen. Der Becher </w:t>
      </w:r>
      <w:r>
        <w:rPr>
          <w:rFonts w:cs="Arial"/>
          <w:bCs/>
          <w:szCs w:val="20"/>
        </w:rPr>
        <w:t xml:space="preserve">mit </w:t>
      </w:r>
      <w:r w:rsidRPr="00BA75E3">
        <w:rPr>
          <w:rFonts w:cs="Arial"/>
          <w:bCs/>
          <w:szCs w:val="20"/>
        </w:rPr>
        <w:t>2</w:t>
      </w:r>
      <w:r>
        <w:rPr>
          <w:rFonts w:cs="Arial"/>
          <w:bCs/>
          <w:szCs w:val="20"/>
        </w:rPr>
        <w:t> </w:t>
      </w:r>
      <w:r w:rsidRPr="00BA75E3">
        <w:rPr>
          <w:rFonts w:cs="Arial"/>
          <w:bCs/>
          <w:szCs w:val="20"/>
        </w:rPr>
        <w:t xml:space="preserve">mm </w:t>
      </w:r>
      <w:r>
        <w:rPr>
          <w:rFonts w:cs="Arial"/>
          <w:bCs/>
          <w:szCs w:val="20"/>
        </w:rPr>
        <w:t>Wand</w:t>
      </w:r>
      <w:r w:rsidRPr="00BA75E3">
        <w:rPr>
          <w:rFonts w:cs="Arial"/>
          <w:bCs/>
          <w:szCs w:val="20"/>
        </w:rPr>
        <w:t>dicke wird in der ersten Kavität in klarer Optik hergestellt und in der zweiten Kavität mit einer isolier</w:t>
      </w:r>
      <w:r>
        <w:rPr>
          <w:rFonts w:cs="Arial"/>
          <w:bCs/>
          <w:szCs w:val="20"/>
        </w:rPr>
        <w:t>end</w:t>
      </w:r>
      <w:r w:rsidRPr="00BA75E3">
        <w:rPr>
          <w:rFonts w:cs="Arial"/>
          <w:bCs/>
          <w:szCs w:val="20"/>
        </w:rPr>
        <w:t xml:space="preserve">en </w:t>
      </w:r>
      <w:r>
        <w:rPr>
          <w:rFonts w:cs="Arial"/>
          <w:bCs/>
          <w:szCs w:val="20"/>
        </w:rPr>
        <w:t xml:space="preserve">Hülle </w:t>
      </w:r>
      <w:r w:rsidRPr="00BA75E3">
        <w:rPr>
          <w:rFonts w:cs="Arial"/>
          <w:bCs/>
          <w:szCs w:val="20"/>
        </w:rPr>
        <w:t xml:space="preserve">umspritzt. Die isolierende Wirkung wird durch Aufschäumen der Schmelze mittels der speziellen </w:t>
      </w:r>
      <w:proofErr w:type="spellStart"/>
      <w:r w:rsidRPr="00BA75E3">
        <w:rPr>
          <w:rFonts w:cs="Arial"/>
          <w:bCs/>
          <w:szCs w:val="20"/>
        </w:rPr>
        <w:t>Cellmould</w:t>
      </w:r>
      <w:proofErr w:type="spellEnd"/>
      <w:r w:rsidRPr="00BA75E3">
        <w:rPr>
          <w:rFonts w:cs="Arial"/>
          <w:bCs/>
          <w:szCs w:val="20"/>
          <w:vertAlign w:val="superscript"/>
        </w:rPr>
        <w:t>®</w:t>
      </w:r>
      <w:r w:rsidRPr="00BA75E3">
        <w:rPr>
          <w:rFonts w:cs="Arial"/>
          <w:bCs/>
          <w:szCs w:val="20"/>
        </w:rPr>
        <w:t xml:space="preserve">-Technologie erzielt, die die Herstellung leichter, steifer Teile ohne Einfallstellen ermöglicht. Projektpartner sind Wittmann Battenfeld, </w:t>
      </w:r>
      <w:proofErr w:type="spellStart"/>
      <w:r w:rsidRPr="00BA75E3">
        <w:rPr>
          <w:rFonts w:cs="Arial"/>
          <w:bCs/>
          <w:szCs w:val="20"/>
        </w:rPr>
        <w:t>Haidlmair</w:t>
      </w:r>
      <w:proofErr w:type="spellEnd"/>
      <w:r w:rsidRPr="00BA75E3">
        <w:rPr>
          <w:rFonts w:cs="Arial"/>
          <w:bCs/>
          <w:szCs w:val="20"/>
        </w:rPr>
        <w:t>, Borealis und Oerlikon HRSflow.</w:t>
      </w:r>
    </w:p>
    <w:p w14:paraId="3D18B298" w14:textId="1D1B6052" w:rsidR="00741E0B" w:rsidRPr="005A4395" w:rsidRDefault="00BA75E3" w:rsidP="00741E0B">
      <w:pPr>
        <w:spacing w:before="360" w:after="120" w:line="240" w:lineRule="auto"/>
        <w:rPr>
          <w:b/>
          <w:szCs w:val="20"/>
        </w:rPr>
      </w:pPr>
      <w:r w:rsidRPr="00BA75E3">
        <w:rPr>
          <w:b/>
          <w:szCs w:val="20"/>
        </w:rPr>
        <w:t>2K-</w:t>
      </w:r>
      <w:r w:rsidR="00DA662C">
        <w:rPr>
          <w:b/>
          <w:szCs w:val="20"/>
        </w:rPr>
        <w:t>Anschluss für</w:t>
      </w:r>
      <w:r w:rsidR="00DA662C" w:rsidRPr="00DA662C">
        <w:rPr>
          <w:b/>
          <w:szCs w:val="20"/>
        </w:rPr>
        <w:t xml:space="preserve"> Gartenbewässerungssystem</w:t>
      </w:r>
    </w:p>
    <w:p w14:paraId="31EB6A73" w14:textId="5076B588" w:rsidR="00BA75E3" w:rsidRPr="00230222" w:rsidRDefault="00DA662C" w:rsidP="00230222">
      <w:pPr>
        <w:spacing w:after="120" w:line="240" w:lineRule="auto"/>
        <w:rPr>
          <w:rFonts w:cs="Arial"/>
          <w:bCs/>
          <w:szCs w:val="20"/>
        </w:rPr>
      </w:pPr>
      <w:r w:rsidRPr="00230222">
        <w:rPr>
          <w:rFonts w:cs="Arial"/>
          <w:bCs/>
          <w:szCs w:val="20"/>
        </w:rPr>
        <w:t xml:space="preserve">Am </w:t>
      </w:r>
      <w:r w:rsidR="00230222" w:rsidRPr="00230222">
        <w:rPr>
          <w:rFonts w:cs="Arial"/>
          <w:bCs/>
          <w:szCs w:val="20"/>
        </w:rPr>
        <w:t xml:space="preserve">Stand von Billion (Halle 15, Stand B24) </w:t>
      </w:r>
      <w:r>
        <w:rPr>
          <w:rFonts w:cs="Arial"/>
          <w:bCs/>
          <w:szCs w:val="20"/>
        </w:rPr>
        <w:t xml:space="preserve">läuft </w:t>
      </w:r>
      <w:r w:rsidR="00230222" w:rsidRPr="00230222">
        <w:rPr>
          <w:rFonts w:cs="Arial"/>
          <w:bCs/>
          <w:szCs w:val="20"/>
        </w:rPr>
        <w:t xml:space="preserve">das Spritzgießen eines Anschlusses für ein Gartenbewässerungssystem. Das Teil wird mit einem 2K-Werkzeug hergestellt, das mit zwei verschiedenen Heißkanalsystemen mit </w:t>
      </w:r>
      <w:r>
        <w:rPr>
          <w:rFonts w:cs="Arial"/>
          <w:bCs/>
          <w:szCs w:val="20"/>
        </w:rPr>
        <w:t xml:space="preserve">je </w:t>
      </w:r>
      <w:r w:rsidR="00230222" w:rsidRPr="00230222">
        <w:rPr>
          <w:rFonts w:cs="Arial"/>
          <w:bCs/>
          <w:szCs w:val="20"/>
        </w:rPr>
        <w:t>einer Düse ausgestattet ist. In der ersten Phase wird ein Face-</w:t>
      </w:r>
      <w:proofErr w:type="spellStart"/>
      <w:r w:rsidR="00230222" w:rsidRPr="00230222">
        <w:rPr>
          <w:rFonts w:cs="Arial"/>
          <w:bCs/>
          <w:szCs w:val="20"/>
        </w:rPr>
        <w:t>to</w:t>
      </w:r>
      <w:proofErr w:type="spellEnd"/>
      <w:r w:rsidR="00230222" w:rsidRPr="00230222">
        <w:rPr>
          <w:rFonts w:cs="Arial"/>
          <w:bCs/>
          <w:szCs w:val="20"/>
        </w:rPr>
        <w:t>-Face-Torpedosystem zum Einspritzen eines ASA-</w:t>
      </w:r>
      <w:proofErr w:type="spellStart"/>
      <w:r w:rsidR="00230222" w:rsidRPr="00230222">
        <w:rPr>
          <w:rFonts w:cs="Arial"/>
          <w:bCs/>
          <w:szCs w:val="20"/>
        </w:rPr>
        <w:t>Styrolcopolymers</w:t>
      </w:r>
      <w:proofErr w:type="spellEnd"/>
      <w:r w:rsidR="00230222" w:rsidRPr="00230222">
        <w:rPr>
          <w:rFonts w:cs="Arial"/>
          <w:bCs/>
          <w:szCs w:val="20"/>
        </w:rPr>
        <w:t xml:space="preserve"> verwendet. In der zweiten Phase kommt ein eingeschraubtes zylindrisches Nadelverschlusssystem zum Einspritzen eines SEBS-Elastomers zum Einsatz. Während dieser zweiten Phase kann das Formteil über spezielle Markierungen im Werkzeug kundenspezifisch angepasst werden. Zu den besonderen Merkmalen gehört der automatische und schnelle Wechsel der Werkzeugversion, der die Herstellung von drei verschiedenen Komponenten – in diesem Fall mit unterschiedlichen Anschlussdurchmessern – ohne Demontage des Werkzeugs oder Unterbrechung der Produktionsabläufe ermöglicht. Projektpartner sind Billion, </w:t>
      </w:r>
      <w:proofErr w:type="spellStart"/>
      <w:r w:rsidR="00230222" w:rsidRPr="00230222">
        <w:rPr>
          <w:rFonts w:cs="Arial"/>
          <w:bCs/>
          <w:szCs w:val="20"/>
        </w:rPr>
        <w:t>Groupe</w:t>
      </w:r>
      <w:proofErr w:type="spellEnd"/>
      <w:r w:rsidR="00230222" w:rsidRPr="00230222">
        <w:rPr>
          <w:rFonts w:cs="Arial"/>
          <w:bCs/>
          <w:szCs w:val="20"/>
        </w:rPr>
        <w:t xml:space="preserve"> </w:t>
      </w:r>
      <w:proofErr w:type="spellStart"/>
      <w:r w:rsidR="00230222" w:rsidRPr="00230222">
        <w:rPr>
          <w:rFonts w:cs="Arial"/>
          <w:bCs/>
          <w:szCs w:val="20"/>
        </w:rPr>
        <w:t>Pernoud</w:t>
      </w:r>
      <w:proofErr w:type="spellEnd"/>
      <w:r w:rsidR="00230222" w:rsidRPr="00230222">
        <w:rPr>
          <w:rFonts w:cs="Arial"/>
          <w:bCs/>
          <w:szCs w:val="20"/>
        </w:rPr>
        <w:t xml:space="preserve">, Actemium, </w:t>
      </w:r>
      <w:proofErr w:type="spellStart"/>
      <w:r w:rsidR="00230222" w:rsidRPr="00230222">
        <w:rPr>
          <w:rFonts w:cs="Arial"/>
          <w:bCs/>
          <w:szCs w:val="20"/>
        </w:rPr>
        <w:t>Sepro</w:t>
      </w:r>
      <w:proofErr w:type="spellEnd"/>
      <w:r w:rsidR="00230222" w:rsidRPr="00230222">
        <w:rPr>
          <w:rFonts w:cs="Arial"/>
          <w:bCs/>
          <w:szCs w:val="20"/>
        </w:rPr>
        <w:t xml:space="preserve"> Group, </w:t>
      </w:r>
      <w:proofErr w:type="spellStart"/>
      <w:r w:rsidR="00230222" w:rsidRPr="00230222">
        <w:rPr>
          <w:rFonts w:cs="Arial"/>
          <w:bCs/>
          <w:szCs w:val="20"/>
        </w:rPr>
        <w:t>Resinex</w:t>
      </w:r>
      <w:proofErr w:type="spellEnd"/>
      <w:r w:rsidR="00230222" w:rsidRPr="00230222">
        <w:rPr>
          <w:rFonts w:cs="Arial"/>
          <w:bCs/>
          <w:szCs w:val="20"/>
        </w:rPr>
        <w:t xml:space="preserve">, </w:t>
      </w:r>
      <w:proofErr w:type="spellStart"/>
      <w:r w:rsidR="00230222" w:rsidRPr="00230222">
        <w:rPr>
          <w:rFonts w:cs="Arial"/>
          <w:bCs/>
          <w:szCs w:val="20"/>
        </w:rPr>
        <w:t>Lifocolor</w:t>
      </w:r>
      <w:proofErr w:type="spellEnd"/>
      <w:r w:rsidR="00230222" w:rsidRPr="00230222">
        <w:rPr>
          <w:rFonts w:cs="Arial"/>
          <w:bCs/>
          <w:szCs w:val="20"/>
        </w:rPr>
        <w:t xml:space="preserve"> und </w:t>
      </w:r>
      <w:proofErr w:type="spellStart"/>
      <w:r w:rsidR="00230222" w:rsidRPr="00230222">
        <w:rPr>
          <w:rFonts w:cs="Arial"/>
          <w:bCs/>
          <w:szCs w:val="20"/>
        </w:rPr>
        <w:t>DeViris</w:t>
      </w:r>
      <w:proofErr w:type="spellEnd"/>
      <w:r w:rsidR="00230222" w:rsidRPr="00230222">
        <w:rPr>
          <w:rFonts w:cs="Arial"/>
          <w:bCs/>
          <w:szCs w:val="20"/>
        </w:rPr>
        <w:t>, Oerlikon HRSflow.</w:t>
      </w:r>
    </w:p>
    <w:p w14:paraId="68BA143C" w14:textId="6027518E" w:rsidR="00741E0B" w:rsidRPr="005A4395" w:rsidRDefault="00230222" w:rsidP="00741E0B">
      <w:pPr>
        <w:spacing w:before="360" w:after="120" w:line="240" w:lineRule="auto"/>
        <w:rPr>
          <w:b/>
          <w:szCs w:val="20"/>
        </w:rPr>
      </w:pPr>
      <w:r w:rsidRPr="00230222">
        <w:rPr>
          <w:b/>
          <w:szCs w:val="20"/>
        </w:rPr>
        <w:t>Hochglanz-B-Säule: präzise</w:t>
      </w:r>
      <w:r>
        <w:rPr>
          <w:b/>
          <w:szCs w:val="20"/>
        </w:rPr>
        <w:t>s</w:t>
      </w:r>
      <w:r w:rsidRPr="00230222">
        <w:rPr>
          <w:b/>
          <w:szCs w:val="20"/>
        </w:rPr>
        <w:t xml:space="preserve"> Einspritz</w:t>
      </w:r>
      <w:r>
        <w:rPr>
          <w:b/>
          <w:szCs w:val="20"/>
        </w:rPr>
        <w:t>en</w:t>
      </w:r>
      <w:r w:rsidRPr="00230222">
        <w:rPr>
          <w:b/>
          <w:szCs w:val="20"/>
        </w:rPr>
        <w:t>, perfektes Aussehen</w:t>
      </w:r>
    </w:p>
    <w:bookmarkEnd w:id="3"/>
    <w:p w14:paraId="326DDDCC" w14:textId="6B113075" w:rsidR="00741E0B" w:rsidRPr="005A4395" w:rsidRDefault="008B1392" w:rsidP="0020095C">
      <w:pPr>
        <w:spacing w:after="120" w:line="240" w:lineRule="auto"/>
        <w:rPr>
          <w:rFonts w:cs="Arial"/>
          <w:bCs/>
          <w:szCs w:val="20"/>
        </w:rPr>
      </w:pPr>
      <w:r w:rsidRPr="008B1392">
        <w:rPr>
          <w:rFonts w:cs="Arial"/>
          <w:bCs/>
          <w:szCs w:val="20"/>
        </w:rPr>
        <w:t xml:space="preserve">Der Spritzgießmaschinenhersteller </w:t>
      </w:r>
      <w:proofErr w:type="spellStart"/>
      <w:r w:rsidRPr="008B1392">
        <w:rPr>
          <w:rFonts w:cs="Arial"/>
          <w:bCs/>
          <w:szCs w:val="20"/>
        </w:rPr>
        <w:t>Tederic</w:t>
      </w:r>
      <w:proofErr w:type="spellEnd"/>
      <w:r w:rsidRPr="008B1392">
        <w:rPr>
          <w:rFonts w:cs="Arial"/>
          <w:bCs/>
          <w:szCs w:val="20"/>
        </w:rPr>
        <w:t xml:space="preserve"> (Halle 15, Stand D40) </w:t>
      </w:r>
      <w:r>
        <w:rPr>
          <w:rFonts w:cs="Arial"/>
          <w:bCs/>
          <w:szCs w:val="20"/>
        </w:rPr>
        <w:t xml:space="preserve">zeigt </w:t>
      </w:r>
      <w:r w:rsidRPr="008B1392">
        <w:rPr>
          <w:rFonts w:cs="Arial"/>
          <w:bCs/>
          <w:szCs w:val="20"/>
        </w:rPr>
        <w:t>die Produktion einer hochglänzenden B-Säule</w:t>
      </w:r>
      <w:r>
        <w:rPr>
          <w:rFonts w:cs="Arial"/>
          <w:bCs/>
          <w:szCs w:val="20"/>
        </w:rPr>
        <w:t xml:space="preserve"> mit Hilfe eines </w:t>
      </w:r>
      <w:r w:rsidRPr="008B1392">
        <w:rPr>
          <w:rFonts w:cs="Arial"/>
          <w:bCs/>
          <w:szCs w:val="20"/>
        </w:rPr>
        <w:t>von Oerlikon HRSflow entwickelten 2K-Heißkanalsystem</w:t>
      </w:r>
      <w:r>
        <w:rPr>
          <w:rFonts w:cs="Arial"/>
          <w:bCs/>
          <w:szCs w:val="20"/>
        </w:rPr>
        <w:t>s</w:t>
      </w:r>
      <w:r w:rsidRPr="008B1392">
        <w:rPr>
          <w:rFonts w:cs="Arial"/>
          <w:bCs/>
          <w:szCs w:val="20"/>
        </w:rPr>
        <w:t>. Die</w:t>
      </w:r>
      <w:r>
        <w:rPr>
          <w:rFonts w:cs="Arial"/>
          <w:bCs/>
          <w:szCs w:val="20"/>
        </w:rPr>
        <w:t>se</w:t>
      </w:r>
      <w:r w:rsidRPr="008B1392">
        <w:rPr>
          <w:rFonts w:cs="Arial"/>
          <w:bCs/>
          <w:szCs w:val="20"/>
        </w:rPr>
        <w:t xml:space="preserve"> </w:t>
      </w:r>
      <w:r>
        <w:rPr>
          <w:rFonts w:cs="Arial"/>
          <w:bCs/>
          <w:szCs w:val="20"/>
        </w:rPr>
        <w:t xml:space="preserve">spezielle Lösung </w:t>
      </w:r>
      <w:r w:rsidRPr="008B1392">
        <w:rPr>
          <w:rFonts w:cs="Arial"/>
          <w:bCs/>
          <w:szCs w:val="20"/>
        </w:rPr>
        <w:t>ermöglicht ein perfektes Erscheinungsbild des Bauteils dank eine</w:t>
      </w:r>
      <w:r>
        <w:rPr>
          <w:rFonts w:cs="Arial"/>
          <w:bCs/>
          <w:szCs w:val="20"/>
        </w:rPr>
        <w:t>s</w:t>
      </w:r>
      <w:r w:rsidRPr="008B1392">
        <w:rPr>
          <w:rFonts w:cs="Arial"/>
          <w:bCs/>
          <w:szCs w:val="20"/>
        </w:rPr>
        <w:t xml:space="preserve"> schonenden, spannungsarmen Einspritz</w:t>
      </w:r>
      <w:r>
        <w:rPr>
          <w:rFonts w:cs="Arial"/>
          <w:bCs/>
          <w:szCs w:val="20"/>
        </w:rPr>
        <w:t>vorgangs</w:t>
      </w:r>
      <w:r w:rsidRPr="008B1392">
        <w:rPr>
          <w:rFonts w:cs="Arial"/>
          <w:bCs/>
          <w:szCs w:val="20"/>
        </w:rPr>
        <w:t xml:space="preserve">. In der ersten Phase wird ein Kegelverschluss-Hydrauliksystem </w:t>
      </w:r>
      <w:r>
        <w:rPr>
          <w:rFonts w:cs="Arial"/>
          <w:bCs/>
          <w:szCs w:val="20"/>
        </w:rPr>
        <w:t xml:space="preserve">mit zwei Anspritzpunkten </w:t>
      </w:r>
      <w:r w:rsidRPr="008B1392">
        <w:rPr>
          <w:rFonts w:cs="Arial"/>
          <w:bCs/>
          <w:szCs w:val="20"/>
        </w:rPr>
        <w:t xml:space="preserve">in Kombination mit </w:t>
      </w:r>
      <w:r>
        <w:rPr>
          <w:rFonts w:cs="Arial"/>
          <w:bCs/>
          <w:szCs w:val="20"/>
        </w:rPr>
        <w:t xml:space="preserve">der </w:t>
      </w:r>
      <w:r w:rsidRPr="008B1392">
        <w:rPr>
          <w:rFonts w:cs="Arial"/>
          <w:bCs/>
          <w:szCs w:val="20"/>
        </w:rPr>
        <w:t>ICM-Technologie zum Einspritzen von PMMA</w:t>
      </w:r>
      <w:r>
        <w:rPr>
          <w:rFonts w:cs="Arial"/>
          <w:bCs/>
          <w:szCs w:val="20"/>
        </w:rPr>
        <w:t xml:space="preserve"> </w:t>
      </w:r>
      <w:r w:rsidRPr="008B1392">
        <w:rPr>
          <w:rFonts w:cs="Arial"/>
          <w:bCs/>
          <w:szCs w:val="20"/>
        </w:rPr>
        <w:t>verwendet</w:t>
      </w:r>
      <w:r>
        <w:rPr>
          <w:rFonts w:cs="Arial"/>
          <w:bCs/>
          <w:szCs w:val="20"/>
        </w:rPr>
        <w:t xml:space="preserve">. Für </w:t>
      </w:r>
      <w:r w:rsidRPr="008B1392">
        <w:rPr>
          <w:rFonts w:cs="Arial"/>
          <w:bCs/>
          <w:szCs w:val="20"/>
        </w:rPr>
        <w:t xml:space="preserve">die zweite Phase (ABS) </w:t>
      </w:r>
      <w:r>
        <w:rPr>
          <w:rFonts w:cs="Arial"/>
          <w:bCs/>
          <w:szCs w:val="20"/>
        </w:rPr>
        <w:t xml:space="preserve">wurde </w:t>
      </w:r>
      <w:r w:rsidRPr="008B1392">
        <w:rPr>
          <w:rFonts w:cs="Arial"/>
          <w:bCs/>
          <w:szCs w:val="20"/>
        </w:rPr>
        <w:t xml:space="preserve">ein System </w:t>
      </w:r>
      <w:r>
        <w:rPr>
          <w:rFonts w:cs="Arial"/>
          <w:bCs/>
          <w:szCs w:val="20"/>
        </w:rPr>
        <w:t xml:space="preserve">mit sechs Anspritzpunkten </w:t>
      </w:r>
      <w:r w:rsidRPr="008B1392">
        <w:rPr>
          <w:rFonts w:cs="Arial"/>
          <w:bCs/>
          <w:szCs w:val="20"/>
        </w:rPr>
        <w:t xml:space="preserve">entwickelt. Das Projekt wurde in Zusammenarbeit mit </w:t>
      </w:r>
      <w:proofErr w:type="spellStart"/>
      <w:r w:rsidRPr="008B1392">
        <w:rPr>
          <w:rFonts w:cs="Arial"/>
          <w:bCs/>
          <w:szCs w:val="20"/>
        </w:rPr>
        <w:t>Tederic</w:t>
      </w:r>
      <w:proofErr w:type="spellEnd"/>
      <w:r w:rsidRPr="008B1392">
        <w:rPr>
          <w:rFonts w:cs="Arial"/>
          <w:bCs/>
          <w:szCs w:val="20"/>
        </w:rPr>
        <w:t xml:space="preserve">, </w:t>
      </w:r>
      <w:proofErr w:type="spellStart"/>
      <w:r w:rsidRPr="008B1392">
        <w:rPr>
          <w:rFonts w:cs="Arial"/>
          <w:bCs/>
          <w:szCs w:val="20"/>
        </w:rPr>
        <w:t>Yuyao</w:t>
      </w:r>
      <w:proofErr w:type="spellEnd"/>
      <w:r w:rsidRPr="008B1392">
        <w:rPr>
          <w:rFonts w:cs="Arial"/>
          <w:bCs/>
          <w:szCs w:val="20"/>
        </w:rPr>
        <w:t xml:space="preserve"> </w:t>
      </w:r>
      <w:proofErr w:type="spellStart"/>
      <w:r w:rsidRPr="008B1392">
        <w:rPr>
          <w:rFonts w:cs="Arial"/>
          <w:bCs/>
          <w:szCs w:val="20"/>
        </w:rPr>
        <w:t>Skymold</w:t>
      </w:r>
      <w:proofErr w:type="spellEnd"/>
      <w:r w:rsidRPr="008B1392">
        <w:rPr>
          <w:rFonts w:cs="Arial"/>
          <w:bCs/>
          <w:szCs w:val="20"/>
        </w:rPr>
        <w:t xml:space="preserve">, </w:t>
      </w:r>
      <w:proofErr w:type="spellStart"/>
      <w:r w:rsidRPr="008B1392">
        <w:rPr>
          <w:rFonts w:cs="Arial"/>
          <w:bCs/>
          <w:szCs w:val="20"/>
        </w:rPr>
        <w:t>Piovan</w:t>
      </w:r>
      <w:proofErr w:type="spellEnd"/>
      <w:r w:rsidRPr="008B1392">
        <w:rPr>
          <w:rFonts w:cs="Arial"/>
          <w:bCs/>
          <w:szCs w:val="20"/>
        </w:rPr>
        <w:t xml:space="preserve"> und Technotrans Solutions GmbH</w:t>
      </w:r>
      <w:r>
        <w:rPr>
          <w:rFonts w:cs="Arial"/>
          <w:bCs/>
          <w:szCs w:val="20"/>
        </w:rPr>
        <w:t xml:space="preserve"> und </w:t>
      </w:r>
      <w:r w:rsidRPr="008B1392">
        <w:rPr>
          <w:rFonts w:cs="Arial"/>
          <w:bCs/>
          <w:szCs w:val="20"/>
        </w:rPr>
        <w:t>Oerlikon HRSflow konzipiert.</w:t>
      </w:r>
    </w:p>
    <w:p w14:paraId="02D7E8DA" w14:textId="77777777" w:rsidR="008B1392" w:rsidRPr="004B7FE5" w:rsidRDefault="008B1392" w:rsidP="008B1392">
      <w:pPr>
        <w:spacing w:before="240" w:line="240" w:lineRule="auto"/>
        <w:rPr>
          <w:rFonts w:cs="Arial"/>
          <w:noProof/>
          <w:szCs w:val="20"/>
        </w:rPr>
      </w:pPr>
      <w:r w:rsidRPr="004B7FE5">
        <w:rPr>
          <w:rFonts w:cs="Arial"/>
          <w:b/>
          <w:bCs/>
          <w:noProof/>
          <w:szCs w:val="20"/>
        </w:rPr>
        <w:t>Über Oerlikon HRSflow</w:t>
      </w:r>
      <w:r w:rsidRPr="004B7FE5">
        <w:rPr>
          <w:rFonts w:cs="Arial"/>
          <w:noProof/>
          <w:szCs w:val="20"/>
        </w:rPr>
        <w:t xml:space="preserve"> </w:t>
      </w:r>
    </w:p>
    <w:p w14:paraId="300CA819" w14:textId="77777777" w:rsidR="008B1392" w:rsidRPr="00152497" w:rsidRDefault="008B1392" w:rsidP="008B1392">
      <w:pPr>
        <w:spacing w:after="120" w:line="240" w:lineRule="auto"/>
        <w:rPr>
          <w:rFonts w:cs="Arial"/>
          <w:bCs/>
          <w:szCs w:val="20"/>
        </w:rPr>
      </w:pPr>
      <w:r w:rsidRPr="00152497">
        <w:rPr>
          <w:rFonts w:cs="Arial"/>
          <w:bCs/>
          <w:szCs w:val="20"/>
        </w:rPr>
        <w:t xml:space="preserve">Oerlikon HRSflow (www.oerlikon.com/hrsflow), Teil der Schweizer Technologiegruppe Oerlikon und seiner Polymer Processing Solutions Division, hat seinen Sitz im italienischen San Polo die Piave und ist auf die Entwicklung und Fertigung anspruchsvoller und innovativer Heißkanalsysteme für das </w:t>
      </w:r>
      <w:r w:rsidRPr="00152497">
        <w:rPr>
          <w:rFonts w:cs="Arial"/>
          <w:bCs/>
          <w:szCs w:val="20"/>
        </w:rPr>
        <w:lastRenderedPageBreak/>
        <w:t>Spritzgießen spezialisiert. Der Geschäftsbereich beschäftigt rund 1.000 Mitarbeiter und ist in allen großen internationalen Märkten vertreten. Oerlikon HRSflow fertigt die Heißkanalsysteme an seinem Europäischen Hauptsitz in San Polo di Piave/Italien, seinem asiatischen Hauptsitz in Hangzhou/China sowie an seinem Standort Byron Center in der Nähe von Grand Rapids (MI)/USA.</w: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08"/>
      </w:tblGrid>
      <w:tr w:rsidR="008B1392" w14:paraId="6D51C3B2" w14:textId="77777777" w:rsidTr="004F7815">
        <w:tc>
          <w:tcPr>
            <w:tcW w:w="4513" w:type="dxa"/>
          </w:tcPr>
          <w:p w14:paraId="709983B3" w14:textId="77777777" w:rsidR="008B1392" w:rsidRPr="00602A07" w:rsidRDefault="008B1392" w:rsidP="004F7815">
            <w:pPr>
              <w:spacing w:before="240" w:after="120" w:line="240" w:lineRule="exact"/>
              <w:rPr>
                <w:rFonts w:cs="Arial"/>
                <w:b/>
                <w:bCs/>
                <w:noProof/>
                <w:color w:val="000000"/>
                <w:szCs w:val="20"/>
              </w:rPr>
            </w:pPr>
            <w:r w:rsidRPr="00602A07">
              <w:rPr>
                <w:rFonts w:cs="Arial"/>
                <w:b/>
                <w:bCs/>
                <w:noProof/>
                <w:color w:val="000000"/>
                <w:szCs w:val="20"/>
              </w:rPr>
              <w:t>Weitere Informationen:</w:t>
            </w:r>
          </w:p>
          <w:p w14:paraId="4C5E58D9" w14:textId="77777777" w:rsidR="008B1392" w:rsidRPr="00602A07" w:rsidRDefault="008B1392" w:rsidP="004F7815">
            <w:pPr>
              <w:spacing w:line="240" w:lineRule="auto"/>
              <w:rPr>
                <w:rFonts w:cs="Arial"/>
                <w:noProof/>
                <w:szCs w:val="20"/>
              </w:rPr>
            </w:pPr>
            <w:r w:rsidRPr="00602A07">
              <w:rPr>
                <w:rFonts w:cs="Arial"/>
                <w:noProof/>
                <w:szCs w:val="20"/>
              </w:rPr>
              <w:t>Grit Reifer</w:t>
            </w:r>
          </w:p>
          <w:p w14:paraId="5A83492F" w14:textId="77777777" w:rsidR="008B1392" w:rsidRPr="00602A07" w:rsidRDefault="008B1392" w:rsidP="004F7815">
            <w:pPr>
              <w:spacing w:line="240" w:lineRule="auto"/>
              <w:rPr>
                <w:rFonts w:cs="Arial"/>
                <w:noProof/>
                <w:szCs w:val="20"/>
              </w:rPr>
            </w:pPr>
            <w:r w:rsidRPr="00602A07">
              <w:rPr>
                <w:rFonts w:cs="Arial"/>
                <w:noProof/>
                <w:szCs w:val="20"/>
              </w:rPr>
              <w:t>Marketing Manager Oerlikon HRSflow D-A-CH</w:t>
            </w:r>
          </w:p>
          <w:p w14:paraId="799B6D6F" w14:textId="77777777" w:rsidR="008B1392" w:rsidRPr="00602A07" w:rsidRDefault="008B1392" w:rsidP="004F7815">
            <w:pPr>
              <w:spacing w:line="240" w:lineRule="auto"/>
              <w:jc w:val="left"/>
              <w:rPr>
                <w:rFonts w:cs="Arial"/>
                <w:noProof/>
                <w:szCs w:val="20"/>
              </w:rPr>
            </w:pPr>
            <w:r w:rsidRPr="00602A07">
              <w:rPr>
                <w:rFonts w:cs="Arial"/>
                <w:noProof/>
                <w:szCs w:val="20"/>
              </w:rPr>
              <w:t xml:space="preserve">HRSflow GmbH </w:t>
            </w:r>
            <w:r w:rsidRPr="00602A07">
              <w:rPr>
                <w:rFonts w:cs="Arial"/>
                <w:noProof/>
                <w:szCs w:val="20"/>
              </w:rPr>
              <w:br/>
              <w:t>Am Prime-Parc 2A, D-65479 Raunheim</w:t>
            </w:r>
          </w:p>
          <w:p w14:paraId="5AC2219A" w14:textId="77777777" w:rsidR="008B1392" w:rsidRPr="00602A07" w:rsidRDefault="008B1392" w:rsidP="004F7815">
            <w:pPr>
              <w:spacing w:line="240" w:lineRule="auto"/>
              <w:jc w:val="left"/>
              <w:rPr>
                <w:rFonts w:cs="Arial"/>
                <w:noProof/>
                <w:szCs w:val="20"/>
              </w:rPr>
            </w:pPr>
            <w:r w:rsidRPr="00602A07">
              <w:rPr>
                <w:rFonts w:cs="Arial"/>
                <w:noProof/>
                <w:szCs w:val="20"/>
              </w:rPr>
              <w:t>Mobil: +49 160 7407058</w:t>
            </w:r>
          </w:p>
          <w:p w14:paraId="648FE889" w14:textId="77777777" w:rsidR="008B1392" w:rsidRPr="00602A07" w:rsidRDefault="00267137" w:rsidP="004F7815">
            <w:pPr>
              <w:spacing w:line="240" w:lineRule="auto"/>
              <w:jc w:val="left"/>
              <w:rPr>
                <w:rFonts w:cs="Arial"/>
                <w:noProof/>
                <w:szCs w:val="20"/>
              </w:rPr>
            </w:pPr>
            <w:hyperlink r:id="rId11" w:history="1">
              <w:r w:rsidR="008B1392" w:rsidRPr="00602A07">
                <w:rPr>
                  <w:rStyle w:val="Hyperlink"/>
                  <w:rFonts w:cs="Arial"/>
                  <w:noProof/>
                  <w:szCs w:val="20"/>
                </w:rPr>
                <w:t>grit.reifer@oerlikon.com</w:t>
              </w:r>
            </w:hyperlink>
          </w:p>
          <w:p w14:paraId="7FD8B691" w14:textId="77777777" w:rsidR="008B1392" w:rsidRPr="00602A07" w:rsidRDefault="00267137" w:rsidP="004F7815">
            <w:pPr>
              <w:spacing w:after="120" w:line="240" w:lineRule="exact"/>
              <w:rPr>
                <w:rFonts w:cs="Arial"/>
                <w:b/>
                <w:bCs/>
                <w:noProof/>
                <w:color w:val="000000"/>
                <w:szCs w:val="20"/>
              </w:rPr>
            </w:pPr>
            <w:hyperlink r:id="rId12" w:history="1">
              <w:r w:rsidR="008B1392" w:rsidRPr="00602A07">
                <w:rPr>
                  <w:rStyle w:val="Hyperlink"/>
                  <w:noProof/>
                  <w:szCs w:val="20"/>
                </w:rPr>
                <w:t>www.oerlikon.com/hrsflow</w:t>
              </w:r>
            </w:hyperlink>
          </w:p>
        </w:tc>
        <w:tc>
          <w:tcPr>
            <w:tcW w:w="4508" w:type="dxa"/>
          </w:tcPr>
          <w:p w14:paraId="37E0E0F9" w14:textId="77777777" w:rsidR="008B1392" w:rsidRPr="001F66D1" w:rsidRDefault="008B1392" w:rsidP="004F7815">
            <w:pPr>
              <w:spacing w:before="240" w:line="240" w:lineRule="auto"/>
              <w:rPr>
                <w:rFonts w:cs="Arial"/>
                <w:b/>
                <w:bCs/>
                <w:noProof/>
                <w:color w:val="000000"/>
                <w:szCs w:val="20"/>
              </w:rPr>
            </w:pPr>
            <w:r w:rsidRPr="001F66D1">
              <w:rPr>
                <w:rFonts w:cs="Arial"/>
                <w:b/>
                <w:bCs/>
                <w:noProof/>
                <w:color w:val="000000"/>
                <w:szCs w:val="20"/>
              </w:rPr>
              <w:t>Bitte senden Sie Belegexemplare an:</w:t>
            </w:r>
          </w:p>
          <w:p w14:paraId="49237385" w14:textId="77777777" w:rsidR="008B1392" w:rsidRDefault="008B1392" w:rsidP="004F7815">
            <w:pPr>
              <w:spacing w:before="120" w:line="240" w:lineRule="auto"/>
              <w:rPr>
                <w:rFonts w:cs="Arial"/>
                <w:bCs/>
                <w:noProof/>
                <w:szCs w:val="20"/>
              </w:rPr>
            </w:pPr>
            <w:r>
              <w:rPr>
                <w:rFonts w:cs="Arial"/>
                <w:bCs/>
                <w:noProof/>
                <w:szCs w:val="20"/>
              </w:rPr>
              <w:t>Dr.-Ing. Jörg Wolters</w:t>
            </w:r>
          </w:p>
          <w:p w14:paraId="70137E98" w14:textId="77777777" w:rsidR="008B1392" w:rsidRPr="0084660F" w:rsidRDefault="008B1392" w:rsidP="004F7815">
            <w:pPr>
              <w:spacing w:line="240" w:lineRule="auto"/>
              <w:rPr>
                <w:rFonts w:cs="Arial"/>
                <w:bCs/>
                <w:noProof/>
                <w:szCs w:val="20"/>
              </w:rPr>
            </w:pPr>
            <w:r>
              <w:rPr>
                <w:rFonts w:cs="Arial"/>
                <w:bCs/>
                <w:noProof/>
                <w:szCs w:val="20"/>
              </w:rPr>
              <w:t>Konsens PR GmbH &amp; Co. KG</w:t>
            </w:r>
          </w:p>
          <w:p w14:paraId="36EC7FC9" w14:textId="77777777" w:rsidR="008B1392" w:rsidRPr="0084660F" w:rsidRDefault="008B1392" w:rsidP="004F7815">
            <w:pPr>
              <w:spacing w:line="240" w:lineRule="auto"/>
              <w:rPr>
                <w:rFonts w:cs="Arial"/>
                <w:bCs/>
                <w:noProof/>
                <w:szCs w:val="20"/>
              </w:rPr>
            </w:pPr>
            <w:r w:rsidRPr="0084660F">
              <w:rPr>
                <w:rFonts w:cs="Arial"/>
                <w:bCs/>
                <w:noProof/>
                <w:szCs w:val="20"/>
              </w:rPr>
              <w:t xml:space="preserve">Im Kühlen Grund 10, D-64823 </w:t>
            </w:r>
            <w:r>
              <w:rPr>
                <w:rFonts w:cs="Arial"/>
                <w:bCs/>
                <w:noProof/>
                <w:szCs w:val="20"/>
              </w:rPr>
              <w:t>Groß-Umstadt</w:t>
            </w:r>
          </w:p>
          <w:p w14:paraId="29EF1185" w14:textId="77777777" w:rsidR="008B1392" w:rsidRPr="00457424" w:rsidRDefault="008B1392" w:rsidP="004F7815">
            <w:pPr>
              <w:spacing w:line="240" w:lineRule="auto"/>
              <w:rPr>
                <w:rFonts w:cs="Arial"/>
                <w:bCs/>
                <w:noProof/>
                <w:szCs w:val="20"/>
              </w:rPr>
            </w:pPr>
            <w:r w:rsidRPr="00457424">
              <w:rPr>
                <w:rFonts w:cs="Arial"/>
                <w:bCs/>
                <w:noProof/>
                <w:szCs w:val="20"/>
              </w:rPr>
              <w:t>Tel</w:t>
            </w:r>
            <w:r>
              <w:rPr>
                <w:rFonts w:cs="Arial"/>
                <w:bCs/>
                <w:noProof/>
                <w:szCs w:val="20"/>
              </w:rPr>
              <w:t>.</w:t>
            </w:r>
            <w:r w:rsidRPr="00457424">
              <w:rPr>
                <w:rFonts w:cs="Arial"/>
                <w:bCs/>
                <w:noProof/>
                <w:szCs w:val="20"/>
              </w:rPr>
              <w:t xml:space="preserve">: +49 6078 9363 0, </w:t>
            </w:r>
          </w:p>
          <w:p w14:paraId="537FEA71" w14:textId="77777777" w:rsidR="008B1392" w:rsidRDefault="00267137" w:rsidP="004F7815">
            <w:pPr>
              <w:spacing w:line="240" w:lineRule="auto"/>
              <w:rPr>
                <w:rFonts w:cs="Arial"/>
                <w:b/>
                <w:bCs/>
                <w:noProof/>
                <w:color w:val="000000"/>
                <w:szCs w:val="20"/>
              </w:rPr>
            </w:pPr>
            <w:hyperlink r:id="rId13" w:history="1">
              <w:r w:rsidR="008B1392" w:rsidRPr="00457424">
                <w:rPr>
                  <w:rStyle w:val="Hyperlink"/>
                  <w:noProof/>
                  <w:szCs w:val="20"/>
                </w:rPr>
                <w:t>mail@konsens.de</w:t>
              </w:r>
            </w:hyperlink>
            <w:r w:rsidR="008B1392">
              <w:rPr>
                <w:rStyle w:val="Hyperlink"/>
                <w:noProof/>
                <w:szCs w:val="20"/>
              </w:rPr>
              <w:br/>
            </w:r>
            <w:r w:rsidR="008B1392">
              <w:rPr>
                <w:rStyle w:val="Hyperlink"/>
              </w:rPr>
              <w:t>www.konsens.de</w:t>
            </w:r>
          </w:p>
        </w:tc>
      </w:tr>
    </w:tbl>
    <w:p w14:paraId="56FB73F6" w14:textId="1C82DDB1" w:rsidR="0042549C" w:rsidRPr="005A4395" w:rsidRDefault="0042549C" w:rsidP="0030344B">
      <w:pPr>
        <w:spacing w:before="120"/>
        <w:jc w:val="left"/>
        <w:rPr>
          <w:i/>
        </w:rPr>
      </w:pPr>
      <w:r w:rsidRPr="005A4395">
        <w:rPr>
          <w:noProof/>
        </w:rPr>
        <w:drawing>
          <wp:inline distT="0" distB="0" distL="0" distR="0" wp14:anchorId="4DB55B72" wp14:editId="6D7991AE">
            <wp:extent cx="4253948" cy="30101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8370" cy="3013318"/>
                    </a:xfrm>
                    <a:prstGeom prst="rect">
                      <a:avLst/>
                    </a:prstGeom>
                    <a:noFill/>
                    <a:ln>
                      <a:noFill/>
                    </a:ln>
                  </pic:spPr>
                </pic:pic>
              </a:graphicData>
            </a:graphic>
          </wp:inline>
        </w:drawing>
      </w:r>
    </w:p>
    <w:p w14:paraId="03B27E12" w14:textId="49A5A358" w:rsidR="00A01440" w:rsidRPr="005A4395" w:rsidRDefault="008B1392" w:rsidP="0030344B">
      <w:pPr>
        <w:spacing w:before="120"/>
        <w:jc w:val="left"/>
        <w:rPr>
          <w:i/>
        </w:rPr>
      </w:pPr>
      <w:r w:rsidRPr="008B1392">
        <w:rPr>
          <w:i/>
        </w:rPr>
        <w:t xml:space="preserve">Auf dem </w:t>
      </w:r>
      <w:r>
        <w:rPr>
          <w:i/>
        </w:rPr>
        <w:t xml:space="preserve">Stand von </w:t>
      </w:r>
      <w:r w:rsidRPr="008B1392">
        <w:rPr>
          <w:i/>
        </w:rPr>
        <w:t>NETSTAL</w:t>
      </w:r>
      <w:r>
        <w:rPr>
          <w:i/>
        </w:rPr>
        <w:t xml:space="preserve"> ist l</w:t>
      </w:r>
      <w:r w:rsidRPr="008B1392">
        <w:rPr>
          <w:i/>
        </w:rPr>
        <w:t>ive</w:t>
      </w:r>
      <w:r>
        <w:rPr>
          <w:i/>
        </w:rPr>
        <w:t xml:space="preserve"> die Herstellung </w:t>
      </w:r>
      <w:r w:rsidRPr="008B1392">
        <w:rPr>
          <w:i/>
        </w:rPr>
        <w:t>eines dünnwandigen 150</w:t>
      </w:r>
      <w:r>
        <w:rPr>
          <w:i/>
        </w:rPr>
        <w:t>-</w:t>
      </w:r>
      <w:r w:rsidRPr="008B1392">
        <w:rPr>
          <w:i/>
        </w:rPr>
        <w:t>ml</w:t>
      </w:r>
      <w:r>
        <w:rPr>
          <w:i/>
        </w:rPr>
        <w:t>-</w:t>
      </w:r>
      <w:r w:rsidRPr="008B1392">
        <w:rPr>
          <w:i/>
        </w:rPr>
        <w:t>IML-Joghurtbechers (6,4 g) aus einem zertifizierten erneuerbaren PP-Polymer von SABIC</w:t>
      </w:r>
      <w:r w:rsidRPr="008B1392">
        <w:rPr>
          <w:i/>
          <w:vertAlign w:val="superscript"/>
        </w:rPr>
        <w:t>®</w:t>
      </w:r>
      <w:r>
        <w:rPr>
          <w:i/>
        </w:rPr>
        <w:t xml:space="preserve"> zu erleben</w:t>
      </w:r>
      <w:r w:rsidRPr="008B1392">
        <w:rPr>
          <w:i/>
        </w:rPr>
        <w:t xml:space="preserve">. Diese Hochleistungsanwendung läuft mit einer </w:t>
      </w:r>
      <w:r>
        <w:rPr>
          <w:i/>
        </w:rPr>
        <w:t xml:space="preserve">kurzen </w:t>
      </w:r>
      <w:r w:rsidRPr="008B1392">
        <w:rPr>
          <w:i/>
        </w:rPr>
        <w:t>Zykluszeit von 3,9</w:t>
      </w:r>
      <w:r>
        <w:rPr>
          <w:i/>
        </w:rPr>
        <w:t> </w:t>
      </w:r>
      <w:r w:rsidRPr="008B1392">
        <w:rPr>
          <w:i/>
        </w:rPr>
        <w:t>s.</w:t>
      </w:r>
      <w:r w:rsidR="0042549C" w:rsidRPr="005A4395">
        <w:rPr>
          <w:i/>
        </w:rPr>
        <w:t xml:space="preserve"> </w:t>
      </w:r>
      <w:r w:rsidR="00A01440" w:rsidRPr="005A4395">
        <w:rPr>
          <w:i/>
        </w:rPr>
        <w:t>© Oerlikon HRSflow</w:t>
      </w:r>
    </w:p>
    <w:p w14:paraId="3A0E0EFF" w14:textId="3779CED7" w:rsidR="0030344B" w:rsidRPr="005A4395" w:rsidRDefault="008B1392" w:rsidP="008B1392">
      <w:pPr>
        <w:spacing w:before="120"/>
        <w:jc w:val="left"/>
        <w:rPr>
          <w:u w:val="single"/>
        </w:rPr>
      </w:pPr>
      <w:r w:rsidRPr="008B1392">
        <w:rPr>
          <w:u w:val="single"/>
        </w:rPr>
        <w:t>Den Text und das Bild finden Sie zum Download unter https://www.konsens.de/hrsflow</w:t>
      </w:r>
    </w:p>
    <w:sectPr w:rsidR="0030344B" w:rsidRPr="005A4395" w:rsidSect="00BA75E3">
      <w:headerReference w:type="default" r:id="rId15"/>
      <w:pgSz w:w="11906" w:h="16838"/>
      <w:pgMar w:top="1702"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6B22" w14:textId="77777777" w:rsidR="00AC4F44" w:rsidRDefault="00AC4F44" w:rsidP="00550E11">
      <w:pPr>
        <w:spacing w:line="240" w:lineRule="auto"/>
      </w:pPr>
      <w:r>
        <w:separator/>
      </w:r>
    </w:p>
  </w:endnote>
  <w:endnote w:type="continuationSeparator" w:id="0">
    <w:p w14:paraId="0764AED9" w14:textId="77777777" w:rsidR="00AC4F44" w:rsidRDefault="00AC4F44"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E32C" w14:textId="77777777" w:rsidR="00AC4F44" w:rsidRDefault="00AC4F44" w:rsidP="00550E11">
      <w:pPr>
        <w:spacing w:line="240" w:lineRule="auto"/>
      </w:pPr>
      <w:r>
        <w:separator/>
      </w:r>
    </w:p>
  </w:footnote>
  <w:footnote w:type="continuationSeparator" w:id="0">
    <w:p w14:paraId="72AC442A" w14:textId="77777777" w:rsidR="00AC4F44" w:rsidRDefault="00AC4F44"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Kopfzeile"/>
      <w:tabs>
        <w:tab w:val="clear" w:pos="4513"/>
        <w:tab w:val="clear" w:pos="9026"/>
        <w:tab w:val="left" w:pos="1750"/>
      </w:tabs>
    </w:pPr>
    <w:r>
      <w:rPr>
        <w:noProof/>
        <w:lang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1"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A411E5"/>
    <w:multiLevelType w:val="hybridMultilevel"/>
    <w:tmpl w:val="7F9AC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3779B0"/>
    <w:multiLevelType w:val="multilevel"/>
    <w:tmpl w:val="2BCCB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C0CFD"/>
    <w:multiLevelType w:val="hybridMultilevel"/>
    <w:tmpl w:val="5DDE8E00"/>
    <w:lvl w:ilvl="0" w:tplc="9CCCAFB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86694"/>
    <w:multiLevelType w:val="hybridMultilevel"/>
    <w:tmpl w:val="2C7E6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BD43A4"/>
    <w:multiLevelType w:val="hybridMultilevel"/>
    <w:tmpl w:val="26CE27D8"/>
    <w:lvl w:ilvl="0" w:tplc="99642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741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599922">
    <w:abstractNumId w:val="3"/>
  </w:num>
  <w:num w:numId="3" w16cid:durableId="995643943">
    <w:abstractNumId w:val="5"/>
  </w:num>
  <w:num w:numId="4" w16cid:durableId="1480000467">
    <w:abstractNumId w:val="1"/>
  </w:num>
  <w:num w:numId="5" w16cid:durableId="1498108684">
    <w:abstractNumId w:val="4"/>
  </w:num>
  <w:num w:numId="6" w16cid:durableId="341784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01D6C"/>
    <w:rsid w:val="00013683"/>
    <w:rsid w:val="00014810"/>
    <w:rsid w:val="00021F35"/>
    <w:rsid w:val="00030037"/>
    <w:rsid w:val="00057041"/>
    <w:rsid w:val="00066EE4"/>
    <w:rsid w:val="00070773"/>
    <w:rsid w:val="00074728"/>
    <w:rsid w:val="0008447A"/>
    <w:rsid w:val="000A171A"/>
    <w:rsid w:val="000A3BC2"/>
    <w:rsid w:val="000A5A12"/>
    <w:rsid w:val="000B14F9"/>
    <w:rsid w:val="000B70E7"/>
    <w:rsid w:val="000C0FF8"/>
    <w:rsid w:val="000C583A"/>
    <w:rsid w:val="000D1076"/>
    <w:rsid w:val="001156B0"/>
    <w:rsid w:val="00121AD7"/>
    <w:rsid w:val="00135265"/>
    <w:rsid w:val="0014639E"/>
    <w:rsid w:val="0015031F"/>
    <w:rsid w:val="00152497"/>
    <w:rsid w:val="00154758"/>
    <w:rsid w:val="001547C2"/>
    <w:rsid w:val="00155143"/>
    <w:rsid w:val="0015615C"/>
    <w:rsid w:val="0015781B"/>
    <w:rsid w:val="00157FDC"/>
    <w:rsid w:val="0019638C"/>
    <w:rsid w:val="001B1FC4"/>
    <w:rsid w:val="001B29DC"/>
    <w:rsid w:val="001C51FA"/>
    <w:rsid w:val="001D2CF6"/>
    <w:rsid w:val="001E0780"/>
    <w:rsid w:val="001F4B07"/>
    <w:rsid w:val="0020038F"/>
    <w:rsid w:val="0020095C"/>
    <w:rsid w:val="00204D77"/>
    <w:rsid w:val="00222427"/>
    <w:rsid w:val="00222AF5"/>
    <w:rsid w:val="0022494E"/>
    <w:rsid w:val="0022735A"/>
    <w:rsid w:val="00230222"/>
    <w:rsid w:val="0023229A"/>
    <w:rsid w:val="00241814"/>
    <w:rsid w:val="002453E3"/>
    <w:rsid w:val="0025493A"/>
    <w:rsid w:val="002624FC"/>
    <w:rsid w:val="00267137"/>
    <w:rsid w:val="002910F7"/>
    <w:rsid w:val="002A3EB6"/>
    <w:rsid w:val="002A4F79"/>
    <w:rsid w:val="002A695E"/>
    <w:rsid w:val="002B3EBE"/>
    <w:rsid w:val="002B4258"/>
    <w:rsid w:val="002B5368"/>
    <w:rsid w:val="002B7479"/>
    <w:rsid w:val="002B770D"/>
    <w:rsid w:val="002D2CF3"/>
    <w:rsid w:val="002D3794"/>
    <w:rsid w:val="002E22D4"/>
    <w:rsid w:val="002E50D4"/>
    <w:rsid w:val="0030344B"/>
    <w:rsid w:val="003049D0"/>
    <w:rsid w:val="00306109"/>
    <w:rsid w:val="0030689D"/>
    <w:rsid w:val="00314254"/>
    <w:rsid w:val="00321566"/>
    <w:rsid w:val="0033212A"/>
    <w:rsid w:val="003348A8"/>
    <w:rsid w:val="003473BE"/>
    <w:rsid w:val="0035165E"/>
    <w:rsid w:val="003625E6"/>
    <w:rsid w:val="00366A35"/>
    <w:rsid w:val="00366FD1"/>
    <w:rsid w:val="003739F1"/>
    <w:rsid w:val="003759CB"/>
    <w:rsid w:val="00386B77"/>
    <w:rsid w:val="003A064A"/>
    <w:rsid w:val="003A5ED5"/>
    <w:rsid w:val="003B2B5A"/>
    <w:rsid w:val="003B6609"/>
    <w:rsid w:val="003C1AD6"/>
    <w:rsid w:val="003C3151"/>
    <w:rsid w:val="003C732E"/>
    <w:rsid w:val="003C7504"/>
    <w:rsid w:val="003C77A7"/>
    <w:rsid w:val="003E578F"/>
    <w:rsid w:val="003F155D"/>
    <w:rsid w:val="0040294E"/>
    <w:rsid w:val="00407A76"/>
    <w:rsid w:val="00414385"/>
    <w:rsid w:val="004201D3"/>
    <w:rsid w:val="0042549C"/>
    <w:rsid w:val="00435657"/>
    <w:rsid w:val="0046005E"/>
    <w:rsid w:val="00465AB8"/>
    <w:rsid w:val="0046614E"/>
    <w:rsid w:val="00471C0B"/>
    <w:rsid w:val="0048220F"/>
    <w:rsid w:val="00484702"/>
    <w:rsid w:val="0049077A"/>
    <w:rsid w:val="004A3E32"/>
    <w:rsid w:val="004C2111"/>
    <w:rsid w:val="004D2B88"/>
    <w:rsid w:val="0051056B"/>
    <w:rsid w:val="00515C62"/>
    <w:rsid w:val="00550E11"/>
    <w:rsid w:val="0055206F"/>
    <w:rsid w:val="0056345A"/>
    <w:rsid w:val="0056684E"/>
    <w:rsid w:val="00573E14"/>
    <w:rsid w:val="00590B81"/>
    <w:rsid w:val="005932DE"/>
    <w:rsid w:val="00593CDC"/>
    <w:rsid w:val="00595064"/>
    <w:rsid w:val="00595509"/>
    <w:rsid w:val="005A1D86"/>
    <w:rsid w:val="005A37E7"/>
    <w:rsid w:val="005A3D8B"/>
    <w:rsid w:val="005A4395"/>
    <w:rsid w:val="005A6D1B"/>
    <w:rsid w:val="005B2305"/>
    <w:rsid w:val="005B3009"/>
    <w:rsid w:val="005C4113"/>
    <w:rsid w:val="005D15F3"/>
    <w:rsid w:val="005D61F5"/>
    <w:rsid w:val="00602A07"/>
    <w:rsid w:val="00605944"/>
    <w:rsid w:val="00631EA8"/>
    <w:rsid w:val="00632275"/>
    <w:rsid w:val="00633F49"/>
    <w:rsid w:val="00647628"/>
    <w:rsid w:val="00650835"/>
    <w:rsid w:val="0066085E"/>
    <w:rsid w:val="00685E38"/>
    <w:rsid w:val="00692061"/>
    <w:rsid w:val="0069481A"/>
    <w:rsid w:val="00695505"/>
    <w:rsid w:val="006A0B1E"/>
    <w:rsid w:val="006A33A2"/>
    <w:rsid w:val="006A3D91"/>
    <w:rsid w:val="006C06B4"/>
    <w:rsid w:val="006C3569"/>
    <w:rsid w:val="006C5DBD"/>
    <w:rsid w:val="006D799A"/>
    <w:rsid w:val="006F32F6"/>
    <w:rsid w:val="00716EC1"/>
    <w:rsid w:val="00717A81"/>
    <w:rsid w:val="00721FDD"/>
    <w:rsid w:val="00741E0B"/>
    <w:rsid w:val="00750483"/>
    <w:rsid w:val="00755CE8"/>
    <w:rsid w:val="0076304C"/>
    <w:rsid w:val="00782635"/>
    <w:rsid w:val="00784F43"/>
    <w:rsid w:val="00790221"/>
    <w:rsid w:val="00790CED"/>
    <w:rsid w:val="00793B18"/>
    <w:rsid w:val="0079501C"/>
    <w:rsid w:val="007A444A"/>
    <w:rsid w:val="007A6C68"/>
    <w:rsid w:val="007B455A"/>
    <w:rsid w:val="007B6F65"/>
    <w:rsid w:val="007C4A91"/>
    <w:rsid w:val="007C64B5"/>
    <w:rsid w:val="007E6E9B"/>
    <w:rsid w:val="007E7A90"/>
    <w:rsid w:val="007F6B5E"/>
    <w:rsid w:val="007F6D6A"/>
    <w:rsid w:val="00807733"/>
    <w:rsid w:val="00816636"/>
    <w:rsid w:val="008356CF"/>
    <w:rsid w:val="008359A0"/>
    <w:rsid w:val="008545EE"/>
    <w:rsid w:val="008552D1"/>
    <w:rsid w:val="00857A73"/>
    <w:rsid w:val="008623E5"/>
    <w:rsid w:val="00863592"/>
    <w:rsid w:val="00872160"/>
    <w:rsid w:val="00885968"/>
    <w:rsid w:val="0089017D"/>
    <w:rsid w:val="00896E67"/>
    <w:rsid w:val="008A56EE"/>
    <w:rsid w:val="008A799D"/>
    <w:rsid w:val="008B1392"/>
    <w:rsid w:val="008C00A4"/>
    <w:rsid w:val="008E2614"/>
    <w:rsid w:val="008F676A"/>
    <w:rsid w:val="008F7A97"/>
    <w:rsid w:val="0091226A"/>
    <w:rsid w:val="00913860"/>
    <w:rsid w:val="0091675E"/>
    <w:rsid w:val="00922224"/>
    <w:rsid w:val="00925319"/>
    <w:rsid w:val="00931E84"/>
    <w:rsid w:val="00934989"/>
    <w:rsid w:val="0095111A"/>
    <w:rsid w:val="00952C80"/>
    <w:rsid w:val="009650C8"/>
    <w:rsid w:val="00966DC8"/>
    <w:rsid w:val="00974819"/>
    <w:rsid w:val="0097506D"/>
    <w:rsid w:val="009760D0"/>
    <w:rsid w:val="00982894"/>
    <w:rsid w:val="00983CB7"/>
    <w:rsid w:val="009914D8"/>
    <w:rsid w:val="00993D06"/>
    <w:rsid w:val="00994007"/>
    <w:rsid w:val="009A45D3"/>
    <w:rsid w:val="009A5F96"/>
    <w:rsid w:val="009B227B"/>
    <w:rsid w:val="009B30C5"/>
    <w:rsid w:val="009B36FF"/>
    <w:rsid w:val="009B5B6B"/>
    <w:rsid w:val="009B5B85"/>
    <w:rsid w:val="009C14FA"/>
    <w:rsid w:val="009D097A"/>
    <w:rsid w:val="009D6D3B"/>
    <w:rsid w:val="009E5163"/>
    <w:rsid w:val="009E594D"/>
    <w:rsid w:val="009F6F38"/>
    <w:rsid w:val="00A01440"/>
    <w:rsid w:val="00A1425B"/>
    <w:rsid w:val="00A15E33"/>
    <w:rsid w:val="00A172ED"/>
    <w:rsid w:val="00A24FCC"/>
    <w:rsid w:val="00A2740C"/>
    <w:rsid w:val="00A30646"/>
    <w:rsid w:val="00A3149D"/>
    <w:rsid w:val="00A34FEF"/>
    <w:rsid w:val="00A35C84"/>
    <w:rsid w:val="00A40BA7"/>
    <w:rsid w:val="00A43548"/>
    <w:rsid w:val="00A444BB"/>
    <w:rsid w:val="00A52156"/>
    <w:rsid w:val="00A5500C"/>
    <w:rsid w:val="00A60337"/>
    <w:rsid w:val="00A705A1"/>
    <w:rsid w:val="00A8130B"/>
    <w:rsid w:val="00A903A5"/>
    <w:rsid w:val="00AB673B"/>
    <w:rsid w:val="00AC4F44"/>
    <w:rsid w:val="00AC5750"/>
    <w:rsid w:val="00AC5BC6"/>
    <w:rsid w:val="00AD2643"/>
    <w:rsid w:val="00AD4713"/>
    <w:rsid w:val="00AE2FAC"/>
    <w:rsid w:val="00AE4564"/>
    <w:rsid w:val="00AE6E07"/>
    <w:rsid w:val="00AF752A"/>
    <w:rsid w:val="00B00E57"/>
    <w:rsid w:val="00B01895"/>
    <w:rsid w:val="00B12941"/>
    <w:rsid w:val="00B16455"/>
    <w:rsid w:val="00B214E7"/>
    <w:rsid w:val="00B22D07"/>
    <w:rsid w:val="00B276B6"/>
    <w:rsid w:val="00B37CBC"/>
    <w:rsid w:val="00B4576C"/>
    <w:rsid w:val="00B46D7B"/>
    <w:rsid w:val="00B60F4B"/>
    <w:rsid w:val="00B80EA7"/>
    <w:rsid w:val="00B84EAD"/>
    <w:rsid w:val="00B91486"/>
    <w:rsid w:val="00B9228B"/>
    <w:rsid w:val="00B94DBB"/>
    <w:rsid w:val="00BA75E3"/>
    <w:rsid w:val="00BB1885"/>
    <w:rsid w:val="00BB5FF1"/>
    <w:rsid w:val="00BC10DF"/>
    <w:rsid w:val="00BD713D"/>
    <w:rsid w:val="00BE32CA"/>
    <w:rsid w:val="00BE499A"/>
    <w:rsid w:val="00C0017C"/>
    <w:rsid w:val="00C12947"/>
    <w:rsid w:val="00C133FC"/>
    <w:rsid w:val="00C24613"/>
    <w:rsid w:val="00C27E8A"/>
    <w:rsid w:val="00C33639"/>
    <w:rsid w:val="00C40238"/>
    <w:rsid w:val="00C4295B"/>
    <w:rsid w:val="00C4691C"/>
    <w:rsid w:val="00C56511"/>
    <w:rsid w:val="00C746B8"/>
    <w:rsid w:val="00C86D77"/>
    <w:rsid w:val="00C916AF"/>
    <w:rsid w:val="00C926BA"/>
    <w:rsid w:val="00C97B60"/>
    <w:rsid w:val="00CA0A82"/>
    <w:rsid w:val="00CA213C"/>
    <w:rsid w:val="00CA583E"/>
    <w:rsid w:val="00CA6F72"/>
    <w:rsid w:val="00CB2FC6"/>
    <w:rsid w:val="00CB3135"/>
    <w:rsid w:val="00CB3A44"/>
    <w:rsid w:val="00CC2BD7"/>
    <w:rsid w:val="00CD164A"/>
    <w:rsid w:val="00CD5FCE"/>
    <w:rsid w:val="00CD7058"/>
    <w:rsid w:val="00CE0225"/>
    <w:rsid w:val="00CF042D"/>
    <w:rsid w:val="00CF08FF"/>
    <w:rsid w:val="00CF1849"/>
    <w:rsid w:val="00CF1C61"/>
    <w:rsid w:val="00CF3A11"/>
    <w:rsid w:val="00CF6912"/>
    <w:rsid w:val="00CF71A5"/>
    <w:rsid w:val="00D01659"/>
    <w:rsid w:val="00D07A87"/>
    <w:rsid w:val="00D10783"/>
    <w:rsid w:val="00D140C7"/>
    <w:rsid w:val="00D20C11"/>
    <w:rsid w:val="00D30ADD"/>
    <w:rsid w:val="00D40258"/>
    <w:rsid w:val="00D4464C"/>
    <w:rsid w:val="00D51E37"/>
    <w:rsid w:val="00D60964"/>
    <w:rsid w:val="00D724F1"/>
    <w:rsid w:val="00D95C22"/>
    <w:rsid w:val="00D97DCE"/>
    <w:rsid w:val="00DA5869"/>
    <w:rsid w:val="00DA662C"/>
    <w:rsid w:val="00DA72FE"/>
    <w:rsid w:val="00DB6E96"/>
    <w:rsid w:val="00DC294A"/>
    <w:rsid w:val="00DD1A0F"/>
    <w:rsid w:val="00DD4D28"/>
    <w:rsid w:val="00DE2EF7"/>
    <w:rsid w:val="00DF151A"/>
    <w:rsid w:val="00DF5BB4"/>
    <w:rsid w:val="00E27871"/>
    <w:rsid w:val="00E353B9"/>
    <w:rsid w:val="00E54DB4"/>
    <w:rsid w:val="00E70E4B"/>
    <w:rsid w:val="00E7452D"/>
    <w:rsid w:val="00E77C40"/>
    <w:rsid w:val="00E82C2E"/>
    <w:rsid w:val="00E83EAC"/>
    <w:rsid w:val="00E84C7E"/>
    <w:rsid w:val="00E85071"/>
    <w:rsid w:val="00E92215"/>
    <w:rsid w:val="00EC1EB1"/>
    <w:rsid w:val="00EC20E2"/>
    <w:rsid w:val="00EC4DF5"/>
    <w:rsid w:val="00ED3FCC"/>
    <w:rsid w:val="00EF2F2A"/>
    <w:rsid w:val="00F00694"/>
    <w:rsid w:val="00F0302A"/>
    <w:rsid w:val="00F16BD2"/>
    <w:rsid w:val="00F2177B"/>
    <w:rsid w:val="00F24614"/>
    <w:rsid w:val="00F3282D"/>
    <w:rsid w:val="00F35F82"/>
    <w:rsid w:val="00F37CA2"/>
    <w:rsid w:val="00F77DA5"/>
    <w:rsid w:val="00F824A7"/>
    <w:rsid w:val="00F87B1D"/>
    <w:rsid w:val="00F9180D"/>
    <w:rsid w:val="00FA4793"/>
    <w:rsid w:val="00FB2D71"/>
    <w:rsid w:val="00FC0B73"/>
    <w:rsid w:val="00FC3304"/>
    <w:rsid w:val="00FC5ABF"/>
    <w:rsid w:val="00FD21B0"/>
    <w:rsid w:val="00FD45E2"/>
    <w:rsid w:val="00FD7B46"/>
    <w:rsid w:val="00FE6FC9"/>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85E38"/>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lang w:val="en-US" w:eastAsia="en-US"/>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paragraph" w:styleId="berschrift4">
    <w:name w:val="heading 4"/>
    <w:basedOn w:val="Standard"/>
    <w:next w:val="Standard"/>
    <w:link w:val="berschrift4Zchn"/>
    <w:uiPriority w:val="9"/>
    <w:semiHidden/>
    <w:unhideWhenUsed/>
    <w:qFormat/>
    <w:rsid w:val="00C00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de-DE"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de-DE"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de-DE"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character" w:customStyle="1" w:styleId="berschrift4Zchn">
    <w:name w:val="Überschrift 4 Zchn"/>
    <w:basedOn w:val="Absatz-Standardschriftart"/>
    <w:link w:val="berschrift4"/>
    <w:uiPriority w:val="9"/>
    <w:semiHidden/>
    <w:rsid w:val="00C0017C"/>
    <w:rPr>
      <w:rFonts w:asciiTheme="majorHAnsi" w:eastAsiaTheme="majorEastAsia" w:hAnsiTheme="majorHAnsi" w:cstheme="majorBidi"/>
      <w:i/>
      <w:iCs/>
      <w:color w:val="2F5496" w:themeColor="accent1" w:themeShade="BF"/>
      <w:sz w:val="20"/>
      <w:szCs w:val="24"/>
      <w:lang w:eastAsia="de-CH"/>
    </w:rPr>
  </w:style>
  <w:style w:type="character" w:styleId="NichtaufgelsteErwhnung">
    <w:name w:val="Unresolved Mention"/>
    <w:basedOn w:val="Absatz-Standardschriftart"/>
    <w:uiPriority w:val="99"/>
    <w:semiHidden/>
    <w:unhideWhenUsed/>
    <w:rsid w:val="003739F1"/>
    <w:rPr>
      <w:color w:val="605E5C"/>
      <w:shd w:val="clear" w:color="auto" w:fill="E1DFDD"/>
    </w:rPr>
  </w:style>
  <w:style w:type="character" w:styleId="Kommentarzeichen">
    <w:name w:val="annotation reference"/>
    <w:basedOn w:val="Absatz-Standardschriftart"/>
    <w:uiPriority w:val="99"/>
    <w:semiHidden/>
    <w:unhideWhenUsed/>
    <w:rsid w:val="00974819"/>
    <w:rPr>
      <w:sz w:val="16"/>
      <w:szCs w:val="16"/>
    </w:rPr>
  </w:style>
  <w:style w:type="paragraph" w:styleId="Kommentartext">
    <w:name w:val="annotation text"/>
    <w:basedOn w:val="Standard"/>
    <w:link w:val="KommentartextZchn"/>
    <w:uiPriority w:val="99"/>
    <w:semiHidden/>
    <w:unhideWhenUsed/>
    <w:rsid w:val="00974819"/>
    <w:pPr>
      <w:spacing w:line="240" w:lineRule="auto"/>
    </w:pPr>
    <w:rPr>
      <w:szCs w:val="20"/>
    </w:rPr>
  </w:style>
  <w:style w:type="character" w:customStyle="1" w:styleId="KommentartextZchn">
    <w:name w:val="Kommentartext Zchn"/>
    <w:basedOn w:val="Absatz-Standardschriftart"/>
    <w:link w:val="Kommentartext"/>
    <w:uiPriority w:val="99"/>
    <w:semiHidden/>
    <w:rsid w:val="00974819"/>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974819"/>
    <w:rPr>
      <w:b/>
      <w:bCs/>
    </w:rPr>
  </w:style>
  <w:style w:type="character" w:customStyle="1" w:styleId="KommentarthemaZchn">
    <w:name w:val="Kommentarthema Zchn"/>
    <w:basedOn w:val="KommentartextZchn"/>
    <w:link w:val="Kommentarthema"/>
    <w:uiPriority w:val="99"/>
    <w:semiHidden/>
    <w:rsid w:val="00974819"/>
    <w:rPr>
      <w:rFonts w:ascii="Arial" w:eastAsia="Times New Roman" w:hAnsi="Arial" w:cs="Times New Roman"/>
      <w:b/>
      <w:bCs/>
      <w:sz w:val="20"/>
      <w:szCs w:val="20"/>
      <w:lang w:eastAsia="de-CH"/>
    </w:rPr>
  </w:style>
  <w:style w:type="paragraph" w:customStyle="1" w:styleId="Default">
    <w:name w:val="Default"/>
    <w:rsid w:val="00E84C7E"/>
    <w:pPr>
      <w:suppressAutoHyphens/>
      <w:spacing w:after="0" w:line="100" w:lineRule="atLeast"/>
    </w:pPr>
    <w:rPr>
      <w:rFonts w:ascii="Tahoma" w:eastAsia="SimSun" w:hAnsi="Tahoma" w:cs="Tahoma"/>
      <w:color w:val="000000"/>
      <w:sz w:val="24"/>
      <w:szCs w:val="24"/>
      <w:lang w:val="en-GB" w:eastAsia="ar-SA"/>
    </w:rPr>
  </w:style>
  <w:style w:type="paragraph" w:styleId="StandardWeb">
    <w:name w:val="Normal (Web)"/>
    <w:basedOn w:val="Standard"/>
    <w:uiPriority w:val="99"/>
    <w:unhideWhenUsed/>
    <w:rsid w:val="00DB6E96"/>
    <w:pPr>
      <w:spacing w:before="100" w:beforeAutospacing="1" w:after="100" w:afterAutospacing="1" w:line="240" w:lineRule="auto"/>
      <w:jc w:val="left"/>
    </w:pPr>
    <w:rPr>
      <w:rFonts w:ascii="Times New Roman" w:hAnsi="Times New Roman"/>
      <w:sz w:val="24"/>
      <w:lang w:eastAsia="de-DE"/>
    </w:rPr>
  </w:style>
  <w:style w:type="character" w:styleId="Fett">
    <w:name w:val="Strong"/>
    <w:basedOn w:val="Absatz-Standardschriftart"/>
    <w:uiPriority w:val="22"/>
    <w:qFormat/>
    <w:rsid w:val="00DB6E96"/>
    <w:rPr>
      <w:b/>
      <w:bCs/>
    </w:rPr>
  </w:style>
  <w:style w:type="character" w:customStyle="1" w:styleId="berschrift2Zchn">
    <w:name w:val="Überschrift 2 Zchn"/>
    <w:basedOn w:val="Absatz-Standardschriftart"/>
    <w:link w:val="berschrift2"/>
    <w:uiPriority w:val="9"/>
    <w:rsid w:val="00685E3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677">
      <w:bodyDiv w:val="1"/>
      <w:marLeft w:val="0"/>
      <w:marRight w:val="0"/>
      <w:marTop w:val="0"/>
      <w:marBottom w:val="0"/>
      <w:divBdr>
        <w:top w:val="none" w:sz="0" w:space="0" w:color="auto"/>
        <w:left w:val="none" w:sz="0" w:space="0" w:color="auto"/>
        <w:bottom w:val="none" w:sz="0" w:space="0" w:color="auto"/>
        <w:right w:val="none" w:sz="0" w:space="0" w:color="auto"/>
      </w:divBdr>
      <w:divsChild>
        <w:div w:id="1095250702">
          <w:marLeft w:val="0"/>
          <w:marRight w:val="0"/>
          <w:marTop w:val="0"/>
          <w:marBottom w:val="0"/>
          <w:divBdr>
            <w:top w:val="none" w:sz="0" w:space="0" w:color="auto"/>
            <w:left w:val="none" w:sz="0" w:space="0" w:color="auto"/>
            <w:bottom w:val="none" w:sz="0" w:space="0" w:color="auto"/>
            <w:right w:val="none" w:sz="0" w:space="0" w:color="auto"/>
          </w:divBdr>
          <w:divsChild>
            <w:div w:id="1370449278">
              <w:marLeft w:val="0"/>
              <w:marRight w:val="0"/>
              <w:marTop w:val="0"/>
              <w:marBottom w:val="0"/>
              <w:divBdr>
                <w:top w:val="none" w:sz="0" w:space="0" w:color="auto"/>
                <w:left w:val="none" w:sz="0" w:space="0" w:color="auto"/>
                <w:bottom w:val="none" w:sz="0" w:space="0" w:color="auto"/>
                <w:right w:val="none" w:sz="0" w:space="0" w:color="auto"/>
              </w:divBdr>
            </w:div>
          </w:divsChild>
        </w:div>
        <w:div w:id="1824272290">
          <w:marLeft w:val="0"/>
          <w:marRight w:val="0"/>
          <w:marTop w:val="0"/>
          <w:marBottom w:val="0"/>
          <w:divBdr>
            <w:top w:val="none" w:sz="0" w:space="0" w:color="auto"/>
            <w:left w:val="none" w:sz="0" w:space="0" w:color="auto"/>
            <w:bottom w:val="none" w:sz="0" w:space="0" w:color="auto"/>
            <w:right w:val="none" w:sz="0" w:space="0" w:color="auto"/>
          </w:divBdr>
          <w:divsChild>
            <w:div w:id="9808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469129581">
      <w:bodyDiv w:val="1"/>
      <w:marLeft w:val="0"/>
      <w:marRight w:val="0"/>
      <w:marTop w:val="0"/>
      <w:marBottom w:val="0"/>
      <w:divBdr>
        <w:top w:val="none" w:sz="0" w:space="0" w:color="auto"/>
        <w:left w:val="none" w:sz="0" w:space="0" w:color="auto"/>
        <w:bottom w:val="none" w:sz="0" w:space="0" w:color="auto"/>
        <w:right w:val="none" w:sz="0" w:space="0" w:color="auto"/>
      </w:divBdr>
    </w:div>
    <w:div w:id="866875134">
      <w:bodyDiv w:val="1"/>
      <w:marLeft w:val="0"/>
      <w:marRight w:val="0"/>
      <w:marTop w:val="0"/>
      <w:marBottom w:val="0"/>
      <w:divBdr>
        <w:top w:val="none" w:sz="0" w:space="0" w:color="auto"/>
        <w:left w:val="none" w:sz="0" w:space="0" w:color="auto"/>
        <w:bottom w:val="none" w:sz="0" w:space="0" w:color="auto"/>
        <w:right w:val="none" w:sz="0" w:space="0" w:color="auto"/>
      </w:divBdr>
    </w:div>
    <w:div w:id="1009331327">
      <w:bodyDiv w:val="1"/>
      <w:marLeft w:val="0"/>
      <w:marRight w:val="0"/>
      <w:marTop w:val="0"/>
      <w:marBottom w:val="0"/>
      <w:divBdr>
        <w:top w:val="none" w:sz="0" w:space="0" w:color="auto"/>
        <w:left w:val="none" w:sz="0" w:space="0" w:color="auto"/>
        <w:bottom w:val="none" w:sz="0" w:space="0" w:color="auto"/>
        <w:right w:val="none" w:sz="0" w:space="0" w:color="auto"/>
      </w:divBdr>
    </w:div>
    <w:div w:id="1193617154">
      <w:bodyDiv w:val="1"/>
      <w:marLeft w:val="0"/>
      <w:marRight w:val="0"/>
      <w:marTop w:val="0"/>
      <w:marBottom w:val="0"/>
      <w:divBdr>
        <w:top w:val="none" w:sz="0" w:space="0" w:color="auto"/>
        <w:left w:val="none" w:sz="0" w:space="0" w:color="auto"/>
        <w:bottom w:val="none" w:sz="0" w:space="0" w:color="auto"/>
        <w:right w:val="none" w:sz="0" w:space="0" w:color="auto"/>
      </w:divBdr>
    </w:div>
    <w:div w:id="1247223528">
      <w:bodyDiv w:val="1"/>
      <w:marLeft w:val="0"/>
      <w:marRight w:val="0"/>
      <w:marTop w:val="0"/>
      <w:marBottom w:val="0"/>
      <w:divBdr>
        <w:top w:val="none" w:sz="0" w:space="0" w:color="auto"/>
        <w:left w:val="none" w:sz="0" w:space="0" w:color="auto"/>
        <w:bottom w:val="none" w:sz="0" w:space="0" w:color="auto"/>
        <w:right w:val="none" w:sz="0" w:space="0" w:color="auto"/>
      </w:divBdr>
    </w:div>
    <w:div w:id="1351373764">
      <w:bodyDiv w:val="1"/>
      <w:marLeft w:val="0"/>
      <w:marRight w:val="0"/>
      <w:marTop w:val="0"/>
      <w:marBottom w:val="0"/>
      <w:divBdr>
        <w:top w:val="none" w:sz="0" w:space="0" w:color="auto"/>
        <w:left w:val="none" w:sz="0" w:space="0" w:color="auto"/>
        <w:bottom w:val="none" w:sz="0" w:space="0" w:color="auto"/>
        <w:right w:val="none" w:sz="0" w:space="0" w:color="auto"/>
      </w:divBdr>
      <w:divsChild>
        <w:div w:id="1054233536">
          <w:marLeft w:val="0"/>
          <w:marRight w:val="0"/>
          <w:marTop w:val="0"/>
          <w:marBottom w:val="0"/>
          <w:divBdr>
            <w:top w:val="none" w:sz="0" w:space="0" w:color="auto"/>
            <w:left w:val="none" w:sz="0" w:space="0" w:color="auto"/>
            <w:bottom w:val="none" w:sz="0" w:space="0" w:color="auto"/>
            <w:right w:val="none" w:sz="0" w:space="0" w:color="auto"/>
          </w:divBdr>
        </w:div>
        <w:div w:id="296692402">
          <w:marLeft w:val="0"/>
          <w:marRight w:val="0"/>
          <w:marTop w:val="0"/>
          <w:marBottom w:val="0"/>
          <w:divBdr>
            <w:top w:val="none" w:sz="0" w:space="0" w:color="auto"/>
            <w:left w:val="none" w:sz="0" w:space="0" w:color="auto"/>
            <w:bottom w:val="none" w:sz="0" w:space="0" w:color="auto"/>
            <w:right w:val="none" w:sz="0" w:space="0" w:color="auto"/>
          </w:divBdr>
        </w:div>
        <w:div w:id="321859956">
          <w:marLeft w:val="0"/>
          <w:marRight w:val="0"/>
          <w:marTop w:val="0"/>
          <w:marBottom w:val="0"/>
          <w:divBdr>
            <w:top w:val="none" w:sz="0" w:space="0" w:color="auto"/>
            <w:left w:val="none" w:sz="0" w:space="0" w:color="auto"/>
            <w:bottom w:val="none" w:sz="0" w:space="0" w:color="auto"/>
            <w:right w:val="none" w:sz="0" w:space="0" w:color="auto"/>
          </w:divBdr>
        </w:div>
      </w:divsChild>
    </w:div>
    <w:div w:id="1444884763">
      <w:bodyDiv w:val="1"/>
      <w:marLeft w:val="0"/>
      <w:marRight w:val="0"/>
      <w:marTop w:val="0"/>
      <w:marBottom w:val="0"/>
      <w:divBdr>
        <w:top w:val="none" w:sz="0" w:space="0" w:color="auto"/>
        <w:left w:val="none" w:sz="0" w:space="0" w:color="auto"/>
        <w:bottom w:val="none" w:sz="0" w:space="0" w:color="auto"/>
        <w:right w:val="none" w:sz="0" w:space="0" w:color="auto"/>
      </w:divBdr>
      <w:divsChild>
        <w:div w:id="1488204401">
          <w:marLeft w:val="0"/>
          <w:marRight w:val="0"/>
          <w:marTop w:val="0"/>
          <w:marBottom w:val="0"/>
          <w:divBdr>
            <w:top w:val="none" w:sz="0" w:space="0" w:color="auto"/>
            <w:left w:val="none" w:sz="0" w:space="0" w:color="auto"/>
            <w:bottom w:val="none" w:sz="0" w:space="0" w:color="auto"/>
            <w:right w:val="none" w:sz="0" w:space="0" w:color="auto"/>
          </w:divBdr>
          <w:divsChild>
            <w:div w:id="391776732">
              <w:marLeft w:val="0"/>
              <w:marRight w:val="0"/>
              <w:marTop w:val="0"/>
              <w:marBottom w:val="0"/>
              <w:divBdr>
                <w:top w:val="none" w:sz="0" w:space="0" w:color="auto"/>
                <w:left w:val="none" w:sz="0" w:space="0" w:color="auto"/>
                <w:bottom w:val="none" w:sz="0" w:space="0" w:color="auto"/>
                <w:right w:val="none" w:sz="0" w:space="0" w:color="auto"/>
              </w:divBdr>
            </w:div>
          </w:divsChild>
        </w:div>
        <w:div w:id="162212075">
          <w:marLeft w:val="0"/>
          <w:marRight w:val="0"/>
          <w:marTop w:val="0"/>
          <w:marBottom w:val="0"/>
          <w:divBdr>
            <w:top w:val="none" w:sz="0" w:space="0" w:color="auto"/>
            <w:left w:val="none" w:sz="0" w:space="0" w:color="auto"/>
            <w:bottom w:val="none" w:sz="0" w:space="0" w:color="auto"/>
            <w:right w:val="none" w:sz="0" w:space="0" w:color="auto"/>
          </w:divBdr>
          <w:divsChild>
            <w:div w:id="11263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8995">
      <w:bodyDiv w:val="1"/>
      <w:marLeft w:val="0"/>
      <w:marRight w:val="0"/>
      <w:marTop w:val="0"/>
      <w:marBottom w:val="0"/>
      <w:divBdr>
        <w:top w:val="none" w:sz="0" w:space="0" w:color="auto"/>
        <w:left w:val="none" w:sz="0" w:space="0" w:color="auto"/>
        <w:bottom w:val="none" w:sz="0" w:space="0" w:color="auto"/>
        <w:right w:val="none" w:sz="0" w:space="0" w:color="auto"/>
      </w:divBdr>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856773010">
      <w:bodyDiv w:val="1"/>
      <w:marLeft w:val="0"/>
      <w:marRight w:val="0"/>
      <w:marTop w:val="0"/>
      <w:marBottom w:val="0"/>
      <w:divBdr>
        <w:top w:val="none" w:sz="0" w:space="0" w:color="auto"/>
        <w:left w:val="none" w:sz="0" w:space="0" w:color="auto"/>
        <w:bottom w:val="none" w:sz="0" w:space="0" w:color="auto"/>
        <w:right w:val="none" w:sz="0" w:space="0" w:color="auto"/>
      </w:divBdr>
    </w:div>
    <w:div w:id="186354336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 w:id="20868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il@konsens.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erlikon.com/hrsflo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t.reifer@oerlikon.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2.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7662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Signori Valeria</dc:creator>
  <cp:lastModifiedBy>Ursula Herrmann</cp:lastModifiedBy>
  <cp:revision>7</cp:revision>
  <cp:lastPrinted>2022-10-14T13:21:00Z</cp:lastPrinted>
  <dcterms:created xsi:type="dcterms:W3CDTF">2022-10-18T10:03:00Z</dcterms:created>
  <dcterms:modified xsi:type="dcterms:W3CDTF">2022-10-19T12:26:00Z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