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69B4" w14:textId="182B16F4" w:rsidR="00F24614" w:rsidRPr="00C133FC" w:rsidRDefault="00F24614" w:rsidP="002B1667">
      <w:pPr>
        <w:pStyle w:val="Titel"/>
        <w:spacing w:before="240"/>
      </w:pPr>
      <w:bookmarkStart w:id="0" w:name="_Hlk53062384"/>
      <w:r w:rsidRPr="00C133FC">
        <w:t>Press</w:t>
      </w:r>
      <w:r w:rsidR="00C133FC">
        <w:t>emitteilung</w:t>
      </w:r>
    </w:p>
    <w:bookmarkEnd w:id="0"/>
    <w:p w14:paraId="5E6046D3" w14:textId="0656268E" w:rsidR="00BF19F8" w:rsidRPr="00C133FC" w:rsidRDefault="009656BF" w:rsidP="002B1667">
      <w:pPr>
        <w:spacing w:before="360" w:line="240" w:lineRule="auto"/>
        <w:jc w:val="left"/>
        <w:rPr>
          <w:b/>
          <w:bCs/>
          <w:color w:val="EB0000"/>
          <w:sz w:val="31"/>
          <w:szCs w:val="31"/>
        </w:rPr>
      </w:pPr>
      <w:r>
        <w:rPr>
          <w:b/>
          <w:bCs/>
          <w:color w:val="EB0000"/>
          <w:sz w:val="31"/>
          <w:szCs w:val="31"/>
        </w:rPr>
        <w:t xml:space="preserve">Optimierte </w:t>
      </w:r>
      <w:r w:rsidRPr="00BA1757">
        <w:rPr>
          <w:b/>
          <w:bCs/>
          <w:color w:val="EB0000"/>
          <w:sz w:val="31"/>
          <w:szCs w:val="31"/>
        </w:rPr>
        <w:t>Heißkanalsysteme</w:t>
      </w:r>
      <w:r>
        <w:rPr>
          <w:b/>
          <w:bCs/>
          <w:color w:val="EB0000"/>
          <w:sz w:val="31"/>
          <w:szCs w:val="31"/>
        </w:rPr>
        <w:t xml:space="preserve"> für </w:t>
      </w:r>
      <w:r w:rsidR="00BF19F8" w:rsidRPr="00BA1757">
        <w:rPr>
          <w:b/>
          <w:bCs/>
          <w:color w:val="EB0000"/>
          <w:sz w:val="31"/>
          <w:szCs w:val="31"/>
        </w:rPr>
        <w:t>PCR-</w:t>
      </w:r>
      <w:r w:rsidR="00BF19F8">
        <w:rPr>
          <w:b/>
          <w:bCs/>
          <w:color w:val="EB0000"/>
          <w:sz w:val="31"/>
          <w:szCs w:val="31"/>
        </w:rPr>
        <w:t>Compounds</w:t>
      </w:r>
    </w:p>
    <w:p w14:paraId="2E8A00F1" w14:textId="53E44CC8" w:rsidR="00BF19F8" w:rsidRDefault="00BF19F8" w:rsidP="00AA0879">
      <w:pPr>
        <w:spacing w:before="240" w:line="240" w:lineRule="auto"/>
        <w:rPr>
          <w:b/>
          <w:szCs w:val="20"/>
        </w:rPr>
      </w:pPr>
      <w:r w:rsidRPr="00BA1757">
        <w:rPr>
          <w:b/>
          <w:szCs w:val="20"/>
        </w:rPr>
        <w:t xml:space="preserve">San Polo di Piave/Italien und </w:t>
      </w:r>
      <w:r w:rsidR="009656BF">
        <w:rPr>
          <w:b/>
          <w:szCs w:val="20"/>
        </w:rPr>
        <w:t>Raunheim</w:t>
      </w:r>
      <w:r w:rsidRPr="00BA1757">
        <w:rPr>
          <w:b/>
          <w:szCs w:val="20"/>
        </w:rPr>
        <w:t xml:space="preserve">, </w:t>
      </w:r>
      <w:r w:rsidR="009656BF">
        <w:rPr>
          <w:b/>
          <w:szCs w:val="20"/>
        </w:rPr>
        <w:t>Novem</w:t>
      </w:r>
      <w:r w:rsidRPr="00BA1757">
        <w:rPr>
          <w:b/>
          <w:szCs w:val="20"/>
        </w:rPr>
        <w:t xml:space="preserve">ber 2022 </w:t>
      </w:r>
      <w:r>
        <w:rPr>
          <w:b/>
          <w:szCs w:val="20"/>
        </w:rPr>
        <w:t>–</w:t>
      </w:r>
      <w:r w:rsidRPr="00BA1757">
        <w:rPr>
          <w:b/>
          <w:szCs w:val="20"/>
        </w:rPr>
        <w:t xml:space="preserve"> Oerlikon HRSflow hat spezielle Heißkanallösungen für PCR-Compounds entwickelt. </w:t>
      </w:r>
      <w:r w:rsidR="009656BF">
        <w:rPr>
          <w:b/>
          <w:szCs w:val="20"/>
        </w:rPr>
        <w:t>D</w:t>
      </w:r>
      <w:r w:rsidRPr="00BA1757">
        <w:rPr>
          <w:b/>
          <w:szCs w:val="20"/>
        </w:rPr>
        <w:t xml:space="preserve">eren Einsatzmöglichkeiten </w:t>
      </w:r>
      <w:r w:rsidR="009656BF">
        <w:rPr>
          <w:b/>
          <w:szCs w:val="20"/>
        </w:rPr>
        <w:t xml:space="preserve">zeigen exemplarisch </w:t>
      </w:r>
      <w:r w:rsidRPr="00BA1757">
        <w:rPr>
          <w:b/>
          <w:szCs w:val="20"/>
        </w:rPr>
        <w:t xml:space="preserve">zwei in der Praxis realisierte Beispiele </w:t>
      </w:r>
      <w:r>
        <w:rPr>
          <w:b/>
          <w:szCs w:val="20"/>
        </w:rPr>
        <w:t>–</w:t>
      </w:r>
      <w:r w:rsidRPr="00BA1757">
        <w:rPr>
          <w:b/>
          <w:szCs w:val="20"/>
        </w:rPr>
        <w:t xml:space="preserve"> eine Obstkiste und ein Abfalleimer</w:t>
      </w:r>
      <w:r>
        <w:rPr>
          <w:b/>
          <w:szCs w:val="20"/>
        </w:rPr>
        <w:t xml:space="preserve"> zum Kompostieren von organischem Hausmüll</w:t>
      </w:r>
      <w:r w:rsidRPr="00BA1757">
        <w:rPr>
          <w:b/>
          <w:szCs w:val="20"/>
        </w:rPr>
        <w:t xml:space="preserve">. Mit diesen umweltfreundlichen Projekten, die gemeinsam mit Partnern </w:t>
      </w:r>
      <w:r w:rsidR="009656BF">
        <w:rPr>
          <w:b/>
          <w:szCs w:val="20"/>
        </w:rPr>
        <w:t xml:space="preserve">umgesetzt </w:t>
      </w:r>
      <w:r w:rsidRPr="00BA1757">
        <w:rPr>
          <w:b/>
          <w:szCs w:val="20"/>
        </w:rPr>
        <w:t>wurden, unterstreicht das Unternehmen sein Engagement für die Kreislaufwirtschaft.</w:t>
      </w:r>
    </w:p>
    <w:p w14:paraId="587484B2" w14:textId="1BA402B4" w:rsidR="00BF19F8" w:rsidRDefault="00262346" w:rsidP="005B4F6E">
      <w:pPr>
        <w:spacing w:before="120" w:line="240" w:lineRule="auto"/>
        <w:rPr>
          <w:rFonts w:cs="Arial"/>
          <w:bCs/>
          <w:szCs w:val="20"/>
        </w:rPr>
      </w:pPr>
      <w:r w:rsidRPr="00262346">
        <w:rPr>
          <w:rFonts w:cs="Arial"/>
          <w:bCs/>
          <w:szCs w:val="20"/>
        </w:rPr>
        <w:t xml:space="preserve">Für die Herstellung der Obstkisten verarbeitet </w:t>
      </w:r>
      <w:proofErr w:type="spellStart"/>
      <w:r w:rsidRPr="00262346">
        <w:rPr>
          <w:rFonts w:cs="Arial"/>
          <w:bCs/>
          <w:szCs w:val="20"/>
        </w:rPr>
        <w:t>Mundimold</w:t>
      </w:r>
      <w:proofErr w:type="spellEnd"/>
      <w:r w:rsidRPr="00262346">
        <w:rPr>
          <w:rFonts w:cs="Arial"/>
          <w:bCs/>
          <w:szCs w:val="20"/>
        </w:rPr>
        <w:t xml:space="preserve"> ein </w:t>
      </w:r>
      <w:r w:rsidR="009656BF" w:rsidRPr="00262346">
        <w:rPr>
          <w:rFonts w:cs="Arial"/>
          <w:bCs/>
          <w:szCs w:val="20"/>
        </w:rPr>
        <w:t xml:space="preserve">optimiertes PE-Compound </w:t>
      </w:r>
      <w:r w:rsidRPr="00262346">
        <w:rPr>
          <w:rFonts w:cs="Arial"/>
          <w:bCs/>
          <w:szCs w:val="20"/>
        </w:rPr>
        <w:t>von APS, Valencia/Spanien, das aus dem Recycling von Tetra Pak</w:t>
      </w:r>
      <w:r w:rsidRPr="00262346">
        <w:rPr>
          <w:rFonts w:cs="Arial"/>
          <w:bCs/>
          <w:szCs w:val="20"/>
          <w:vertAlign w:val="superscript"/>
        </w:rPr>
        <w:t>®</w:t>
      </w:r>
      <w:r w:rsidRPr="00262346">
        <w:rPr>
          <w:rFonts w:cs="Arial"/>
          <w:bCs/>
          <w:szCs w:val="20"/>
        </w:rPr>
        <w:t xml:space="preserve">-Kartonverpackungen gewonnen wird. </w:t>
      </w:r>
      <w:r w:rsidR="00360DA8">
        <w:rPr>
          <w:rFonts w:cs="Arial"/>
          <w:bCs/>
          <w:szCs w:val="20"/>
        </w:rPr>
        <w:t>Bei der</w:t>
      </w:r>
      <w:r w:rsidR="00360DA8" w:rsidRPr="00BF19F8">
        <w:rPr>
          <w:rFonts w:cs="Arial"/>
          <w:bCs/>
          <w:szCs w:val="20"/>
        </w:rPr>
        <w:t xml:space="preserve"> Herstellung </w:t>
      </w:r>
      <w:r w:rsidR="00360DA8">
        <w:rPr>
          <w:rFonts w:cs="Arial"/>
          <w:bCs/>
          <w:szCs w:val="20"/>
        </w:rPr>
        <w:t xml:space="preserve">dieses anspruchsvollen </w:t>
      </w:r>
      <w:r w:rsidR="00360DA8" w:rsidRPr="00BF19F8">
        <w:rPr>
          <w:rFonts w:cs="Arial"/>
          <w:bCs/>
          <w:szCs w:val="20"/>
        </w:rPr>
        <w:t>Teils</w:t>
      </w:r>
      <w:r w:rsidR="00360DA8">
        <w:rPr>
          <w:rFonts w:cs="Arial"/>
          <w:bCs/>
          <w:szCs w:val="20"/>
        </w:rPr>
        <w:t xml:space="preserve">, die </w:t>
      </w:r>
      <w:r w:rsidR="00BF19F8" w:rsidRPr="00BF19F8">
        <w:rPr>
          <w:rFonts w:cs="Arial"/>
          <w:bCs/>
          <w:szCs w:val="20"/>
        </w:rPr>
        <w:t>auf der K</w:t>
      </w:r>
      <w:r w:rsidR="00360DA8">
        <w:rPr>
          <w:rFonts w:cs="Arial"/>
          <w:bCs/>
          <w:szCs w:val="20"/>
        </w:rPr>
        <w:t> </w:t>
      </w:r>
      <w:r w:rsidR="00BF19F8" w:rsidRPr="00BF19F8">
        <w:rPr>
          <w:rFonts w:cs="Arial"/>
          <w:bCs/>
          <w:szCs w:val="20"/>
        </w:rPr>
        <w:t xml:space="preserve">2022 auf einer </w:t>
      </w:r>
      <w:proofErr w:type="spellStart"/>
      <w:r w:rsidR="00BF19F8" w:rsidRPr="00BF19F8">
        <w:rPr>
          <w:rFonts w:cs="Arial"/>
          <w:bCs/>
          <w:szCs w:val="20"/>
        </w:rPr>
        <w:t>servohydraulischen</w:t>
      </w:r>
      <w:proofErr w:type="spellEnd"/>
      <w:r w:rsidR="00BF19F8" w:rsidRPr="00BF19F8">
        <w:rPr>
          <w:rFonts w:cs="Arial"/>
          <w:bCs/>
          <w:szCs w:val="20"/>
        </w:rPr>
        <w:t xml:space="preserve"> </w:t>
      </w:r>
      <w:proofErr w:type="spellStart"/>
      <w:r w:rsidR="00BF19F8" w:rsidRPr="00BF19F8">
        <w:rPr>
          <w:rFonts w:cs="Arial"/>
          <w:bCs/>
          <w:szCs w:val="20"/>
        </w:rPr>
        <w:t>Haitian</w:t>
      </w:r>
      <w:proofErr w:type="spellEnd"/>
      <w:r w:rsidR="00BF19F8" w:rsidRPr="00BF19F8">
        <w:rPr>
          <w:rFonts w:cs="Arial"/>
          <w:bCs/>
          <w:szCs w:val="20"/>
        </w:rPr>
        <w:t xml:space="preserve"> Jupiter mit Zweiplattentechnik und 4.500</w:t>
      </w:r>
      <w:r w:rsidR="009656BF">
        <w:rPr>
          <w:rFonts w:cs="Arial"/>
          <w:bCs/>
          <w:szCs w:val="20"/>
        </w:rPr>
        <w:t> </w:t>
      </w:r>
      <w:r w:rsidR="00BF19F8" w:rsidRPr="00BF19F8">
        <w:rPr>
          <w:rFonts w:cs="Arial"/>
          <w:bCs/>
          <w:szCs w:val="20"/>
        </w:rPr>
        <w:t>kN Schließkraft</w:t>
      </w:r>
      <w:r w:rsidR="009656BF">
        <w:rPr>
          <w:rFonts w:cs="Arial"/>
          <w:bCs/>
          <w:szCs w:val="20"/>
        </w:rPr>
        <w:t xml:space="preserve"> gezeigt </w:t>
      </w:r>
      <w:r w:rsidR="00360DA8">
        <w:rPr>
          <w:rFonts w:cs="Arial"/>
          <w:bCs/>
          <w:szCs w:val="20"/>
        </w:rPr>
        <w:t xml:space="preserve">wurde, trägt ein </w:t>
      </w:r>
      <w:proofErr w:type="spellStart"/>
      <w:r w:rsidR="00BF19F8" w:rsidRPr="00BF19F8">
        <w:rPr>
          <w:rFonts w:cs="Arial"/>
          <w:bCs/>
          <w:szCs w:val="20"/>
        </w:rPr>
        <w:t>servo</w:t>
      </w:r>
      <w:proofErr w:type="spellEnd"/>
      <w:r w:rsidR="00DD7377">
        <w:rPr>
          <w:rFonts w:cs="Arial"/>
          <w:bCs/>
          <w:szCs w:val="20"/>
        </w:rPr>
        <w:t>-</w:t>
      </w:r>
      <w:r w:rsidR="00BF19F8" w:rsidRPr="00BF19F8">
        <w:rPr>
          <w:rFonts w:cs="Arial"/>
          <w:bCs/>
          <w:szCs w:val="20"/>
        </w:rPr>
        <w:t xml:space="preserve">gesteuertes </w:t>
      </w:r>
      <w:proofErr w:type="spellStart"/>
      <w:r w:rsidR="00BF19F8" w:rsidRPr="00BF19F8">
        <w:rPr>
          <w:rFonts w:cs="Arial"/>
          <w:bCs/>
          <w:szCs w:val="20"/>
        </w:rPr>
        <w:t>FLEXflow</w:t>
      </w:r>
      <w:proofErr w:type="spellEnd"/>
      <w:r w:rsidR="00BF19F8" w:rsidRPr="00BF19F8">
        <w:rPr>
          <w:rFonts w:cs="Arial"/>
          <w:bCs/>
          <w:szCs w:val="20"/>
        </w:rPr>
        <w:t>-Nadelverschluss-Heißkanalsystem mit vier Ans</w:t>
      </w:r>
      <w:r w:rsidR="00BF19F8">
        <w:rPr>
          <w:rFonts w:cs="Arial"/>
          <w:bCs/>
          <w:szCs w:val="20"/>
        </w:rPr>
        <w:t xml:space="preserve">pritzpunkten </w:t>
      </w:r>
      <w:r w:rsidR="00360DA8">
        <w:rPr>
          <w:rFonts w:cs="Arial"/>
          <w:bCs/>
          <w:szCs w:val="20"/>
        </w:rPr>
        <w:t xml:space="preserve">zur </w:t>
      </w:r>
      <w:r w:rsidR="00BF19F8" w:rsidRPr="00BF19F8">
        <w:rPr>
          <w:rFonts w:cs="Arial"/>
          <w:bCs/>
          <w:szCs w:val="20"/>
        </w:rPr>
        <w:t>hohe</w:t>
      </w:r>
      <w:r w:rsidR="00360DA8">
        <w:rPr>
          <w:rFonts w:cs="Arial"/>
          <w:bCs/>
          <w:szCs w:val="20"/>
        </w:rPr>
        <w:t xml:space="preserve">n </w:t>
      </w:r>
      <w:r w:rsidR="00360DA8" w:rsidRPr="00BF19F8">
        <w:rPr>
          <w:rFonts w:cs="Arial"/>
          <w:bCs/>
          <w:szCs w:val="20"/>
        </w:rPr>
        <w:t xml:space="preserve">Wiederholgenauigkeit </w:t>
      </w:r>
      <w:r w:rsidR="00360DA8">
        <w:rPr>
          <w:rFonts w:cs="Arial"/>
          <w:bCs/>
          <w:szCs w:val="20"/>
        </w:rPr>
        <w:t xml:space="preserve">des </w:t>
      </w:r>
      <w:r w:rsidR="00BF19F8" w:rsidRPr="00BF19F8">
        <w:rPr>
          <w:rFonts w:cs="Arial"/>
          <w:bCs/>
          <w:szCs w:val="20"/>
        </w:rPr>
        <w:t>Prozess</w:t>
      </w:r>
      <w:r w:rsidR="00360DA8">
        <w:rPr>
          <w:rFonts w:cs="Arial"/>
          <w:bCs/>
          <w:szCs w:val="20"/>
        </w:rPr>
        <w:t>es bei</w:t>
      </w:r>
      <w:r w:rsidR="00BF19F8" w:rsidRPr="00BF19F8">
        <w:rPr>
          <w:rFonts w:cs="Arial"/>
          <w:bCs/>
          <w:szCs w:val="20"/>
        </w:rPr>
        <w:t xml:space="preserve">. Für eine optimale </w:t>
      </w:r>
      <w:proofErr w:type="spellStart"/>
      <w:r w:rsidR="00BF19F8" w:rsidRPr="00BF19F8">
        <w:rPr>
          <w:rFonts w:cs="Arial"/>
          <w:bCs/>
          <w:szCs w:val="20"/>
        </w:rPr>
        <w:t>Anschnittqualität</w:t>
      </w:r>
      <w:proofErr w:type="spellEnd"/>
      <w:r w:rsidR="00BF19F8" w:rsidRPr="00BF19F8">
        <w:rPr>
          <w:rFonts w:cs="Arial"/>
          <w:bCs/>
          <w:szCs w:val="20"/>
        </w:rPr>
        <w:t xml:space="preserve"> sorgt die neue, zum Patent angemeldete TTC-Kühlbuchse von Oerlikon HRSflow, die auch bei </w:t>
      </w:r>
      <w:r w:rsidR="00360DA8">
        <w:rPr>
          <w:rFonts w:cs="Arial"/>
          <w:bCs/>
          <w:szCs w:val="20"/>
        </w:rPr>
        <w:t xml:space="preserve">kurzen </w:t>
      </w:r>
      <w:r w:rsidR="00BF19F8" w:rsidRPr="00BF19F8">
        <w:rPr>
          <w:rFonts w:cs="Arial"/>
          <w:bCs/>
          <w:szCs w:val="20"/>
        </w:rPr>
        <w:t xml:space="preserve">Zykluszeiten ein </w:t>
      </w:r>
      <w:r w:rsidR="00BF19F8">
        <w:rPr>
          <w:rFonts w:cs="Arial"/>
          <w:bCs/>
          <w:szCs w:val="20"/>
        </w:rPr>
        <w:t xml:space="preserve">Blockieren </w:t>
      </w:r>
      <w:r w:rsidR="00BF19F8" w:rsidRPr="00BF19F8">
        <w:rPr>
          <w:rFonts w:cs="Arial"/>
          <w:bCs/>
          <w:szCs w:val="20"/>
        </w:rPr>
        <w:t xml:space="preserve">der </w:t>
      </w:r>
      <w:r w:rsidR="00BF19F8">
        <w:rPr>
          <w:rFonts w:cs="Arial"/>
          <w:bCs/>
          <w:szCs w:val="20"/>
        </w:rPr>
        <w:t>Nadeln</w:t>
      </w:r>
      <w:r w:rsidR="00BF19F8" w:rsidRPr="00BF19F8">
        <w:rPr>
          <w:rFonts w:cs="Arial"/>
          <w:bCs/>
          <w:szCs w:val="20"/>
        </w:rPr>
        <w:t xml:space="preserve"> verhindert. </w:t>
      </w:r>
      <w:r w:rsidR="00360DA8">
        <w:rPr>
          <w:rFonts w:cs="Arial"/>
          <w:bCs/>
          <w:szCs w:val="20"/>
        </w:rPr>
        <w:t xml:space="preserve">Der geringe </w:t>
      </w:r>
      <w:r w:rsidR="00BF19F8" w:rsidRPr="00BF19F8">
        <w:rPr>
          <w:rFonts w:cs="Arial"/>
          <w:bCs/>
          <w:szCs w:val="20"/>
        </w:rPr>
        <w:t xml:space="preserve">Energieverbrauch </w:t>
      </w:r>
      <w:r w:rsidR="00360DA8">
        <w:rPr>
          <w:rFonts w:cs="Arial"/>
          <w:bCs/>
          <w:szCs w:val="20"/>
        </w:rPr>
        <w:t xml:space="preserve">des </w:t>
      </w:r>
      <w:r w:rsidR="00360DA8" w:rsidRPr="00BF19F8">
        <w:rPr>
          <w:rFonts w:cs="Arial"/>
          <w:bCs/>
          <w:szCs w:val="20"/>
        </w:rPr>
        <w:t>FLEXflow</w:t>
      </w:r>
      <w:r w:rsidR="00360DA8">
        <w:rPr>
          <w:rFonts w:cs="Arial"/>
          <w:bCs/>
          <w:szCs w:val="20"/>
        </w:rPr>
        <w:t xml:space="preserve">-Systems </w:t>
      </w:r>
      <w:r w:rsidR="00BF19F8" w:rsidRPr="00BF19F8">
        <w:rPr>
          <w:rFonts w:cs="Arial"/>
          <w:bCs/>
          <w:szCs w:val="20"/>
        </w:rPr>
        <w:t>unterstützt eine energieeffiziente Produktion.</w:t>
      </w:r>
      <w:r w:rsidR="00360DA8">
        <w:rPr>
          <w:rFonts w:cs="Arial"/>
          <w:bCs/>
          <w:szCs w:val="20"/>
        </w:rPr>
        <w:t xml:space="preserve"> Projektpartner waren </w:t>
      </w:r>
      <w:proofErr w:type="spellStart"/>
      <w:r w:rsidR="00BF19F8" w:rsidRPr="00BF19F8">
        <w:rPr>
          <w:rFonts w:cs="Arial"/>
          <w:bCs/>
          <w:szCs w:val="20"/>
        </w:rPr>
        <w:t>Haitian</w:t>
      </w:r>
      <w:proofErr w:type="spellEnd"/>
      <w:r w:rsidR="00BF19F8" w:rsidRPr="00BF19F8">
        <w:rPr>
          <w:rFonts w:cs="Arial"/>
          <w:bCs/>
          <w:szCs w:val="20"/>
        </w:rPr>
        <w:t xml:space="preserve">, </w:t>
      </w:r>
      <w:proofErr w:type="spellStart"/>
      <w:r w:rsidR="00BF19F8" w:rsidRPr="00BF19F8">
        <w:rPr>
          <w:rFonts w:cs="Arial"/>
          <w:bCs/>
          <w:szCs w:val="20"/>
        </w:rPr>
        <w:t>Mundimold</w:t>
      </w:r>
      <w:proofErr w:type="spellEnd"/>
      <w:r w:rsidR="00BF19F8" w:rsidRPr="00BF19F8">
        <w:rPr>
          <w:rFonts w:cs="Arial"/>
          <w:bCs/>
          <w:szCs w:val="20"/>
        </w:rPr>
        <w:t>, Tetra Pak, APS</w:t>
      </w:r>
      <w:r w:rsidR="00360DA8">
        <w:rPr>
          <w:rFonts w:cs="Arial"/>
          <w:bCs/>
          <w:szCs w:val="20"/>
        </w:rPr>
        <w:t xml:space="preserve"> sowie </w:t>
      </w:r>
      <w:r w:rsidR="00BF19F8" w:rsidRPr="00BF19F8">
        <w:rPr>
          <w:rFonts w:cs="Arial"/>
          <w:bCs/>
          <w:szCs w:val="20"/>
        </w:rPr>
        <w:t>Oerlikon HRSflow</w:t>
      </w:r>
      <w:r w:rsidR="00360DA8">
        <w:rPr>
          <w:rFonts w:cs="Arial"/>
          <w:bCs/>
          <w:szCs w:val="20"/>
        </w:rPr>
        <w:t>.</w:t>
      </w:r>
      <w:r w:rsidR="00A6039F">
        <w:rPr>
          <w:rFonts w:cs="Arial"/>
          <w:bCs/>
          <w:szCs w:val="20"/>
        </w:rPr>
        <w:t xml:space="preserve"> Anschaulich erklärt wird die Herstellung in diesem Video</w:t>
      </w:r>
      <w:r w:rsidR="00722756" w:rsidRPr="005B03BA">
        <w:rPr>
          <w:rFonts w:cs="Arial"/>
          <w:bCs/>
          <w:szCs w:val="20"/>
        </w:rPr>
        <w:t>:</w:t>
      </w:r>
      <w:r w:rsidR="00722756" w:rsidRPr="005B03BA">
        <w:rPr>
          <w:rFonts w:cs="Arial"/>
          <w:bCs/>
          <w:szCs w:val="20"/>
        </w:rPr>
        <w:tab/>
      </w:r>
      <w:r w:rsidR="00722756" w:rsidRPr="005B03BA">
        <w:rPr>
          <w:rFonts w:cs="Arial"/>
          <w:bCs/>
          <w:szCs w:val="20"/>
        </w:rPr>
        <w:br/>
      </w:r>
      <w:hyperlink r:id="rId11" w:history="1">
        <w:r w:rsidR="00722756" w:rsidRPr="00053FAA">
          <w:rPr>
            <w:rStyle w:val="Hyperlink"/>
          </w:rPr>
          <w:t>Eco-</w:t>
        </w:r>
        <w:proofErr w:type="spellStart"/>
        <w:r w:rsidR="00722756" w:rsidRPr="00053FAA">
          <w:rPr>
            <w:rStyle w:val="Hyperlink"/>
          </w:rPr>
          <w:t>friendly</w:t>
        </w:r>
        <w:proofErr w:type="spellEnd"/>
        <w:r w:rsidR="00722756" w:rsidRPr="00053FAA">
          <w:rPr>
            <w:rStyle w:val="Hyperlink"/>
          </w:rPr>
          <w:t xml:space="preserve"> Fruit Box: Maximum Precision </w:t>
        </w:r>
        <w:proofErr w:type="spellStart"/>
        <w:r w:rsidR="00722756" w:rsidRPr="00053FAA">
          <w:rPr>
            <w:rStyle w:val="Hyperlink"/>
          </w:rPr>
          <w:t>Combined</w:t>
        </w:r>
        <w:proofErr w:type="spellEnd"/>
        <w:r w:rsidR="00722756" w:rsidRPr="00053FAA">
          <w:rPr>
            <w:rStyle w:val="Hyperlink"/>
          </w:rPr>
          <w:t xml:space="preserve"> </w:t>
        </w:r>
        <w:proofErr w:type="spellStart"/>
        <w:r w:rsidR="00722756" w:rsidRPr="00053FAA">
          <w:rPr>
            <w:rStyle w:val="Hyperlink"/>
          </w:rPr>
          <w:t>with</w:t>
        </w:r>
        <w:proofErr w:type="spellEnd"/>
        <w:r w:rsidR="00722756" w:rsidRPr="00053FAA">
          <w:rPr>
            <w:rStyle w:val="Hyperlink"/>
          </w:rPr>
          <w:t xml:space="preserve"> </w:t>
        </w:r>
        <w:proofErr w:type="spellStart"/>
        <w:r w:rsidR="00722756" w:rsidRPr="00053FAA">
          <w:rPr>
            <w:rStyle w:val="Hyperlink"/>
          </w:rPr>
          <w:t>Sustainability</w:t>
        </w:r>
        <w:proofErr w:type="spellEnd"/>
      </w:hyperlink>
      <w:r w:rsidR="00722756" w:rsidRPr="005B03BA">
        <w:rPr>
          <w:rFonts w:cs="Arial"/>
          <w:bCs/>
          <w:szCs w:val="20"/>
        </w:rPr>
        <w:t>.</w:t>
      </w:r>
    </w:p>
    <w:p w14:paraId="4FF9C719" w14:textId="5C3B691C" w:rsidR="008D640F" w:rsidRPr="00387051" w:rsidRDefault="00AA0879" w:rsidP="005B4F6E">
      <w:pPr>
        <w:spacing w:before="120" w:line="240" w:lineRule="auto"/>
        <w:rPr>
          <w:rFonts w:cs="Arial"/>
          <w:bCs/>
          <w:szCs w:val="20"/>
        </w:rPr>
      </w:pPr>
      <w:r>
        <w:rPr>
          <w:rFonts w:cs="Arial"/>
          <w:bCs/>
          <w:szCs w:val="20"/>
        </w:rPr>
        <w:t xml:space="preserve">Ein weiteres Beispiel ist der </w:t>
      </w:r>
      <w:r w:rsidR="005B4F6E" w:rsidRPr="005B4F6E">
        <w:rPr>
          <w:rFonts w:cs="Arial"/>
          <w:bCs/>
          <w:szCs w:val="20"/>
        </w:rPr>
        <w:t xml:space="preserve">Bokashi </w:t>
      </w:r>
      <w:proofErr w:type="spellStart"/>
      <w:r w:rsidR="005B4F6E" w:rsidRPr="005B4F6E">
        <w:rPr>
          <w:rFonts w:cs="Arial"/>
          <w:bCs/>
          <w:szCs w:val="20"/>
        </w:rPr>
        <w:t>Organko</w:t>
      </w:r>
      <w:proofErr w:type="spellEnd"/>
      <w:r w:rsidR="005B4F6E" w:rsidRPr="005B4F6E">
        <w:rPr>
          <w:rFonts w:cs="Arial"/>
          <w:bCs/>
          <w:szCs w:val="20"/>
        </w:rPr>
        <w:t xml:space="preserve"> Essential</w:t>
      </w:r>
      <w:r>
        <w:rPr>
          <w:rFonts w:cs="Arial"/>
          <w:bCs/>
          <w:szCs w:val="20"/>
        </w:rPr>
        <w:t>,</w:t>
      </w:r>
      <w:r w:rsidR="005B4F6E">
        <w:rPr>
          <w:rFonts w:cs="Arial"/>
          <w:bCs/>
          <w:szCs w:val="20"/>
        </w:rPr>
        <w:t xml:space="preserve"> </w:t>
      </w:r>
      <w:r w:rsidR="005B4F6E" w:rsidRPr="005B4F6E">
        <w:rPr>
          <w:rFonts w:cs="Arial"/>
          <w:bCs/>
          <w:szCs w:val="20"/>
        </w:rPr>
        <w:t>ein luftdicht verschließbarer Eimer für die Heimkompostierung</w:t>
      </w:r>
      <w:r>
        <w:rPr>
          <w:rFonts w:cs="Arial"/>
          <w:bCs/>
          <w:szCs w:val="20"/>
        </w:rPr>
        <w:t xml:space="preserve">. Die Herstellung des </w:t>
      </w:r>
      <w:r w:rsidRPr="005B4F6E">
        <w:rPr>
          <w:rFonts w:cs="Arial"/>
          <w:bCs/>
          <w:szCs w:val="20"/>
        </w:rPr>
        <w:t>775</w:t>
      </w:r>
      <w:r>
        <w:rPr>
          <w:rFonts w:cs="Arial"/>
          <w:bCs/>
          <w:szCs w:val="20"/>
        </w:rPr>
        <w:t> </w:t>
      </w:r>
      <w:r w:rsidRPr="005B4F6E">
        <w:rPr>
          <w:rFonts w:cs="Arial"/>
          <w:bCs/>
          <w:szCs w:val="20"/>
        </w:rPr>
        <w:t xml:space="preserve">g </w:t>
      </w:r>
      <w:r>
        <w:rPr>
          <w:rFonts w:cs="Arial"/>
          <w:bCs/>
          <w:szCs w:val="20"/>
        </w:rPr>
        <w:t xml:space="preserve">schweren Teils mit </w:t>
      </w:r>
      <w:r w:rsidRPr="005B4F6E">
        <w:rPr>
          <w:rFonts w:cs="Arial"/>
          <w:bCs/>
          <w:szCs w:val="20"/>
        </w:rPr>
        <w:t>2,5</w:t>
      </w:r>
      <w:r>
        <w:rPr>
          <w:rFonts w:cs="Arial"/>
          <w:bCs/>
          <w:szCs w:val="20"/>
        </w:rPr>
        <w:t> </w:t>
      </w:r>
      <w:r w:rsidRPr="005B4F6E">
        <w:rPr>
          <w:rFonts w:cs="Arial"/>
          <w:bCs/>
          <w:szCs w:val="20"/>
        </w:rPr>
        <w:t>mm</w:t>
      </w:r>
      <w:r>
        <w:rPr>
          <w:rFonts w:cs="Arial"/>
          <w:bCs/>
          <w:szCs w:val="20"/>
        </w:rPr>
        <w:t xml:space="preserve"> Wanddicke </w:t>
      </w:r>
      <w:r w:rsidR="005B4F6E" w:rsidRPr="005B4F6E">
        <w:rPr>
          <w:rFonts w:cs="Arial"/>
          <w:bCs/>
          <w:szCs w:val="20"/>
        </w:rPr>
        <w:t xml:space="preserve">aus PCR-Polymeren </w:t>
      </w:r>
      <w:r>
        <w:rPr>
          <w:rFonts w:cs="Arial"/>
          <w:bCs/>
          <w:szCs w:val="20"/>
        </w:rPr>
        <w:t xml:space="preserve">erfolgt mit </w:t>
      </w:r>
      <w:r w:rsidR="005B4F6E" w:rsidRPr="005B4F6E">
        <w:rPr>
          <w:rFonts w:cs="Arial"/>
          <w:bCs/>
          <w:szCs w:val="20"/>
        </w:rPr>
        <w:t xml:space="preserve">einem Heißkanalsystem </w:t>
      </w:r>
      <w:r>
        <w:rPr>
          <w:rFonts w:cs="Arial"/>
          <w:bCs/>
          <w:szCs w:val="20"/>
        </w:rPr>
        <w:t xml:space="preserve">von Oerlikon HRSflow </w:t>
      </w:r>
      <w:r w:rsidR="005B4F6E">
        <w:rPr>
          <w:rFonts w:cs="Arial"/>
          <w:bCs/>
          <w:szCs w:val="20"/>
        </w:rPr>
        <w:t xml:space="preserve">mit zwei Anspritzpunkten. Dieses </w:t>
      </w:r>
      <w:r>
        <w:rPr>
          <w:rFonts w:cs="Arial"/>
          <w:bCs/>
          <w:szCs w:val="20"/>
        </w:rPr>
        <w:t xml:space="preserve">System </w:t>
      </w:r>
      <w:r w:rsidR="005B4F6E">
        <w:rPr>
          <w:rFonts w:cs="Arial"/>
          <w:bCs/>
          <w:szCs w:val="20"/>
        </w:rPr>
        <w:t xml:space="preserve">ist </w:t>
      </w:r>
      <w:r w:rsidR="005B4F6E" w:rsidRPr="005B4F6E">
        <w:rPr>
          <w:rFonts w:cs="Arial"/>
          <w:bCs/>
          <w:szCs w:val="20"/>
        </w:rPr>
        <w:t>für häufige Farbwechsel optimiert und so konzipiert, dass verbleibende Verunreinigungen im Re</w:t>
      </w:r>
      <w:r w:rsidR="005B4F6E">
        <w:rPr>
          <w:rFonts w:cs="Arial"/>
          <w:bCs/>
          <w:szCs w:val="20"/>
        </w:rPr>
        <w:t>z</w:t>
      </w:r>
      <w:r w:rsidR="005B4F6E" w:rsidRPr="005B4F6E">
        <w:rPr>
          <w:rFonts w:cs="Arial"/>
          <w:bCs/>
          <w:szCs w:val="20"/>
        </w:rPr>
        <w:t>y</w:t>
      </w:r>
      <w:r w:rsidR="005B4F6E">
        <w:rPr>
          <w:rFonts w:cs="Arial"/>
          <w:bCs/>
          <w:szCs w:val="20"/>
        </w:rPr>
        <w:t>k</w:t>
      </w:r>
      <w:r w:rsidR="005B4F6E" w:rsidRPr="005B4F6E">
        <w:rPr>
          <w:rFonts w:cs="Arial"/>
          <w:bCs/>
          <w:szCs w:val="20"/>
        </w:rPr>
        <w:t xml:space="preserve">lat keine Schäden, Schlieren oder Fließspuren verursachen, die das </w:t>
      </w:r>
      <w:r>
        <w:rPr>
          <w:rFonts w:cs="Arial"/>
          <w:bCs/>
          <w:szCs w:val="20"/>
        </w:rPr>
        <w:t xml:space="preserve">ästhetische </w:t>
      </w:r>
      <w:r w:rsidR="005B4F6E" w:rsidRPr="005B4F6E">
        <w:rPr>
          <w:rFonts w:cs="Arial"/>
          <w:bCs/>
          <w:szCs w:val="20"/>
        </w:rPr>
        <w:t>und funktionale Ergebnis beeinträchtigen könnten (mit freundlicher Genehmigung von PLASTIKA SKAZA)</w:t>
      </w:r>
      <w:r>
        <w:rPr>
          <w:rFonts w:cs="Arial"/>
          <w:bCs/>
          <w:szCs w:val="20"/>
        </w:rPr>
        <w:t>.</w:t>
      </w:r>
    </w:p>
    <w:p w14:paraId="534746F4" w14:textId="77777777" w:rsidR="0030344B" w:rsidRPr="004B7FE5" w:rsidRDefault="0030344B" w:rsidP="005B4F6E">
      <w:pPr>
        <w:spacing w:before="120" w:line="240" w:lineRule="auto"/>
        <w:rPr>
          <w:rFonts w:cs="Arial"/>
          <w:noProof/>
          <w:szCs w:val="20"/>
        </w:rPr>
      </w:pPr>
      <w:r w:rsidRPr="004B7FE5">
        <w:rPr>
          <w:rFonts w:cs="Arial"/>
          <w:b/>
          <w:bCs/>
          <w:noProof/>
          <w:szCs w:val="20"/>
        </w:rPr>
        <w:t>Über Oerlikon HRSflow</w:t>
      </w:r>
      <w:r w:rsidRPr="004B7FE5">
        <w:rPr>
          <w:rFonts w:cs="Arial"/>
          <w:noProof/>
          <w:szCs w:val="20"/>
        </w:rPr>
        <w:t xml:space="preserve"> </w:t>
      </w:r>
    </w:p>
    <w:p w14:paraId="4F7F2476" w14:textId="7079F1A7" w:rsidR="00DC294A" w:rsidRPr="00152497" w:rsidRDefault="0030344B" w:rsidP="005B4F6E">
      <w:pPr>
        <w:spacing w:line="240" w:lineRule="auto"/>
        <w:rPr>
          <w:rFonts w:cs="Arial"/>
          <w:bCs/>
          <w:szCs w:val="20"/>
        </w:rPr>
      </w:pPr>
      <w:r w:rsidRPr="00152497">
        <w:rPr>
          <w:rFonts w:cs="Arial"/>
          <w:bCs/>
          <w:szCs w:val="20"/>
        </w:rPr>
        <w:t>Oerlikon HRSflow (www.oerlikon.com/hrsflow), Teil der Schweizer Technologiegruppe Oerlikon und seiner Polymer Processing Solutions Division, hat seinen Sitz im italienischen San Polo die Piave und ist auf die Entwicklung und Fertigung anspruchsvoller und innovativer Heißkanalsysteme für das Spritzgießen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08"/>
      </w:tblGrid>
      <w:tr w:rsidR="00C133FC" w14:paraId="28F1FDD2" w14:textId="77777777" w:rsidTr="00DA2D56">
        <w:tc>
          <w:tcPr>
            <w:tcW w:w="4513" w:type="dxa"/>
          </w:tcPr>
          <w:p w14:paraId="5C685704" w14:textId="77777777" w:rsidR="00C133FC" w:rsidRPr="00602A07" w:rsidRDefault="00C133FC" w:rsidP="005B4F6E">
            <w:pPr>
              <w:spacing w:before="240" w:line="240" w:lineRule="exact"/>
              <w:rPr>
                <w:rFonts w:cs="Arial"/>
                <w:b/>
                <w:bCs/>
                <w:noProof/>
                <w:color w:val="000000"/>
                <w:szCs w:val="20"/>
              </w:rPr>
            </w:pPr>
            <w:r w:rsidRPr="00602A07">
              <w:rPr>
                <w:rFonts w:cs="Arial"/>
                <w:b/>
                <w:bCs/>
                <w:noProof/>
                <w:color w:val="000000"/>
                <w:szCs w:val="20"/>
              </w:rPr>
              <w:t>Weitere Informationen:</w:t>
            </w:r>
          </w:p>
          <w:p w14:paraId="29DF0A66" w14:textId="77777777" w:rsidR="00C133FC" w:rsidRPr="00602A07" w:rsidRDefault="00C133FC" w:rsidP="00DA2D56">
            <w:pPr>
              <w:spacing w:line="240" w:lineRule="auto"/>
              <w:rPr>
                <w:rFonts w:cs="Arial"/>
                <w:noProof/>
                <w:szCs w:val="20"/>
              </w:rPr>
            </w:pPr>
            <w:r w:rsidRPr="00602A07">
              <w:rPr>
                <w:rFonts w:cs="Arial"/>
                <w:noProof/>
                <w:szCs w:val="20"/>
              </w:rPr>
              <w:t>Grit Reifer</w:t>
            </w:r>
          </w:p>
          <w:p w14:paraId="6C9EABA4" w14:textId="77777777" w:rsidR="00C133FC" w:rsidRPr="00602A07" w:rsidRDefault="00C133FC" w:rsidP="00DA2D56">
            <w:pPr>
              <w:spacing w:line="240" w:lineRule="auto"/>
              <w:rPr>
                <w:rFonts w:cs="Arial"/>
                <w:noProof/>
                <w:szCs w:val="20"/>
              </w:rPr>
            </w:pPr>
            <w:r w:rsidRPr="00602A07">
              <w:rPr>
                <w:rFonts w:cs="Arial"/>
                <w:noProof/>
                <w:szCs w:val="20"/>
              </w:rPr>
              <w:t>Marketing Manager Oerlikon HRSflow D-A-CH</w:t>
            </w:r>
          </w:p>
          <w:p w14:paraId="1E2BA273" w14:textId="77777777" w:rsidR="00C133FC" w:rsidRPr="00602A07" w:rsidRDefault="00C133FC" w:rsidP="00DA2D56">
            <w:pPr>
              <w:spacing w:line="240" w:lineRule="auto"/>
              <w:jc w:val="left"/>
              <w:rPr>
                <w:rFonts w:cs="Arial"/>
                <w:noProof/>
                <w:szCs w:val="20"/>
              </w:rPr>
            </w:pPr>
            <w:r w:rsidRPr="00602A07">
              <w:rPr>
                <w:rFonts w:cs="Arial"/>
                <w:noProof/>
                <w:szCs w:val="20"/>
              </w:rPr>
              <w:t xml:space="preserve">HRSflow GmbH </w:t>
            </w:r>
            <w:r w:rsidRPr="00602A07">
              <w:rPr>
                <w:rFonts w:cs="Arial"/>
                <w:noProof/>
                <w:szCs w:val="20"/>
              </w:rPr>
              <w:br/>
              <w:t>Am Prime-Parc 2A, D-65479 Raunheim</w:t>
            </w:r>
          </w:p>
          <w:p w14:paraId="0B03D09A" w14:textId="77777777" w:rsidR="00C133FC" w:rsidRPr="00602A07" w:rsidRDefault="00C133FC" w:rsidP="00DA2D56">
            <w:pPr>
              <w:spacing w:line="240" w:lineRule="auto"/>
              <w:jc w:val="left"/>
              <w:rPr>
                <w:rFonts w:cs="Arial"/>
                <w:noProof/>
                <w:szCs w:val="20"/>
              </w:rPr>
            </w:pPr>
            <w:r w:rsidRPr="00602A07">
              <w:rPr>
                <w:rFonts w:cs="Arial"/>
                <w:noProof/>
                <w:szCs w:val="20"/>
              </w:rPr>
              <w:t>Mobil: +49 160 7407058</w:t>
            </w:r>
          </w:p>
          <w:p w14:paraId="2C66479D" w14:textId="77777777" w:rsidR="00C133FC" w:rsidRPr="00602A07" w:rsidRDefault="005B03BA" w:rsidP="00DA2D56">
            <w:pPr>
              <w:spacing w:line="240" w:lineRule="auto"/>
              <w:jc w:val="left"/>
              <w:rPr>
                <w:rFonts w:cs="Arial"/>
                <w:noProof/>
                <w:szCs w:val="20"/>
              </w:rPr>
            </w:pPr>
            <w:hyperlink r:id="rId12" w:history="1">
              <w:r w:rsidR="00C133FC" w:rsidRPr="00602A07">
                <w:rPr>
                  <w:rStyle w:val="Hyperlink"/>
                  <w:rFonts w:cs="Arial"/>
                  <w:noProof/>
                  <w:szCs w:val="20"/>
                </w:rPr>
                <w:t>grit.reifer@oerlikon.com</w:t>
              </w:r>
            </w:hyperlink>
          </w:p>
          <w:p w14:paraId="6AD61731" w14:textId="77777777" w:rsidR="00C133FC" w:rsidRPr="00602A07" w:rsidRDefault="005B03BA" w:rsidP="00DA2D56">
            <w:pPr>
              <w:spacing w:after="120" w:line="240" w:lineRule="exact"/>
              <w:rPr>
                <w:rFonts w:cs="Arial"/>
                <w:b/>
                <w:bCs/>
                <w:noProof/>
                <w:color w:val="000000"/>
                <w:szCs w:val="20"/>
              </w:rPr>
            </w:pPr>
            <w:hyperlink r:id="rId13" w:history="1">
              <w:r w:rsidR="00C133FC" w:rsidRPr="00602A07">
                <w:rPr>
                  <w:rStyle w:val="Hyperlink"/>
                  <w:noProof/>
                  <w:szCs w:val="20"/>
                </w:rPr>
                <w:t>www.oerlikon.com/hrsflow</w:t>
              </w:r>
            </w:hyperlink>
          </w:p>
        </w:tc>
        <w:tc>
          <w:tcPr>
            <w:tcW w:w="4508" w:type="dxa"/>
          </w:tcPr>
          <w:p w14:paraId="3244A5BE" w14:textId="77777777" w:rsidR="00C133FC" w:rsidRPr="001F66D1" w:rsidRDefault="00C133FC" w:rsidP="005B4F6E">
            <w:pPr>
              <w:spacing w:before="240" w:line="240" w:lineRule="auto"/>
              <w:rPr>
                <w:rFonts w:cs="Arial"/>
                <w:b/>
                <w:bCs/>
                <w:noProof/>
                <w:color w:val="000000"/>
                <w:szCs w:val="20"/>
              </w:rPr>
            </w:pPr>
            <w:r w:rsidRPr="001F66D1">
              <w:rPr>
                <w:rFonts w:cs="Arial"/>
                <w:b/>
                <w:bCs/>
                <w:noProof/>
                <w:color w:val="000000"/>
                <w:szCs w:val="20"/>
              </w:rPr>
              <w:t>Bitte senden Sie Belegexemplare an:</w:t>
            </w:r>
          </w:p>
          <w:p w14:paraId="0E973614" w14:textId="77777777" w:rsidR="00C133FC" w:rsidRDefault="00C133FC" w:rsidP="005B4F6E">
            <w:pPr>
              <w:spacing w:line="240" w:lineRule="auto"/>
              <w:rPr>
                <w:rFonts w:cs="Arial"/>
                <w:bCs/>
                <w:noProof/>
                <w:szCs w:val="20"/>
              </w:rPr>
            </w:pPr>
            <w:r>
              <w:rPr>
                <w:rFonts w:cs="Arial"/>
                <w:bCs/>
                <w:noProof/>
                <w:szCs w:val="20"/>
              </w:rPr>
              <w:t>Dr.-Ing. Jörg Wolters</w:t>
            </w:r>
          </w:p>
          <w:p w14:paraId="5A025EC0" w14:textId="77777777" w:rsidR="00C133FC" w:rsidRPr="0084660F" w:rsidRDefault="00C133FC" w:rsidP="00DA2D56">
            <w:pPr>
              <w:spacing w:line="240" w:lineRule="auto"/>
              <w:rPr>
                <w:rFonts w:cs="Arial"/>
                <w:bCs/>
                <w:noProof/>
                <w:szCs w:val="20"/>
              </w:rPr>
            </w:pPr>
            <w:r>
              <w:rPr>
                <w:rFonts w:cs="Arial"/>
                <w:bCs/>
                <w:noProof/>
                <w:szCs w:val="20"/>
              </w:rPr>
              <w:t>Konsens PR GmbH &amp; Co. KG</w:t>
            </w:r>
          </w:p>
          <w:p w14:paraId="27F9E283" w14:textId="77777777" w:rsidR="00C133FC" w:rsidRPr="0084660F" w:rsidRDefault="00C133FC" w:rsidP="00DA2D56">
            <w:pPr>
              <w:spacing w:line="240" w:lineRule="auto"/>
              <w:rPr>
                <w:rFonts w:cs="Arial"/>
                <w:bCs/>
                <w:noProof/>
                <w:szCs w:val="20"/>
              </w:rPr>
            </w:pPr>
            <w:r w:rsidRPr="0084660F">
              <w:rPr>
                <w:rFonts w:cs="Arial"/>
                <w:bCs/>
                <w:noProof/>
                <w:szCs w:val="20"/>
              </w:rPr>
              <w:t xml:space="preserve">Im Kühlen Grund 10, D-64823 </w:t>
            </w:r>
            <w:r>
              <w:rPr>
                <w:rFonts w:cs="Arial"/>
                <w:bCs/>
                <w:noProof/>
                <w:szCs w:val="20"/>
              </w:rPr>
              <w:t>Groß-Umstadt</w:t>
            </w:r>
          </w:p>
          <w:p w14:paraId="3873919C" w14:textId="77777777" w:rsidR="00C133FC" w:rsidRPr="00457424" w:rsidRDefault="00C133FC" w:rsidP="00DA2D56">
            <w:pPr>
              <w:spacing w:line="240" w:lineRule="auto"/>
              <w:rPr>
                <w:rFonts w:cs="Arial"/>
                <w:bCs/>
                <w:noProof/>
                <w:szCs w:val="20"/>
              </w:rPr>
            </w:pPr>
            <w:r w:rsidRPr="00457424">
              <w:rPr>
                <w:rFonts w:cs="Arial"/>
                <w:bCs/>
                <w:noProof/>
                <w:szCs w:val="20"/>
              </w:rPr>
              <w:t>Tel</w:t>
            </w:r>
            <w:r>
              <w:rPr>
                <w:rFonts w:cs="Arial"/>
                <w:bCs/>
                <w:noProof/>
                <w:szCs w:val="20"/>
              </w:rPr>
              <w:t>.</w:t>
            </w:r>
            <w:r w:rsidRPr="00457424">
              <w:rPr>
                <w:rFonts w:cs="Arial"/>
                <w:bCs/>
                <w:noProof/>
                <w:szCs w:val="20"/>
              </w:rPr>
              <w:t xml:space="preserve">: +49 6078 9363 0, </w:t>
            </w:r>
          </w:p>
          <w:p w14:paraId="44A5D53A" w14:textId="77777777" w:rsidR="00C133FC" w:rsidRDefault="005B03BA" w:rsidP="00DA2D56">
            <w:pPr>
              <w:spacing w:line="240" w:lineRule="auto"/>
              <w:rPr>
                <w:rFonts w:cs="Arial"/>
                <w:b/>
                <w:bCs/>
                <w:noProof/>
                <w:color w:val="000000"/>
                <w:szCs w:val="20"/>
              </w:rPr>
            </w:pPr>
            <w:hyperlink r:id="rId14" w:history="1">
              <w:r w:rsidR="00C133FC" w:rsidRPr="00457424">
                <w:rPr>
                  <w:rStyle w:val="Hyperlink"/>
                  <w:noProof/>
                  <w:szCs w:val="20"/>
                </w:rPr>
                <w:t>mail@konsens.de</w:t>
              </w:r>
            </w:hyperlink>
            <w:r w:rsidR="00C133FC">
              <w:rPr>
                <w:rStyle w:val="Hyperlink"/>
                <w:noProof/>
                <w:szCs w:val="20"/>
              </w:rPr>
              <w:br/>
            </w:r>
            <w:r w:rsidR="00C133FC">
              <w:rPr>
                <w:rStyle w:val="Hyperlink"/>
              </w:rPr>
              <w:t>www.konsens.de</w:t>
            </w:r>
          </w:p>
        </w:tc>
      </w:tr>
    </w:tbl>
    <w:p w14:paraId="6717B2D1" w14:textId="085CB66B" w:rsidR="00C33639" w:rsidRPr="00647628" w:rsidRDefault="002F7EDA" w:rsidP="00F35F82">
      <w:pPr>
        <w:spacing w:before="120"/>
        <w:rPr>
          <w:i/>
        </w:rPr>
      </w:pPr>
      <w:r>
        <w:rPr>
          <w:i/>
          <w:noProof/>
        </w:rPr>
        <w:lastRenderedPageBreak/>
        <w:drawing>
          <wp:inline distT="0" distB="0" distL="0" distR="0" wp14:anchorId="4C20F8EA" wp14:editId="27FA01A6">
            <wp:extent cx="4678680" cy="4678680"/>
            <wp:effectExtent l="0" t="0" r="7620" b="7620"/>
            <wp:docPr id="3" name="Grafik 3" descr="Ein Bild, das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Fräse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78680" cy="4678680"/>
                    </a:xfrm>
                    <a:prstGeom prst="rect">
                      <a:avLst/>
                    </a:prstGeom>
                  </pic:spPr>
                </pic:pic>
              </a:graphicData>
            </a:graphic>
          </wp:inline>
        </w:drawing>
      </w:r>
    </w:p>
    <w:p w14:paraId="081F07AD" w14:textId="3BFAEE24" w:rsidR="005B4F6E" w:rsidRDefault="005B4F6E" w:rsidP="0030344B">
      <w:pPr>
        <w:spacing w:before="120"/>
        <w:jc w:val="left"/>
        <w:rPr>
          <w:i/>
        </w:rPr>
      </w:pPr>
      <w:r w:rsidRPr="005B4F6E">
        <w:rPr>
          <w:i/>
        </w:rPr>
        <w:t xml:space="preserve">Die Obstkiste wird mit einem vollelektrischen Heißkanalsystem von Oerlikon HRSflow </w:t>
      </w:r>
      <w:r>
        <w:rPr>
          <w:i/>
        </w:rPr>
        <w:t xml:space="preserve">mit vier Anspritzpunkten </w:t>
      </w:r>
      <w:r w:rsidRPr="005B4F6E">
        <w:rPr>
          <w:i/>
        </w:rPr>
        <w:t>spritzgegossen. Das verwendete Material ist ein optimiertes PE-Compound von APS, Valencia/Spanien, das aus dem Recycling von Tetra Pak</w:t>
      </w:r>
      <w:r w:rsidRPr="00D13869">
        <w:rPr>
          <w:i/>
          <w:vertAlign w:val="superscript"/>
        </w:rPr>
        <w:t>®</w:t>
      </w:r>
      <w:r w:rsidRPr="005B4F6E">
        <w:rPr>
          <w:i/>
        </w:rPr>
        <w:t xml:space="preserve">-Kartonverpackungen gewonnen wird. </w:t>
      </w:r>
    </w:p>
    <w:p w14:paraId="3A0E0EFF" w14:textId="06E90DD4" w:rsidR="0030344B" w:rsidRDefault="0030344B" w:rsidP="0030344B">
      <w:pPr>
        <w:spacing w:before="120"/>
        <w:jc w:val="left"/>
      </w:pPr>
      <w:r w:rsidRPr="008C540B">
        <w:rPr>
          <w:u w:val="single"/>
        </w:rPr>
        <w:t xml:space="preserve">Den Text und das </w:t>
      </w:r>
      <w:r w:rsidR="00CC2BD7">
        <w:rPr>
          <w:u w:val="single"/>
        </w:rPr>
        <w:t xml:space="preserve">Bild </w:t>
      </w:r>
      <w:r w:rsidRPr="008C540B">
        <w:rPr>
          <w:u w:val="single"/>
        </w:rPr>
        <w:t xml:space="preserve">finden Sie </w:t>
      </w:r>
      <w:r w:rsidR="00CC2BD7">
        <w:rPr>
          <w:u w:val="single"/>
        </w:rPr>
        <w:t xml:space="preserve">zum </w:t>
      </w:r>
      <w:r w:rsidRPr="008C540B">
        <w:rPr>
          <w:u w:val="single"/>
        </w:rPr>
        <w:t xml:space="preserve">Download unter </w:t>
      </w:r>
      <w:hyperlink r:id="rId16" w:history="1">
        <w:r w:rsidR="005B03BA" w:rsidRPr="00BD10C3">
          <w:rPr>
            <w:rStyle w:val="Hyperlink"/>
          </w:rPr>
          <w:t>https://www.konsens.de/pressemitteilungen/oerlikon-hrsflow</w:t>
        </w:r>
      </w:hyperlink>
    </w:p>
    <w:p w14:paraId="61336531" w14:textId="77777777" w:rsidR="005B03BA" w:rsidRPr="00D97DCE" w:rsidRDefault="005B03BA" w:rsidP="0030344B">
      <w:pPr>
        <w:spacing w:before="120"/>
        <w:jc w:val="left"/>
        <w:rPr>
          <w:u w:val="single"/>
        </w:rPr>
      </w:pPr>
    </w:p>
    <w:sectPr w:rsidR="005B03BA" w:rsidRPr="00D97DCE" w:rsidSect="00982894">
      <w:headerReference w:type="default" r:id="rId17"/>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7C94" w14:textId="77777777" w:rsidR="00862F50" w:rsidRDefault="00862F50" w:rsidP="00550E11">
      <w:pPr>
        <w:spacing w:line="240" w:lineRule="auto"/>
      </w:pPr>
      <w:r>
        <w:separator/>
      </w:r>
    </w:p>
  </w:endnote>
  <w:endnote w:type="continuationSeparator" w:id="0">
    <w:p w14:paraId="5ECFDB2F" w14:textId="77777777" w:rsidR="00862F50" w:rsidRDefault="00862F50"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DD14" w14:textId="77777777" w:rsidR="00862F50" w:rsidRDefault="00862F50" w:rsidP="00550E11">
      <w:pPr>
        <w:spacing w:line="240" w:lineRule="auto"/>
      </w:pPr>
      <w:r>
        <w:separator/>
      </w:r>
    </w:p>
  </w:footnote>
  <w:footnote w:type="continuationSeparator" w:id="0">
    <w:p w14:paraId="68A48FA5" w14:textId="77777777" w:rsidR="00862F50" w:rsidRDefault="00862F50"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AC0CFD"/>
    <w:multiLevelType w:val="hybridMultilevel"/>
    <w:tmpl w:val="5DDE8E00"/>
    <w:lvl w:ilvl="0" w:tplc="9CCCAFB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D43A4"/>
    <w:multiLevelType w:val="hybridMultilevel"/>
    <w:tmpl w:val="26CE27D8"/>
    <w:lvl w:ilvl="0" w:tplc="99642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824477">
    <w:abstractNumId w:val="1"/>
  </w:num>
  <w:num w:numId="3" w16cid:durableId="144979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30037"/>
    <w:rsid w:val="00057041"/>
    <w:rsid w:val="00066EE4"/>
    <w:rsid w:val="00070773"/>
    <w:rsid w:val="00074728"/>
    <w:rsid w:val="0008447A"/>
    <w:rsid w:val="000A171A"/>
    <w:rsid w:val="000A3BC2"/>
    <w:rsid w:val="000A5A12"/>
    <w:rsid w:val="000B14F9"/>
    <w:rsid w:val="000C0FF8"/>
    <w:rsid w:val="000C583A"/>
    <w:rsid w:val="000D1076"/>
    <w:rsid w:val="001156B0"/>
    <w:rsid w:val="00121AD7"/>
    <w:rsid w:val="00135265"/>
    <w:rsid w:val="0014639E"/>
    <w:rsid w:val="00152497"/>
    <w:rsid w:val="0015615C"/>
    <w:rsid w:val="0015781B"/>
    <w:rsid w:val="00157FDC"/>
    <w:rsid w:val="0019638C"/>
    <w:rsid w:val="001A2BE2"/>
    <w:rsid w:val="001B1FC4"/>
    <w:rsid w:val="001B29DC"/>
    <w:rsid w:val="001C51FA"/>
    <w:rsid w:val="001D2CF6"/>
    <w:rsid w:val="001F4B07"/>
    <w:rsid w:val="00204D77"/>
    <w:rsid w:val="00222427"/>
    <w:rsid w:val="00222AF5"/>
    <w:rsid w:val="0022494E"/>
    <w:rsid w:val="0022735A"/>
    <w:rsid w:val="0023229A"/>
    <w:rsid w:val="002453E3"/>
    <w:rsid w:val="00245E99"/>
    <w:rsid w:val="0025493A"/>
    <w:rsid w:val="00262346"/>
    <w:rsid w:val="002624FC"/>
    <w:rsid w:val="002910F7"/>
    <w:rsid w:val="002A3EB6"/>
    <w:rsid w:val="002A4F79"/>
    <w:rsid w:val="002A695E"/>
    <w:rsid w:val="002B1667"/>
    <w:rsid w:val="002B3EBE"/>
    <w:rsid w:val="002B4258"/>
    <w:rsid w:val="002B7479"/>
    <w:rsid w:val="002B770D"/>
    <w:rsid w:val="002D3794"/>
    <w:rsid w:val="002E22D4"/>
    <w:rsid w:val="002E50D4"/>
    <w:rsid w:val="002F7EDA"/>
    <w:rsid w:val="0030344B"/>
    <w:rsid w:val="00306109"/>
    <w:rsid w:val="00314254"/>
    <w:rsid w:val="00321566"/>
    <w:rsid w:val="0033212A"/>
    <w:rsid w:val="003348A8"/>
    <w:rsid w:val="00360DA8"/>
    <w:rsid w:val="00366A35"/>
    <w:rsid w:val="00366FD1"/>
    <w:rsid w:val="003739F1"/>
    <w:rsid w:val="003759CB"/>
    <w:rsid w:val="00387051"/>
    <w:rsid w:val="003973CC"/>
    <w:rsid w:val="003A064A"/>
    <w:rsid w:val="003B6609"/>
    <w:rsid w:val="003C1AD6"/>
    <w:rsid w:val="003C3151"/>
    <w:rsid w:val="003C732E"/>
    <w:rsid w:val="003C7504"/>
    <w:rsid w:val="003C77A7"/>
    <w:rsid w:val="003F155D"/>
    <w:rsid w:val="0040294E"/>
    <w:rsid w:val="00414385"/>
    <w:rsid w:val="004201D3"/>
    <w:rsid w:val="00435657"/>
    <w:rsid w:val="0046005E"/>
    <w:rsid w:val="0046614E"/>
    <w:rsid w:val="00471C0B"/>
    <w:rsid w:val="0048220F"/>
    <w:rsid w:val="00484702"/>
    <w:rsid w:val="0049077A"/>
    <w:rsid w:val="004C2111"/>
    <w:rsid w:val="004D2B88"/>
    <w:rsid w:val="0051056B"/>
    <w:rsid w:val="00550E11"/>
    <w:rsid w:val="0056345A"/>
    <w:rsid w:val="0056684E"/>
    <w:rsid w:val="00573E14"/>
    <w:rsid w:val="00590B81"/>
    <w:rsid w:val="00593CDC"/>
    <w:rsid w:val="00595064"/>
    <w:rsid w:val="005A3D8B"/>
    <w:rsid w:val="005A6D1B"/>
    <w:rsid w:val="005B03BA"/>
    <w:rsid w:val="005B2305"/>
    <w:rsid w:val="005B3009"/>
    <w:rsid w:val="005B4F6E"/>
    <w:rsid w:val="005C4113"/>
    <w:rsid w:val="005D15F3"/>
    <w:rsid w:val="005D61F5"/>
    <w:rsid w:val="00602A07"/>
    <w:rsid w:val="00632275"/>
    <w:rsid w:val="00647628"/>
    <w:rsid w:val="00650835"/>
    <w:rsid w:val="0066085E"/>
    <w:rsid w:val="00692061"/>
    <w:rsid w:val="0069481A"/>
    <w:rsid w:val="00695505"/>
    <w:rsid w:val="006A0B1E"/>
    <w:rsid w:val="006A33A2"/>
    <w:rsid w:val="006A3D91"/>
    <w:rsid w:val="006C06B4"/>
    <w:rsid w:val="006C3569"/>
    <w:rsid w:val="006D799A"/>
    <w:rsid w:val="006F24FB"/>
    <w:rsid w:val="006F32F6"/>
    <w:rsid w:val="00716EC1"/>
    <w:rsid w:val="00717A81"/>
    <w:rsid w:val="00721FDD"/>
    <w:rsid w:val="00722756"/>
    <w:rsid w:val="00755CE8"/>
    <w:rsid w:val="0076304C"/>
    <w:rsid w:val="00782635"/>
    <w:rsid w:val="00784F43"/>
    <w:rsid w:val="00790221"/>
    <w:rsid w:val="00790CED"/>
    <w:rsid w:val="0079501C"/>
    <w:rsid w:val="007A444A"/>
    <w:rsid w:val="007A6C68"/>
    <w:rsid w:val="007B455A"/>
    <w:rsid w:val="007B6F65"/>
    <w:rsid w:val="007E6E9B"/>
    <w:rsid w:val="007E7A90"/>
    <w:rsid w:val="007F6B5E"/>
    <w:rsid w:val="007F6D6A"/>
    <w:rsid w:val="00807733"/>
    <w:rsid w:val="00816636"/>
    <w:rsid w:val="008356CF"/>
    <w:rsid w:val="008359A0"/>
    <w:rsid w:val="008545EE"/>
    <w:rsid w:val="008552D1"/>
    <w:rsid w:val="00857A73"/>
    <w:rsid w:val="008623E5"/>
    <w:rsid w:val="00862F50"/>
    <w:rsid w:val="00863592"/>
    <w:rsid w:val="00872160"/>
    <w:rsid w:val="00885968"/>
    <w:rsid w:val="008A56EE"/>
    <w:rsid w:val="008C00A4"/>
    <w:rsid w:val="008C2EB5"/>
    <w:rsid w:val="008D640F"/>
    <w:rsid w:val="008E2614"/>
    <w:rsid w:val="008F676A"/>
    <w:rsid w:val="008F7A97"/>
    <w:rsid w:val="00904223"/>
    <w:rsid w:val="00913860"/>
    <w:rsid w:val="0091675E"/>
    <w:rsid w:val="00925319"/>
    <w:rsid w:val="00931E84"/>
    <w:rsid w:val="00952E82"/>
    <w:rsid w:val="009650C8"/>
    <w:rsid w:val="009656BF"/>
    <w:rsid w:val="00966DC8"/>
    <w:rsid w:val="00974819"/>
    <w:rsid w:val="0097506D"/>
    <w:rsid w:val="009760D0"/>
    <w:rsid w:val="00982894"/>
    <w:rsid w:val="00983CB7"/>
    <w:rsid w:val="009914D8"/>
    <w:rsid w:val="00994007"/>
    <w:rsid w:val="009A1967"/>
    <w:rsid w:val="009A45D3"/>
    <w:rsid w:val="009B227B"/>
    <w:rsid w:val="009B36FF"/>
    <w:rsid w:val="009B5B6B"/>
    <w:rsid w:val="009B5B85"/>
    <w:rsid w:val="009C14FA"/>
    <w:rsid w:val="009C6A3F"/>
    <w:rsid w:val="009D097A"/>
    <w:rsid w:val="009D6D3B"/>
    <w:rsid w:val="009E5163"/>
    <w:rsid w:val="009E594D"/>
    <w:rsid w:val="009F6F38"/>
    <w:rsid w:val="00A1425B"/>
    <w:rsid w:val="00A15E33"/>
    <w:rsid w:val="00A172ED"/>
    <w:rsid w:val="00A24FCC"/>
    <w:rsid w:val="00A30646"/>
    <w:rsid w:val="00A3149D"/>
    <w:rsid w:val="00A34FEF"/>
    <w:rsid w:val="00A40BA7"/>
    <w:rsid w:val="00A43548"/>
    <w:rsid w:val="00A444BB"/>
    <w:rsid w:val="00A52156"/>
    <w:rsid w:val="00A5500C"/>
    <w:rsid w:val="00A60337"/>
    <w:rsid w:val="00A6039F"/>
    <w:rsid w:val="00A8130B"/>
    <w:rsid w:val="00A903A5"/>
    <w:rsid w:val="00AA0879"/>
    <w:rsid w:val="00AB673B"/>
    <w:rsid w:val="00AC5750"/>
    <w:rsid w:val="00AC5BC6"/>
    <w:rsid w:val="00AD2643"/>
    <w:rsid w:val="00AD4713"/>
    <w:rsid w:val="00AE2FAC"/>
    <w:rsid w:val="00AE4564"/>
    <w:rsid w:val="00AF752A"/>
    <w:rsid w:val="00B00E57"/>
    <w:rsid w:val="00B12941"/>
    <w:rsid w:val="00B16455"/>
    <w:rsid w:val="00B214E7"/>
    <w:rsid w:val="00B22D07"/>
    <w:rsid w:val="00B276B6"/>
    <w:rsid w:val="00B37CBC"/>
    <w:rsid w:val="00B60F4B"/>
    <w:rsid w:val="00B80EA7"/>
    <w:rsid w:val="00B84EAD"/>
    <w:rsid w:val="00B91486"/>
    <w:rsid w:val="00BB1885"/>
    <w:rsid w:val="00BC10DF"/>
    <w:rsid w:val="00BD713D"/>
    <w:rsid w:val="00BE499A"/>
    <w:rsid w:val="00BF19F8"/>
    <w:rsid w:val="00C0017C"/>
    <w:rsid w:val="00C133FC"/>
    <w:rsid w:val="00C24613"/>
    <w:rsid w:val="00C27E8A"/>
    <w:rsid w:val="00C33639"/>
    <w:rsid w:val="00C4295B"/>
    <w:rsid w:val="00C4691C"/>
    <w:rsid w:val="00C56511"/>
    <w:rsid w:val="00C746B8"/>
    <w:rsid w:val="00C86D77"/>
    <w:rsid w:val="00C916AF"/>
    <w:rsid w:val="00C97B60"/>
    <w:rsid w:val="00CA0A82"/>
    <w:rsid w:val="00CA213C"/>
    <w:rsid w:val="00CA6C98"/>
    <w:rsid w:val="00CA6F72"/>
    <w:rsid w:val="00CB3135"/>
    <w:rsid w:val="00CB3A44"/>
    <w:rsid w:val="00CC2BD7"/>
    <w:rsid w:val="00CD164A"/>
    <w:rsid w:val="00CD5FCE"/>
    <w:rsid w:val="00CD7058"/>
    <w:rsid w:val="00CF042D"/>
    <w:rsid w:val="00CF08FF"/>
    <w:rsid w:val="00CF1849"/>
    <w:rsid w:val="00CF1C61"/>
    <w:rsid w:val="00CF3A11"/>
    <w:rsid w:val="00CF6912"/>
    <w:rsid w:val="00D01659"/>
    <w:rsid w:val="00D07A87"/>
    <w:rsid w:val="00D10783"/>
    <w:rsid w:val="00D13869"/>
    <w:rsid w:val="00D140C7"/>
    <w:rsid w:val="00D20C11"/>
    <w:rsid w:val="00D30ADD"/>
    <w:rsid w:val="00D4464C"/>
    <w:rsid w:val="00D51E37"/>
    <w:rsid w:val="00D60964"/>
    <w:rsid w:val="00D95C22"/>
    <w:rsid w:val="00D97DCE"/>
    <w:rsid w:val="00DA72FE"/>
    <w:rsid w:val="00DC294A"/>
    <w:rsid w:val="00DD4D28"/>
    <w:rsid w:val="00DD7377"/>
    <w:rsid w:val="00DF151A"/>
    <w:rsid w:val="00DF5BB4"/>
    <w:rsid w:val="00E54DB4"/>
    <w:rsid w:val="00E70E4B"/>
    <w:rsid w:val="00E7452D"/>
    <w:rsid w:val="00E82C2E"/>
    <w:rsid w:val="00E84C7E"/>
    <w:rsid w:val="00E85071"/>
    <w:rsid w:val="00E85346"/>
    <w:rsid w:val="00E92215"/>
    <w:rsid w:val="00EC1EB1"/>
    <w:rsid w:val="00EF2F2A"/>
    <w:rsid w:val="00F00694"/>
    <w:rsid w:val="00F0302A"/>
    <w:rsid w:val="00F16BD2"/>
    <w:rsid w:val="00F2177B"/>
    <w:rsid w:val="00F24614"/>
    <w:rsid w:val="00F3282D"/>
    <w:rsid w:val="00F35F82"/>
    <w:rsid w:val="00F37CA2"/>
    <w:rsid w:val="00F4713D"/>
    <w:rsid w:val="00F65EA3"/>
    <w:rsid w:val="00F77DA5"/>
    <w:rsid w:val="00F824A7"/>
    <w:rsid w:val="00F87B1D"/>
    <w:rsid w:val="00F9180D"/>
    <w:rsid w:val="00FA4793"/>
    <w:rsid w:val="00FC0B73"/>
    <w:rsid w:val="00FC3304"/>
    <w:rsid w:val="00FC5ABF"/>
    <w:rsid w:val="00FD21B0"/>
    <w:rsid w:val="00FD45E2"/>
    <w:rsid w:val="00FD7B46"/>
    <w:rsid w:val="00FE094A"/>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4713D"/>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en-GB" w:eastAsia="en-US"/>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val="en-GB" w:eastAsia="ar-SA"/>
    </w:rPr>
  </w:style>
  <w:style w:type="character" w:customStyle="1" w:styleId="berschrift2Zchn">
    <w:name w:val="Überschrift 2 Zchn"/>
    <w:basedOn w:val="Absatz-Standardschriftart"/>
    <w:link w:val="berschrift2"/>
    <w:uiPriority w:val="9"/>
    <w:rsid w:val="00F4713D"/>
    <w:rPr>
      <w:rFonts w:asciiTheme="majorHAnsi" w:eastAsiaTheme="majorEastAsia" w:hAnsiTheme="majorHAnsi" w:cstheme="majorBidi"/>
      <w:color w:val="2F5496" w:themeColor="accent1" w:themeShade="BF"/>
      <w:sz w:val="26"/>
      <w:szCs w:val="26"/>
      <w:lang w:val="en-GB"/>
    </w:rPr>
  </w:style>
  <w:style w:type="character" w:styleId="BesuchterLink">
    <w:name w:val="FollowedHyperlink"/>
    <w:basedOn w:val="Absatz-Standardschriftart"/>
    <w:uiPriority w:val="99"/>
    <w:semiHidden/>
    <w:unhideWhenUsed/>
    <w:rsid w:val="00722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489708995">
      <w:bodyDiv w:val="1"/>
      <w:marLeft w:val="0"/>
      <w:marRight w:val="0"/>
      <w:marTop w:val="0"/>
      <w:marBottom w:val="0"/>
      <w:divBdr>
        <w:top w:val="none" w:sz="0" w:space="0" w:color="auto"/>
        <w:left w:val="none" w:sz="0" w:space="0" w:color="auto"/>
        <w:bottom w:val="none" w:sz="0" w:space="0" w:color="auto"/>
        <w:right w:val="none" w:sz="0" w:space="0" w:color="auto"/>
      </w:divBdr>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56773010">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868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it.reifer@oerlik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onsens.de/pressemitteilungen/oerlikon-hrsfl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vCoPrvwFCg"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3.xml><?xml version="1.0" encoding="utf-8"?>
<ds:datastoreItem xmlns:ds="http://schemas.openxmlformats.org/officeDocument/2006/customXml" ds:itemID="{58198E26-F2AC-4F9C-9E9E-DBBA76B43405}">
  <ds:schemaRefs>
    <ds:schemaRef ds:uri="http://schemas.openxmlformats.org/officeDocument/2006/bibliography"/>
  </ds:schemaRefs>
</ds:datastoreItem>
</file>

<file path=customXml/itemProps4.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Signori Valeria</dc:creator>
  <cp:lastModifiedBy>Ursula Herrmann</cp:lastModifiedBy>
  <cp:revision>5</cp:revision>
  <dcterms:created xsi:type="dcterms:W3CDTF">2022-11-10T14:57:00Z</dcterms:created>
  <dcterms:modified xsi:type="dcterms:W3CDTF">2022-11-28T07:58:00Z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