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0B1B9A" w:rsidRDefault="00A1425B" w:rsidP="00A1425B">
      <w:pPr>
        <w:jc w:val="right"/>
        <w:rPr>
          <w:rFonts w:asciiTheme="minorHAnsi" w:hAnsiTheme="minorHAnsi"/>
          <w:i/>
          <w:noProof/>
          <w:lang w:eastAsia="de-DE"/>
        </w:rPr>
      </w:pPr>
      <w:bookmarkStart w:id="0" w:name="_Hlk73523246"/>
      <w:bookmarkStart w:id="1" w:name="_Hlk53062384"/>
      <w:r>
        <w:rPr>
          <w:rFonts w:asciiTheme="minorHAnsi" w:hAnsiTheme="minorHAnsi"/>
          <w:i/>
          <w:noProof/>
          <w:lang w:eastAsia="de-DE"/>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59F3E3ED" w:rsidR="00A1425B" w:rsidRPr="00C133FC" w:rsidRDefault="00A1425B" w:rsidP="00A1425B">
      <w:pPr>
        <w:jc w:val="right"/>
        <w:rPr>
          <w:rFonts w:ascii="Century Gothic" w:hAnsi="Century Gothic" w:cs="Segoe UI"/>
          <w:b/>
          <w:sz w:val="21"/>
          <w:szCs w:val="21"/>
        </w:rPr>
      </w:pPr>
      <w:r w:rsidRPr="00C133FC">
        <w:rPr>
          <w:rFonts w:ascii="Century Gothic" w:hAnsi="Century Gothic" w:cs="Segoe UI"/>
          <w:b/>
          <w:sz w:val="21"/>
          <w:szCs w:val="21"/>
        </w:rPr>
        <w:t>Hall</w:t>
      </w:r>
      <w:r w:rsidR="00C133FC">
        <w:rPr>
          <w:rFonts w:ascii="Century Gothic" w:hAnsi="Century Gothic" w:cs="Segoe UI"/>
          <w:b/>
          <w:sz w:val="21"/>
          <w:szCs w:val="21"/>
        </w:rPr>
        <w:t>e</w:t>
      </w:r>
      <w:r w:rsidRPr="00C133FC">
        <w:rPr>
          <w:rFonts w:ascii="Century Gothic" w:hAnsi="Century Gothic" w:cs="Segoe UI"/>
          <w:b/>
          <w:sz w:val="21"/>
          <w:szCs w:val="21"/>
        </w:rPr>
        <w:t xml:space="preserve"> 1</w:t>
      </w:r>
    </w:p>
    <w:p w14:paraId="3F3DDAD5" w14:textId="73224712" w:rsidR="00A1425B" w:rsidRPr="00C133FC" w:rsidRDefault="00C133FC" w:rsidP="00A1425B">
      <w:pPr>
        <w:jc w:val="right"/>
        <w:rPr>
          <w:rFonts w:cs="Arial"/>
          <w:sz w:val="15"/>
          <w:szCs w:val="15"/>
        </w:rPr>
      </w:pPr>
      <w:r>
        <w:rPr>
          <w:rFonts w:ascii="Century Gothic" w:hAnsi="Century Gothic" w:cs="Segoe UI"/>
          <w:b/>
          <w:sz w:val="21"/>
          <w:szCs w:val="21"/>
        </w:rPr>
        <w:t>Stand</w:t>
      </w:r>
      <w:r w:rsidR="00A1425B" w:rsidRPr="00C133FC">
        <w:rPr>
          <w:rFonts w:ascii="Century Gothic" w:hAnsi="Century Gothic" w:cs="Segoe UI"/>
          <w:b/>
          <w:sz w:val="21"/>
          <w:szCs w:val="21"/>
        </w:rPr>
        <w:t xml:space="preserve"> </w:t>
      </w:r>
      <w:bookmarkEnd w:id="0"/>
      <w:r w:rsidR="00A1425B" w:rsidRPr="00C133FC">
        <w:rPr>
          <w:rFonts w:ascii="Century Gothic" w:hAnsi="Century Gothic" w:cs="Segoe UI"/>
          <w:b/>
          <w:sz w:val="21"/>
          <w:szCs w:val="21"/>
        </w:rPr>
        <w:t>D10</w:t>
      </w:r>
    </w:p>
    <w:p w14:paraId="625269B4" w14:textId="3DD61BC3" w:rsidR="00F24614" w:rsidRPr="00C133FC" w:rsidRDefault="00F24614" w:rsidP="00DC294A">
      <w:pPr>
        <w:pStyle w:val="Titel"/>
        <w:spacing w:before="240"/>
      </w:pPr>
      <w:r w:rsidRPr="00C133FC">
        <w:t>Press</w:t>
      </w:r>
      <w:r w:rsidR="00C133FC">
        <w:t>emitteilung</w:t>
      </w:r>
    </w:p>
    <w:bookmarkEnd w:id="1"/>
    <w:p w14:paraId="790EC2CA" w14:textId="65DCF513" w:rsidR="00FD7B46" w:rsidRPr="00C133FC" w:rsidRDefault="00C133FC" w:rsidP="00152497">
      <w:pPr>
        <w:spacing w:before="240" w:line="240" w:lineRule="auto"/>
        <w:jc w:val="left"/>
        <w:rPr>
          <w:rFonts w:cs="Arial"/>
          <w:b/>
          <w:bCs/>
          <w:szCs w:val="20"/>
        </w:rPr>
      </w:pPr>
      <w:r w:rsidRPr="00C133FC">
        <w:rPr>
          <w:rFonts w:cs="Arial"/>
          <w:b/>
          <w:szCs w:val="20"/>
        </w:rPr>
        <w:t>Oerlikon HRSflow auf der K 2022:</w:t>
      </w:r>
    </w:p>
    <w:p w14:paraId="4653A6DC" w14:textId="2850FCAE" w:rsidR="00FD7B46" w:rsidRPr="00C133FC" w:rsidRDefault="00790221" w:rsidP="00FD7B46">
      <w:pPr>
        <w:spacing w:line="240" w:lineRule="auto"/>
        <w:jc w:val="left"/>
        <w:rPr>
          <w:b/>
          <w:bCs/>
          <w:color w:val="EB0000"/>
          <w:sz w:val="31"/>
          <w:szCs w:val="31"/>
        </w:rPr>
      </w:pPr>
      <w:r w:rsidRPr="00790221">
        <w:rPr>
          <w:b/>
          <w:bCs/>
          <w:color w:val="EB0000"/>
          <w:sz w:val="31"/>
          <w:szCs w:val="31"/>
        </w:rPr>
        <w:t xml:space="preserve">Fortschrittliche Heißkanallösungen </w:t>
      </w:r>
      <w:r w:rsidR="00602A07">
        <w:rPr>
          <w:b/>
          <w:bCs/>
          <w:color w:val="EB0000"/>
          <w:sz w:val="31"/>
          <w:szCs w:val="31"/>
        </w:rPr>
        <w:t>steigern</w:t>
      </w:r>
      <w:r w:rsidRPr="00790221">
        <w:rPr>
          <w:b/>
          <w:bCs/>
          <w:color w:val="EB0000"/>
          <w:sz w:val="31"/>
          <w:szCs w:val="31"/>
        </w:rPr>
        <w:t xml:space="preserve"> Flexibilität und Nachhaltigkeit beim Spritzgießen</w:t>
      </w:r>
    </w:p>
    <w:p w14:paraId="25CF8091" w14:textId="63B33663" w:rsidR="00C133FC" w:rsidRPr="00C133FC" w:rsidRDefault="00790221" w:rsidP="00C133FC">
      <w:pPr>
        <w:spacing w:before="360" w:after="120" w:line="240" w:lineRule="auto"/>
        <w:rPr>
          <w:b/>
          <w:szCs w:val="20"/>
        </w:rPr>
      </w:pPr>
      <w:r w:rsidRPr="00790221">
        <w:rPr>
          <w:b/>
          <w:szCs w:val="20"/>
        </w:rPr>
        <w:t xml:space="preserve">San Polo di Piave/Italien und Raunheim, </w:t>
      </w:r>
      <w:r w:rsidR="00C133FC" w:rsidRPr="00C133FC">
        <w:rPr>
          <w:b/>
          <w:szCs w:val="20"/>
        </w:rPr>
        <w:t xml:space="preserve">Juli 2022 </w:t>
      </w:r>
      <w:r>
        <w:rPr>
          <w:b/>
          <w:szCs w:val="20"/>
        </w:rPr>
        <w:t xml:space="preserve">– </w:t>
      </w:r>
      <w:r w:rsidR="00C133FC" w:rsidRPr="00C133FC">
        <w:rPr>
          <w:b/>
          <w:szCs w:val="20"/>
        </w:rPr>
        <w:t xml:space="preserve">Auf der K 2022, die vom 19. bis 26. Oktober in Düsseldorf stattfindet, stellt Oerlikon HRSflow ein </w:t>
      </w:r>
      <w:r w:rsidR="00152497">
        <w:rPr>
          <w:b/>
          <w:szCs w:val="20"/>
        </w:rPr>
        <w:t xml:space="preserve">auf </w:t>
      </w:r>
      <w:r w:rsidR="00C133FC" w:rsidRPr="00C133FC">
        <w:rPr>
          <w:b/>
          <w:szCs w:val="20"/>
        </w:rPr>
        <w:t xml:space="preserve">kleine Schussgewichte zugeschnittenes Heißkanalsortiment sowie die neue </w:t>
      </w:r>
      <w:proofErr w:type="spellStart"/>
      <w:r w:rsidRPr="00C133FC">
        <w:rPr>
          <w:b/>
          <w:szCs w:val="20"/>
        </w:rPr>
        <w:t>Xp</w:t>
      </w:r>
      <w:proofErr w:type="spellEnd"/>
      <w:r w:rsidRPr="00C133FC">
        <w:rPr>
          <w:b/>
          <w:szCs w:val="20"/>
        </w:rPr>
        <w:t xml:space="preserve"> </w:t>
      </w:r>
      <w:r w:rsidR="00C133FC" w:rsidRPr="00C133FC">
        <w:rPr>
          <w:b/>
          <w:szCs w:val="20"/>
        </w:rPr>
        <w:t xml:space="preserve">Düsenserie für den Einsatz im Dünnwandspritzguss in den Mittelpunkt. Beide </w:t>
      </w:r>
      <w:r w:rsidR="005D15F3">
        <w:rPr>
          <w:b/>
          <w:szCs w:val="20"/>
        </w:rPr>
        <w:t xml:space="preserve">tragen </w:t>
      </w:r>
      <w:r w:rsidR="00C133FC" w:rsidRPr="00C133FC">
        <w:rPr>
          <w:b/>
          <w:szCs w:val="20"/>
        </w:rPr>
        <w:t>dazu bei, den Energieverbrauch in der Kunststoffverarbeitung zu senken</w:t>
      </w:r>
      <w:r w:rsidR="005D15F3">
        <w:rPr>
          <w:b/>
          <w:szCs w:val="20"/>
        </w:rPr>
        <w:t xml:space="preserve"> und ermöglichen dadurch eine n</w:t>
      </w:r>
      <w:r w:rsidR="005D15F3" w:rsidRPr="00C133FC">
        <w:rPr>
          <w:b/>
          <w:szCs w:val="20"/>
        </w:rPr>
        <w:t>achhaltig</w:t>
      </w:r>
      <w:r w:rsidR="005D15F3">
        <w:rPr>
          <w:b/>
          <w:szCs w:val="20"/>
        </w:rPr>
        <w:t>ere Produktion</w:t>
      </w:r>
      <w:r w:rsidR="00C133FC" w:rsidRPr="00C133FC">
        <w:rPr>
          <w:b/>
          <w:szCs w:val="20"/>
        </w:rPr>
        <w:t xml:space="preserve">. </w:t>
      </w:r>
      <w:r w:rsidR="005D15F3" w:rsidRPr="00C133FC">
        <w:rPr>
          <w:b/>
          <w:szCs w:val="20"/>
        </w:rPr>
        <w:t xml:space="preserve">Auf den Ständen mehrerer Partnerunternehmen </w:t>
      </w:r>
      <w:r w:rsidR="005D15F3">
        <w:rPr>
          <w:b/>
          <w:szCs w:val="20"/>
        </w:rPr>
        <w:t xml:space="preserve">sind </w:t>
      </w:r>
      <w:r w:rsidR="00C133FC" w:rsidRPr="00C133FC">
        <w:rPr>
          <w:b/>
          <w:szCs w:val="20"/>
        </w:rPr>
        <w:t xml:space="preserve">Anwendungen der Oerlikon FLEXflow Heißkanaltechnologie und </w:t>
      </w:r>
      <w:r w:rsidR="005D15F3">
        <w:rPr>
          <w:b/>
          <w:szCs w:val="20"/>
        </w:rPr>
        <w:t>weiterer</w:t>
      </w:r>
      <w:r w:rsidR="00C133FC" w:rsidRPr="00C133FC">
        <w:rPr>
          <w:b/>
          <w:szCs w:val="20"/>
        </w:rPr>
        <w:t xml:space="preserve"> fortschrittliche</w:t>
      </w:r>
      <w:r w:rsidR="005D15F3">
        <w:rPr>
          <w:b/>
          <w:szCs w:val="20"/>
        </w:rPr>
        <w:t>r</w:t>
      </w:r>
      <w:r w:rsidR="00C133FC" w:rsidRPr="00C133FC">
        <w:rPr>
          <w:b/>
          <w:szCs w:val="20"/>
        </w:rPr>
        <w:t xml:space="preserve"> Heißkanallösungen, die speziell für PCR-Materialien und Biopolymere entwickelt wurden</w:t>
      </w:r>
      <w:r w:rsidR="005D15F3">
        <w:rPr>
          <w:b/>
          <w:szCs w:val="20"/>
        </w:rPr>
        <w:t>,</w:t>
      </w:r>
      <w:r w:rsidR="005D15F3" w:rsidRPr="005D15F3">
        <w:rPr>
          <w:b/>
          <w:szCs w:val="20"/>
        </w:rPr>
        <w:t xml:space="preserve"> </w:t>
      </w:r>
      <w:r w:rsidR="005D15F3">
        <w:rPr>
          <w:b/>
          <w:szCs w:val="20"/>
        </w:rPr>
        <w:t>live zu erleben</w:t>
      </w:r>
      <w:r w:rsidR="00C133FC" w:rsidRPr="00C133FC">
        <w:rPr>
          <w:b/>
          <w:szCs w:val="20"/>
        </w:rPr>
        <w:t xml:space="preserve">. Darüber hinaus wird das Unternehmen </w:t>
      </w:r>
      <w:r w:rsidR="005D15F3" w:rsidRPr="00C133FC">
        <w:rPr>
          <w:b/>
          <w:szCs w:val="20"/>
        </w:rPr>
        <w:t xml:space="preserve">in einer </w:t>
      </w:r>
      <w:r w:rsidR="00C133FC" w:rsidRPr="00C133FC">
        <w:rPr>
          <w:b/>
          <w:szCs w:val="20"/>
        </w:rPr>
        <w:t>gemeinsam</w:t>
      </w:r>
      <w:r w:rsidR="005D15F3">
        <w:rPr>
          <w:b/>
          <w:szCs w:val="20"/>
        </w:rPr>
        <w:t>en</w:t>
      </w:r>
      <w:r w:rsidR="00C133FC" w:rsidRPr="00C133FC">
        <w:rPr>
          <w:b/>
          <w:szCs w:val="20"/>
        </w:rPr>
        <w:t xml:space="preserve"> Präsentation </w:t>
      </w:r>
      <w:r w:rsidR="005D15F3" w:rsidRPr="00C133FC">
        <w:rPr>
          <w:b/>
          <w:szCs w:val="20"/>
        </w:rPr>
        <w:t xml:space="preserve">mit ENGEL und Borealis </w:t>
      </w:r>
      <w:r w:rsidR="00C133FC" w:rsidRPr="00C133FC">
        <w:rPr>
          <w:b/>
          <w:szCs w:val="20"/>
        </w:rPr>
        <w:t>zeigen, dass viel Zeit eingespart werden kann, wenn alle Entwicklung</w:t>
      </w:r>
      <w:r w:rsidR="00EF2F2A">
        <w:rPr>
          <w:b/>
          <w:szCs w:val="20"/>
        </w:rPr>
        <w:t>sp</w:t>
      </w:r>
      <w:r w:rsidR="00C133FC" w:rsidRPr="00C133FC">
        <w:rPr>
          <w:b/>
          <w:szCs w:val="20"/>
        </w:rPr>
        <w:t>artner gleichzeitig vorgehen und die Möglichkeiten der Simulation voll ausschöpfen.</w:t>
      </w:r>
    </w:p>
    <w:p w14:paraId="452D645D" w14:textId="70EFEF13" w:rsidR="00C133FC" w:rsidRPr="00C133FC" w:rsidRDefault="00C133FC" w:rsidP="005D15F3">
      <w:pPr>
        <w:spacing w:before="360" w:after="120" w:line="240" w:lineRule="auto"/>
        <w:rPr>
          <w:rFonts w:cs="Arial"/>
          <w:b/>
          <w:bCs/>
          <w:szCs w:val="20"/>
        </w:rPr>
      </w:pPr>
      <w:r w:rsidRPr="00C133FC">
        <w:rPr>
          <w:rFonts w:cs="Arial"/>
          <w:b/>
          <w:bCs/>
          <w:szCs w:val="20"/>
        </w:rPr>
        <w:t xml:space="preserve">Reduzierte Abmessungen für </w:t>
      </w:r>
      <w:r w:rsidR="00C97B60">
        <w:rPr>
          <w:rFonts w:cs="Arial"/>
          <w:b/>
          <w:bCs/>
          <w:szCs w:val="20"/>
        </w:rPr>
        <w:t>geringe</w:t>
      </w:r>
      <w:r w:rsidR="005D15F3">
        <w:rPr>
          <w:rFonts w:cs="Arial"/>
          <w:b/>
          <w:bCs/>
          <w:szCs w:val="20"/>
        </w:rPr>
        <w:t xml:space="preserve"> Schussgewichte</w:t>
      </w:r>
    </w:p>
    <w:p w14:paraId="28D8B175" w14:textId="3EB32FA7" w:rsidR="00C133FC" w:rsidRPr="00C133FC" w:rsidRDefault="00C133FC" w:rsidP="00C133FC">
      <w:pPr>
        <w:spacing w:after="120" w:line="240" w:lineRule="auto"/>
        <w:rPr>
          <w:rFonts w:cs="Arial"/>
          <w:bCs/>
          <w:szCs w:val="20"/>
        </w:rPr>
      </w:pPr>
      <w:r w:rsidRPr="00C133FC">
        <w:rPr>
          <w:rFonts w:cs="Arial"/>
          <w:bCs/>
          <w:szCs w:val="20"/>
        </w:rPr>
        <w:t xml:space="preserve">Der Heißkanalspezialist Oerlikon HRSflow hat sein Portfolio um Komponenten für das Spritzgießen von anspruchsvollen Formteilen mit </w:t>
      </w:r>
      <w:r w:rsidR="00C97B60">
        <w:rPr>
          <w:rFonts w:cs="Arial"/>
          <w:bCs/>
          <w:szCs w:val="20"/>
        </w:rPr>
        <w:t>geringen</w:t>
      </w:r>
      <w:r w:rsidRPr="00C133FC">
        <w:rPr>
          <w:rFonts w:cs="Arial"/>
          <w:bCs/>
          <w:szCs w:val="20"/>
        </w:rPr>
        <w:t xml:space="preserve"> Schussgewichten in stabilen und zuverlässigen Prozessen erweitert. </w:t>
      </w:r>
      <w:r w:rsidR="005D15F3">
        <w:rPr>
          <w:rFonts w:cs="Arial"/>
          <w:bCs/>
          <w:szCs w:val="20"/>
        </w:rPr>
        <w:t>Das Unternehmen</w:t>
      </w:r>
      <w:r w:rsidRPr="00C133FC">
        <w:rPr>
          <w:rFonts w:cs="Arial"/>
          <w:bCs/>
          <w:szCs w:val="20"/>
        </w:rPr>
        <w:t xml:space="preserve"> bietet nun komplette Systeme für dieses Marktsegment an, </w:t>
      </w:r>
      <w:r w:rsidR="00C97B60">
        <w:rPr>
          <w:rFonts w:cs="Arial"/>
          <w:bCs/>
          <w:szCs w:val="20"/>
        </w:rPr>
        <w:t xml:space="preserve">in dem oft geringe </w:t>
      </w:r>
      <w:r w:rsidR="00C97B60" w:rsidRPr="00C133FC">
        <w:rPr>
          <w:rFonts w:cs="Arial"/>
          <w:bCs/>
          <w:szCs w:val="20"/>
        </w:rPr>
        <w:t xml:space="preserve">Abstände </w:t>
      </w:r>
      <w:r w:rsidR="00C97B60">
        <w:rPr>
          <w:rFonts w:cs="Arial"/>
          <w:bCs/>
          <w:szCs w:val="20"/>
        </w:rPr>
        <w:t>zwischen den Anspritzpunkten erforderlich sind</w:t>
      </w:r>
      <w:r w:rsidRPr="00C133FC">
        <w:rPr>
          <w:rFonts w:cs="Arial"/>
          <w:bCs/>
          <w:szCs w:val="20"/>
        </w:rPr>
        <w:t xml:space="preserve">. Dazu gehören Düsen mit kleinen Abmessungen in allen Ausführungen, von offen bis Nadelverschluss, sowie die dazugehörigen Verteiler und Betätigungseinheiten. Bei Anwendungen mit mehreren Kavitäten sorgt eine </w:t>
      </w:r>
      <w:r w:rsidR="00602A07">
        <w:rPr>
          <w:rFonts w:cs="Arial"/>
          <w:bCs/>
          <w:szCs w:val="20"/>
        </w:rPr>
        <w:t>Hubplatte (</w:t>
      </w:r>
      <w:r w:rsidRPr="00C133FC">
        <w:rPr>
          <w:rFonts w:cs="Arial"/>
          <w:bCs/>
          <w:szCs w:val="20"/>
        </w:rPr>
        <w:t>Multiventilplatte</w:t>
      </w:r>
      <w:r w:rsidR="00602A07">
        <w:rPr>
          <w:rFonts w:cs="Arial"/>
          <w:bCs/>
          <w:szCs w:val="20"/>
        </w:rPr>
        <w:t xml:space="preserve">, </w:t>
      </w:r>
      <w:r w:rsidRPr="00C133FC">
        <w:rPr>
          <w:rFonts w:cs="Arial"/>
          <w:bCs/>
          <w:szCs w:val="20"/>
        </w:rPr>
        <w:t xml:space="preserve">MVP) </w:t>
      </w:r>
      <w:r w:rsidR="00602A07" w:rsidRPr="00602A07">
        <w:rPr>
          <w:rFonts w:cs="Arial"/>
          <w:bCs/>
          <w:szCs w:val="20"/>
        </w:rPr>
        <w:t>für ein synchrones</w:t>
      </w:r>
      <w:r w:rsidR="00602A07">
        <w:rPr>
          <w:rFonts w:cs="Arial"/>
          <w:bCs/>
          <w:szCs w:val="20"/>
        </w:rPr>
        <w:t>,</w:t>
      </w:r>
      <w:r w:rsidR="00602A07" w:rsidRPr="00602A07">
        <w:rPr>
          <w:rFonts w:cs="Arial"/>
          <w:bCs/>
          <w:szCs w:val="20"/>
        </w:rPr>
        <w:t xml:space="preserve"> exaktes Einspritzen in alle Kavitäten </w:t>
      </w:r>
      <w:r w:rsidR="00C97B60">
        <w:rPr>
          <w:rFonts w:cs="Arial"/>
          <w:bCs/>
          <w:szCs w:val="20"/>
        </w:rPr>
        <w:t xml:space="preserve">und damit </w:t>
      </w:r>
      <w:r w:rsidRPr="00C133FC">
        <w:rPr>
          <w:rFonts w:cs="Arial"/>
          <w:bCs/>
          <w:szCs w:val="20"/>
        </w:rPr>
        <w:t xml:space="preserve">für eine hohe Teilegewichtskonstanz. Systeme </w:t>
      </w:r>
      <w:r w:rsidR="00C97B60">
        <w:rPr>
          <w:rFonts w:cs="Arial"/>
          <w:bCs/>
          <w:szCs w:val="20"/>
        </w:rPr>
        <w:t xml:space="preserve">von Oerlikon </w:t>
      </w:r>
      <w:r w:rsidR="00C97B60" w:rsidRPr="00C133FC">
        <w:rPr>
          <w:rFonts w:cs="Arial"/>
          <w:bCs/>
          <w:szCs w:val="20"/>
        </w:rPr>
        <w:t>HRSflow</w:t>
      </w:r>
      <w:r w:rsidR="00C97B60">
        <w:rPr>
          <w:rFonts w:cs="Arial"/>
          <w:bCs/>
          <w:szCs w:val="20"/>
        </w:rPr>
        <w:t xml:space="preserve"> </w:t>
      </w:r>
      <w:r w:rsidRPr="00C133FC">
        <w:rPr>
          <w:rFonts w:cs="Arial"/>
          <w:bCs/>
          <w:szCs w:val="20"/>
        </w:rPr>
        <w:t xml:space="preserve">bieten eine optimale </w:t>
      </w:r>
      <w:r w:rsidR="00C97B60">
        <w:rPr>
          <w:rFonts w:cs="Arial"/>
          <w:bCs/>
          <w:szCs w:val="20"/>
        </w:rPr>
        <w:t xml:space="preserve">Leistung bei </w:t>
      </w:r>
      <w:r w:rsidRPr="00C133FC">
        <w:rPr>
          <w:rFonts w:cs="Arial"/>
          <w:bCs/>
          <w:szCs w:val="20"/>
        </w:rPr>
        <w:t>Farbwechsel</w:t>
      </w:r>
      <w:r w:rsidR="00C97B60">
        <w:rPr>
          <w:rFonts w:cs="Arial"/>
          <w:bCs/>
          <w:szCs w:val="20"/>
        </w:rPr>
        <w:t>n</w:t>
      </w:r>
      <w:r w:rsidRPr="00C133FC">
        <w:rPr>
          <w:rFonts w:cs="Arial"/>
          <w:bCs/>
          <w:szCs w:val="20"/>
        </w:rPr>
        <w:t xml:space="preserve"> und einen einfachen Systemneustart, wodurch Abfall reduziert </w:t>
      </w:r>
      <w:r w:rsidR="00FC5ABF">
        <w:rPr>
          <w:rFonts w:cs="Arial"/>
          <w:bCs/>
          <w:szCs w:val="20"/>
        </w:rPr>
        <w:t>sowie</w:t>
      </w:r>
      <w:r w:rsidRPr="00C133FC">
        <w:rPr>
          <w:rFonts w:cs="Arial"/>
          <w:bCs/>
          <w:szCs w:val="20"/>
        </w:rPr>
        <w:t xml:space="preserve"> die </w:t>
      </w:r>
      <w:r w:rsidR="00FC5ABF">
        <w:rPr>
          <w:rFonts w:cs="Arial"/>
          <w:bCs/>
          <w:szCs w:val="20"/>
        </w:rPr>
        <w:t xml:space="preserve">Effizienz und </w:t>
      </w:r>
      <w:r w:rsidRPr="00C133FC">
        <w:rPr>
          <w:rFonts w:cs="Arial"/>
          <w:bCs/>
          <w:szCs w:val="20"/>
        </w:rPr>
        <w:t xml:space="preserve">Nachhaltigkeit erhöht </w:t>
      </w:r>
      <w:r w:rsidR="00FC5ABF">
        <w:rPr>
          <w:rFonts w:cs="Arial"/>
          <w:bCs/>
          <w:szCs w:val="20"/>
        </w:rPr>
        <w:t>werden</w:t>
      </w:r>
      <w:r w:rsidRPr="00C133FC">
        <w:rPr>
          <w:rFonts w:cs="Arial"/>
          <w:bCs/>
          <w:szCs w:val="20"/>
        </w:rPr>
        <w:t>.</w:t>
      </w:r>
    </w:p>
    <w:p w14:paraId="42AF1CA2" w14:textId="77A05F4C" w:rsidR="009D097A" w:rsidRPr="0030344B" w:rsidRDefault="0030344B" w:rsidP="00152497">
      <w:pPr>
        <w:spacing w:after="120" w:line="240" w:lineRule="auto"/>
        <w:rPr>
          <w:rFonts w:cs="Arial"/>
          <w:bCs/>
          <w:szCs w:val="20"/>
        </w:rPr>
      </w:pPr>
      <w:r w:rsidRPr="0030344B">
        <w:rPr>
          <w:rFonts w:cs="Arial"/>
          <w:bCs/>
          <w:szCs w:val="20"/>
        </w:rPr>
        <w:t xml:space="preserve">Mit </w:t>
      </w:r>
      <w:r w:rsidR="00C97B60">
        <w:rPr>
          <w:rFonts w:cs="Arial"/>
          <w:bCs/>
          <w:szCs w:val="20"/>
        </w:rPr>
        <w:t>speziellen</w:t>
      </w:r>
      <w:r w:rsidRPr="0030344B">
        <w:rPr>
          <w:rFonts w:cs="Arial"/>
          <w:bCs/>
          <w:szCs w:val="20"/>
        </w:rPr>
        <w:t xml:space="preserve"> Lösungen </w:t>
      </w:r>
      <w:r w:rsidR="00C97B60">
        <w:rPr>
          <w:rFonts w:cs="Arial"/>
          <w:bCs/>
          <w:szCs w:val="20"/>
        </w:rPr>
        <w:t xml:space="preserve">eignet sich </w:t>
      </w:r>
      <w:r w:rsidRPr="0030344B">
        <w:rPr>
          <w:rFonts w:cs="Arial"/>
          <w:bCs/>
          <w:szCs w:val="20"/>
        </w:rPr>
        <w:t>die neue Low-</w:t>
      </w:r>
      <w:proofErr w:type="spellStart"/>
      <w:r w:rsidRPr="0030344B">
        <w:rPr>
          <w:rFonts w:cs="Arial"/>
          <w:bCs/>
          <w:szCs w:val="20"/>
        </w:rPr>
        <w:t>Weight</w:t>
      </w:r>
      <w:proofErr w:type="spellEnd"/>
      <w:r w:rsidRPr="0030344B">
        <w:rPr>
          <w:rFonts w:cs="Arial"/>
          <w:bCs/>
          <w:szCs w:val="20"/>
        </w:rPr>
        <w:t xml:space="preserve">-Shot-Systemlinie </w:t>
      </w:r>
      <w:r w:rsidR="00C97B60">
        <w:rPr>
          <w:rFonts w:cs="Arial"/>
          <w:bCs/>
          <w:szCs w:val="20"/>
        </w:rPr>
        <w:t xml:space="preserve">für </w:t>
      </w:r>
      <w:r w:rsidRPr="0030344B">
        <w:rPr>
          <w:rFonts w:cs="Arial"/>
          <w:bCs/>
          <w:szCs w:val="20"/>
        </w:rPr>
        <w:t xml:space="preserve">Marktsegmente wie Medizintechnik, </w:t>
      </w:r>
      <w:r w:rsidR="00C97B60" w:rsidRPr="0030344B">
        <w:rPr>
          <w:rFonts w:cs="Arial"/>
          <w:bCs/>
          <w:szCs w:val="20"/>
        </w:rPr>
        <w:t>Dünnwand</w:t>
      </w:r>
      <w:r w:rsidR="00C97B60">
        <w:rPr>
          <w:rFonts w:cs="Arial"/>
          <w:bCs/>
          <w:szCs w:val="20"/>
        </w:rPr>
        <w:t>-</w:t>
      </w:r>
      <w:r w:rsidRPr="0030344B">
        <w:rPr>
          <w:rFonts w:cs="Arial"/>
          <w:bCs/>
          <w:szCs w:val="20"/>
        </w:rPr>
        <w:t>Verpackungen, Getränke und Haushalt, z.</w:t>
      </w:r>
      <w:r w:rsidR="00C97B60">
        <w:rPr>
          <w:rFonts w:cs="Arial"/>
          <w:bCs/>
          <w:szCs w:val="20"/>
        </w:rPr>
        <w:t> </w:t>
      </w:r>
      <w:r w:rsidRPr="0030344B">
        <w:rPr>
          <w:rFonts w:cs="Arial"/>
          <w:bCs/>
          <w:szCs w:val="20"/>
        </w:rPr>
        <w:t xml:space="preserve">B. </w:t>
      </w:r>
      <w:r w:rsidR="002A4F79" w:rsidRPr="0030344B">
        <w:rPr>
          <w:rFonts w:cs="Arial"/>
          <w:bCs/>
          <w:szCs w:val="20"/>
        </w:rPr>
        <w:t>in Mehrkavitäten</w:t>
      </w:r>
      <w:r w:rsidR="002A4F79">
        <w:rPr>
          <w:rFonts w:cs="Arial"/>
          <w:bCs/>
          <w:szCs w:val="20"/>
        </w:rPr>
        <w:t>-</w:t>
      </w:r>
      <w:r w:rsidR="002A4F79" w:rsidRPr="0030344B">
        <w:rPr>
          <w:rFonts w:cs="Arial"/>
          <w:bCs/>
          <w:szCs w:val="20"/>
        </w:rPr>
        <w:t>Werkzeugen hergestellt</w:t>
      </w:r>
      <w:r w:rsidR="002A4F79">
        <w:rPr>
          <w:rFonts w:cs="Arial"/>
          <w:bCs/>
          <w:szCs w:val="20"/>
        </w:rPr>
        <w:t xml:space="preserve">e </w:t>
      </w:r>
      <w:r w:rsidRPr="0030344B">
        <w:rPr>
          <w:rFonts w:cs="Arial"/>
          <w:bCs/>
          <w:szCs w:val="20"/>
        </w:rPr>
        <w:t xml:space="preserve">Verschlüsse, sowie Kosmetik, Körperpflege und technische </w:t>
      </w:r>
      <w:r w:rsidR="00C97B60">
        <w:rPr>
          <w:rFonts w:cs="Arial"/>
          <w:bCs/>
          <w:szCs w:val="20"/>
        </w:rPr>
        <w:t>Teile</w:t>
      </w:r>
      <w:r w:rsidRPr="0030344B">
        <w:rPr>
          <w:rFonts w:cs="Arial"/>
          <w:bCs/>
          <w:szCs w:val="20"/>
        </w:rPr>
        <w:t>. Die neueste Version verarbeitet selbst Biopolymere und PCR-</w:t>
      </w:r>
      <w:r w:rsidR="00152497">
        <w:rPr>
          <w:rFonts w:cs="Arial"/>
          <w:bCs/>
          <w:szCs w:val="20"/>
        </w:rPr>
        <w:t xml:space="preserve">Compounds </w:t>
      </w:r>
      <w:r w:rsidRPr="0030344B">
        <w:rPr>
          <w:rFonts w:cs="Arial"/>
          <w:bCs/>
          <w:szCs w:val="20"/>
        </w:rPr>
        <w:t xml:space="preserve">mit hoher Zuverlässigkeit. Für hochkorrosiver Polymere einschließlich flammhemmender Compounds ist eine Version mit einer speziell beschichteten Düsenspitze erhältlich. Für anspruchsvolle Anwendungen nutzt Oerlikon HRSflow </w:t>
      </w:r>
      <w:r w:rsidR="00FC5ABF">
        <w:rPr>
          <w:rFonts w:cs="Arial"/>
          <w:bCs/>
          <w:szCs w:val="20"/>
        </w:rPr>
        <w:t>ein</w:t>
      </w:r>
      <w:r w:rsidRPr="0030344B">
        <w:rPr>
          <w:rFonts w:cs="Arial"/>
          <w:bCs/>
          <w:szCs w:val="20"/>
        </w:rPr>
        <w:t xml:space="preserve"> </w:t>
      </w:r>
      <w:r w:rsidR="00FC5ABF" w:rsidRPr="00FC5ABF">
        <w:rPr>
          <w:rFonts w:cs="Arial"/>
          <w:bCs/>
          <w:szCs w:val="20"/>
        </w:rPr>
        <w:t xml:space="preserve">additives Fertigungsverfahren </w:t>
      </w:r>
      <w:r w:rsidR="00FC5ABF">
        <w:rPr>
          <w:rFonts w:cs="Arial"/>
          <w:bCs/>
          <w:szCs w:val="20"/>
        </w:rPr>
        <w:t>(</w:t>
      </w:r>
      <w:proofErr w:type="spellStart"/>
      <w:r w:rsidRPr="0030344B">
        <w:rPr>
          <w:rFonts w:cs="Arial"/>
          <w:bCs/>
          <w:szCs w:val="20"/>
        </w:rPr>
        <w:t>Selective</w:t>
      </w:r>
      <w:proofErr w:type="spellEnd"/>
      <w:r w:rsidRPr="0030344B">
        <w:rPr>
          <w:rFonts w:cs="Arial"/>
          <w:bCs/>
          <w:szCs w:val="20"/>
        </w:rPr>
        <w:t xml:space="preserve"> Laser </w:t>
      </w:r>
      <w:proofErr w:type="spellStart"/>
      <w:r w:rsidRPr="0030344B">
        <w:rPr>
          <w:rFonts w:cs="Arial"/>
          <w:bCs/>
          <w:szCs w:val="20"/>
        </w:rPr>
        <w:t>Melting</w:t>
      </w:r>
      <w:proofErr w:type="spellEnd"/>
      <w:r w:rsidR="00FC5ABF">
        <w:rPr>
          <w:rFonts w:cs="Arial"/>
          <w:bCs/>
          <w:szCs w:val="20"/>
        </w:rPr>
        <w:t>, SLM</w:t>
      </w:r>
      <w:r w:rsidRPr="0030344B">
        <w:rPr>
          <w:rFonts w:cs="Arial"/>
          <w:bCs/>
          <w:szCs w:val="20"/>
        </w:rPr>
        <w:t xml:space="preserve">), um Kühlkreisläufe für alle Marktsegmente herzustellen. Dank der gemeinsamen Erfahrung mit der Schwestermarke Oerlikon Balzers bietet Oerlikon HRSflow auch einen innovativen </w:t>
      </w:r>
      <w:r w:rsidR="00152497">
        <w:rPr>
          <w:rFonts w:cs="Arial"/>
          <w:bCs/>
          <w:szCs w:val="20"/>
        </w:rPr>
        <w:t>S</w:t>
      </w:r>
      <w:r w:rsidRPr="0030344B">
        <w:rPr>
          <w:rFonts w:cs="Arial"/>
          <w:bCs/>
          <w:szCs w:val="20"/>
        </w:rPr>
        <w:t>chutz für alle Formteiloberflächen, um deren Korrosionsbeständigkeit zu erhöhen</w:t>
      </w:r>
      <w:r w:rsidR="009D097A" w:rsidRPr="0030344B">
        <w:rPr>
          <w:rFonts w:cs="Arial"/>
          <w:bCs/>
          <w:szCs w:val="20"/>
        </w:rPr>
        <w:t>.</w:t>
      </w:r>
    </w:p>
    <w:p w14:paraId="45D5F47A" w14:textId="17EFADD8" w:rsidR="00CB3A44" w:rsidRPr="0030344B" w:rsidRDefault="0030344B" w:rsidP="00CB3A44">
      <w:pPr>
        <w:spacing w:before="360" w:after="120" w:line="240" w:lineRule="auto"/>
        <w:rPr>
          <w:rFonts w:cs="Arial"/>
          <w:b/>
          <w:bCs/>
          <w:szCs w:val="20"/>
        </w:rPr>
      </w:pPr>
      <w:r w:rsidRPr="0030344B">
        <w:rPr>
          <w:rFonts w:cs="Arial"/>
          <w:b/>
          <w:bCs/>
          <w:szCs w:val="20"/>
        </w:rPr>
        <w:t>Für Dünnwand</w:t>
      </w:r>
      <w:r w:rsidR="00152497">
        <w:rPr>
          <w:rFonts w:cs="Arial"/>
          <w:b/>
          <w:bCs/>
          <w:szCs w:val="20"/>
        </w:rPr>
        <w:t>-</w:t>
      </w:r>
      <w:r w:rsidR="00152497" w:rsidRPr="0030344B">
        <w:rPr>
          <w:rFonts w:cs="Arial"/>
          <w:b/>
          <w:bCs/>
          <w:szCs w:val="20"/>
        </w:rPr>
        <w:t xml:space="preserve">Spritzgießen </w:t>
      </w:r>
      <w:r w:rsidRPr="0030344B">
        <w:rPr>
          <w:rFonts w:cs="Arial"/>
          <w:b/>
          <w:bCs/>
          <w:szCs w:val="20"/>
        </w:rPr>
        <w:t>und Etagenwerkzeuge</w:t>
      </w:r>
    </w:p>
    <w:p w14:paraId="67BCB093" w14:textId="62A673CB" w:rsidR="00755CE8" w:rsidRPr="00755CE8" w:rsidRDefault="00755CE8" w:rsidP="00755CE8">
      <w:pPr>
        <w:spacing w:after="120" w:line="240" w:lineRule="auto"/>
        <w:rPr>
          <w:rFonts w:cs="Arial"/>
          <w:bCs/>
          <w:szCs w:val="20"/>
        </w:rPr>
      </w:pPr>
      <w:r w:rsidRPr="0030344B">
        <w:rPr>
          <w:rFonts w:cs="Arial"/>
          <w:bCs/>
          <w:szCs w:val="20"/>
        </w:rPr>
        <w:t>Die neue</w:t>
      </w:r>
      <w:r>
        <w:rPr>
          <w:rFonts w:cs="Arial"/>
          <w:bCs/>
          <w:szCs w:val="20"/>
        </w:rPr>
        <w:t>n</w:t>
      </w:r>
      <w:r w:rsidRPr="0030344B">
        <w:rPr>
          <w:rFonts w:cs="Arial"/>
          <w:bCs/>
          <w:szCs w:val="20"/>
        </w:rPr>
        <w:t xml:space="preserve"> Nadelverschlussdüsen</w:t>
      </w:r>
      <w:r>
        <w:rPr>
          <w:rFonts w:cs="Arial"/>
          <w:bCs/>
          <w:szCs w:val="20"/>
        </w:rPr>
        <w:t xml:space="preserve"> der </w:t>
      </w:r>
      <w:proofErr w:type="spellStart"/>
      <w:r w:rsidRPr="0030344B">
        <w:rPr>
          <w:rFonts w:cs="Arial"/>
          <w:bCs/>
          <w:szCs w:val="20"/>
        </w:rPr>
        <w:t>Xp</w:t>
      </w:r>
      <w:proofErr w:type="spellEnd"/>
      <w:r>
        <w:rPr>
          <w:rFonts w:cs="Arial"/>
          <w:bCs/>
          <w:szCs w:val="20"/>
        </w:rPr>
        <w:t>-Serie</w:t>
      </w:r>
      <w:r w:rsidRPr="0030344B">
        <w:rPr>
          <w:rFonts w:cs="Arial"/>
          <w:bCs/>
          <w:szCs w:val="20"/>
        </w:rPr>
        <w:t xml:space="preserve"> von Oerlikon HRSflow ist für hohe Fülldrücke bis 2200</w:t>
      </w:r>
      <w:r>
        <w:rPr>
          <w:rFonts w:cs="Arial"/>
          <w:bCs/>
          <w:szCs w:val="20"/>
        </w:rPr>
        <w:t> </w:t>
      </w:r>
      <w:r w:rsidRPr="0030344B">
        <w:rPr>
          <w:rFonts w:cs="Arial"/>
          <w:bCs/>
          <w:szCs w:val="20"/>
        </w:rPr>
        <w:t xml:space="preserve">bar ausgelegt und ermöglicht </w:t>
      </w:r>
      <w:r>
        <w:rPr>
          <w:rFonts w:cs="Arial"/>
          <w:bCs/>
          <w:szCs w:val="20"/>
        </w:rPr>
        <w:t>sehr kurze</w:t>
      </w:r>
      <w:r w:rsidRPr="0030344B">
        <w:rPr>
          <w:rFonts w:cs="Arial"/>
          <w:bCs/>
          <w:szCs w:val="20"/>
        </w:rPr>
        <w:t xml:space="preserve"> Einspritz- und Zykluszeiten in einem stabilen Prozess mit hoher Teilegewichtskonstanz. </w:t>
      </w:r>
      <w:r w:rsidR="00BC10DF" w:rsidRPr="00BC10DF">
        <w:rPr>
          <w:rFonts w:cs="Arial"/>
          <w:bCs/>
          <w:szCs w:val="20"/>
        </w:rPr>
        <w:t xml:space="preserve">Es wurde eine innovative, zum Patent angemeldete Lösung für </w:t>
      </w:r>
      <w:r w:rsidR="00BC10DF" w:rsidRPr="00BC10DF">
        <w:rPr>
          <w:rFonts w:cs="Arial"/>
          <w:bCs/>
          <w:szCs w:val="20"/>
        </w:rPr>
        <w:lastRenderedPageBreak/>
        <w:t xml:space="preserve">Etagensysteme im Dünnwandspritzguss entwickelt. Die Montage ist dank einer Plug-and-Play-Installation </w:t>
      </w:r>
      <w:r w:rsidR="00BC10DF">
        <w:rPr>
          <w:rFonts w:cs="Arial"/>
          <w:bCs/>
          <w:szCs w:val="20"/>
        </w:rPr>
        <w:t>stark</w:t>
      </w:r>
      <w:r w:rsidR="00BC10DF" w:rsidRPr="00BC10DF">
        <w:rPr>
          <w:rFonts w:cs="Arial"/>
          <w:bCs/>
          <w:szCs w:val="20"/>
        </w:rPr>
        <w:t xml:space="preserve"> vereinfacht und sehr effizient.</w:t>
      </w:r>
      <w:r w:rsidR="00BC10DF">
        <w:rPr>
          <w:rFonts w:cs="Arial"/>
          <w:bCs/>
          <w:szCs w:val="20"/>
        </w:rPr>
        <w:t xml:space="preserve"> </w:t>
      </w:r>
      <w:r w:rsidRPr="00755CE8">
        <w:rPr>
          <w:rFonts w:cs="Arial"/>
          <w:bCs/>
          <w:szCs w:val="20"/>
        </w:rPr>
        <w:t xml:space="preserve">Dieses Heißkanalsystem, das den </w:t>
      </w:r>
      <w:r>
        <w:rPr>
          <w:rFonts w:cs="Arial"/>
          <w:bCs/>
          <w:szCs w:val="20"/>
        </w:rPr>
        <w:t xml:space="preserve">energiesparenden </w:t>
      </w:r>
      <w:r w:rsidRPr="00755CE8">
        <w:rPr>
          <w:rFonts w:cs="Arial"/>
          <w:bCs/>
          <w:szCs w:val="20"/>
        </w:rPr>
        <w:t xml:space="preserve">Einsatz kleinerer Spritzgießmaschinen ermöglicht, passt für eine Plattenstärke von 240 mm. </w:t>
      </w:r>
      <w:r w:rsidRPr="0030344B">
        <w:rPr>
          <w:rFonts w:cs="Arial"/>
          <w:bCs/>
          <w:szCs w:val="20"/>
        </w:rPr>
        <w:t xml:space="preserve">Damit können perfekt symmetrische Systeme mit bis zu 8 plus 8 </w:t>
      </w:r>
      <w:r>
        <w:rPr>
          <w:rFonts w:cs="Arial"/>
          <w:bCs/>
          <w:szCs w:val="20"/>
        </w:rPr>
        <w:t>Anspritzpunkten</w:t>
      </w:r>
      <w:r w:rsidRPr="0030344B">
        <w:rPr>
          <w:rFonts w:cs="Arial"/>
          <w:bCs/>
          <w:szCs w:val="20"/>
        </w:rPr>
        <w:t xml:space="preserve"> geliefert werden, mit 65</w:t>
      </w:r>
      <w:r>
        <w:rPr>
          <w:rFonts w:cs="Arial"/>
          <w:bCs/>
          <w:szCs w:val="20"/>
        </w:rPr>
        <w:t> </w:t>
      </w:r>
      <w:r w:rsidRPr="0030344B">
        <w:rPr>
          <w:rFonts w:cs="Arial"/>
          <w:bCs/>
          <w:szCs w:val="20"/>
        </w:rPr>
        <w:t>mm Mindestabstand zwischen den Kavitäten und 120</w:t>
      </w:r>
      <w:r>
        <w:rPr>
          <w:rFonts w:cs="Arial"/>
          <w:bCs/>
          <w:szCs w:val="20"/>
        </w:rPr>
        <w:t> </w:t>
      </w:r>
      <w:r w:rsidRPr="0030344B">
        <w:rPr>
          <w:rFonts w:cs="Arial"/>
          <w:bCs/>
          <w:szCs w:val="20"/>
        </w:rPr>
        <w:t xml:space="preserve">mm zwischen Düse </w:t>
      </w:r>
      <w:r w:rsidRPr="00602A07">
        <w:rPr>
          <w:rFonts w:cs="Arial"/>
          <w:bCs/>
          <w:szCs w:val="20"/>
        </w:rPr>
        <w:t>und Anguss.</w:t>
      </w:r>
    </w:p>
    <w:p w14:paraId="2E4E0574" w14:textId="2A1A0898" w:rsidR="0051056B" w:rsidRPr="0030344B" w:rsidRDefault="0030344B" w:rsidP="0051056B">
      <w:pPr>
        <w:spacing w:before="360" w:after="120" w:line="240" w:lineRule="auto"/>
        <w:rPr>
          <w:rFonts w:cs="Arial"/>
          <w:b/>
          <w:bCs/>
          <w:szCs w:val="20"/>
        </w:rPr>
      </w:pPr>
      <w:r w:rsidRPr="0030344B">
        <w:rPr>
          <w:rFonts w:cs="Arial"/>
          <w:b/>
          <w:bCs/>
          <w:szCs w:val="20"/>
        </w:rPr>
        <w:t>Richtungsweisend für automobile Anwendungen</w:t>
      </w:r>
    </w:p>
    <w:p w14:paraId="04506FB0" w14:textId="50C8FDE0" w:rsidR="0022494E" w:rsidRPr="0030344B" w:rsidRDefault="0030344B" w:rsidP="0051056B">
      <w:pPr>
        <w:spacing w:after="120" w:line="240" w:lineRule="auto"/>
        <w:rPr>
          <w:rFonts w:cs="Arial"/>
          <w:bCs/>
          <w:szCs w:val="20"/>
        </w:rPr>
      </w:pPr>
      <w:r w:rsidRPr="0030344B">
        <w:rPr>
          <w:rFonts w:cs="Arial"/>
          <w:bCs/>
          <w:szCs w:val="20"/>
        </w:rPr>
        <w:t xml:space="preserve">Ein Trend im </w:t>
      </w:r>
      <w:r w:rsidR="009914D8">
        <w:rPr>
          <w:rFonts w:cs="Arial"/>
          <w:bCs/>
          <w:szCs w:val="20"/>
        </w:rPr>
        <w:t>Kfz-</w:t>
      </w:r>
      <w:r w:rsidRPr="0030344B">
        <w:rPr>
          <w:rFonts w:cs="Arial"/>
          <w:bCs/>
          <w:szCs w:val="20"/>
        </w:rPr>
        <w:t xml:space="preserve">Innenraum sind interaktive, durch Berührungssensoren gesteuerte Panels, deren Elemente und Informationen nur </w:t>
      </w:r>
      <w:r w:rsidR="009914D8">
        <w:rPr>
          <w:rFonts w:cs="Arial"/>
          <w:bCs/>
          <w:szCs w:val="20"/>
        </w:rPr>
        <w:t>im aktivierten Zustand</w:t>
      </w:r>
      <w:r w:rsidRPr="0030344B">
        <w:rPr>
          <w:rFonts w:cs="Arial"/>
          <w:bCs/>
          <w:szCs w:val="20"/>
        </w:rPr>
        <w:t xml:space="preserve"> sichtbar </w:t>
      </w:r>
      <w:r w:rsidR="009914D8">
        <w:rPr>
          <w:rFonts w:cs="Arial"/>
          <w:bCs/>
          <w:szCs w:val="20"/>
        </w:rPr>
        <w:t>sind</w:t>
      </w:r>
      <w:r w:rsidRPr="0030344B">
        <w:rPr>
          <w:rFonts w:cs="Arial"/>
          <w:bCs/>
          <w:szCs w:val="20"/>
        </w:rPr>
        <w:t>. Für deren Herstellung im IMD-Verfahren (In-Mold-</w:t>
      </w:r>
      <w:proofErr w:type="spellStart"/>
      <w:r w:rsidRPr="0030344B">
        <w:rPr>
          <w:rFonts w:cs="Arial"/>
          <w:bCs/>
          <w:szCs w:val="20"/>
        </w:rPr>
        <w:t>Decoration</w:t>
      </w:r>
      <w:proofErr w:type="spellEnd"/>
      <w:r w:rsidRPr="0030344B">
        <w:rPr>
          <w:rFonts w:cs="Arial"/>
          <w:bCs/>
          <w:szCs w:val="20"/>
        </w:rPr>
        <w:t xml:space="preserve">) erweist sich die FLEXflow-Heißkanaltechnologie von Oerlikon HRSflow mit ihrer servoelektrischen Nadelpositionierung zunehmend als das Werkzeug der Wahl, denn sie ermöglicht ein präzise gesteuertes, schonendes und verzugsarmes Umspritzen der empfindlichen Elektronikkomponenten bei </w:t>
      </w:r>
      <w:r w:rsidR="009914D8">
        <w:rPr>
          <w:rFonts w:cs="Arial"/>
          <w:bCs/>
          <w:szCs w:val="20"/>
        </w:rPr>
        <w:t>zugleich</w:t>
      </w:r>
      <w:r w:rsidRPr="0030344B">
        <w:rPr>
          <w:rFonts w:cs="Arial"/>
          <w:bCs/>
          <w:szCs w:val="20"/>
        </w:rPr>
        <w:t xml:space="preserve"> hochwertigen Oberflächen.</w:t>
      </w:r>
    </w:p>
    <w:p w14:paraId="38C5EA95" w14:textId="4F7E0796" w:rsidR="0022494E" w:rsidRPr="0030344B" w:rsidRDefault="0030344B" w:rsidP="0051056B">
      <w:pPr>
        <w:spacing w:after="120" w:line="240" w:lineRule="auto"/>
        <w:rPr>
          <w:rFonts w:cs="Arial"/>
          <w:bCs/>
          <w:szCs w:val="20"/>
        </w:rPr>
      </w:pPr>
      <w:r w:rsidRPr="0030344B">
        <w:rPr>
          <w:rFonts w:cs="Arial"/>
          <w:bCs/>
          <w:szCs w:val="20"/>
        </w:rPr>
        <w:t xml:space="preserve">Die kosten- und energieeffiziente </w:t>
      </w:r>
      <w:r w:rsidR="009914D8">
        <w:rPr>
          <w:rFonts w:cs="Arial"/>
          <w:bCs/>
          <w:szCs w:val="20"/>
        </w:rPr>
        <w:t xml:space="preserve">Eignung </w:t>
      </w:r>
      <w:r w:rsidRPr="0030344B">
        <w:rPr>
          <w:rFonts w:cs="Arial"/>
          <w:bCs/>
          <w:szCs w:val="20"/>
        </w:rPr>
        <w:t xml:space="preserve">von FLEXflow für perfekt ausbalancierte Familienwerkzeuge, auch bei </w:t>
      </w:r>
      <w:r w:rsidR="00BC10DF">
        <w:rPr>
          <w:rFonts w:cs="Arial"/>
          <w:bCs/>
          <w:szCs w:val="20"/>
        </w:rPr>
        <w:t>sehr</w:t>
      </w:r>
      <w:r w:rsidRPr="0030344B">
        <w:rPr>
          <w:rFonts w:cs="Arial"/>
          <w:bCs/>
          <w:szCs w:val="20"/>
        </w:rPr>
        <w:t xml:space="preserve"> unterschiedlichen Teilevolumina, sorgt für zusätzliche </w:t>
      </w:r>
      <w:r w:rsidR="009914D8">
        <w:rPr>
          <w:rFonts w:cs="Arial"/>
          <w:bCs/>
          <w:szCs w:val="20"/>
        </w:rPr>
        <w:t xml:space="preserve">hohe </w:t>
      </w:r>
      <w:r w:rsidRPr="0030344B">
        <w:rPr>
          <w:rFonts w:cs="Arial"/>
          <w:bCs/>
          <w:szCs w:val="20"/>
        </w:rPr>
        <w:t xml:space="preserve">Akzeptanz in dieser Branche. Dies gilt auch für </w:t>
      </w:r>
      <w:proofErr w:type="spellStart"/>
      <w:r w:rsidRPr="0030344B">
        <w:rPr>
          <w:rFonts w:cs="Arial"/>
          <w:bCs/>
          <w:szCs w:val="20"/>
        </w:rPr>
        <w:t>HRScool</w:t>
      </w:r>
      <w:proofErr w:type="spellEnd"/>
      <w:r w:rsidRPr="0030344B">
        <w:rPr>
          <w:rFonts w:cs="Arial"/>
          <w:bCs/>
          <w:szCs w:val="20"/>
        </w:rPr>
        <w:t>, die Lösung von Oerlikon HRSflow für das Heißkanalspritzgießen, die eine Wasserkühlung der zugehörigen Aktoren überflüssig macht</w:t>
      </w:r>
      <w:r w:rsidR="0022494E" w:rsidRPr="0030344B">
        <w:rPr>
          <w:rFonts w:cs="Arial"/>
          <w:bCs/>
          <w:szCs w:val="20"/>
        </w:rPr>
        <w:t>.</w:t>
      </w:r>
    </w:p>
    <w:p w14:paraId="513620F1" w14:textId="70EA185E" w:rsidR="0022494E" w:rsidRPr="0030344B" w:rsidRDefault="0030344B" w:rsidP="0051056B">
      <w:pPr>
        <w:spacing w:after="120" w:line="240" w:lineRule="auto"/>
        <w:rPr>
          <w:rFonts w:cs="Arial"/>
          <w:bCs/>
          <w:szCs w:val="20"/>
        </w:rPr>
      </w:pPr>
      <w:r w:rsidRPr="0030344B">
        <w:rPr>
          <w:rFonts w:cs="Arial"/>
          <w:bCs/>
          <w:szCs w:val="20"/>
        </w:rPr>
        <w:t>Beide Technologien tragen dazu bei, den ökologischen Fußabdruck des Spritzgießprozesses zu verringern. Dies beginnt mit dem geringeren Energieverbrauch des servoelektrischen Systems im Vergleich zum hydraulischen System und schließt die Möglichkeit ein, kleinere Spritzgießmaschinen und Familienwerkzeuge zu verwenden, die Wandstärken zu reduzieren und den Ausschuss dank einer besseren Prozesswiederholbarkeit zu verringern.</w:t>
      </w:r>
    </w:p>
    <w:p w14:paraId="3756FFE5" w14:textId="45562DA7" w:rsidR="0022494E" w:rsidRPr="0030344B" w:rsidRDefault="0030344B" w:rsidP="0051056B">
      <w:pPr>
        <w:spacing w:after="120" w:line="240" w:lineRule="auto"/>
        <w:rPr>
          <w:rFonts w:cs="Arial"/>
          <w:bCs/>
          <w:szCs w:val="20"/>
        </w:rPr>
      </w:pPr>
      <w:r w:rsidRPr="0030344B">
        <w:rPr>
          <w:rFonts w:cs="Arial"/>
          <w:bCs/>
          <w:szCs w:val="20"/>
        </w:rPr>
        <w:t xml:space="preserve">Oerlikon HRSflow hat kürzlich die Bediensoftware zur Steuerung der FLEXflow-Heißkanalsysteme noch intuitiver und komfortabler gestaltet. Mit dem gründlich überarbeiteten Human </w:t>
      </w:r>
      <w:proofErr w:type="spellStart"/>
      <w:r w:rsidRPr="0030344B">
        <w:rPr>
          <w:rFonts w:cs="Arial"/>
          <w:bCs/>
          <w:szCs w:val="20"/>
        </w:rPr>
        <w:t>Machine</w:t>
      </w:r>
      <w:proofErr w:type="spellEnd"/>
      <w:r w:rsidRPr="0030344B">
        <w:rPr>
          <w:rFonts w:cs="Arial"/>
          <w:bCs/>
          <w:szCs w:val="20"/>
        </w:rPr>
        <w:t xml:space="preserve"> Interface (HMI) 4.0 können </w:t>
      </w:r>
      <w:r w:rsidR="009914D8">
        <w:rPr>
          <w:rFonts w:cs="Arial"/>
          <w:bCs/>
          <w:szCs w:val="20"/>
        </w:rPr>
        <w:t xml:space="preserve">jetzt </w:t>
      </w:r>
      <w:r w:rsidRPr="0030344B">
        <w:rPr>
          <w:rFonts w:cs="Arial"/>
          <w:bCs/>
          <w:szCs w:val="20"/>
        </w:rPr>
        <w:t>Systeme mit unterschiedlichen Düsentypen integriert und mehrere Parametersätze pro Werkzeug gespeichert werden. Es bestehen erweiterte Möglichkeiten zur individuellen Ansteuerung der jeweiligen Servomotoren zur Düsennadelpositionierung und zur Überwachung der Prozessstabilität. Darüber hinaus können nun spezifische Benutzerkonten für individuelle Zugriffsberechtigungen eingerichtet und verwaltet werden. Dank der Web-Anbindung ist der Zugriff auf das Steuergerät ortsunabhängig möglich.</w:t>
      </w:r>
    </w:p>
    <w:p w14:paraId="0287AB81" w14:textId="6D816D7C" w:rsidR="00C4295B" w:rsidRPr="0030344B" w:rsidRDefault="00602A07" w:rsidP="00C4295B">
      <w:pPr>
        <w:spacing w:before="360" w:after="120" w:line="240" w:lineRule="auto"/>
        <w:rPr>
          <w:rFonts w:cs="Arial"/>
          <w:b/>
          <w:bCs/>
          <w:szCs w:val="20"/>
        </w:rPr>
      </w:pPr>
      <w:r w:rsidRPr="00602A07">
        <w:rPr>
          <w:rFonts w:cs="Arial"/>
          <w:b/>
          <w:bCs/>
          <w:szCs w:val="20"/>
        </w:rPr>
        <w:t>Paketlösung für den Spritzguss</w:t>
      </w:r>
    </w:p>
    <w:p w14:paraId="6E81A76B" w14:textId="32550709" w:rsidR="008545EE" w:rsidRPr="0030344B" w:rsidRDefault="0030344B" w:rsidP="009A45D3">
      <w:pPr>
        <w:spacing w:after="120" w:line="240" w:lineRule="auto"/>
        <w:rPr>
          <w:rFonts w:cs="Arial"/>
          <w:bCs/>
          <w:szCs w:val="20"/>
        </w:rPr>
      </w:pPr>
      <w:r w:rsidRPr="0030344B">
        <w:rPr>
          <w:rFonts w:cs="Arial"/>
          <w:bCs/>
          <w:szCs w:val="20"/>
        </w:rPr>
        <w:t xml:space="preserve">In enger Zusammenarbeit mit dem Schwesterunternehmen Oerlikon Balzers kann auch ein innovativer Beschichtungsschutz für perfekt geformte Teileoberflächen angeboten werden. Eine aktuelle Anwendung ist der vollelektrische SUV </w:t>
      </w:r>
      <w:proofErr w:type="spellStart"/>
      <w:r w:rsidRPr="0030344B">
        <w:rPr>
          <w:rFonts w:cs="Arial"/>
          <w:bCs/>
          <w:szCs w:val="20"/>
        </w:rPr>
        <w:t>iXe</w:t>
      </w:r>
      <w:proofErr w:type="spellEnd"/>
      <w:r w:rsidRPr="0030344B">
        <w:rPr>
          <w:rFonts w:cs="Arial"/>
          <w:bCs/>
          <w:szCs w:val="20"/>
        </w:rPr>
        <w:t xml:space="preserve"> von BMW, bei dem die </w:t>
      </w:r>
      <w:proofErr w:type="spellStart"/>
      <w:r w:rsidRPr="0030344B">
        <w:rPr>
          <w:rFonts w:cs="Arial"/>
          <w:bCs/>
          <w:szCs w:val="20"/>
        </w:rPr>
        <w:t>ePD</w:t>
      </w:r>
      <w:proofErr w:type="spellEnd"/>
      <w:r w:rsidRPr="0030344B">
        <w:rPr>
          <w:rFonts w:cs="Arial"/>
          <w:bCs/>
          <w:szCs w:val="20"/>
        </w:rPr>
        <w:t>™-Technologie (</w:t>
      </w:r>
      <w:proofErr w:type="spellStart"/>
      <w:r w:rsidRPr="0030344B">
        <w:rPr>
          <w:rFonts w:cs="Arial"/>
          <w:bCs/>
          <w:szCs w:val="20"/>
        </w:rPr>
        <w:t>embedded</w:t>
      </w:r>
      <w:proofErr w:type="spellEnd"/>
      <w:r w:rsidRPr="0030344B">
        <w:rPr>
          <w:rFonts w:cs="Arial"/>
          <w:bCs/>
          <w:szCs w:val="20"/>
        </w:rPr>
        <w:t xml:space="preserve"> PVD </w:t>
      </w:r>
      <w:proofErr w:type="spellStart"/>
      <w:r w:rsidRPr="0030344B">
        <w:rPr>
          <w:rFonts w:cs="Arial"/>
          <w:bCs/>
          <w:szCs w:val="20"/>
        </w:rPr>
        <w:t>for</w:t>
      </w:r>
      <w:proofErr w:type="spellEnd"/>
      <w:r w:rsidRPr="0030344B">
        <w:rPr>
          <w:rFonts w:cs="Arial"/>
          <w:bCs/>
          <w:szCs w:val="20"/>
        </w:rPr>
        <w:t xml:space="preserve"> Design </w:t>
      </w:r>
      <w:proofErr w:type="spellStart"/>
      <w:r w:rsidRPr="0030344B">
        <w:rPr>
          <w:rFonts w:cs="Arial"/>
          <w:bCs/>
          <w:szCs w:val="20"/>
        </w:rPr>
        <w:t>parts</w:t>
      </w:r>
      <w:proofErr w:type="spellEnd"/>
      <w:r w:rsidRPr="0030344B">
        <w:rPr>
          <w:rFonts w:cs="Arial"/>
          <w:bCs/>
          <w:szCs w:val="20"/>
        </w:rPr>
        <w:t>) von Oerlikon Balzer zum Einsatz kommt. Dieses zukunftsweisende, umweltfreundliche Beschichtungsverfahren kann überall dort eingesetzt werden, wo hochwertige, metallisch anmutende Oberflächen auf Kunststoffteilen mit intelligenter Funktionalität gefragt sind.</w:t>
      </w:r>
    </w:p>
    <w:p w14:paraId="062E85EC" w14:textId="6AA96832" w:rsidR="00435657" w:rsidRPr="0030344B" w:rsidRDefault="0030344B" w:rsidP="00435657">
      <w:pPr>
        <w:spacing w:before="360" w:after="120" w:line="240" w:lineRule="auto"/>
        <w:rPr>
          <w:rFonts w:cs="Arial"/>
          <w:b/>
          <w:bCs/>
          <w:szCs w:val="20"/>
        </w:rPr>
      </w:pPr>
      <w:r w:rsidRPr="0030344B">
        <w:rPr>
          <w:rFonts w:cs="Arial"/>
          <w:b/>
          <w:bCs/>
          <w:szCs w:val="20"/>
        </w:rPr>
        <w:t>Systeme von Oerlikon HRSflow im Einsatz</w:t>
      </w:r>
    </w:p>
    <w:p w14:paraId="41D45A7E" w14:textId="14BDD963" w:rsidR="00435657" w:rsidRPr="0030344B" w:rsidRDefault="0030344B" w:rsidP="00435657">
      <w:pPr>
        <w:spacing w:after="120" w:line="240" w:lineRule="auto"/>
        <w:rPr>
          <w:rFonts w:cs="Arial"/>
          <w:bCs/>
          <w:szCs w:val="20"/>
        </w:rPr>
      </w:pPr>
      <w:r w:rsidRPr="0030344B">
        <w:rPr>
          <w:rFonts w:cs="Arial"/>
          <w:bCs/>
          <w:szCs w:val="20"/>
        </w:rPr>
        <w:t>Systeme von Oerlikon HRSflow sind live zu erleben auf den Messeständen von ENGEL (Halle 15, Stand C58, Tür</w:t>
      </w:r>
      <w:r w:rsidR="00D10783">
        <w:rPr>
          <w:rFonts w:cs="Arial"/>
          <w:bCs/>
          <w:szCs w:val="20"/>
        </w:rPr>
        <w:t>-Innenverkleidung</w:t>
      </w:r>
      <w:r w:rsidRPr="0030344B">
        <w:rPr>
          <w:rFonts w:cs="Arial"/>
          <w:bCs/>
          <w:szCs w:val="20"/>
        </w:rPr>
        <w:t xml:space="preserve"> und </w:t>
      </w:r>
      <w:r w:rsidR="00A172ED">
        <w:rPr>
          <w:rFonts w:cs="Arial"/>
          <w:bCs/>
          <w:szCs w:val="20"/>
        </w:rPr>
        <w:t xml:space="preserve">smartes rückwärtiges </w:t>
      </w:r>
      <w:r w:rsidR="00CC2BD7">
        <w:rPr>
          <w:rFonts w:cs="Arial"/>
          <w:bCs/>
          <w:szCs w:val="20"/>
        </w:rPr>
        <w:t>Panel</w:t>
      </w:r>
      <w:r w:rsidRPr="0030344B">
        <w:rPr>
          <w:rFonts w:cs="Arial"/>
          <w:bCs/>
          <w:szCs w:val="20"/>
        </w:rPr>
        <w:t xml:space="preserve">), </w:t>
      </w:r>
      <w:proofErr w:type="spellStart"/>
      <w:r w:rsidRPr="0030344B">
        <w:rPr>
          <w:rFonts w:cs="Arial"/>
          <w:bCs/>
          <w:szCs w:val="20"/>
        </w:rPr>
        <w:t>Tederic</w:t>
      </w:r>
      <w:proofErr w:type="spellEnd"/>
      <w:r w:rsidRPr="0030344B">
        <w:rPr>
          <w:rFonts w:cs="Arial"/>
          <w:bCs/>
          <w:szCs w:val="20"/>
        </w:rPr>
        <w:t xml:space="preserve"> (Halle 15, Stand D40, </w:t>
      </w:r>
      <w:r w:rsidR="00A172ED">
        <w:rPr>
          <w:rFonts w:cs="Arial"/>
          <w:bCs/>
          <w:szCs w:val="20"/>
        </w:rPr>
        <w:t>Hochglanz-</w:t>
      </w:r>
      <w:r w:rsidRPr="0030344B">
        <w:rPr>
          <w:rFonts w:cs="Arial"/>
          <w:bCs/>
          <w:szCs w:val="20"/>
        </w:rPr>
        <w:t>2K-</w:t>
      </w:r>
      <w:r w:rsidR="00A172ED">
        <w:rPr>
          <w:rFonts w:cs="Arial"/>
          <w:bCs/>
          <w:szCs w:val="20"/>
        </w:rPr>
        <w:t>B-</w:t>
      </w:r>
      <w:r w:rsidRPr="0030344B">
        <w:rPr>
          <w:rFonts w:cs="Arial"/>
          <w:bCs/>
          <w:szCs w:val="20"/>
        </w:rPr>
        <w:t>Säule), Arburg (Halle 13 / Stand A13-1 - B13, Mehrkomponenten-Werkzeugkasten</w:t>
      </w:r>
      <w:r w:rsidR="00A172ED">
        <w:rPr>
          <w:rFonts w:cs="Arial"/>
          <w:bCs/>
          <w:szCs w:val="20"/>
        </w:rPr>
        <w:t xml:space="preserve"> aus </w:t>
      </w:r>
      <w:r w:rsidR="00A172ED" w:rsidRPr="00A172ED">
        <w:rPr>
          <w:rFonts w:cs="Arial"/>
          <w:bCs/>
          <w:szCs w:val="20"/>
        </w:rPr>
        <w:t xml:space="preserve">PC+ABS </w:t>
      </w:r>
      <w:r w:rsidR="000A3BC2">
        <w:rPr>
          <w:rFonts w:cs="Arial"/>
          <w:bCs/>
          <w:szCs w:val="20"/>
        </w:rPr>
        <w:t>u</w:t>
      </w:r>
      <w:r w:rsidR="00A172ED" w:rsidRPr="00593CDC">
        <w:rPr>
          <w:rFonts w:cs="Arial"/>
          <w:bCs/>
          <w:szCs w:val="20"/>
        </w:rPr>
        <w:t xml:space="preserve">nd </w:t>
      </w:r>
      <w:r w:rsidR="00314254" w:rsidRPr="00593CDC">
        <w:rPr>
          <w:rFonts w:cs="Arial"/>
          <w:bCs/>
          <w:szCs w:val="20"/>
        </w:rPr>
        <w:t>RECOPOUND</w:t>
      </w:r>
      <w:r w:rsidR="00A172ED" w:rsidRPr="00593CDC">
        <w:rPr>
          <w:rFonts w:cs="Arial"/>
          <w:bCs/>
          <w:szCs w:val="20"/>
          <w:vertAlign w:val="superscript"/>
        </w:rPr>
        <w:t>®</w:t>
      </w:r>
      <w:r w:rsidR="00A172ED" w:rsidRPr="00593CDC">
        <w:rPr>
          <w:rFonts w:cs="Arial"/>
          <w:bCs/>
          <w:szCs w:val="20"/>
        </w:rPr>
        <w:t xml:space="preserve">, </w:t>
      </w:r>
      <w:r w:rsidR="00593CDC">
        <w:rPr>
          <w:rFonts w:cs="Arial"/>
          <w:bCs/>
          <w:szCs w:val="20"/>
        </w:rPr>
        <w:t xml:space="preserve">dem </w:t>
      </w:r>
      <w:r w:rsidR="00593CDC" w:rsidRPr="00593CDC">
        <w:rPr>
          <w:rFonts w:cs="Arial"/>
          <w:bCs/>
          <w:szCs w:val="20"/>
        </w:rPr>
        <w:t>Recycling Compound auf PET-Basis</w:t>
      </w:r>
      <w:r w:rsidR="00593CDC">
        <w:rPr>
          <w:rFonts w:cs="Arial"/>
          <w:bCs/>
          <w:szCs w:val="20"/>
        </w:rPr>
        <w:t xml:space="preserve"> von </w:t>
      </w:r>
      <w:r w:rsidR="00593CDC" w:rsidRPr="00593CDC">
        <w:rPr>
          <w:rFonts w:cs="Arial"/>
          <w:bCs/>
          <w:szCs w:val="20"/>
        </w:rPr>
        <w:t>LEONHARD KURZ</w:t>
      </w:r>
      <w:r w:rsidRPr="0030344B">
        <w:rPr>
          <w:rFonts w:cs="Arial"/>
          <w:bCs/>
          <w:szCs w:val="20"/>
        </w:rPr>
        <w:t xml:space="preserve">), </w:t>
      </w:r>
      <w:proofErr w:type="spellStart"/>
      <w:r w:rsidRPr="0030344B">
        <w:rPr>
          <w:rFonts w:cs="Arial"/>
          <w:bCs/>
          <w:szCs w:val="20"/>
        </w:rPr>
        <w:t>Haitian</w:t>
      </w:r>
      <w:proofErr w:type="spellEnd"/>
      <w:r w:rsidRPr="0030344B">
        <w:rPr>
          <w:rFonts w:cs="Arial"/>
          <w:bCs/>
          <w:szCs w:val="20"/>
        </w:rPr>
        <w:t xml:space="preserve"> (Halle 15, Stand A57, Obstkiste</w:t>
      </w:r>
      <w:r w:rsidR="00593CDC" w:rsidRPr="00593CDC">
        <w:t xml:space="preserve"> </w:t>
      </w:r>
      <w:r w:rsidR="00593CDC">
        <w:rPr>
          <w:rFonts w:cs="Arial"/>
          <w:bCs/>
          <w:szCs w:val="20"/>
        </w:rPr>
        <w:t xml:space="preserve">aus </w:t>
      </w:r>
      <w:r w:rsidR="00593CDC" w:rsidRPr="00593CDC">
        <w:rPr>
          <w:rFonts w:cs="Arial"/>
          <w:bCs/>
          <w:szCs w:val="20"/>
        </w:rPr>
        <w:t xml:space="preserve">PE plus </w:t>
      </w:r>
      <w:r w:rsidR="00593CDC">
        <w:rPr>
          <w:rFonts w:cs="Arial"/>
          <w:bCs/>
          <w:szCs w:val="20"/>
        </w:rPr>
        <w:t xml:space="preserve">geschredderte </w:t>
      </w:r>
      <w:r w:rsidR="00593CDC" w:rsidRPr="00593CDC">
        <w:rPr>
          <w:rFonts w:cs="Arial"/>
          <w:bCs/>
          <w:szCs w:val="20"/>
        </w:rPr>
        <w:t xml:space="preserve">Tetra Pak </w:t>
      </w:r>
      <w:r w:rsidR="00593CDC">
        <w:rPr>
          <w:rFonts w:cs="Arial"/>
          <w:bCs/>
          <w:szCs w:val="20"/>
        </w:rPr>
        <w:t>Flakes</w:t>
      </w:r>
      <w:r w:rsidRPr="0030344B">
        <w:rPr>
          <w:rFonts w:cs="Arial"/>
          <w:bCs/>
          <w:szCs w:val="20"/>
        </w:rPr>
        <w:t xml:space="preserve">), Wittmann-Battenfeld (Halle 15, Stand C06, 3K-Kaffeebecher), Billion (Halle 15, Stand B24, Gartengerät) und Netstal (Halle 15, Stand D24, </w:t>
      </w:r>
      <w:r w:rsidR="000A3BC2">
        <w:rPr>
          <w:rFonts w:cs="Arial"/>
          <w:bCs/>
          <w:szCs w:val="20"/>
        </w:rPr>
        <w:t xml:space="preserve">dünnwandige Becher aus </w:t>
      </w:r>
      <w:r w:rsidR="000A3BC2" w:rsidRPr="000A3BC2">
        <w:rPr>
          <w:rFonts w:cs="Arial"/>
          <w:bCs/>
          <w:szCs w:val="20"/>
        </w:rPr>
        <w:t>PP</w:t>
      </w:r>
      <w:r w:rsidR="000A3BC2">
        <w:rPr>
          <w:rFonts w:cs="Arial"/>
          <w:bCs/>
          <w:szCs w:val="20"/>
        </w:rPr>
        <w:t>-Rezyklat</w:t>
      </w:r>
      <w:r w:rsidRPr="0030344B">
        <w:rPr>
          <w:rFonts w:cs="Arial"/>
          <w:bCs/>
          <w:szCs w:val="20"/>
        </w:rPr>
        <w:t>).</w:t>
      </w:r>
    </w:p>
    <w:p w14:paraId="7757028F" w14:textId="49F2B354" w:rsidR="00B16455" w:rsidRPr="0030344B" w:rsidRDefault="0030344B" w:rsidP="00B00E57">
      <w:pPr>
        <w:spacing w:before="360" w:after="120" w:line="240" w:lineRule="auto"/>
        <w:rPr>
          <w:rFonts w:cs="Arial"/>
          <w:b/>
          <w:bCs/>
          <w:szCs w:val="20"/>
        </w:rPr>
      </w:pPr>
      <w:r w:rsidRPr="0030344B">
        <w:rPr>
          <w:rFonts w:cs="Arial"/>
          <w:b/>
          <w:bCs/>
          <w:szCs w:val="20"/>
        </w:rPr>
        <w:t>Vortrag: Auf dem Weg zum digitalen Prozesszwilling</w:t>
      </w:r>
    </w:p>
    <w:p w14:paraId="4314135F" w14:textId="64F86BC2" w:rsidR="008545EE" w:rsidRPr="00152497" w:rsidRDefault="002A3EB6" w:rsidP="000C0FF8">
      <w:pPr>
        <w:spacing w:after="120" w:line="240" w:lineRule="auto"/>
        <w:rPr>
          <w:rFonts w:cs="Arial"/>
          <w:bCs/>
          <w:szCs w:val="20"/>
        </w:rPr>
      </w:pPr>
      <w:r>
        <w:rPr>
          <w:rFonts w:cs="Arial"/>
          <w:bCs/>
          <w:szCs w:val="20"/>
        </w:rPr>
        <w:t xml:space="preserve">Auf der Messe </w:t>
      </w:r>
      <w:r w:rsidR="0030344B" w:rsidRPr="0030344B">
        <w:rPr>
          <w:rFonts w:cs="Arial"/>
          <w:bCs/>
          <w:szCs w:val="20"/>
        </w:rPr>
        <w:t xml:space="preserve">berichten Oerlikon HRSflow, ENGEL und Borealis </w:t>
      </w:r>
      <w:r w:rsidR="00B37CBC">
        <w:rPr>
          <w:rFonts w:cs="Arial"/>
          <w:bCs/>
          <w:szCs w:val="20"/>
        </w:rPr>
        <w:t xml:space="preserve">auf Stand D10 in Halle 1 </w:t>
      </w:r>
      <w:r w:rsidR="0030344B" w:rsidRPr="0030344B">
        <w:rPr>
          <w:rFonts w:cs="Arial"/>
          <w:bCs/>
          <w:szCs w:val="20"/>
        </w:rPr>
        <w:t xml:space="preserve">über ein gemeinsam realisiertes Projekt, das anhand eines Familienwerkzeugs mit drei verschiedenen Kavitäten zeigt, wie nah Simulation und Realität beieinander liegen können, wenn die </w:t>
      </w:r>
      <w:r w:rsidR="00CC2BD7">
        <w:rPr>
          <w:rFonts w:cs="Arial"/>
          <w:bCs/>
          <w:szCs w:val="20"/>
        </w:rPr>
        <w:t>Entwicklungsp</w:t>
      </w:r>
      <w:r w:rsidR="0030344B" w:rsidRPr="0030344B">
        <w:rPr>
          <w:rFonts w:cs="Arial"/>
          <w:bCs/>
          <w:szCs w:val="20"/>
        </w:rPr>
        <w:t xml:space="preserve">artner jeweils ein Maximum an Know-how einbringen. Anstelle der üblichen sequenziellen Vorgehensweise begleiteten die Teilnehmer die Entwicklungsschritte simultan und stellten alle relevanten Daten der Spritzgießmaschine, des Nadelverschluss-Heißkanalsystems und des verarbeiteten Materials für eine perfekte </w:t>
      </w:r>
      <w:r w:rsidR="00CC2BD7">
        <w:rPr>
          <w:rFonts w:cs="Arial"/>
          <w:bCs/>
          <w:szCs w:val="20"/>
        </w:rPr>
        <w:t>Fließ</w:t>
      </w:r>
      <w:r w:rsidR="0030344B" w:rsidRPr="0030344B">
        <w:rPr>
          <w:rFonts w:cs="Arial"/>
          <w:bCs/>
          <w:szCs w:val="20"/>
        </w:rPr>
        <w:t xml:space="preserve">simulation zur Verfügung. Die dort ermittelten Parameter wurden schließlich an </w:t>
      </w:r>
      <w:r w:rsidR="00CC2BD7">
        <w:rPr>
          <w:rFonts w:cs="Arial"/>
          <w:bCs/>
          <w:szCs w:val="20"/>
        </w:rPr>
        <w:t xml:space="preserve">die Steuerung </w:t>
      </w:r>
      <w:r w:rsidR="0030344B" w:rsidRPr="0030344B">
        <w:rPr>
          <w:rFonts w:cs="Arial"/>
          <w:bCs/>
          <w:szCs w:val="20"/>
        </w:rPr>
        <w:t>der Spritzgießmaschine übertragen. Im Vergleich zur konventionellen, sequenziellen Zusammenarbeit konnte so die Zeit bis zur Erstbemusterung des Werkzeugs und für die Inbetriebnahme selbst deutlich reduziert werden.</w:t>
      </w:r>
    </w:p>
    <w:p w14:paraId="534746F4" w14:textId="77777777" w:rsidR="0030344B" w:rsidRPr="004B7FE5" w:rsidRDefault="0030344B" w:rsidP="0030344B">
      <w:pPr>
        <w:spacing w:before="360" w:line="240" w:lineRule="auto"/>
        <w:rPr>
          <w:rFonts w:cs="Arial"/>
          <w:noProof/>
          <w:szCs w:val="20"/>
        </w:rPr>
      </w:pPr>
      <w:r w:rsidRPr="004B7FE5">
        <w:rPr>
          <w:rFonts w:cs="Arial"/>
          <w:b/>
          <w:bCs/>
          <w:noProof/>
          <w:szCs w:val="20"/>
        </w:rPr>
        <w:t>Über Oerlikon HRSflow</w:t>
      </w:r>
      <w:r w:rsidRPr="004B7FE5">
        <w:rPr>
          <w:rFonts w:cs="Arial"/>
          <w:noProof/>
          <w:szCs w:val="20"/>
        </w:rPr>
        <w:t xml:space="preserve"> </w:t>
      </w:r>
    </w:p>
    <w:p w14:paraId="4F7F2476" w14:textId="7079F1A7" w:rsidR="00DC294A" w:rsidRPr="00152497" w:rsidRDefault="0030344B" w:rsidP="00152497">
      <w:pPr>
        <w:spacing w:after="120" w:line="240" w:lineRule="auto"/>
        <w:rPr>
          <w:rFonts w:cs="Arial"/>
          <w:bCs/>
          <w:szCs w:val="20"/>
        </w:rPr>
      </w:pPr>
      <w:r w:rsidRPr="00152497">
        <w:rPr>
          <w:rFonts w:cs="Arial"/>
          <w:bCs/>
          <w:szCs w:val="20"/>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8"/>
      </w:tblGrid>
      <w:tr w:rsidR="00C133FC" w14:paraId="28F1FDD2" w14:textId="77777777" w:rsidTr="00DA2D56">
        <w:tc>
          <w:tcPr>
            <w:tcW w:w="4513" w:type="dxa"/>
          </w:tcPr>
          <w:p w14:paraId="5C685704" w14:textId="77777777" w:rsidR="00C133FC" w:rsidRPr="00602A07" w:rsidRDefault="00C133FC" w:rsidP="00DA2D56">
            <w:pPr>
              <w:spacing w:before="320" w:after="120" w:line="240" w:lineRule="exact"/>
              <w:rPr>
                <w:rFonts w:cs="Arial"/>
                <w:b/>
                <w:bCs/>
                <w:noProof/>
                <w:color w:val="000000"/>
                <w:szCs w:val="20"/>
              </w:rPr>
            </w:pPr>
            <w:r w:rsidRPr="00602A07">
              <w:rPr>
                <w:rFonts w:cs="Arial"/>
                <w:b/>
                <w:bCs/>
                <w:noProof/>
                <w:color w:val="000000"/>
                <w:szCs w:val="20"/>
              </w:rPr>
              <w:t>Weitere Informationen:</w:t>
            </w:r>
          </w:p>
          <w:p w14:paraId="29DF0A66" w14:textId="77777777" w:rsidR="00C133FC" w:rsidRPr="00602A07" w:rsidRDefault="00C133FC" w:rsidP="00DA2D56">
            <w:pPr>
              <w:spacing w:line="240" w:lineRule="auto"/>
              <w:rPr>
                <w:rFonts w:cs="Arial"/>
                <w:noProof/>
                <w:szCs w:val="20"/>
              </w:rPr>
            </w:pPr>
            <w:r w:rsidRPr="00602A07">
              <w:rPr>
                <w:rFonts w:cs="Arial"/>
                <w:noProof/>
                <w:szCs w:val="20"/>
              </w:rPr>
              <w:t>Grit Reifer</w:t>
            </w:r>
          </w:p>
          <w:p w14:paraId="6C9EABA4" w14:textId="77777777" w:rsidR="00C133FC" w:rsidRPr="00602A07" w:rsidRDefault="00C133FC" w:rsidP="00DA2D56">
            <w:pPr>
              <w:spacing w:line="240" w:lineRule="auto"/>
              <w:rPr>
                <w:rFonts w:cs="Arial"/>
                <w:noProof/>
                <w:szCs w:val="20"/>
              </w:rPr>
            </w:pPr>
            <w:r w:rsidRPr="00602A07">
              <w:rPr>
                <w:rFonts w:cs="Arial"/>
                <w:noProof/>
                <w:szCs w:val="20"/>
              </w:rPr>
              <w:t>Marketing Manager Oerlikon HRSflow D-A-CH</w:t>
            </w:r>
          </w:p>
          <w:p w14:paraId="1E2BA273" w14:textId="77777777" w:rsidR="00C133FC" w:rsidRPr="00602A07" w:rsidRDefault="00C133FC" w:rsidP="00DA2D56">
            <w:pPr>
              <w:spacing w:line="240" w:lineRule="auto"/>
              <w:jc w:val="left"/>
              <w:rPr>
                <w:rFonts w:cs="Arial"/>
                <w:noProof/>
                <w:szCs w:val="20"/>
              </w:rPr>
            </w:pPr>
            <w:r w:rsidRPr="00602A07">
              <w:rPr>
                <w:rFonts w:cs="Arial"/>
                <w:noProof/>
                <w:szCs w:val="20"/>
              </w:rPr>
              <w:t xml:space="preserve">HRSflow GmbH </w:t>
            </w:r>
            <w:r w:rsidRPr="00602A07">
              <w:rPr>
                <w:rFonts w:cs="Arial"/>
                <w:noProof/>
                <w:szCs w:val="20"/>
              </w:rPr>
              <w:br/>
              <w:t>Am Prime-Parc 2A, D-65479 Raunheim</w:t>
            </w:r>
          </w:p>
          <w:p w14:paraId="0B03D09A" w14:textId="77777777" w:rsidR="00C133FC" w:rsidRPr="00602A07" w:rsidRDefault="00C133FC" w:rsidP="00DA2D56">
            <w:pPr>
              <w:spacing w:line="240" w:lineRule="auto"/>
              <w:jc w:val="left"/>
              <w:rPr>
                <w:rFonts w:cs="Arial"/>
                <w:noProof/>
                <w:szCs w:val="20"/>
              </w:rPr>
            </w:pPr>
            <w:r w:rsidRPr="00602A07">
              <w:rPr>
                <w:rFonts w:cs="Arial"/>
                <w:noProof/>
                <w:szCs w:val="20"/>
              </w:rPr>
              <w:t>Mobil: +49 160 7407058</w:t>
            </w:r>
          </w:p>
          <w:p w14:paraId="2C66479D" w14:textId="77777777" w:rsidR="00C133FC" w:rsidRPr="00602A07" w:rsidRDefault="00314254" w:rsidP="00DA2D56">
            <w:pPr>
              <w:spacing w:line="240" w:lineRule="auto"/>
              <w:jc w:val="left"/>
              <w:rPr>
                <w:rFonts w:cs="Arial"/>
                <w:noProof/>
                <w:szCs w:val="20"/>
              </w:rPr>
            </w:pPr>
            <w:hyperlink r:id="rId11" w:history="1">
              <w:r w:rsidR="00C133FC" w:rsidRPr="00602A07">
                <w:rPr>
                  <w:rStyle w:val="Hyperlink"/>
                  <w:rFonts w:cs="Arial"/>
                  <w:noProof/>
                  <w:szCs w:val="20"/>
                </w:rPr>
                <w:t>grit.reifer@oerlikon.com</w:t>
              </w:r>
            </w:hyperlink>
          </w:p>
          <w:p w14:paraId="6AD61731" w14:textId="77777777" w:rsidR="00C133FC" w:rsidRPr="00602A07" w:rsidRDefault="00314254" w:rsidP="00DA2D56">
            <w:pPr>
              <w:spacing w:after="120" w:line="240" w:lineRule="exact"/>
              <w:rPr>
                <w:rFonts w:cs="Arial"/>
                <w:b/>
                <w:bCs/>
                <w:noProof/>
                <w:color w:val="000000"/>
                <w:szCs w:val="20"/>
              </w:rPr>
            </w:pPr>
            <w:hyperlink r:id="rId12" w:history="1">
              <w:r w:rsidR="00C133FC" w:rsidRPr="00602A07">
                <w:rPr>
                  <w:rStyle w:val="Hyperlink"/>
                  <w:noProof/>
                  <w:szCs w:val="20"/>
                </w:rPr>
                <w:t>www.oerlikon.com/hrsflow</w:t>
              </w:r>
            </w:hyperlink>
          </w:p>
        </w:tc>
        <w:tc>
          <w:tcPr>
            <w:tcW w:w="4508" w:type="dxa"/>
          </w:tcPr>
          <w:p w14:paraId="3244A5BE" w14:textId="77777777" w:rsidR="00C133FC" w:rsidRPr="001F66D1" w:rsidRDefault="00C133FC" w:rsidP="00DA2D56">
            <w:pPr>
              <w:spacing w:before="320" w:line="240" w:lineRule="auto"/>
              <w:rPr>
                <w:rFonts w:cs="Arial"/>
                <w:b/>
                <w:bCs/>
                <w:noProof/>
                <w:color w:val="000000"/>
                <w:szCs w:val="20"/>
              </w:rPr>
            </w:pPr>
            <w:r w:rsidRPr="001F66D1">
              <w:rPr>
                <w:rFonts w:cs="Arial"/>
                <w:b/>
                <w:bCs/>
                <w:noProof/>
                <w:color w:val="000000"/>
                <w:szCs w:val="20"/>
              </w:rPr>
              <w:t>Bitte senden Sie Belegexemplare an:</w:t>
            </w:r>
          </w:p>
          <w:p w14:paraId="0E973614" w14:textId="77777777" w:rsidR="00C133FC" w:rsidRDefault="00C133FC" w:rsidP="00DA2D56">
            <w:pPr>
              <w:spacing w:before="120" w:line="240" w:lineRule="auto"/>
              <w:rPr>
                <w:rFonts w:cs="Arial"/>
                <w:bCs/>
                <w:noProof/>
                <w:szCs w:val="20"/>
              </w:rPr>
            </w:pPr>
            <w:r>
              <w:rPr>
                <w:rFonts w:cs="Arial"/>
                <w:bCs/>
                <w:noProof/>
                <w:szCs w:val="20"/>
              </w:rPr>
              <w:t>Dr.-Ing. Jörg Wolters</w:t>
            </w:r>
          </w:p>
          <w:p w14:paraId="5A025EC0" w14:textId="77777777" w:rsidR="00C133FC" w:rsidRPr="0084660F" w:rsidRDefault="00C133FC" w:rsidP="00DA2D56">
            <w:pPr>
              <w:spacing w:line="240" w:lineRule="auto"/>
              <w:rPr>
                <w:rFonts w:cs="Arial"/>
                <w:bCs/>
                <w:noProof/>
                <w:szCs w:val="20"/>
              </w:rPr>
            </w:pPr>
            <w:r>
              <w:rPr>
                <w:rFonts w:cs="Arial"/>
                <w:bCs/>
                <w:noProof/>
                <w:szCs w:val="20"/>
              </w:rPr>
              <w:t>Konsens PR GmbH &amp; Co. KG</w:t>
            </w:r>
          </w:p>
          <w:p w14:paraId="27F9E283" w14:textId="77777777" w:rsidR="00C133FC" w:rsidRPr="0084660F" w:rsidRDefault="00C133FC" w:rsidP="00DA2D56">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w:t>
            </w:r>
          </w:p>
          <w:p w14:paraId="3873919C" w14:textId="77777777" w:rsidR="00C133FC" w:rsidRPr="00457424" w:rsidRDefault="00C133FC" w:rsidP="00DA2D56">
            <w:pPr>
              <w:spacing w:line="240" w:lineRule="auto"/>
              <w:rPr>
                <w:rFonts w:cs="Arial"/>
                <w:bCs/>
                <w:noProof/>
                <w:szCs w:val="20"/>
              </w:rPr>
            </w:pPr>
            <w:r w:rsidRPr="00457424">
              <w:rPr>
                <w:rFonts w:cs="Arial"/>
                <w:bCs/>
                <w:noProof/>
                <w:szCs w:val="20"/>
              </w:rPr>
              <w:t>Tel</w:t>
            </w:r>
            <w:r>
              <w:rPr>
                <w:rFonts w:cs="Arial"/>
                <w:bCs/>
                <w:noProof/>
                <w:szCs w:val="20"/>
              </w:rPr>
              <w:t>.</w:t>
            </w:r>
            <w:r w:rsidRPr="00457424">
              <w:rPr>
                <w:rFonts w:cs="Arial"/>
                <w:bCs/>
                <w:noProof/>
                <w:szCs w:val="20"/>
              </w:rPr>
              <w:t xml:space="preserve">: +49 6078 9363 0, </w:t>
            </w:r>
          </w:p>
          <w:p w14:paraId="44A5D53A" w14:textId="77777777" w:rsidR="00C133FC" w:rsidRDefault="00314254" w:rsidP="00DA2D56">
            <w:pPr>
              <w:spacing w:line="240" w:lineRule="auto"/>
              <w:rPr>
                <w:rFonts w:cs="Arial"/>
                <w:b/>
                <w:bCs/>
                <w:noProof/>
                <w:color w:val="000000"/>
                <w:szCs w:val="20"/>
              </w:rPr>
            </w:pPr>
            <w:hyperlink r:id="rId13" w:history="1">
              <w:r w:rsidR="00C133FC" w:rsidRPr="00457424">
                <w:rPr>
                  <w:rStyle w:val="Hyperlink"/>
                  <w:noProof/>
                  <w:szCs w:val="20"/>
                </w:rPr>
                <w:t>mail@konsens.de</w:t>
              </w:r>
            </w:hyperlink>
            <w:r w:rsidR="00C133FC">
              <w:rPr>
                <w:rStyle w:val="Hyperlink"/>
                <w:noProof/>
                <w:szCs w:val="20"/>
              </w:rPr>
              <w:br/>
            </w:r>
            <w:r w:rsidR="00C133FC">
              <w:rPr>
                <w:rStyle w:val="Hyperlink"/>
              </w:rPr>
              <w:t>www.konsens.de</w:t>
            </w:r>
          </w:p>
        </w:tc>
      </w:tr>
    </w:tbl>
    <w:p w14:paraId="6717B2D1" w14:textId="1ADA4E2D" w:rsidR="00C33639" w:rsidRPr="00647628" w:rsidRDefault="005A3D8B" w:rsidP="00F35F82">
      <w:pPr>
        <w:spacing w:before="120"/>
        <w:rPr>
          <w:i/>
        </w:rPr>
      </w:pPr>
      <w:r>
        <w:rPr>
          <w:i/>
          <w:noProof/>
        </w:rPr>
        <w:drawing>
          <wp:inline distT="0" distB="0" distL="0" distR="0" wp14:anchorId="43F5E3D9" wp14:editId="707A6618">
            <wp:extent cx="5731510" cy="407035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070350"/>
                    </a:xfrm>
                    <a:prstGeom prst="rect">
                      <a:avLst/>
                    </a:prstGeom>
                  </pic:spPr>
                </pic:pic>
              </a:graphicData>
            </a:graphic>
          </wp:inline>
        </w:drawing>
      </w:r>
    </w:p>
    <w:p w14:paraId="53677AA3" w14:textId="2A2EAFE5" w:rsidR="00B80EA7" w:rsidRPr="0030344B" w:rsidRDefault="0030344B" w:rsidP="00B80EA7">
      <w:pPr>
        <w:spacing w:before="120"/>
        <w:rPr>
          <w:i/>
        </w:rPr>
      </w:pPr>
      <w:r w:rsidRPr="0030344B">
        <w:rPr>
          <w:i/>
        </w:rPr>
        <w:t xml:space="preserve">Die neue </w:t>
      </w:r>
      <w:proofErr w:type="spellStart"/>
      <w:r w:rsidRPr="0030344B">
        <w:rPr>
          <w:i/>
        </w:rPr>
        <w:t>Xp</w:t>
      </w:r>
      <w:proofErr w:type="spellEnd"/>
      <w:r w:rsidRPr="0030344B">
        <w:rPr>
          <w:i/>
        </w:rPr>
        <w:t>-Düsenserie von Oerlikon HRSflow ermöglicht die Face-</w:t>
      </w:r>
      <w:proofErr w:type="spellStart"/>
      <w:r w:rsidRPr="0030344B">
        <w:rPr>
          <w:i/>
        </w:rPr>
        <w:t>to</w:t>
      </w:r>
      <w:proofErr w:type="spellEnd"/>
      <w:r w:rsidRPr="0030344B">
        <w:rPr>
          <w:i/>
        </w:rPr>
        <w:t>-Face-Montage in kompakten Etagenwerkzeugen. © Oerlikon HRSflow</w:t>
      </w:r>
    </w:p>
    <w:p w14:paraId="3A0E0EFF" w14:textId="5CE97A1E" w:rsidR="0030344B" w:rsidRPr="00D97DCE" w:rsidRDefault="0030344B" w:rsidP="0030344B">
      <w:pPr>
        <w:spacing w:before="120"/>
        <w:jc w:val="left"/>
        <w:rPr>
          <w:u w:val="single"/>
        </w:rPr>
      </w:pPr>
      <w:r w:rsidRPr="008C540B">
        <w:rPr>
          <w:u w:val="single"/>
        </w:rPr>
        <w:t xml:space="preserve">Den Text und das </w:t>
      </w:r>
      <w:r w:rsidR="00CC2BD7">
        <w:rPr>
          <w:u w:val="single"/>
        </w:rPr>
        <w:t xml:space="preserve">Bild </w:t>
      </w:r>
      <w:r w:rsidRPr="008C540B">
        <w:rPr>
          <w:u w:val="single"/>
        </w:rPr>
        <w:t xml:space="preserve">finden Sie </w:t>
      </w:r>
      <w:r w:rsidR="00CC2BD7">
        <w:rPr>
          <w:u w:val="single"/>
        </w:rPr>
        <w:t xml:space="preserve">zum </w:t>
      </w:r>
      <w:r w:rsidRPr="008C540B">
        <w:rPr>
          <w:u w:val="single"/>
        </w:rPr>
        <w:t xml:space="preserve">Download unter </w:t>
      </w:r>
      <w:hyperlink r:id="rId15" w:history="1">
        <w:r w:rsidRPr="00805EBC">
          <w:rPr>
            <w:rStyle w:val="Hyperlink"/>
          </w:rPr>
          <w:t>https://www.konsens.de/hrsflow</w:t>
        </w:r>
      </w:hyperlink>
    </w:p>
    <w:sectPr w:rsidR="0030344B" w:rsidRPr="00D97DCE" w:rsidSect="00982894">
      <w:headerReference w:type="default" r:id="rId16"/>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7531" w14:textId="77777777" w:rsidR="004D2B88" w:rsidRDefault="004D2B88" w:rsidP="00550E11">
      <w:pPr>
        <w:spacing w:line="240" w:lineRule="auto"/>
      </w:pPr>
      <w:r>
        <w:separator/>
      </w:r>
    </w:p>
  </w:endnote>
  <w:endnote w:type="continuationSeparator" w:id="0">
    <w:p w14:paraId="4D6CCDD8" w14:textId="77777777" w:rsidR="004D2B88" w:rsidRDefault="004D2B88"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C34" w14:textId="77777777" w:rsidR="004D2B88" w:rsidRDefault="004D2B88" w:rsidP="00550E11">
      <w:pPr>
        <w:spacing w:line="240" w:lineRule="auto"/>
      </w:pPr>
      <w:r>
        <w:separator/>
      </w:r>
    </w:p>
  </w:footnote>
  <w:footnote w:type="continuationSeparator" w:id="0">
    <w:p w14:paraId="3032AD55" w14:textId="77777777" w:rsidR="004D2B88" w:rsidRDefault="004D2B88"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A171A"/>
    <w:rsid w:val="000A3BC2"/>
    <w:rsid w:val="000A5A12"/>
    <w:rsid w:val="000B14F9"/>
    <w:rsid w:val="000C0FF8"/>
    <w:rsid w:val="000C583A"/>
    <w:rsid w:val="000D1076"/>
    <w:rsid w:val="001156B0"/>
    <w:rsid w:val="00121AD7"/>
    <w:rsid w:val="00135265"/>
    <w:rsid w:val="0014639E"/>
    <w:rsid w:val="00152497"/>
    <w:rsid w:val="0015615C"/>
    <w:rsid w:val="0015781B"/>
    <w:rsid w:val="00157FDC"/>
    <w:rsid w:val="0019638C"/>
    <w:rsid w:val="001B1FC4"/>
    <w:rsid w:val="001B29DC"/>
    <w:rsid w:val="001C51FA"/>
    <w:rsid w:val="001D2CF6"/>
    <w:rsid w:val="001F4B07"/>
    <w:rsid w:val="00204D77"/>
    <w:rsid w:val="00222427"/>
    <w:rsid w:val="00222AF5"/>
    <w:rsid w:val="0022494E"/>
    <w:rsid w:val="0022735A"/>
    <w:rsid w:val="0023229A"/>
    <w:rsid w:val="002453E3"/>
    <w:rsid w:val="0025493A"/>
    <w:rsid w:val="002624FC"/>
    <w:rsid w:val="002910F7"/>
    <w:rsid w:val="002A3EB6"/>
    <w:rsid w:val="002A4F79"/>
    <w:rsid w:val="002A695E"/>
    <w:rsid w:val="002B3EBE"/>
    <w:rsid w:val="002B4258"/>
    <w:rsid w:val="002B7479"/>
    <w:rsid w:val="002B770D"/>
    <w:rsid w:val="002D3794"/>
    <w:rsid w:val="002E22D4"/>
    <w:rsid w:val="002E50D4"/>
    <w:rsid w:val="0030344B"/>
    <w:rsid w:val="00306109"/>
    <w:rsid w:val="00314254"/>
    <w:rsid w:val="00321566"/>
    <w:rsid w:val="0033212A"/>
    <w:rsid w:val="003348A8"/>
    <w:rsid w:val="00366A35"/>
    <w:rsid w:val="00366FD1"/>
    <w:rsid w:val="003739F1"/>
    <w:rsid w:val="003759CB"/>
    <w:rsid w:val="003A064A"/>
    <w:rsid w:val="003B6609"/>
    <w:rsid w:val="003C1AD6"/>
    <w:rsid w:val="003C3151"/>
    <w:rsid w:val="003C732E"/>
    <w:rsid w:val="003C7504"/>
    <w:rsid w:val="003C77A7"/>
    <w:rsid w:val="003F155D"/>
    <w:rsid w:val="0040294E"/>
    <w:rsid w:val="00414385"/>
    <w:rsid w:val="004201D3"/>
    <w:rsid w:val="00435657"/>
    <w:rsid w:val="0046005E"/>
    <w:rsid w:val="0046614E"/>
    <w:rsid w:val="00471C0B"/>
    <w:rsid w:val="0048220F"/>
    <w:rsid w:val="00484702"/>
    <w:rsid w:val="0049077A"/>
    <w:rsid w:val="004C2111"/>
    <w:rsid w:val="004D2B88"/>
    <w:rsid w:val="0051056B"/>
    <w:rsid w:val="00550E11"/>
    <w:rsid w:val="0056345A"/>
    <w:rsid w:val="0056684E"/>
    <w:rsid w:val="00573E14"/>
    <w:rsid w:val="00590B81"/>
    <w:rsid w:val="00593CDC"/>
    <w:rsid w:val="00595064"/>
    <w:rsid w:val="005A3D8B"/>
    <w:rsid w:val="005A6D1B"/>
    <w:rsid w:val="005B2305"/>
    <w:rsid w:val="005B3009"/>
    <w:rsid w:val="005C4113"/>
    <w:rsid w:val="005D15F3"/>
    <w:rsid w:val="005D61F5"/>
    <w:rsid w:val="00602A07"/>
    <w:rsid w:val="00632275"/>
    <w:rsid w:val="00647628"/>
    <w:rsid w:val="00650835"/>
    <w:rsid w:val="0066085E"/>
    <w:rsid w:val="00692061"/>
    <w:rsid w:val="0069481A"/>
    <w:rsid w:val="00695505"/>
    <w:rsid w:val="006A0B1E"/>
    <w:rsid w:val="006A33A2"/>
    <w:rsid w:val="006A3D91"/>
    <w:rsid w:val="006C06B4"/>
    <w:rsid w:val="006C3569"/>
    <w:rsid w:val="006D799A"/>
    <w:rsid w:val="006F32F6"/>
    <w:rsid w:val="00716EC1"/>
    <w:rsid w:val="00717A81"/>
    <w:rsid w:val="00721FDD"/>
    <w:rsid w:val="00755CE8"/>
    <w:rsid w:val="0076304C"/>
    <w:rsid w:val="00782635"/>
    <w:rsid w:val="00784F43"/>
    <w:rsid w:val="00790221"/>
    <w:rsid w:val="00790CED"/>
    <w:rsid w:val="0079501C"/>
    <w:rsid w:val="007A444A"/>
    <w:rsid w:val="007A6C68"/>
    <w:rsid w:val="007B455A"/>
    <w:rsid w:val="007B6F65"/>
    <w:rsid w:val="007E6E9B"/>
    <w:rsid w:val="007E7A90"/>
    <w:rsid w:val="007F6B5E"/>
    <w:rsid w:val="007F6D6A"/>
    <w:rsid w:val="00807733"/>
    <w:rsid w:val="00816636"/>
    <w:rsid w:val="008356CF"/>
    <w:rsid w:val="008359A0"/>
    <w:rsid w:val="008545EE"/>
    <w:rsid w:val="008552D1"/>
    <w:rsid w:val="00857A73"/>
    <w:rsid w:val="008623E5"/>
    <w:rsid w:val="00863592"/>
    <w:rsid w:val="00872160"/>
    <w:rsid w:val="00885968"/>
    <w:rsid w:val="008A56EE"/>
    <w:rsid w:val="008C00A4"/>
    <w:rsid w:val="008E2614"/>
    <w:rsid w:val="008F676A"/>
    <w:rsid w:val="008F7A97"/>
    <w:rsid w:val="00913860"/>
    <w:rsid w:val="0091675E"/>
    <w:rsid w:val="00925319"/>
    <w:rsid w:val="00931E84"/>
    <w:rsid w:val="009650C8"/>
    <w:rsid w:val="00966DC8"/>
    <w:rsid w:val="00974819"/>
    <w:rsid w:val="0097506D"/>
    <w:rsid w:val="009760D0"/>
    <w:rsid w:val="00982894"/>
    <w:rsid w:val="00983CB7"/>
    <w:rsid w:val="009914D8"/>
    <w:rsid w:val="00994007"/>
    <w:rsid w:val="009A45D3"/>
    <w:rsid w:val="009B227B"/>
    <w:rsid w:val="009B36FF"/>
    <w:rsid w:val="009B5B6B"/>
    <w:rsid w:val="009B5B85"/>
    <w:rsid w:val="009C14FA"/>
    <w:rsid w:val="009D097A"/>
    <w:rsid w:val="009D6D3B"/>
    <w:rsid w:val="009E5163"/>
    <w:rsid w:val="009E594D"/>
    <w:rsid w:val="009F6F38"/>
    <w:rsid w:val="00A1425B"/>
    <w:rsid w:val="00A15E33"/>
    <w:rsid w:val="00A172ED"/>
    <w:rsid w:val="00A24FCC"/>
    <w:rsid w:val="00A30646"/>
    <w:rsid w:val="00A3149D"/>
    <w:rsid w:val="00A34FEF"/>
    <w:rsid w:val="00A40BA7"/>
    <w:rsid w:val="00A43548"/>
    <w:rsid w:val="00A444BB"/>
    <w:rsid w:val="00A52156"/>
    <w:rsid w:val="00A5500C"/>
    <w:rsid w:val="00A60337"/>
    <w:rsid w:val="00A8130B"/>
    <w:rsid w:val="00A903A5"/>
    <w:rsid w:val="00AB673B"/>
    <w:rsid w:val="00AC5750"/>
    <w:rsid w:val="00AC5BC6"/>
    <w:rsid w:val="00AD2643"/>
    <w:rsid w:val="00AD4713"/>
    <w:rsid w:val="00AE2FAC"/>
    <w:rsid w:val="00AE4564"/>
    <w:rsid w:val="00AF752A"/>
    <w:rsid w:val="00B00E57"/>
    <w:rsid w:val="00B12941"/>
    <w:rsid w:val="00B16455"/>
    <w:rsid w:val="00B214E7"/>
    <w:rsid w:val="00B22D07"/>
    <w:rsid w:val="00B276B6"/>
    <w:rsid w:val="00B37CBC"/>
    <w:rsid w:val="00B60F4B"/>
    <w:rsid w:val="00B80EA7"/>
    <w:rsid w:val="00B84EAD"/>
    <w:rsid w:val="00B91486"/>
    <w:rsid w:val="00BB1885"/>
    <w:rsid w:val="00BC10DF"/>
    <w:rsid w:val="00BD713D"/>
    <w:rsid w:val="00BE499A"/>
    <w:rsid w:val="00C0017C"/>
    <w:rsid w:val="00C133FC"/>
    <w:rsid w:val="00C24613"/>
    <w:rsid w:val="00C27E8A"/>
    <w:rsid w:val="00C33639"/>
    <w:rsid w:val="00C4295B"/>
    <w:rsid w:val="00C4691C"/>
    <w:rsid w:val="00C56511"/>
    <w:rsid w:val="00C746B8"/>
    <w:rsid w:val="00C86D77"/>
    <w:rsid w:val="00C916AF"/>
    <w:rsid w:val="00C97B60"/>
    <w:rsid w:val="00CA0A82"/>
    <w:rsid w:val="00CA213C"/>
    <w:rsid w:val="00CA6F72"/>
    <w:rsid w:val="00CB3135"/>
    <w:rsid w:val="00CB3A44"/>
    <w:rsid w:val="00CC2BD7"/>
    <w:rsid w:val="00CD164A"/>
    <w:rsid w:val="00CD5FCE"/>
    <w:rsid w:val="00CD7058"/>
    <w:rsid w:val="00CF042D"/>
    <w:rsid w:val="00CF08FF"/>
    <w:rsid w:val="00CF1849"/>
    <w:rsid w:val="00CF1C61"/>
    <w:rsid w:val="00CF3A11"/>
    <w:rsid w:val="00CF6912"/>
    <w:rsid w:val="00D01659"/>
    <w:rsid w:val="00D07A87"/>
    <w:rsid w:val="00D10783"/>
    <w:rsid w:val="00D140C7"/>
    <w:rsid w:val="00D20C11"/>
    <w:rsid w:val="00D30ADD"/>
    <w:rsid w:val="00D4464C"/>
    <w:rsid w:val="00D51E37"/>
    <w:rsid w:val="00D60964"/>
    <w:rsid w:val="00D95C22"/>
    <w:rsid w:val="00D97DCE"/>
    <w:rsid w:val="00DA72FE"/>
    <w:rsid w:val="00DC294A"/>
    <w:rsid w:val="00DD4D28"/>
    <w:rsid w:val="00DF151A"/>
    <w:rsid w:val="00DF5BB4"/>
    <w:rsid w:val="00E54DB4"/>
    <w:rsid w:val="00E70E4B"/>
    <w:rsid w:val="00E7452D"/>
    <w:rsid w:val="00E82C2E"/>
    <w:rsid w:val="00E84C7E"/>
    <w:rsid w:val="00E85071"/>
    <w:rsid w:val="00E92215"/>
    <w:rsid w:val="00EC1EB1"/>
    <w:rsid w:val="00EF2F2A"/>
    <w:rsid w:val="00F00694"/>
    <w:rsid w:val="00F16BD2"/>
    <w:rsid w:val="00F2177B"/>
    <w:rsid w:val="00F24614"/>
    <w:rsid w:val="00F3282D"/>
    <w:rsid w:val="00F35F82"/>
    <w:rsid w:val="00F37CA2"/>
    <w:rsid w:val="00F77DA5"/>
    <w:rsid w:val="00F824A7"/>
    <w:rsid w:val="00F87B1D"/>
    <w:rsid w:val="00F9180D"/>
    <w:rsid w:val="00FA4793"/>
    <w:rsid w:val="00FC0B73"/>
    <w:rsid w:val="00FC3304"/>
    <w:rsid w:val="00FC5ABF"/>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5" Type="http://schemas.openxmlformats.org/officeDocument/2006/relationships/styles" Target="styles.xml"/><Relationship Id="rId15" Type="http://schemas.openxmlformats.org/officeDocument/2006/relationships/hyperlink" Target="https://www.konsens.de/hrsflow"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8162</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10</cp:revision>
  <dcterms:created xsi:type="dcterms:W3CDTF">2022-07-20T19:45:00Z</dcterms:created>
  <dcterms:modified xsi:type="dcterms:W3CDTF">2022-07-28T12:03:00Z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