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69B4" w14:textId="417E4F1E" w:rsidR="00F24614" w:rsidRPr="002E482B" w:rsidRDefault="00F24614" w:rsidP="00DC294A">
      <w:pPr>
        <w:pStyle w:val="Titel"/>
        <w:spacing w:before="240"/>
        <w:rPr>
          <w:lang w:val="en-GB"/>
        </w:rPr>
      </w:pPr>
      <w:bookmarkStart w:id="0" w:name="_Hlk53062384"/>
      <w:r w:rsidRPr="002E482B">
        <w:rPr>
          <w:lang w:val="en-GB"/>
        </w:rPr>
        <w:t>Press</w:t>
      </w:r>
      <w:r w:rsidR="002E482B">
        <w:rPr>
          <w:lang w:val="en-GB"/>
        </w:rPr>
        <w:t xml:space="preserve"> Release</w:t>
      </w:r>
    </w:p>
    <w:bookmarkEnd w:id="0"/>
    <w:p w14:paraId="4653A6DC" w14:textId="658A919F" w:rsidR="00FD7B46" w:rsidRPr="00437A36" w:rsidRDefault="000850D4" w:rsidP="0050199C">
      <w:pPr>
        <w:spacing w:before="360" w:line="240" w:lineRule="auto"/>
        <w:jc w:val="left"/>
        <w:rPr>
          <w:b/>
          <w:bCs/>
          <w:color w:val="EB0000"/>
          <w:sz w:val="31"/>
          <w:szCs w:val="31"/>
          <w:lang w:val="en-US"/>
        </w:rPr>
      </w:pPr>
      <w:r w:rsidRPr="00437A36">
        <w:rPr>
          <w:b/>
          <w:bCs/>
          <w:color w:val="EB0000"/>
          <w:sz w:val="31"/>
          <w:szCs w:val="31"/>
          <w:lang w:val="en-US"/>
        </w:rPr>
        <w:t>Optimi</w:t>
      </w:r>
      <w:r w:rsidR="00437A36">
        <w:rPr>
          <w:b/>
          <w:bCs/>
          <w:color w:val="EB0000"/>
          <w:sz w:val="31"/>
          <w:szCs w:val="31"/>
          <w:lang w:val="en-US"/>
        </w:rPr>
        <w:t>z</w:t>
      </w:r>
      <w:r w:rsidRPr="00437A36">
        <w:rPr>
          <w:b/>
          <w:bCs/>
          <w:color w:val="EB0000"/>
          <w:sz w:val="31"/>
          <w:szCs w:val="31"/>
          <w:lang w:val="en-US"/>
        </w:rPr>
        <w:t>ed hot runner systems for PCR compounds</w:t>
      </w:r>
    </w:p>
    <w:p w14:paraId="212F5804" w14:textId="1A242C91" w:rsidR="004649F3" w:rsidRPr="00437A36" w:rsidRDefault="004649F3" w:rsidP="004649F3">
      <w:pPr>
        <w:spacing w:before="240" w:line="240" w:lineRule="auto"/>
        <w:rPr>
          <w:b/>
          <w:szCs w:val="20"/>
          <w:lang w:val="en-US"/>
        </w:rPr>
      </w:pPr>
      <w:r w:rsidRPr="00437A36">
        <w:rPr>
          <w:b/>
          <w:szCs w:val="20"/>
          <w:lang w:val="en-US"/>
        </w:rPr>
        <w:t>San Polo di Piave/Italy, November 2022 – Oerlikon HRSflow has developed special hot runner solutions for PCR compounds. Their application possibilities are demonstrated by two examples realized in practice – a fruit crate and a garbage can for composting organic household waste. With these environmentally friendly projects, which were implemented together with various partners, the company underlines its commitment to the circular economy.</w:t>
      </w:r>
    </w:p>
    <w:p w14:paraId="16C44F99" w14:textId="1813225D" w:rsidR="004649F3" w:rsidRPr="00437A36" w:rsidRDefault="004649F3" w:rsidP="004649F3">
      <w:pPr>
        <w:spacing w:before="240" w:line="240" w:lineRule="auto"/>
        <w:rPr>
          <w:rFonts w:cs="Arial"/>
          <w:bCs/>
          <w:szCs w:val="20"/>
          <w:lang w:val="en-US"/>
        </w:rPr>
      </w:pPr>
      <w:proofErr w:type="gramStart"/>
      <w:r w:rsidRPr="00437A36">
        <w:rPr>
          <w:rFonts w:cs="Arial"/>
          <w:bCs/>
          <w:szCs w:val="20"/>
          <w:lang w:val="en-US"/>
        </w:rPr>
        <w:t>For the production of</w:t>
      </w:r>
      <w:proofErr w:type="gramEnd"/>
      <w:r w:rsidRPr="00437A36">
        <w:rPr>
          <w:rFonts w:cs="Arial"/>
          <w:bCs/>
          <w:szCs w:val="20"/>
          <w:lang w:val="en-US"/>
        </w:rPr>
        <w:t xml:space="preserve"> the fruit crates, </w:t>
      </w:r>
      <w:proofErr w:type="spellStart"/>
      <w:r w:rsidRPr="00437A36">
        <w:rPr>
          <w:rFonts w:cs="Arial"/>
          <w:bCs/>
          <w:szCs w:val="20"/>
          <w:lang w:val="en-US"/>
        </w:rPr>
        <w:t>Mundimold</w:t>
      </w:r>
      <w:proofErr w:type="spellEnd"/>
      <w:r w:rsidRPr="00437A36">
        <w:rPr>
          <w:rFonts w:cs="Arial"/>
          <w:bCs/>
          <w:szCs w:val="20"/>
          <w:lang w:val="en-US"/>
        </w:rPr>
        <w:t xml:space="preserve"> processes an </w:t>
      </w:r>
      <w:r w:rsidR="00437A36" w:rsidRPr="00437A36">
        <w:rPr>
          <w:rFonts w:cs="Arial"/>
          <w:bCs/>
          <w:szCs w:val="20"/>
          <w:lang w:val="en-US"/>
        </w:rPr>
        <w:t>optimized</w:t>
      </w:r>
      <w:r w:rsidRPr="00437A36">
        <w:rPr>
          <w:rFonts w:cs="Arial"/>
          <w:bCs/>
          <w:szCs w:val="20"/>
          <w:lang w:val="en-US"/>
        </w:rPr>
        <w:t xml:space="preserve"> PE compound from APS, Valencia/Spain, which is obtained from the recycling of Tetra Pak</w:t>
      </w:r>
      <w:r w:rsidRPr="0050199C">
        <w:rPr>
          <w:rFonts w:cs="Arial"/>
          <w:bCs/>
          <w:szCs w:val="20"/>
          <w:vertAlign w:val="superscript"/>
          <w:lang w:val="en-US"/>
        </w:rPr>
        <w:t>®</w:t>
      </w:r>
      <w:r w:rsidRPr="00437A36">
        <w:rPr>
          <w:rFonts w:cs="Arial"/>
          <w:bCs/>
          <w:szCs w:val="20"/>
          <w:lang w:val="en-US"/>
        </w:rPr>
        <w:t xml:space="preserve"> card-board packaging. In the production of this demanding part, which was demonstrated at K 2022 on a servo-hydraulic Haitian Jupiter with two-platen technology and 4,500 </w:t>
      </w:r>
      <w:proofErr w:type="spellStart"/>
      <w:r w:rsidRPr="00437A36">
        <w:rPr>
          <w:rFonts w:cs="Arial"/>
          <w:bCs/>
          <w:szCs w:val="20"/>
          <w:lang w:val="en-US"/>
        </w:rPr>
        <w:t>kN</w:t>
      </w:r>
      <w:proofErr w:type="spellEnd"/>
      <w:r w:rsidRPr="00437A36">
        <w:rPr>
          <w:rFonts w:cs="Arial"/>
          <w:bCs/>
          <w:szCs w:val="20"/>
          <w:lang w:val="en-US"/>
        </w:rPr>
        <w:t xml:space="preserve"> clamping force, a servo-controlled FLEXflow valve gate hot runner system with four drops contributes to the high repeatability of the process. Optimum gate quality is ensured by the new, </w:t>
      </w:r>
      <w:r w:rsidR="00437A36" w:rsidRPr="00437A36">
        <w:rPr>
          <w:rFonts w:cs="Arial"/>
          <w:bCs/>
          <w:szCs w:val="20"/>
          <w:lang w:val="en-US"/>
        </w:rPr>
        <w:t>patent pending</w:t>
      </w:r>
      <w:r w:rsidRPr="00437A36">
        <w:rPr>
          <w:rFonts w:cs="Arial"/>
          <w:bCs/>
          <w:szCs w:val="20"/>
          <w:lang w:val="en-US"/>
        </w:rPr>
        <w:t xml:space="preserve"> TTC cooling bushing from Oerlikon HRSflow, which prevents needle sticking even with short cycle times. The low energy consumption of the FLEXflow system supports energy-efficient production. Project partners were Haitian, </w:t>
      </w:r>
      <w:proofErr w:type="spellStart"/>
      <w:r w:rsidRPr="00437A36">
        <w:rPr>
          <w:rFonts w:cs="Arial"/>
          <w:bCs/>
          <w:szCs w:val="20"/>
          <w:lang w:val="en-US"/>
        </w:rPr>
        <w:t>Mundimold</w:t>
      </w:r>
      <w:proofErr w:type="spellEnd"/>
      <w:r w:rsidRPr="00437A36">
        <w:rPr>
          <w:rFonts w:cs="Arial"/>
          <w:bCs/>
          <w:szCs w:val="20"/>
          <w:lang w:val="en-US"/>
        </w:rPr>
        <w:t>, Tetra Pak, APS and Oerlikon HRSflow.</w:t>
      </w:r>
      <w:r w:rsidR="00ED449A" w:rsidRPr="008050B1">
        <w:rPr>
          <w:lang w:val="en-GB"/>
        </w:rPr>
        <w:t xml:space="preserve"> </w:t>
      </w:r>
      <w:r w:rsidR="00ED449A" w:rsidRPr="00ED449A">
        <w:rPr>
          <w:rFonts w:cs="Arial"/>
          <w:bCs/>
          <w:szCs w:val="20"/>
          <w:lang w:val="en-US"/>
        </w:rPr>
        <w:t>The production process is explained clearly in this video:</w:t>
      </w:r>
      <w:r w:rsidR="00053FAA">
        <w:rPr>
          <w:rFonts w:cs="Arial"/>
          <w:bCs/>
          <w:szCs w:val="20"/>
          <w:lang w:val="en-US"/>
        </w:rPr>
        <w:tab/>
      </w:r>
      <w:r w:rsidR="00053FAA">
        <w:rPr>
          <w:rFonts w:cs="Arial"/>
          <w:bCs/>
          <w:szCs w:val="20"/>
          <w:lang w:val="en-US"/>
        </w:rPr>
        <w:br/>
      </w:r>
      <w:hyperlink r:id="rId11" w:history="1">
        <w:r w:rsidR="00053FAA" w:rsidRPr="008050B1">
          <w:rPr>
            <w:rStyle w:val="Hyperlink"/>
            <w:lang w:val="en-GB"/>
          </w:rPr>
          <w:t>Eco-friendly Fruit Box: Maximum Precision Combined with Sustainability</w:t>
        </w:r>
      </w:hyperlink>
      <w:r w:rsidR="00ED449A">
        <w:rPr>
          <w:rFonts w:cs="Arial"/>
          <w:bCs/>
          <w:szCs w:val="20"/>
          <w:lang w:val="en-US"/>
        </w:rPr>
        <w:t xml:space="preserve">. </w:t>
      </w:r>
    </w:p>
    <w:p w14:paraId="5A8D4400" w14:textId="0C37654E" w:rsidR="004649F3" w:rsidRPr="00437A36" w:rsidRDefault="004649F3" w:rsidP="000900D4">
      <w:pPr>
        <w:spacing w:before="240" w:line="240" w:lineRule="auto"/>
        <w:rPr>
          <w:rFonts w:cs="Arial"/>
          <w:bCs/>
          <w:szCs w:val="20"/>
          <w:lang w:val="en-US"/>
        </w:rPr>
      </w:pPr>
      <w:r w:rsidRPr="00437A36">
        <w:rPr>
          <w:rFonts w:cs="Arial"/>
          <w:bCs/>
          <w:szCs w:val="20"/>
          <w:lang w:val="en-US"/>
        </w:rPr>
        <w:t xml:space="preserve">Another example is the Bokashi </w:t>
      </w:r>
      <w:proofErr w:type="spellStart"/>
      <w:r w:rsidRPr="00437A36">
        <w:rPr>
          <w:rFonts w:cs="Arial"/>
          <w:bCs/>
          <w:szCs w:val="20"/>
          <w:lang w:val="en-US"/>
        </w:rPr>
        <w:t>Organko</w:t>
      </w:r>
      <w:proofErr w:type="spellEnd"/>
      <w:r w:rsidRPr="00437A36">
        <w:rPr>
          <w:rFonts w:cs="Arial"/>
          <w:bCs/>
          <w:szCs w:val="20"/>
          <w:lang w:val="en-US"/>
        </w:rPr>
        <w:t xml:space="preserve"> Essential, an airtight sealable bucket for home composting. The 775 g part with 2.5 mm wall thickness is produced of PCR polymers using an Oerlikon HRSflow two-drops hot runner system. This is </w:t>
      </w:r>
      <w:r w:rsidR="00437A36" w:rsidRPr="00437A36">
        <w:rPr>
          <w:rFonts w:cs="Arial"/>
          <w:bCs/>
          <w:szCs w:val="20"/>
          <w:lang w:val="en-US"/>
        </w:rPr>
        <w:t>optimized</w:t>
      </w:r>
      <w:r w:rsidRPr="00437A36">
        <w:rPr>
          <w:rFonts w:cs="Arial"/>
          <w:bCs/>
          <w:szCs w:val="20"/>
          <w:lang w:val="en-US"/>
        </w:rPr>
        <w:t xml:space="preserve"> for frequent </w:t>
      </w:r>
      <w:r w:rsidR="00437A36" w:rsidRPr="00437A36">
        <w:rPr>
          <w:rFonts w:cs="Arial"/>
          <w:bCs/>
          <w:szCs w:val="20"/>
          <w:lang w:val="en-US"/>
        </w:rPr>
        <w:t>color</w:t>
      </w:r>
      <w:r w:rsidRPr="00437A36">
        <w:rPr>
          <w:rFonts w:cs="Arial"/>
          <w:bCs/>
          <w:szCs w:val="20"/>
          <w:lang w:val="en-US"/>
        </w:rPr>
        <w:t xml:space="preserve"> changes and designed so that remaining contaminations in the </w:t>
      </w:r>
      <w:proofErr w:type="spellStart"/>
      <w:r w:rsidRPr="00437A36">
        <w:rPr>
          <w:rFonts w:cs="Arial"/>
          <w:bCs/>
          <w:szCs w:val="20"/>
          <w:lang w:val="en-US"/>
        </w:rPr>
        <w:t>recyclate</w:t>
      </w:r>
      <w:proofErr w:type="spellEnd"/>
      <w:r w:rsidRPr="00437A36">
        <w:rPr>
          <w:rFonts w:cs="Arial"/>
          <w:bCs/>
          <w:szCs w:val="20"/>
          <w:lang w:val="en-US"/>
        </w:rPr>
        <w:t xml:space="preserve"> do not cause damage, streaks or flow marks that could affect the aesthetic and functional result (courtesy of PLASTIKA SKAZA).</w:t>
      </w:r>
    </w:p>
    <w:p w14:paraId="49545BD0" w14:textId="2918F9C0" w:rsidR="00406744" w:rsidRPr="00437A36" w:rsidRDefault="00406744" w:rsidP="000900D4">
      <w:pPr>
        <w:spacing w:before="240" w:line="259" w:lineRule="auto"/>
        <w:jc w:val="left"/>
        <w:rPr>
          <w:rFonts w:cs="Arial"/>
          <w:b/>
          <w:bCs/>
          <w:noProof/>
          <w:szCs w:val="20"/>
          <w:lang w:val="en-US"/>
        </w:rPr>
      </w:pPr>
      <w:r w:rsidRPr="00437A36">
        <w:rPr>
          <w:rFonts w:cs="Arial"/>
          <w:b/>
          <w:bCs/>
          <w:noProof/>
          <w:szCs w:val="20"/>
          <w:lang w:val="en-US"/>
        </w:rPr>
        <w:t xml:space="preserve">About Oerlikon HRSflow </w:t>
      </w:r>
    </w:p>
    <w:p w14:paraId="15EB9F46" w14:textId="55CB908B" w:rsidR="000900D4" w:rsidRPr="00437A36" w:rsidRDefault="00406744" w:rsidP="004649F3">
      <w:pPr>
        <w:spacing w:before="120" w:line="240" w:lineRule="auto"/>
        <w:rPr>
          <w:rFonts w:cs="Arial"/>
          <w:noProof/>
          <w:szCs w:val="20"/>
          <w:lang w:val="en-US"/>
        </w:rPr>
      </w:pPr>
      <w:r w:rsidRPr="00437A36">
        <w:rPr>
          <w:rFonts w:cs="Arial"/>
          <w:noProof/>
          <w:szCs w:val="20"/>
          <w:lang w:val="en-US"/>
        </w:rPr>
        <w:t xml:space="preserve">Oerlikon HRSflow (www.hrsflow.com), part of the Swiss technology group Oerlikon and its Polymer Processing Solutions Division, is based in San Polo di Piave/Italy and specializes in the development and production of advanced and innovative hot runner systems for the injection molding industry. The business line employs about 1,000 people and is present in all major global markets. Oerlikon HRSflow manufactures hot runner systems at its European headquarters in San Polo di Piave, Italy, its Asian headquarters in Hangzhou, China, and its Byron Center facility near Grand Rapids, MI, USA. </w:t>
      </w:r>
    </w:p>
    <w:p w14:paraId="42D7FE5D" w14:textId="0D306DA9" w:rsidR="00406744" w:rsidRPr="006A747C" w:rsidRDefault="00406744" w:rsidP="004649F3">
      <w:pPr>
        <w:spacing w:before="240" w:after="120" w:line="240" w:lineRule="exact"/>
        <w:rPr>
          <w:rFonts w:cs="Arial"/>
          <w:b/>
          <w:bCs/>
          <w:noProof/>
          <w:color w:val="000000"/>
          <w:szCs w:val="20"/>
          <w:lang w:val="en-GB"/>
        </w:rPr>
      </w:pPr>
      <w:r w:rsidRPr="006A747C">
        <w:rPr>
          <w:rFonts w:cs="Arial"/>
          <w:b/>
          <w:bCs/>
          <w:noProof/>
          <w:color w:val="000000"/>
          <w:szCs w:val="20"/>
          <w:lang w:val="en-GB"/>
        </w:rPr>
        <w:t>For further information, please contact: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07"/>
      </w:tblGrid>
      <w:tr w:rsidR="00406744" w:rsidRPr="006A747C" w14:paraId="3A440C5B" w14:textId="77777777" w:rsidTr="00160953">
        <w:tc>
          <w:tcPr>
            <w:tcW w:w="4583" w:type="dxa"/>
          </w:tcPr>
          <w:p w14:paraId="73461F0E" w14:textId="77777777" w:rsidR="00406744" w:rsidRPr="006A747C" w:rsidRDefault="00406744" w:rsidP="00160953">
            <w:pPr>
              <w:spacing w:line="240" w:lineRule="auto"/>
              <w:rPr>
                <w:rFonts w:cs="Arial"/>
                <w:noProof/>
                <w:szCs w:val="20"/>
                <w:lang w:val="en-GB"/>
              </w:rPr>
            </w:pPr>
            <w:r w:rsidRPr="006A747C">
              <w:rPr>
                <w:rFonts w:cs="Arial"/>
                <w:noProof/>
                <w:szCs w:val="20"/>
                <w:lang w:val="en-GB"/>
              </w:rPr>
              <w:t>Chiara Montagner</w:t>
            </w:r>
          </w:p>
          <w:p w14:paraId="64226427" w14:textId="77777777" w:rsidR="00406744" w:rsidRPr="006A747C" w:rsidRDefault="00406744" w:rsidP="00160953">
            <w:pPr>
              <w:spacing w:line="240" w:lineRule="auto"/>
              <w:rPr>
                <w:rFonts w:cs="Arial"/>
                <w:noProof/>
                <w:szCs w:val="20"/>
                <w:lang w:val="en-GB"/>
              </w:rPr>
            </w:pPr>
            <w:r w:rsidRPr="006A747C">
              <w:rPr>
                <w:rFonts w:cs="Arial"/>
                <w:noProof/>
                <w:szCs w:val="20"/>
                <w:lang w:val="en-GB"/>
              </w:rPr>
              <w:t xml:space="preserve">Marketing &amp; Communication Manager </w:t>
            </w:r>
          </w:p>
          <w:p w14:paraId="166926FA" w14:textId="77777777" w:rsidR="00406744" w:rsidRPr="00171437" w:rsidRDefault="00406744" w:rsidP="00160953">
            <w:pPr>
              <w:spacing w:line="240" w:lineRule="auto"/>
              <w:rPr>
                <w:rFonts w:cs="Arial"/>
                <w:bCs/>
                <w:noProof/>
                <w:szCs w:val="20"/>
                <w:lang w:val="en-GB"/>
              </w:rPr>
            </w:pPr>
            <w:r w:rsidRPr="006A747C">
              <w:rPr>
                <w:rFonts w:cs="Arial"/>
                <w:noProof/>
                <w:szCs w:val="20"/>
                <w:lang w:val="en-GB"/>
              </w:rPr>
              <w:t>Oerlikon HRSflow</w:t>
            </w:r>
          </w:p>
          <w:p w14:paraId="5B09137E" w14:textId="77777777" w:rsidR="00406744" w:rsidRPr="006A747C" w:rsidRDefault="00406744" w:rsidP="00160953">
            <w:pPr>
              <w:spacing w:line="240" w:lineRule="auto"/>
              <w:rPr>
                <w:rFonts w:cs="Arial"/>
                <w:noProof/>
                <w:szCs w:val="20"/>
                <w:lang w:val="en-GB"/>
              </w:rPr>
            </w:pPr>
            <w:r w:rsidRPr="006A747C">
              <w:rPr>
                <w:rFonts w:cs="Arial"/>
                <w:noProof/>
                <w:szCs w:val="20"/>
                <w:lang w:val="en-GB"/>
              </w:rPr>
              <w:t>Tel: +39 0422 750 127</w:t>
            </w:r>
          </w:p>
          <w:p w14:paraId="063DBE57" w14:textId="77777777" w:rsidR="00406744" w:rsidRPr="00171437" w:rsidRDefault="00406744" w:rsidP="00160953">
            <w:pPr>
              <w:spacing w:line="240" w:lineRule="auto"/>
              <w:rPr>
                <w:rFonts w:cs="Arial"/>
                <w:noProof/>
                <w:szCs w:val="20"/>
                <w:lang w:val="fr-FR"/>
              </w:rPr>
            </w:pPr>
            <w:r w:rsidRPr="00171437">
              <w:rPr>
                <w:rFonts w:cs="Arial"/>
                <w:noProof/>
                <w:szCs w:val="20"/>
                <w:lang w:val="fr-FR"/>
              </w:rPr>
              <w:t>Fax: +39 0422 750 303</w:t>
            </w:r>
          </w:p>
          <w:p w14:paraId="09BBC2DC" w14:textId="77777777" w:rsidR="00406744" w:rsidRPr="00171437" w:rsidRDefault="008050B1" w:rsidP="00160953">
            <w:pPr>
              <w:spacing w:line="240" w:lineRule="auto"/>
              <w:rPr>
                <w:rFonts w:cs="Arial"/>
                <w:noProof/>
                <w:szCs w:val="20"/>
                <w:lang w:val="fr-FR"/>
              </w:rPr>
            </w:pPr>
            <w:hyperlink r:id="rId12" w:history="1">
              <w:r w:rsidR="00406744" w:rsidRPr="00171437">
                <w:rPr>
                  <w:rStyle w:val="Hyperlink"/>
                  <w:noProof/>
                  <w:szCs w:val="20"/>
                  <w:lang w:val="fr-FR"/>
                </w:rPr>
                <w:t>chiara.montagner@oerlikon.com</w:t>
              </w:r>
            </w:hyperlink>
          </w:p>
          <w:p w14:paraId="032F2EB1" w14:textId="77777777" w:rsidR="00406744" w:rsidRPr="006A747C" w:rsidRDefault="008050B1" w:rsidP="00160953">
            <w:pPr>
              <w:spacing w:after="120" w:line="240" w:lineRule="exact"/>
              <w:rPr>
                <w:rFonts w:cs="Arial"/>
                <w:b/>
                <w:bCs/>
                <w:noProof/>
                <w:color w:val="000000"/>
                <w:szCs w:val="20"/>
                <w:lang w:val="it-IT"/>
              </w:rPr>
            </w:pPr>
            <w:hyperlink r:id="rId13" w:history="1">
              <w:r w:rsidR="00406744" w:rsidRPr="006A747C">
                <w:rPr>
                  <w:rStyle w:val="Hyperlink"/>
                  <w:noProof/>
                  <w:szCs w:val="20"/>
                  <w:lang w:val="it-IT"/>
                </w:rPr>
                <w:t>www.oerlikon.com/hrsflow</w:t>
              </w:r>
            </w:hyperlink>
          </w:p>
        </w:tc>
        <w:tc>
          <w:tcPr>
            <w:tcW w:w="4583" w:type="dxa"/>
          </w:tcPr>
          <w:p w14:paraId="441EFBB1" w14:textId="77777777" w:rsidR="00406744" w:rsidRPr="006A747C" w:rsidRDefault="00406744" w:rsidP="00160953">
            <w:pPr>
              <w:spacing w:line="240" w:lineRule="auto"/>
              <w:rPr>
                <w:rFonts w:cs="Arial"/>
                <w:noProof/>
                <w:szCs w:val="20"/>
                <w:lang w:val="en-GB"/>
              </w:rPr>
            </w:pPr>
            <w:r w:rsidRPr="006A747C">
              <w:rPr>
                <w:rFonts w:cs="Arial"/>
                <w:noProof/>
                <w:szCs w:val="20"/>
                <w:lang w:val="en-GB"/>
              </w:rPr>
              <w:t>Erica Gaggiato</w:t>
            </w:r>
          </w:p>
          <w:p w14:paraId="73AA8267" w14:textId="77777777" w:rsidR="00406744" w:rsidRPr="006A747C" w:rsidRDefault="00406744" w:rsidP="00160953">
            <w:pPr>
              <w:spacing w:line="240" w:lineRule="auto"/>
              <w:rPr>
                <w:rFonts w:cs="Arial"/>
                <w:noProof/>
                <w:szCs w:val="20"/>
                <w:lang w:val="en-GB"/>
              </w:rPr>
            </w:pPr>
            <w:r w:rsidRPr="006A747C">
              <w:rPr>
                <w:rFonts w:cs="Arial"/>
                <w:noProof/>
                <w:szCs w:val="20"/>
                <w:lang w:val="en-GB"/>
              </w:rPr>
              <w:t>Marketing &amp; Communication Specialist</w:t>
            </w:r>
          </w:p>
          <w:p w14:paraId="6F5996BC" w14:textId="77777777" w:rsidR="00406744" w:rsidRPr="006A747C" w:rsidRDefault="00406744" w:rsidP="00160953">
            <w:pPr>
              <w:spacing w:line="240" w:lineRule="auto"/>
              <w:rPr>
                <w:rFonts w:cs="Arial"/>
                <w:bCs/>
                <w:noProof/>
                <w:szCs w:val="20"/>
                <w:lang w:val="en-GB"/>
              </w:rPr>
            </w:pPr>
            <w:r w:rsidRPr="006A747C">
              <w:rPr>
                <w:rFonts w:cs="Arial"/>
                <w:noProof/>
                <w:szCs w:val="20"/>
                <w:lang w:val="en-GB"/>
              </w:rPr>
              <w:t>Oerlikon HRSflow</w:t>
            </w:r>
          </w:p>
          <w:p w14:paraId="5AF8AB19" w14:textId="77777777" w:rsidR="00406744" w:rsidRPr="006A747C" w:rsidRDefault="00406744" w:rsidP="00160953">
            <w:pPr>
              <w:spacing w:line="240" w:lineRule="auto"/>
              <w:rPr>
                <w:rFonts w:cs="Arial"/>
                <w:noProof/>
                <w:szCs w:val="20"/>
                <w:lang w:val="en-US"/>
              </w:rPr>
            </w:pPr>
            <w:r w:rsidRPr="006A747C">
              <w:rPr>
                <w:rFonts w:cs="Arial"/>
                <w:noProof/>
                <w:szCs w:val="20"/>
                <w:lang w:val="en-US"/>
              </w:rPr>
              <w:t>Tel: +39 0422 750 120</w:t>
            </w:r>
          </w:p>
          <w:p w14:paraId="10C8C137" w14:textId="77777777" w:rsidR="00406744" w:rsidRPr="006A747C" w:rsidRDefault="00406744" w:rsidP="00160953">
            <w:pPr>
              <w:spacing w:line="240" w:lineRule="auto"/>
              <w:rPr>
                <w:rFonts w:cs="Arial"/>
                <w:noProof/>
                <w:szCs w:val="20"/>
                <w:lang w:val="fr-FR"/>
              </w:rPr>
            </w:pPr>
            <w:r w:rsidRPr="006A747C">
              <w:rPr>
                <w:rFonts w:cs="Arial"/>
                <w:noProof/>
                <w:szCs w:val="20"/>
                <w:lang w:val="fr-FR"/>
              </w:rPr>
              <w:t>Fax: +39 0422 750 303</w:t>
            </w:r>
          </w:p>
          <w:p w14:paraId="00A91A60" w14:textId="77777777" w:rsidR="00406744" w:rsidRPr="006A747C" w:rsidRDefault="008050B1" w:rsidP="00160953">
            <w:pPr>
              <w:spacing w:line="240" w:lineRule="auto"/>
              <w:rPr>
                <w:rFonts w:cs="Arial"/>
                <w:noProof/>
                <w:szCs w:val="20"/>
                <w:lang w:val="fr-FR"/>
              </w:rPr>
            </w:pPr>
            <w:hyperlink r:id="rId14" w:history="1">
              <w:r w:rsidR="00406744" w:rsidRPr="006A747C">
                <w:rPr>
                  <w:rStyle w:val="Hyperlink"/>
                  <w:noProof/>
                  <w:szCs w:val="20"/>
                  <w:lang w:val="fr-FR"/>
                </w:rPr>
                <w:t>erica.gaggiato@oerlikon.com</w:t>
              </w:r>
            </w:hyperlink>
          </w:p>
          <w:p w14:paraId="72657B9C" w14:textId="77777777" w:rsidR="00406744" w:rsidRPr="006A747C" w:rsidRDefault="008050B1" w:rsidP="00160953">
            <w:pPr>
              <w:spacing w:line="240" w:lineRule="exact"/>
              <w:rPr>
                <w:rFonts w:cs="Arial"/>
                <w:b/>
                <w:bCs/>
                <w:noProof/>
                <w:color w:val="000000"/>
                <w:szCs w:val="20"/>
                <w:lang w:val="fr-FR"/>
              </w:rPr>
            </w:pPr>
            <w:hyperlink r:id="rId15" w:history="1">
              <w:r w:rsidR="00406744" w:rsidRPr="006A747C">
                <w:rPr>
                  <w:rStyle w:val="Hyperlink"/>
                  <w:noProof/>
                  <w:szCs w:val="20"/>
                  <w:lang w:val="fr-FR"/>
                </w:rPr>
                <w:t>www.oerlikon.com/hrsflow</w:t>
              </w:r>
            </w:hyperlink>
          </w:p>
        </w:tc>
      </w:tr>
    </w:tbl>
    <w:p w14:paraId="5F9AC7AA" w14:textId="77777777" w:rsidR="00406744" w:rsidRPr="006A747C" w:rsidRDefault="00406744" w:rsidP="00406744">
      <w:pPr>
        <w:spacing w:before="360" w:line="240" w:lineRule="auto"/>
        <w:rPr>
          <w:rFonts w:cs="Arial"/>
          <w:b/>
          <w:bCs/>
          <w:noProof/>
          <w:color w:val="000000"/>
          <w:szCs w:val="20"/>
          <w:lang w:val="en-GB"/>
        </w:rPr>
      </w:pPr>
      <w:r w:rsidRPr="006A747C">
        <w:rPr>
          <w:rFonts w:cs="Arial"/>
          <w:b/>
          <w:bCs/>
          <w:noProof/>
          <w:color w:val="000000"/>
          <w:szCs w:val="20"/>
          <w:lang w:val="en-GB"/>
        </w:rPr>
        <w:t>Editorial contact and please send voucher copies to:</w:t>
      </w:r>
    </w:p>
    <w:p w14:paraId="4FEA9EF9" w14:textId="77777777" w:rsidR="00406744" w:rsidRPr="006A747C" w:rsidRDefault="00406744" w:rsidP="00406744">
      <w:pPr>
        <w:spacing w:before="120" w:line="240" w:lineRule="auto"/>
        <w:ind w:firstLine="142"/>
        <w:rPr>
          <w:rFonts w:cs="Arial"/>
          <w:bCs/>
          <w:noProof/>
          <w:szCs w:val="20"/>
        </w:rPr>
      </w:pPr>
      <w:r w:rsidRPr="006A747C">
        <w:rPr>
          <w:rFonts w:cs="Arial"/>
          <w:bCs/>
          <w:noProof/>
          <w:szCs w:val="20"/>
        </w:rPr>
        <w:t>Dr.-Ing. Jörg Wolters</w:t>
      </w:r>
    </w:p>
    <w:p w14:paraId="76E1849B" w14:textId="77777777" w:rsidR="00406744" w:rsidRPr="006A747C" w:rsidRDefault="00406744" w:rsidP="00406744">
      <w:pPr>
        <w:spacing w:line="240" w:lineRule="auto"/>
        <w:ind w:firstLine="142"/>
        <w:rPr>
          <w:rFonts w:cs="Arial"/>
          <w:bCs/>
          <w:noProof/>
          <w:szCs w:val="20"/>
        </w:rPr>
      </w:pPr>
      <w:r w:rsidRPr="006A747C">
        <w:rPr>
          <w:rFonts w:cs="Arial"/>
          <w:bCs/>
          <w:noProof/>
          <w:szCs w:val="20"/>
        </w:rPr>
        <w:t>Konsens PR GmbH &amp; Co. KG</w:t>
      </w:r>
    </w:p>
    <w:p w14:paraId="44A91975" w14:textId="77777777" w:rsidR="00406744" w:rsidRPr="006A747C" w:rsidRDefault="00406744" w:rsidP="00406744">
      <w:pPr>
        <w:spacing w:line="240" w:lineRule="auto"/>
        <w:ind w:firstLine="142"/>
        <w:rPr>
          <w:rFonts w:cs="Arial"/>
          <w:bCs/>
          <w:noProof/>
          <w:szCs w:val="20"/>
        </w:rPr>
      </w:pPr>
      <w:r w:rsidRPr="006A747C">
        <w:rPr>
          <w:rFonts w:cs="Arial"/>
          <w:bCs/>
          <w:noProof/>
          <w:szCs w:val="20"/>
        </w:rPr>
        <w:t>Im Kühlen Grund 10, D-64823 Groß-Umstadt, Germany</w:t>
      </w:r>
    </w:p>
    <w:p w14:paraId="26426DC1" w14:textId="77777777" w:rsidR="00406744" w:rsidRPr="006A747C" w:rsidRDefault="00406744" w:rsidP="00406744">
      <w:pPr>
        <w:spacing w:line="240" w:lineRule="auto"/>
        <w:ind w:firstLine="142"/>
        <w:rPr>
          <w:rFonts w:cs="Arial"/>
          <w:bCs/>
          <w:noProof/>
          <w:szCs w:val="20"/>
          <w:lang w:val="en-GB"/>
        </w:rPr>
      </w:pPr>
      <w:r w:rsidRPr="006A747C">
        <w:rPr>
          <w:rFonts w:cs="Arial"/>
          <w:bCs/>
          <w:noProof/>
          <w:szCs w:val="20"/>
          <w:lang w:val="en-GB"/>
        </w:rPr>
        <w:t xml:space="preserve">Tel: +49 6078 9363 </w:t>
      </w:r>
      <w:r>
        <w:rPr>
          <w:rFonts w:cs="Arial"/>
          <w:bCs/>
          <w:noProof/>
          <w:szCs w:val="20"/>
          <w:lang w:val="en-GB"/>
        </w:rPr>
        <w:t>13</w:t>
      </w:r>
    </w:p>
    <w:p w14:paraId="5D794D31" w14:textId="77777777" w:rsidR="00406744" w:rsidRPr="006A747C" w:rsidRDefault="008050B1" w:rsidP="00406744">
      <w:pPr>
        <w:spacing w:line="240" w:lineRule="auto"/>
        <w:ind w:firstLine="142"/>
        <w:rPr>
          <w:rFonts w:cs="Arial"/>
          <w:bCs/>
          <w:noProof/>
          <w:szCs w:val="20"/>
          <w:lang w:val="en-GB"/>
        </w:rPr>
      </w:pPr>
      <w:hyperlink r:id="rId16" w:history="1">
        <w:r w:rsidR="00406744" w:rsidRPr="006A747C">
          <w:rPr>
            <w:rStyle w:val="Hyperlink"/>
            <w:noProof/>
            <w:szCs w:val="20"/>
            <w:lang w:val="en-GB"/>
          </w:rPr>
          <w:t>mail@konsens.de</w:t>
        </w:r>
      </w:hyperlink>
    </w:p>
    <w:p w14:paraId="6717B2D1" w14:textId="2B7830E0" w:rsidR="00C33639" w:rsidRPr="00647628" w:rsidRDefault="00DE1295" w:rsidP="00F35F82">
      <w:pPr>
        <w:spacing w:before="120"/>
        <w:rPr>
          <w:i/>
        </w:rPr>
      </w:pPr>
      <w:r>
        <w:rPr>
          <w:i/>
          <w:noProof/>
        </w:rPr>
        <w:lastRenderedPageBreak/>
        <w:drawing>
          <wp:inline distT="0" distB="0" distL="0" distR="0" wp14:anchorId="3CF7B96C" wp14:editId="1D2B303B">
            <wp:extent cx="4678680" cy="4678680"/>
            <wp:effectExtent l="0" t="0" r="7620" b="7620"/>
            <wp:docPr id="3" name="Grafik 3" descr="Ein Bild, das Frä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Fräse enthält.&#10;&#10;Automatisch generierte Beschreib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78680" cy="4678680"/>
                    </a:xfrm>
                    <a:prstGeom prst="rect">
                      <a:avLst/>
                    </a:prstGeom>
                  </pic:spPr>
                </pic:pic>
              </a:graphicData>
            </a:graphic>
          </wp:inline>
        </w:drawing>
      </w:r>
    </w:p>
    <w:p w14:paraId="53677AA3" w14:textId="17162BC6" w:rsidR="00B80EA7" w:rsidRPr="00171437" w:rsidRDefault="00406744" w:rsidP="00B80EA7">
      <w:pPr>
        <w:spacing w:before="120"/>
        <w:rPr>
          <w:i/>
          <w:lang w:val="en-GB"/>
        </w:rPr>
      </w:pPr>
      <w:r w:rsidRPr="00406744">
        <w:rPr>
          <w:i/>
          <w:lang w:val="en-GB"/>
        </w:rPr>
        <w:t>The fruit crate</w:t>
      </w:r>
      <w:r w:rsidR="00171437">
        <w:rPr>
          <w:i/>
          <w:lang w:val="en-GB"/>
        </w:rPr>
        <w:t xml:space="preserve"> is</w:t>
      </w:r>
      <w:r w:rsidRPr="00406744">
        <w:rPr>
          <w:i/>
          <w:lang w:val="en-GB"/>
        </w:rPr>
        <w:t xml:space="preserve"> </w:t>
      </w:r>
      <w:r w:rsidR="00171437" w:rsidRPr="00406744">
        <w:rPr>
          <w:i/>
          <w:lang w:val="en-GB"/>
        </w:rPr>
        <w:t xml:space="preserve">injection </w:t>
      </w:r>
      <w:proofErr w:type="spellStart"/>
      <w:r w:rsidR="000B45B3">
        <w:rPr>
          <w:i/>
          <w:lang w:val="en-GB"/>
        </w:rPr>
        <w:t>mold</w:t>
      </w:r>
      <w:r w:rsidR="00171437" w:rsidRPr="00406744">
        <w:rPr>
          <w:i/>
          <w:lang w:val="en-GB"/>
        </w:rPr>
        <w:t>ed</w:t>
      </w:r>
      <w:proofErr w:type="spellEnd"/>
      <w:r w:rsidR="00171437" w:rsidRPr="00406744">
        <w:rPr>
          <w:i/>
          <w:lang w:val="en-GB"/>
        </w:rPr>
        <w:t xml:space="preserve"> using an all-electric </w:t>
      </w:r>
      <w:r w:rsidR="00171437">
        <w:rPr>
          <w:i/>
          <w:lang w:val="en-GB"/>
        </w:rPr>
        <w:t xml:space="preserve">4-drop </w:t>
      </w:r>
      <w:r w:rsidR="00171437" w:rsidRPr="00406744">
        <w:rPr>
          <w:i/>
          <w:lang w:val="en-GB"/>
        </w:rPr>
        <w:t>hot runner system from Oerlikon HRSflow</w:t>
      </w:r>
      <w:r w:rsidR="00171437">
        <w:rPr>
          <w:i/>
          <w:lang w:val="en-GB"/>
        </w:rPr>
        <w:t>.</w:t>
      </w:r>
      <w:r w:rsidR="00171437" w:rsidRPr="00406744">
        <w:rPr>
          <w:i/>
          <w:lang w:val="en-GB"/>
        </w:rPr>
        <w:t xml:space="preserve"> </w:t>
      </w:r>
      <w:r w:rsidR="00171437">
        <w:rPr>
          <w:i/>
          <w:lang w:val="en-GB"/>
        </w:rPr>
        <w:t xml:space="preserve">The material used is </w:t>
      </w:r>
      <w:r w:rsidR="00171437" w:rsidRPr="00171437">
        <w:rPr>
          <w:i/>
          <w:lang w:val="en-GB"/>
        </w:rPr>
        <w:t>an optimized PE</w:t>
      </w:r>
      <w:r w:rsidR="00171437">
        <w:rPr>
          <w:i/>
          <w:lang w:val="en-GB"/>
        </w:rPr>
        <w:t xml:space="preserve"> Compound</w:t>
      </w:r>
      <w:r w:rsidR="00171437" w:rsidRPr="00171437">
        <w:rPr>
          <w:i/>
          <w:lang w:val="en-GB"/>
        </w:rPr>
        <w:t xml:space="preserve"> </w:t>
      </w:r>
      <w:r w:rsidR="00171437" w:rsidRPr="000900D4">
        <w:rPr>
          <w:i/>
          <w:lang w:val="en-GB"/>
        </w:rPr>
        <w:t>provided</w:t>
      </w:r>
      <w:r w:rsidR="000900D4">
        <w:rPr>
          <w:i/>
          <w:lang w:val="en-GB"/>
        </w:rPr>
        <w:t xml:space="preserve"> </w:t>
      </w:r>
      <w:r w:rsidR="00171437" w:rsidRPr="00171437">
        <w:rPr>
          <w:i/>
          <w:lang w:val="en-GB"/>
        </w:rPr>
        <w:t>by APS, Valencia/Spain, obtained by recycling Tetra Pak</w:t>
      </w:r>
      <w:r w:rsidR="00171437" w:rsidRPr="00171437">
        <w:rPr>
          <w:i/>
          <w:vertAlign w:val="superscript"/>
          <w:lang w:val="en-GB"/>
        </w:rPr>
        <w:t>®</w:t>
      </w:r>
      <w:r w:rsidR="00171437" w:rsidRPr="00171437">
        <w:rPr>
          <w:i/>
          <w:lang w:val="en-GB"/>
        </w:rPr>
        <w:t xml:space="preserve"> </w:t>
      </w:r>
      <w:proofErr w:type="gramStart"/>
      <w:r w:rsidR="00782A89">
        <w:rPr>
          <w:i/>
          <w:lang w:val="en-GB"/>
        </w:rPr>
        <w:t>card board</w:t>
      </w:r>
      <w:proofErr w:type="gramEnd"/>
      <w:r w:rsidR="00171437" w:rsidRPr="00171437">
        <w:rPr>
          <w:i/>
          <w:lang w:val="en-GB"/>
        </w:rPr>
        <w:t xml:space="preserve"> packages</w:t>
      </w:r>
      <w:r w:rsidRPr="00171437">
        <w:rPr>
          <w:i/>
          <w:lang w:val="en-GB"/>
        </w:rPr>
        <w:t>.</w:t>
      </w:r>
      <w:r w:rsidR="00171437" w:rsidRPr="00171437">
        <w:rPr>
          <w:i/>
          <w:lang w:val="en-GB"/>
        </w:rPr>
        <w:t xml:space="preserve"> </w:t>
      </w:r>
      <w:r w:rsidR="0030344B" w:rsidRPr="00171437">
        <w:rPr>
          <w:i/>
          <w:lang w:val="en-GB"/>
        </w:rPr>
        <w:t>© Oerlikon HRSflow</w:t>
      </w:r>
    </w:p>
    <w:p w14:paraId="3A0E0EFF" w14:textId="0CE02B2C" w:rsidR="0030344B" w:rsidRDefault="00406744" w:rsidP="00406744">
      <w:pPr>
        <w:spacing w:before="120"/>
        <w:jc w:val="left"/>
        <w:rPr>
          <w:u w:val="single"/>
          <w:lang w:val="en-GB"/>
        </w:rPr>
      </w:pPr>
      <w:r w:rsidRPr="00406744">
        <w:rPr>
          <w:u w:val="single"/>
          <w:lang w:val="en-GB"/>
        </w:rPr>
        <w:t xml:space="preserve">Text and image of this press release are available for download at </w:t>
      </w:r>
      <w:hyperlink r:id="rId18" w:history="1">
        <w:r w:rsidR="008050B1" w:rsidRPr="00BD10C3">
          <w:rPr>
            <w:rStyle w:val="Hyperlink"/>
            <w:lang w:val="en-GB"/>
          </w:rPr>
          <w:t>https://www.konsens.de/pressemitteilungen/oerlikon-hrsflow</w:t>
        </w:r>
      </w:hyperlink>
    </w:p>
    <w:p w14:paraId="25E56C17" w14:textId="77777777" w:rsidR="008050B1" w:rsidRPr="00406744" w:rsidRDefault="008050B1" w:rsidP="00406744">
      <w:pPr>
        <w:spacing w:before="120"/>
        <w:jc w:val="left"/>
        <w:rPr>
          <w:u w:val="single"/>
          <w:lang w:val="en-GB"/>
        </w:rPr>
      </w:pPr>
    </w:p>
    <w:sectPr w:rsidR="008050B1" w:rsidRPr="00406744" w:rsidSect="00982894">
      <w:headerReference w:type="default" r:id="rId19"/>
      <w:pgSz w:w="11906" w:h="16838"/>
      <w:pgMar w:top="1702"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3159" w14:textId="77777777" w:rsidR="00930E4F" w:rsidRDefault="00930E4F" w:rsidP="00550E11">
      <w:pPr>
        <w:spacing w:line="240" w:lineRule="auto"/>
      </w:pPr>
      <w:r>
        <w:separator/>
      </w:r>
    </w:p>
  </w:endnote>
  <w:endnote w:type="continuationSeparator" w:id="0">
    <w:p w14:paraId="0E4C3594" w14:textId="77777777" w:rsidR="00930E4F" w:rsidRDefault="00930E4F" w:rsidP="0055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DDACC" w14:textId="77777777" w:rsidR="00930E4F" w:rsidRDefault="00930E4F" w:rsidP="00550E11">
      <w:pPr>
        <w:spacing w:line="240" w:lineRule="auto"/>
      </w:pPr>
      <w:r>
        <w:separator/>
      </w:r>
    </w:p>
  </w:footnote>
  <w:footnote w:type="continuationSeparator" w:id="0">
    <w:p w14:paraId="47FBBD14" w14:textId="77777777" w:rsidR="00930E4F" w:rsidRDefault="00930E4F" w:rsidP="00550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13A2" w14:textId="72DC7056" w:rsidR="00550E11" w:rsidRDefault="00121AD7" w:rsidP="002B770D">
    <w:pPr>
      <w:pStyle w:val="Kopfzeile"/>
      <w:tabs>
        <w:tab w:val="clear" w:pos="4513"/>
        <w:tab w:val="clear" w:pos="9026"/>
        <w:tab w:val="left" w:pos="1750"/>
      </w:tabs>
    </w:pPr>
    <w:r>
      <w:rPr>
        <w:noProof/>
        <w:lang w:eastAsia="de-DE"/>
      </w:rPr>
      <w:drawing>
        <wp:anchor distT="0" distB="0" distL="114300" distR="114300" simplePos="0" relativeHeight="251658240" behindDoc="1" locked="0" layoutInCell="1" allowOverlap="1" wp14:anchorId="0DCE8D01" wp14:editId="31F82A49">
          <wp:simplePos x="0" y="0"/>
          <wp:positionH relativeFrom="column">
            <wp:posOffset>-914400</wp:posOffset>
          </wp:positionH>
          <wp:positionV relativeFrom="paragraph">
            <wp:posOffset>-443230</wp:posOffset>
          </wp:positionV>
          <wp:extent cx="7568987" cy="10706100"/>
          <wp:effectExtent l="0" t="0" r="0" b="0"/>
          <wp:wrapNone/>
          <wp:docPr id="7"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68987" cy="107061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AC0CFD"/>
    <w:multiLevelType w:val="hybridMultilevel"/>
    <w:tmpl w:val="5DDE8E00"/>
    <w:lvl w:ilvl="0" w:tplc="9CCCAFB8">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BD43A4"/>
    <w:multiLevelType w:val="hybridMultilevel"/>
    <w:tmpl w:val="26CE27D8"/>
    <w:lvl w:ilvl="0" w:tplc="99642E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741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2824477">
    <w:abstractNumId w:val="1"/>
  </w:num>
  <w:num w:numId="3" w16cid:durableId="144979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2A"/>
    <w:rsid w:val="00001D6C"/>
    <w:rsid w:val="00013683"/>
    <w:rsid w:val="00014810"/>
    <w:rsid w:val="00030037"/>
    <w:rsid w:val="00053FAA"/>
    <w:rsid w:val="00057041"/>
    <w:rsid w:val="00066EE4"/>
    <w:rsid w:val="00070773"/>
    <w:rsid w:val="00074728"/>
    <w:rsid w:val="0008447A"/>
    <w:rsid w:val="000850D4"/>
    <w:rsid w:val="000900D4"/>
    <w:rsid w:val="00092D57"/>
    <w:rsid w:val="000A171A"/>
    <w:rsid w:val="000A3BC2"/>
    <w:rsid w:val="000A5A12"/>
    <w:rsid w:val="000B14F9"/>
    <w:rsid w:val="000B45B3"/>
    <w:rsid w:val="000C0FF8"/>
    <w:rsid w:val="000C583A"/>
    <w:rsid w:val="000D1076"/>
    <w:rsid w:val="001156B0"/>
    <w:rsid w:val="00121AD7"/>
    <w:rsid w:val="00135265"/>
    <w:rsid w:val="0014639E"/>
    <w:rsid w:val="00152497"/>
    <w:rsid w:val="00154110"/>
    <w:rsid w:val="0015615C"/>
    <w:rsid w:val="0015781B"/>
    <w:rsid w:val="00157FDC"/>
    <w:rsid w:val="00171437"/>
    <w:rsid w:val="0019638C"/>
    <w:rsid w:val="001A2BE2"/>
    <w:rsid w:val="001B1FC4"/>
    <w:rsid w:val="001B29DC"/>
    <w:rsid w:val="001C51FA"/>
    <w:rsid w:val="001D2CF6"/>
    <w:rsid w:val="001F4B07"/>
    <w:rsid w:val="00204D77"/>
    <w:rsid w:val="00222427"/>
    <w:rsid w:val="00222AF5"/>
    <w:rsid w:val="0022494E"/>
    <w:rsid w:val="0022735A"/>
    <w:rsid w:val="0023229A"/>
    <w:rsid w:val="002453E3"/>
    <w:rsid w:val="00245E99"/>
    <w:rsid w:val="0025493A"/>
    <w:rsid w:val="002624FC"/>
    <w:rsid w:val="002910F7"/>
    <w:rsid w:val="002A3EB6"/>
    <w:rsid w:val="002A4F79"/>
    <w:rsid w:val="002A541C"/>
    <w:rsid w:val="002A695E"/>
    <w:rsid w:val="002B3EBE"/>
    <w:rsid w:val="002B4258"/>
    <w:rsid w:val="002B4850"/>
    <w:rsid w:val="002B7479"/>
    <w:rsid w:val="002B770D"/>
    <w:rsid w:val="002D3794"/>
    <w:rsid w:val="002E22D4"/>
    <w:rsid w:val="002E482B"/>
    <w:rsid w:val="002E50D4"/>
    <w:rsid w:val="0030344B"/>
    <w:rsid w:val="00306109"/>
    <w:rsid w:val="00314254"/>
    <w:rsid w:val="00321566"/>
    <w:rsid w:val="0033212A"/>
    <w:rsid w:val="003348A8"/>
    <w:rsid w:val="00366A35"/>
    <w:rsid w:val="00366FD1"/>
    <w:rsid w:val="003739F1"/>
    <w:rsid w:val="003759CB"/>
    <w:rsid w:val="00387051"/>
    <w:rsid w:val="003A064A"/>
    <w:rsid w:val="003B6609"/>
    <w:rsid w:val="003C1AD6"/>
    <w:rsid w:val="003C3151"/>
    <w:rsid w:val="003C732E"/>
    <w:rsid w:val="003C7504"/>
    <w:rsid w:val="003C77A7"/>
    <w:rsid w:val="003F155D"/>
    <w:rsid w:val="0040294E"/>
    <w:rsid w:val="00406744"/>
    <w:rsid w:val="00414385"/>
    <w:rsid w:val="004201D3"/>
    <w:rsid w:val="00435657"/>
    <w:rsid w:val="00437A36"/>
    <w:rsid w:val="0046005E"/>
    <w:rsid w:val="004649F3"/>
    <w:rsid w:val="0046614E"/>
    <w:rsid w:val="00471C0B"/>
    <w:rsid w:val="0048220F"/>
    <w:rsid w:val="00484702"/>
    <w:rsid w:val="0049077A"/>
    <w:rsid w:val="004B3BC3"/>
    <w:rsid w:val="004C2111"/>
    <w:rsid w:val="004D2B88"/>
    <w:rsid w:val="0050199C"/>
    <w:rsid w:val="0051056B"/>
    <w:rsid w:val="00550E11"/>
    <w:rsid w:val="0056345A"/>
    <w:rsid w:val="0056684E"/>
    <w:rsid w:val="00573E14"/>
    <w:rsid w:val="00590B81"/>
    <w:rsid w:val="00593CDC"/>
    <w:rsid w:val="00595064"/>
    <w:rsid w:val="005A3D8B"/>
    <w:rsid w:val="005A6D1B"/>
    <w:rsid w:val="005B2305"/>
    <w:rsid w:val="005B3009"/>
    <w:rsid w:val="005C4113"/>
    <w:rsid w:val="005D15F3"/>
    <w:rsid w:val="005D61F5"/>
    <w:rsid w:val="00602A07"/>
    <w:rsid w:val="00615EBD"/>
    <w:rsid w:val="00632275"/>
    <w:rsid w:val="00647628"/>
    <w:rsid w:val="00650835"/>
    <w:rsid w:val="0066085E"/>
    <w:rsid w:val="00674840"/>
    <w:rsid w:val="00676700"/>
    <w:rsid w:val="00692061"/>
    <w:rsid w:val="0069481A"/>
    <w:rsid w:val="00695505"/>
    <w:rsid w:val="006A0B1E"/>
    <w:rsid w:val="006A33A2"/>
    <w:rsid w:val="006A3D91"/>
    <w:rsid w:val="006C06B4"/>
    <w:rsid w:val="006C3569"/>
    <w:rsid w:val="006D799A"/>
    <w:rsid w:val="006F24FB"/>
    <w:rsid w:val="006F32F6"/>
    <w:rsid w:val="00716EC1"/>
    <w:rsid w:val="00717A81"/>
    <w:rsid w:val="0072070B"/>
    <w:rsid w:val="00721FDD"/>
    <w:rsid w:val="00755CE8"/>
    <w:rsid w:val="0076304C"/>
    <w:rsid w:val="00782635"/>
    <w:rsid w:val="00782A89"/>
    <w:rsid w:val="00784F43"/>
    <w:rsid w:val="00790221"/>
    <w:rsid w:val="00790CED"/>
    <w:rsid w:val="0079501C"/>
    <w:rsid w:val="007A444A"/>
    <w:rsid w:val="007A6C68"/>
    <w:rsid w:val="007B455A"/>
    <w:rsid w:val="007B6F65"/>
    <w:rsid w:val="007E6E9B"/>
    <w:rsid w:val="007E7A90"/>
    <w:rsid w:val="007F638D"/>
    <w:rsid w:val="007F6B5E"/>
    <w:rsid w:val="007F6D6A"/>
    <w:rsid w:val="008050B1"/>
    <w:rsid w:val="00807733"/>
    <w:rsid w:val="00816636"/>
    <w:rsid w:val="008356CF"/>
    <w:rsid w:val="008359A0"/>
    <w:rsid w:val="008545EE"/>
    <w:rsid w:val="008552D1"/>
    <w:rsid w:val="00855732"/>
    <w:rsid w:val="00857A73"/>
    <w:rsid w:val="008623E5"/>
    <w:rsid w:val="00863592"/>
    <w:rsid w:val="00872160"/>
    <w:rsid w:val="00885968"/>
    <w:rsid w:val="008A56EE"/>
    <w:rsid w:val="008C00A4"/>
    <w:rsid w:val="008C2EB5"/>
    <w:rsid w:val="008D640F"/>
    <w:rsid w:val="008E2614"/>
    <w:rsid w:val="008F676A"/>
    <w:rsid w:val="008F7A97"/>
    <w:rsid w:val="00913860"/>
    <w:rsid w:val="0091675E"/>
    <w:rsid w:val="00925319"/>
    <w:rsid w:val="00930E4F"/>
    <w:rsid w:val="00931E84"/>
    <w:rsid w:val="00936F46"/>
    <w:rsid w:val="00952E82"/>
    <w:rsid w:val="009650C8"/>
    <w:rsid w:val="00966DC8"/>
    <w:rsid w:val="00974819"/>
    <w:rsid w:val="0097506D"/>
    <w:rsid w:val="009760D0"/>
    <w:rsid w:val="00982894"/>
    <w:rsid w:val="00983CB7"/>
    <w:rsid w:val="009914D8"/>
    <w:rsid w:val="00994007"/>
    <w:rsid w:val="009A1967"/>
    <w:rsid w:val="009A45D3"/>
    <w:rsid w:val="009B227B"/>
    <w:rsid w:val="009B36FF"/>
    <w:rsid w:val="009B5B6B"/>
    <w:rsid w:val="009B5B85"/>
    <w:rsid w:val="009C14FA"/>
    <w:rsid w:val="009D0129"/>
    <w:rsid w:val="009D097A"/>
    <w:rsid w:val="009D6D3B"/>
    <w:rsid w:val="009E5163"/>
    <w:rsid w:val="009E594D"/>
    <w:rsid w:val="009F6F38"/>
    <w:rsid w:val="00A1425B"/>
    <w:rsid w:val="00A15E33"/>
    <w:rsid w:val="00A172ED"/>
    <w:rsid w:val="00A24FCC"/>
    <w:rsid w:val="00A30646"/>
    <w:rsid w:val="00A3149D"/>
    <w:rsid w:val="00A34FEF"/>
    <w:rsid w:val="00A40BA7"/>
    <w:rsid w:val="00A43548"/>
    <w:rsid w:val="00A444BB"/>
    <w:rsid w:val="00A52156"/>
    <w:rsid w:val="00A5500C"/>
    <w:rsid w:val="00A60337"/>
    <w:rsid w:val="00A8130B"/>
    <w:rsid w:val="00A903A5"/>
    <w:rsid w:val="00AB673B"/>
    <w:rsid w:val="00AC5750"/>
    <w:rsid w:val="00AC5BC6"/>
    <w:rsid w:val="00AD2643"/>
    <w:rsid w:val="00AD4713"/>
    <w:rsid w:val="00AE2FAC"/>
    <w:rsid w:val="00AE4564"/>
    <w:rsid w:val="00AF752A"/>
    <w:rsid w:val="00B00E57"/>
    <w:rsid w:val="00B12941"/>
    <w:rsid w:val="00B16455"/>
    <w:rsid w:val="00B214E7"/>
    <w:rsid w:val="00B22D07"/>
    <w:rsid w:val="00B276B6"/>
    <w:rsid w:val="00B37CBC"/>
    <w:rsid w:val="00B44E2F"/>
    <w:rsid w:val="00B60F4B"/>
    <w:rsid w:val="00B80EA7"/>
    <w:rsid w:val="00B84EAD"/>
    <w:rsid w:val="00B91486"/>
    <w:rsid w:val="00BB1885"/>
    <w:rsid w:val="00BB3483"/>
    <w:rsid w:val="00BC10DF"/>
    <w:rsid w:val="00BD713D"/>
    <w:rsid w:val="00BE499A"/>
    <w:rsid w:val="00BE79FA"/>
    <w:rsid w:val="00C0017C"/>
    <w:rsid w:val="00C133FC"/>
    <w:rsid w:val="00C24613"/>
    <w:rsid w:val="00C27E8A"/>
    <w:rsid w:val="00C33639"/>
    <w:rsid w:val="00C4295B"/>
    <w:rsid w:val="00C4691C"/>
    <w:rsid w:val="00C56511"/>
    <w:rsid w:val="00C746B8"/>
    <w:rsid w:val="00C86D77"/>
    <w:rsid w:val="00C916AF"/>
    <w:rsid w:val="00C97B60"/>
    <w:rsid w:val="00CA0A82"/>
    <w:rsid w:val="00CA213C"/>
    <w:rsid w:val="00CA6C98"/>
    <w:rsid w:val="00CA6F72"/>
    <w:rsid w:val="00CB3135"/>
    <w:rsid w:val="00CB3A44"/>
    <w:rsid w:val="00CB6ADF"/>
    <w:rsid w:val="00CC2BD7"/>
    <w:rsid w:val="00CD164A"/>
    <w:rsid w:val="00CD5FCE"/>
    <w:rsid w:val="00CD7058"/>
    <w:rsid w:val="00CE79B4"/>
    <w:rsid w:val="00CF042D"/>
    <w:rsid w:val="00CF08FF"/>
    <w:rsid w:val="00CF1849"/>
    <w:rsid w:val="00CF1C61"/>
    <w:rsid w:val="00CF3A11"/>
    <w:rsid w:val="00CF6912"/>
    <w:rsid w:val="00D01190"/>
    <w:rsid w:val="00D01659"/>
    <w:rsid w:val="00D07A87"/>
    <w:rsid w:val="00D10783"/>
    <w:rsid w:val="00D140C7"/>
    <w:rsid w:val="00D20C11"/>
    <w:rsid w:val="00D30ADD"/>
    <w:rsid w:val="00D4464C"/>
    <w:rsid w:val="00D51E37"/>
    <w:rsid w:val="00D60964"/>
    <w:rsid w:val="00D95C22"/>
    <w:rsid w:val="00D97DCE"/>
    <w:rsid w:val="00DA72FE"/>
    <w:rsid w:val="00DC294A"/>
    <w:rsid w:val="00DD4D28"/>
    <w:rsid w:val="00DE1295"/>
    <w:rsid w:val="00DF151A"/>
    <w:rsid w:val="00DF5BB4"/>
    <w:rsid w:val="00E54DB4"/>
    <w:rsid w:val="00E70E4B"/>
    <w:rsid w:val="00E7452D"/>
    <w:rsid w:val="00E82C2E"/>
    <w:rsid w:val="00E84C7E"/>
    <w:rsid w:val="00E85071"/>
    <w:rsid w:val="00E85346"/>
    <w:rsid w:val="00E92215"/>
    <w:rsid w:val="00EC1EB1"/>
    <w:rsid w:val="00ED449A"/>
    <w:rsid w:val="00EF2F2A"/>
    <w:rsid w:val="00F00694"/>
    <w:rsid w:val="00F0302A"/>
    <w:rsid w:val="00F16BD2"/>
    <w:rsid w:val="00F2177B"/>
    <w:rsid w:val="00F24614"/>
    <w:rsid w:val="00F3282D"/>
    <w:rsid w:val="00F35F82"/>
    <w:rsid w:val="00F37CA2"/>
    <w:rsid w:val="00F4713D"/>
    <w:rsid w:val="00F65EA3"/>
    <w:rsid w:val="00F77DA5"/>
    <w:rsid w:val="00F824A7"/>
    <w:rsid w:val="00F83A9C"/>
    <w:rsid w:val="00F87B1D"/>
    <w:rsid w:val="00F9180D"/>
    <w:rsid w:val="00FA4793"/>
    <w:rsid w:val="00FC0B73"/>
    <w:rsid w:val="00FC3304"/>
    <w:rsid w:val="00FC5ABF"/>
    <w:rsid w:val="00FD21B0"/>
    <w:rsid w:val="00FD45E2"/>
    <w:rsid w:val="00FD7B46"/>
    <w:rsid w:val="00FE094A"/>
    <w:rsid w:val="00FF4A43"/>
    <w:rsid w:val="00FF5663"/>
    <w:rsid w:val="00FF7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EE6CF"/>
  <w15:docId w15:val="{F6109E44-4C7B-433A-9312-FD885568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4713D"/>
    <w:pPr>
      <w:keepNext/>
      <w:keepLines/>
      <w:spacing w:before="40" w:line="259" w:lineRule="auto"/>
      <w:jc w:val="left"/>
      <w:outlineLvl w:val="1"/>
    </w:pPr>
    <w:rPr>
      <w:rFonts w:asciiTheme="majorHAnsi" w:eastAsiaTheme="majorEastAsia" w:hAnsiTheme="majorHAnsi" w:cstheme="majorBidi"/>
      <w:color w:val="2F5496" w:themeColor="accent1" w:themeShade="BF"/>
      <w:sz w:val="26"/>
      <w:szCs w:val="26"/>
      <w:lang w:val="en-GB" w:eastAsia="en-US"/>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paragraph" w:styleId="berschrift4">
    <w:name w:val="heading 4"/>
    <w:basedOn w:val="Standard"/>
    <w:next w:val="Standard"/>
    <w:link w:val="berschrift4Zchn"/>
    <w:uiPriority w:val="9"/>
    <w:semiHidden/>
    <w:unhideWhenUsed/>
    <w:qFormat/>
    <w:rsid w:val="00C0017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de-DE"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de-DE" w:eastAsia="de-CH"/>
    </w:rPr>
  </w:style>
  <w:style w:type="table" w:styleId="Tabellenraster">
    <w:name w:val="Table Grid"/>
    <w:basedOn w:val="NormaleTabelle"/>
    <w:rsid w:val="00983CB7"/>
    <w:pPr>
      <w:spacing w:after="0" w:line="250" w:lineRule="atLeast"/>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de-DE" w:eastAsia="de-CH"/>
    </w:rPr>
  </w:style>
  <w:style w:type="paragraph" w:customStyle="1" w:styleId="xmsonormal">
    <w:name w:val="x_msonormal"/>
    <w:basedOn w:val="Standard"/>
    <w:rsid w:val="00013683"/>
    <w:pPr>
      <w:spacing w:line="240" w:lineRule="auto"/>
      <w:jc w:val="left"/>
    </w:pPr>
    <w:rPr>
      <w:rFonts w:ascii="Calibri" w:eastAsiaTheme="minorHAnsi" w:hAnsi="Calibri" w:cs="Calibri"/>
      <w:sz w:val="22"/>
      <w:szCs w:val="22"/>
      <w:lang w:eastAsia="en-US"/>
    </w:rPr>
  </w:style>
  <w:style w:type="paragraph" w:styleId="Sprechblasentext">
    <w:name w:val="Balloon Text"/>
    <w:basedOn w:val="Standard"/>
    <w:link w:val="SprechblasentextZchn"/>
    <w:uiPriority w:val="99"/>
    <w:semiHidden/>
    <w:unhideWhenUsed/>
    <w:rsid w:val="00F246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614"/>
    <w:rPr>
      <w:rFonts w:ascii="Tahoma" w:eastAsia="Times New Roman" w:hAnsi="Tahoma" w:cs="Tahoma"/>
      <w:sz w:val="16"/>
      <w:szCs w:val="16"/>
      <w:lang w:eastAsia="de-CH"/>
    </w:rPr>
  </w:style>
  <w:style w:type="paragraph" w:styleId="berarbeitung">
    <w:name w:val="Revision"/>
    <w:hidden/>
    <w:uiPriority w:val="99"/>
    <w:semiHidden/>
    <w:rsid w:val="00C33639"/>
    <w:pPr>
      <w:spacing w:after="0" w:line="240" w:lineRule="auto"/>
    </w:pPr>
    <w:rPr>
      <w:rFonts w:ascii="Arial" w:eastAsia="Times New Roman" w:hAnsi="Arial" w:cs="Times New Roman"/>
      <w:sz w:val="20"/>
      <w:szCs w:val="24"/>
      <w:lang w:eastAsia="de-CH"/>
    </w:rPr>
  </w:style>
  <w:style w:type="character" w:customStyle="1" w:styleId="berschrift4Zchn">
    <w:name w:val="Überschrift 4 Zchn"/>
    <w:basedOn w:val="Absatz-Standardschriftart"/>
    <w:link w:val="berschrift4"/>
    <w:uiPriority w:val="9"/>
    <w:semiHidden/>
    <w:rsid w:val="00C0017C"/>
    <w:rPr>
      <w:rFonts w:asciiTheme="majorHAnsi" w:eastAsiaTheme="majorEastAsia" w:hAnsiTheme="majorHAnsi" w:cstheme="majorBidi"/>
      <w:i/>
      <w:iCs/>
      <w:color w:val="2F5496" w:themeColor="accent1" w:themeShade="BF"/>
      <w:sz w:val="20"/>
      <w:szCs w:val="24"/>
      <w:lang w:eastAsia="de-CH"/>
    </w:rPr>
  </w:style>
  <w:style w:type="character" w:styleId="NichtaufgelsteErwhnung">
    <w:name w:val="Unresolved Mention"/>
    <w:basedOn w:val="Absatz-Standardschriftart"/>
    <w:uiPriority w:val="99"/>
    <w:semiHidden/>
    <w:unhideWhenUsed/>
    <w:rsid w:val="003739F1"/>
    <w:rPr>
      <w:color w:val="605E5C"/>
      <w:shd w:val="clear" w:color="auto" w:fill="E1DFDD"/>
    </w:rPr>
  </w:style>
  <w:style w:type="character" w:styleId="Kommentarzeichen">
    <w:name w:val="annotation reference"/>
    <w:basedOn w:val="Absatz-Standardschriftart"/>
    <w:uiPriority w:val="99"/>
    <w:semiHidden/>
    <w:unhideWhenUsed/>
    <w:rsid w:val="00974819"/>
    <w:rPr>
      <w:sz w:val="16"/>
      <w:szCs w:val="16"/>
    </w:rPr>
  </w:style>
  <w:style w:type="paragraph" w:styleId="Kommentartext">
    <w:name w:val="annotation text"/>
    <w:basedOn w:val="Standard"/>
    <w:link w:val="KommentartextZchn"/>
    <w:uiPriority w:val="99"/>
    <w:unhideWhenUsed/>
    <w:rsid w:val="00974819"/>
    <w:pPr>
      <w:spacing w:line="240" w:lineRule="auto"/>
    </w:pPr>
    <w:rPr>
      <w:szCs w:val="20"/>
    </w:rPr>
  </w:style>
  <w:style w:type="character" w:customStyle="1" w:styleId="KommentartextZchn">
    <w:name w:val="Kommentartext Zchn"/>
    <w:basedOn w:val="Absatz-Standardschriftart"/>
    <w:link w:val="Kommentartext"/>
    <w:uiPriority w:val="99"/>
    <w:rsid w:val="00974819"/>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974819"/>
    <w:rPr>
      <w:b/>
      <w:bCs/>
    </w:rPr>
  </w:style>
  <w:style w:type="character" w:customStyle="1" w:styleId="KommentarthemaZchn">
    <w:name w:val="Kommentarthema Zchn"/>
    <w:basedOn w:val="KommentartextZchn"/>
    <w:link w:val="Kommentarthema"/>
    <w:uiPriority w:val="99"/>
    <w:semiHidden/>
    <w:rsid w:val="00974819"/>
    <w:rPr>
      <w:rFonts w:ascii="Arial" w:eastAsia="Times New Roman" w:hAnsi="Arial" w:cs="Times New Roman"/>
      <w:b/>
      <w:bCs/>
      <w:sz w:val="20"/>
      <w:szCs w:val="20"/>
      <w:lang w:eastAsia="de-CH"/>
    </w:rPr>
  </w:style>
  <w:style w:type="paragraph" w:customStyle="1" w:styleId="Default">
    <w:name w:val="Default"/>
    <w:rsid w:val="00E84C7E"/>
    <w:pPr>
      <w:suppressAutoHyphens/>
      <w:spacing w:after="0" w:line="100" w:lineRule="atLeast"/>
    </w:pPr>
    <w:rPr>
      <w:rFonts w:ascii="Tahoma" w:eastAsia="SimSun" w:hAnsi="Tahoma" w:cs="Tahoma"/>
      <w:color w:val="000000"/>
      <w:sz w:val="24"/>
      <w:szCs w:val="24"/>
      <w:lang w:val="en-GB" w:eastAsia="ar-SA"/>
    </w:rPr>
  </w:style>
  <w:style w:type="character" w:customStyle="1" w:styleId="berschrift2Zchn">
    <w:name w:val="Überschrift 2 Zchn"/>
    <w:basedOn w:val="Absatz-Standardschriftart"/>
    <w:link w:val="berschrift2"/>
    <w:uiPriority w:val="9"/>
    <w:rsid w:val="00F4713D"/>
    <w:rPr>
      <w:rFonts w:asciiTheme="majorHAnsi" w:eastAsiaTheme="majorEastAsia" w:hAnsiTheme="majorHAnsi" w:cstheme="majorBidi"/>
      <w:color w:val="2F5496" w:themeColor="accent1" w:themeShade="BF"/>
      <w:sz w:val="26"/>
      <w:szCs w:val="26"/>
      <w:lang w:val="en-GB"/>
    </w:rPr>
  </w:style>
  <w:style w:type="character" w:styleId="BesuchterLink">
    <w:name w:val="FollowedHyperlink"/>
    <w:basedOn w:val="Absatz-Standardschriftart"/>
    <w:uiPriority w:val="99"/>
    <w:semiHidden/>
    <w:unhideWhenUsed/>
    <w:rsid w:val="00ED44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8254">
      <w:bodyDiv w:val="1"/>
      <w:marLeft w:val="0"/>
      <w:marRight w:val="0"/>
      <w:marTop w:val="0"/>
      <w:marBottom w:val="0"/>
      <w:divBdr>
        <w:top w:val="none" w:sz="0" w:space="0" w:color="auto"/>
        <w:left w:val="none" w:sz="0" w:space="0" w:color="auto"/>
        <w:bottom w:val="none" w:sz="0" w:space="0" w:color="auto"/>
        <w:right w:val="none" w:sz="0" w:space="0" w:color="auto"/>
      </w:divBdr>
    </w:div>
    <w:div w:id="469129581">
      <w:bodyDiv w:val="1"/>
      <w:marLeft w:val="0"/>
      <w:marRight w:val="0"/>
      <w:marTop w:val="0"/>
      <w:marBottom w:val="0"/>
      <w:divBdr>
        <w:top w:val="none" w:sz="0" w:space="0" w:color="auto"/>
        <w:left w:val="none" w:sz="0" w:space="0" w:color="auto"/>
        <w:bottom w:val="none" w:sz="0" w:space="0" w:color="auto"/>
        <w:right w:val="none" w:sz="0" w:space="0" w:color="auto"/>
      </w:divBdr>
    </w:div>
    <w:div w:id="866875134">
      <w:bodyDiv w:val="1"/>
      <w:marLeft w:val="0"/>
      <w:marRight w:val="0"/>
      <w:marTop w:val="0"/>
      <w:marBottom w:val="0"/>
      <w:divBdr>
        <w:top w:val="none" w:sz="0" w:space="0" w:color="auto"/>
        <w:left w:val="none" w:sz="0" w:space="0" w:color="auto"/>
        <w:bottom w:val="none" w:sz="0" w:space="0" w:color="auto"/>
        <w:right w:val="none" w:sz="0" w:space="0" w:color="auto"/>
      </w:divBdr>
    </w:div>
    <w:div w:id="1009331327">
      <w:bodyDiv w:val="1"/>
      <w:marLeft w:val="0"/>
      <w:marRight w:val="0"/>
      <w:marTop w:val="0"/>
      <w:marBottom w:val="0"/>
      <w:divBdr>
        <w:top w:val="none" w:sz="0" w:space="0" w:color="auto"/>
        <w:left w:val="none" w:sz="0" w:space="0" w:color="auto"/>
        <w:bottom w:val="none" w:sz="0" w:space="0" w:color="auto"/>
        <w:right w:val="none" w:sz="0" w:space="0" w:color="auto"/>
      </w:divBdr>
    </w:div>
    <w:div w:id="1247223528">
      <w:bodyDiv w:val="1"/>
      <w:marLeft w:val="0"/>
      <w:marRight w:val="0"/>
      <w:marTop w:val="0"/>
      <w:marBottom w:val="0"/>
      <w:divBdr>
        <w:top w:val="none" w:sz="0" w:space="0" w:color="auto"/>
        <w:left w:val="none" w:sz="0" w:space="0" w:color="auto"/>
        <w:bottom w:val="none" w:sz="0" w:space="0" w:color="auto"/>
        <w:right w:val="none" w:sz="0" w:space="0" w:color="auto"/>
      </w:divBdr>
    </w:div>
    <w:div w:id="1262421257">
      <w:bodyDiv w:val="1"/>
      <w:marLeft w:val="0"/>
      <w:marRight w:val="0"/>
      <w:marTop w:val="0"/>
      <w:marBottom w:val="0"/>
      <w:divBdr>
        <w:top w:val="none" w:sz="0" w:space="0" w:color="auto"/>
        <w:left w:val="none" w:sz="0" w:space="0" w:color="auto"/>
        <w:bottom w:val="none" w:sz="0" w:space="0" w:color="auto"/>
        <w:right w:val="none" w:sz="0" w:space="0" w:color="auto"/>
      </w:divBdr>
    </w:div>
    <w:div w:id="1351373764">
      <w:bodyDiv w:val="1"/>
      <w:marLeft w:val="0"/>
      <w:marRight w:val="0"/>
      <w:marTop w:val="0"/>
      <w:marBottom w:val="0"/>
      <w:divBdr>
        <w:top w:val="none" w:sz="0" w:space="0" w:color="auto"/>
        <w:left w:val="none" w:sz="0" w:space="0" w:color="auto"/>
        <w:bottom w:val="none" w:sz="0" w:space="0" w:color="auto"/>
        <w:right w:val="none" w:sz="0" w:space="0" w:color="auto"/>
      </w:divBdr>
      <w:divsChild>
        <w:div w:id="1054233536">
          <w:marLeft w:val="0"/>
          <w:marRight w:val="0"/>
          <w:marTop w:val="0"/>
          <w:marBottom w:val="0"/>
          <w:divBdr>
            <w:top w:val="none" w:sz="0" w:space="0" w:color="auto"/>
            <w:left w:val="none" w:sz="0" w:space="0" w:color="auto"/>
            <w:bottom w:val="none" w:sz="0" w:space="0" w:color="auto"/>
            <w:right w:val="none" w:sz="0" w:space="0" w:color="auto"/>
          </w:divBdr>
        </w:div>
        <w:div w:id="296692402">
          <w:marLeft w:val="0"/>
          <w:marRight w:val="0"/>
          <w:marTop w:val="0"/>
          <w:marBottom w:val="0"/>
          <w:divBdr>
            <w:top w:val="none" w:sz="0" w:space="0" w:color="auto"/>
            <w:left w:val="none" w:sz="0" w:space="0" w:color="auto"/>
            <w:bottom w:val="none" w:sz="0" w:space="0" w:color="auto"/>
            <w:right w:val="none" w:sz="0" w:space="0" w:color="auto"/>
          </w:divBdr>
        </w:div>
        <w:div w:id="321859956">
          <w:marLeft w:val="0"/>
          <w:marRight w:val="0"/>
          <w:marTop w:val="0"/>
          <w:marBottom w:val="0"/>
          <w:divBdr>
            <w:top w:val="none" w:sz="0" w:space="0" w:color="auto"/>
            <w:left w:val="none" w:sz="0" w:space="0" w:color="auto"/>
            <w:bottom w:val="none" w:sz="0" w:space="0" w:color="auto"/>
            <w:right w:val="none" w:sz="0" w:space="0" w:color="auto"/>
          </w:divBdr>
        </w:div>
      </w:divsChild>
    </w:div>
    <w:div w:id="1489708995">
      <w:bodyDiv w:val="1"/>
      <w:marLeft w:val="0"/>
      <w:marRight w:val="0"/>
      <w:marTop w:val="0"/>
      <w:marBottom w:val="0"/>
      <w:divBdr>
        <w:top w:val="none" w:sz="0" w:space="0" w:color="auto"/>
        <w:left w:val="none" w:sz="0" w:space="0" w:color="auto"/>
        <w:bottom w:val="none" w:sz="0" w:space="0" w:color="auto"/>
        <w:right w:val="none" w:sz="0" w:space="0" w:color="auto"/>
      </w:divBdr>
    </w:div>
    <w:div w:id="1626541326">
      <w:bodyDiv w:val="1"/>
      <w:marLeft w:val="0"/>
      <w:marRight w:val="0"/>
      <w:marTop w:val="0"/>
      <w:marBottom w:val="0"/>
      <w:divBdr>
        <w:top w:val="none" w:sz="0" w:space="0" w:color="auto"/>
        <w:left w:val="none" w:sz="0" w:space="0" w:color="auto"/>
        <w:bottom w:val="none" w:sz="0" w:space="0" w:color="auto"/>
        <w:right w:val="none" w:sz="0" w:space="0" w:color="auto"/>
      </w:divBdr>
    </w:div>
    <w:div w:id="1856773010">
      <w:bodyDiv w:val="1"/>
      <w:marLeft w:val="0"/>
      <w:marRight w:val="0"/>
      <w:marTop w:val="0"/>
      <w:marBottom w:val="0"/>
      <w:divBdr>
        <w:top w:val="none" w:sz="0" w:space="0" w:color="auto"/>
        <w:left w:val="none" w:sz="0" w:space="0" w:color="auto"/>
        <w:bottom w:val="none" w:sz="0" w:space="0" w:color="auto"/>
        <w:right w:val="none" w:sz="0" w:space="0" w:color="auto"/>
      </w:divBdr>
    </w:div>
    <w:div w:id="1863543362">
      <w:bodyDiv w:val="1"/>
      <w:marLeft w:val="0"/>
      <w:marRight w:val="0"/>
      <w:marTop w:val="0"/>
      <w:marBottom w:val="0"/>
      <w:divBdr>
        <w:top w:val="none" w:sz="0" w:space="0" w:color="auto"/>
        <w:left w:val="none" w:sz="0" w:space="0" w:color="auto"/>
        <w:bottom w:val="none" w:sz="0" w:space="0" w:color="auto"/>
        <w:right w:val="none" w:sz="0" w:space="0" w:color="auto"/>
      </w:divBdr>
    </w:div>
    <w:div w:id="2028410470">
      <w:bodyDiv w:val="1"/>
      <w:marLeft w:val="0"/>
      <w:marRight w:val="0"/>
      <w:marTop w:val="0"/>
      <w:marBottom w:val="0"/>
      <w:divBdr>
        <w:top w:val="none" w:sz="0" w:space="0" w:color="auto"/>
        <w:left w:val="none" w:sz="0" w:space="0" w:color="auto"/>
        <w:bottom w:val="none" w:sz="0" w:space="0" w:color="auto"/>
        <w:right w:val="none" w:sz="0" w:space="0" w:color="auto"/>
      </w:divBdr>
    </w:div>
    <w:div w:id="208688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rlikon.com/hrsflow" TargetMode="External"/><Relationship Id="rId18" Type="http://schemas.openxmlformats.org/officeDocument/2006/relationships/hyperlink" Target="https://www.konsens.de/pressemitteilungen/oerlikon-hrsflo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hiara.montagner@oerlikon.com"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mailto:mail@konsens.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KvCoPrvwFCg" TargetMode="External"/><Relationship Id="rId5" Type="http://schemas.openxmlformats.org/officeDocument/2006/relationships/numbering" Target="numbering.xml"/><Relationship Id="rId15" Type="http://schemas.openxmlformats.org/officeDocument/2006/relationships/hyperlink" Target="http://www.oerlikon.com/hrsflow"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ica.gaggiato@oerlik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F1913CC50191B42969754F728945B6E" ma:contentTypeVersion="2" ma:contentTypeDescription="Ein neues Dokument erstellen." ma:contentTypeScope="" ma:versionID="c5a03fd27e7c0a938c0fd10026b0bc26">
  <xsd:schema xmlns:xsd="http://www.w3.org/2001/XMLSchema" xmlns:xs="http://www.w3.org/2001/XMLSchema" xmlns:p="http://schemas.microsoft.com/office/2006/metadata/properties" xmlns:ns3="ae142e5b-57a7-4390-a9bd-5012f60d5a8e" targetNamespace="http://schemas.microsoft.com/office/2006/metadata/properties" ma:root="true" ma:fieldsID="6f2f4d423b8288a83d4c0225ed473408" ns3:_="">
    <xsd:import namespace="ae142e5b-57a7-4390-a9bd-5012f60d5a8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42e5b-57a7-4390-a9bd-5012f60d5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C059B-F4B2-4A88-804C-B0231F1BA6CD}">
  <ds:schemaRefs>
    <ds:schemaRef ds:uri="http://schemas.openxmlformats.org/officeDocument/2006/bibliography"/>
  </ds:schemaRefs>
</ds:datastoreItem>
</file>

<file path=customXml/itemProps2.xml><?xml version="1.0" encoding="utf-8"?>
<ds:datastoreItem xmlns:ds="http://schemas.openxmlformats.org/officeDocument/2006/customXml" ds:itemID="{AE45E759-ABF9-4322-B30A-7768AE890147}">
  <ds:schemaRefs>
    <ds:schemaRef ds:uri="http://schemas.microsoft.com/sharepoint/v3/contenttype/forms"/>
  </ds:schemaRefs>
</ds:datastoreItem>
</file>

<file path=customXml/itemProps3.xml><?xml version="1.0" encoding="utf-8"?>
<ds:datastoreItem xmlns:ds="http://schemas.openxmlformats.org/officeDocument/2006/customXml" ds:itemID="{28BD65AC-3A19-460D-8844-262C115CC3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F2B0CE-50D9-495B-A217-ECF778349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42e5b-57a7-4390-a9bd-5012f60d5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3315</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INglass Spa</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Signori Valeria</dc:creator>
  <cp:lastModifiedBy>Ursula Herrmann</cp:lastModifiedBy>
  <cp:revision>6</cp:revision>
  <cp:lastPrinted>2022-10-17T11:38:00Z</cp:lastPrinted>
  <dcterms:created xsi:type="dcterms:W3CDTF">2022-11-10T14:52:00Z</dcterms:created>
  <dcterms:modified xsi:type="dcterms:W3CDTF">2022-11-28T07:58:00Z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0x0101008F1913CC50191B42969754F728945B6E</vt:lpwstr>
  </property>
</Properties>
</file>