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9A797" w14:textId="1FCFA43C" w:rsidR="00073226" w:rsidRPr="00073226" w:rsidRDefault="00073226" w:rsidP="00073226">
      <w:pPr>
        <w:pStyle w:val="berschrift1"/>
        <w:spacing w:before="240" w:after="120"/>
        <w:rPr>
          <w:rFonts w:ascii="Arial" w:eastAsia="Times New Roman" w:hAnsi="Arial" w:cs="Arial"/>
          <w:b w:val="0"/>
          <w:bCs w:val="0"/>
          <w:color w:val="auto"/>
          <w:sz w:val="36"/>
          <w:szCs w:val="36"/>
        </w:rPr>
      </w:pPr>
      <w:r>
        <w:rPr>
          <w:rFonts w:ascii="Arial" w:hAnsi="Arial"/>
          <w:b w:val="0"/>
          <w:bCs w:val="0"/>
          <w:color w:val="auto"/>
          <w:sz w:val="36"/>
          <w:szCs w:val="36"/>
        </w:rPr>
        <w:t>Novinka v technologii horkých vtoků – přesné ovládání pohonu hydraulické jehly, design odolný proti opotřebení pro abrazivní plasty, vysoce kvalitní vstřikovací lisování fólií</w:t>
      </w:r>
    </w:p>
    <w:p w14:paraId="234907ED" w14:textId="77777777" w:rsidR="0031313C" w:rsidRPr="00073226" w:rsidRDefault="0031313C" w:rsidP="00EE68BF">
      <w:pPr>
        <w:spacing w:after="0" w:line="240" w:lineRule="auto"/>
        <w:rPr>
          <w:rFonts w:ascii="Arial" w:eastAsia="Times New Roman" w:hAnsi="Arial" w:cs="Arial"/>
          <w:sz w:val="24"/>
          <w:szCs w:val="24"/>
        </w:rPr>
      </w:pPr>
      <w:r>
        <w:rPr>
          <w:rFonts w:ascii="Arial" w:hAnsi="Arial"/>
          <w:noProof/>
          <w:sz w:val="24"/>
          <w:szCs w:val="24"/>
          <w:lang w:val="de-DE" w:eastAsia="de-DE"/>
        </w:rPr>
        <w:drawing>
          <wp:inline distT="0" distB="0" distL="0" distR="0" wp14:anchorId="7E37F1B4" wp14:editId="06326729">
            <wp:extent cx="4972050" cy="28834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79490_hybrid.jpg"/>
                    <pic:cNvPicPr/>
                  </pic:nvPicPr>
                  <pic:blipFill rotWithShape="1">
                    <a:blip r:embed="rId12">
                      <a:extLst>
                        <a:ext uri="{28A0092B-C50C-407E-A947-70E740481C1C}">
                          <a14:useLocalDpi xmlns:a14="http://schemas.microsoft.com/office/drawing/2010/main" val="0"/>
                        </a:ext>
                      </a:extLst>
                    </a:blip>
                    <a:srcRect t="24476" b="17530"/>
                    <a:stretch/>
                  </pic:blipFill>
                  <pic:spPr bwMode="auto">
                    <a:xfrm>
                      <a:off x="0" y="0"/>
                      <a:ext cx="4980904" cy="2888596"/>
                    </a:xfrm>
                    <a:prstGeom prst="rect">
                      <a:avLst/>
                    </a:prstGeom>
                    <a:ln>
                      <a:noFill/>
                    </a:ln>
                    <a:extLst>
                      <a:ext uri="{53640926-AAD7-44D8-BBD7-CCE9431645EC}">
                        <a14:shadowObscured xmlns:a14="http://schemas.microsoft.com/office/drawing/2010/main"/>
                      </a:ext>
                    </a:extLst>
                  </pic:spPr>
                </pic:pic>
              </a:graphicData>
            </a:graphic>
          </wp:inline>
        </w:drawing>
      </w:r>
    </w:p>
    <w:p w14:paraId="43C1D5E8" w14:textId="1EA9BC40" w:rsidR="0031313C" w:rsidRPr="0031313C" w:rsidRDefault="00511AC1" w:rsidP="002B43F6">
      <w:pPr>
        <w:spacing w:after="0" w:line="240" w:lineRule="auto"/>
        <w:rPr>
          <w:rFonts w:ascii="Arial" w:eastAsia="Times New Roman" w:hAnsi="Arial" w:cs="Arial"/>
          <w:i/>
          <w:sz w:val="24"/>
          <w:szCs w:val="24"/>
        </w:rPr>
      </w:pPr>
      <w:r>
        <w:rPr>
          <w:rFonts w:ascii="Arial" w:hAnsi="Arial"/>
          <w:i/>
          <w:sz w:val="24"/>
          <w:szCs w:val="24"/>
        </w:rPr>
        <w:t>HyFlow, nedávno představená technologie řízení otevírací a zavírací rychlosti jehly v hydraulicky ovládaných válcích, je k dispozici jako kompletní nebo – pokud se používá pouze u vybraných pohonů – jako hybridní verze.</w:t>
      </w:r>
      <w:r w:rsidR="005B563D">
        <w:rPr>
          <w:rFonts w:ascii="Arial" w:hAnsi="Arial"/>
          <w:i/>
          <w:sz w:val="24"/>
          <w:szCs w:val="24"/>
        </w:rPr>
        <w:t xml:space="preserve"> </w:t>
      </w:r>
      <w:r w:rsidR="005B563D" w:rsidRPr="005B563D">
        <w:rPr>
          <w:rFonts w:ascii="Arial" w:hAnsi="Arial"/>
          <w:i/>
          <w:sz w:val="24"/>
          <w:szCs w:val="24"/>
        </w:rPr>
        <w:t>© HRSflow</w:t>
      </w:r>
    </w:p>
    <w:p w14:paraId="736EA784" w14:textId="33722AEE" w:rsidR="00073226" w:rsidRPr="00073226" w:rsidRDefault="00B74390" w:rsidP="0023451B">
      <w:pPr>
        <w:spacing w:before="240" w:after="0" w:line="360" w:lineRule="exact"/>
        <w:rPr>
          <w:rFonts w:ascii="Arial" w:eastAsia="Times New Roman" w:hAnsi="Arial" w:cs="Arial"/>
          <w:sz w:val="24"/>
          <w:szCs w:val="24"/>
        </w:rPr>
      </w:pPr>
      <w:r>
        <w:rPr>
          <w:rFonts w:ascii="Arial" w:hAnsi="Arial"/>
          <w:sz w:val="24"/>
          <w:szCs w:val="24"/>
        </w:rPr>
        <w:t>San Polo di Piave / Itálie, září 2020 --- Nové a pokročilé technologie</w:t>
      </w:r>
      <w:bookmarkStart w:id="0" w:name="_GoBack"/>
      <w:bookmarkEnd w:id="0"/>
      <w:r>
        <w:rPr>
          <w:rFonts w:ascii="Arial" w:hAnsi="Arial"/>
          <w:sz w:val="24"/>
          <w:szCs w:val="24"/>
        </w:rPr>
        <w:t xml:space="preserve"> v oblasti systémů horkých vtoků společnosti HRSflow jsou speciálně navrženy pro zvýšení kvality produktu při kaskádovém vstřikování. Zahrnují také teprve nedávno uvedenou technologii HyFlow vyvinutou pro aplikace s hydraulicky ovládanými válci, u kterých lze pomocí průtoku oleje přesně nastavit otvírací a zavírací rychlost a polohu každé jednotlivé</w:t>
      </w:r>
      <w:r w:rsidR="00D46DDD">
        <w:rPr>
          <w:rFonts w:ascii="Arial" w:hAnsi="Arial"/>
          <w:sz w:val="24"/>
          <w:szCs w:val="24"/>
        </w:rPr>
        <w:t xml:space="preserve"> jehly</w:t>
      </w:r>
      <w:r>
        <w:rPr>
          <w:rFonts w:ascii="Arial" w:hAnsi="Arial"/>
          <w:sz w:val="24"/>
          <w:szCs w:val="24"/>
        </w:rPr>
        <w:t xml:space="preserve">. Nyní je na trhu k dispozici také řada Hyper-GF pro zpracování abrazivních termoplastů. Pokud jde o aplikace, společnost HRSflow pomocí aktuálního pilotního projektu se zákazníkem ukazuje možnosti technologie FLEXflow Evo. Nedávno představený pokrok v technologii FLEXflow pro systémy servoelektricky poháněných </w:t>
      </w:r>
      <w:r w:rsidR="00D46DDD">
        <w:rPr>
          <w:rFonts w:ascii="Arial" w:hAnsi="Arial"/>
          <w:sz w:val="24"/>
          <w:szCs w:val="24"/>
        </w:rPr>
        <w:t>uzaviratelnych trysek</w:t>
      </w:r>
      <w:r>
        <w:rPr>
          <w:rFonts w:ascii="Arial" w:hAnsi="Arial"/>
          <w:sz w:val="24"/>
          <w:szCs w:val="24"/>
        </w:rPr>
        <w:t xml:space="preserve"> umožňuje dosáhnout vynikajících výsledků při zpětném lisování citlivých fólií.</w:t>
      </w:r>
    </w:p>
    <w:p w14:paraId="4867428E" w14:textId="2D126C64" w:rsidR="00530199" w:rsidRPr="00EF6A96" w:rsidRDefault="007B1623" w:rsidP="009E6B3C">
      <w:pPr>
        <w:spacing w:before="240" w:after="0" w:line="360" w:lineRule="exact"/>
        <w:rPr>
          <w:rFonts w:ascii="Arial" w:eastAsia="Times New Roman" w:hAnsi="Arial" w:cs="Arial"/>
          <w:sz w:val="24"/>
          <w:szCs w:val="24"/>
        </w:rPr>
      </w:pPr>
      <w:r>
        <w:rPr>
          <w:rFonts w:ascii="Arial" w:hAnsi="Arial"/>
          <w:sz w:val="24"/>
          <w:szCs w:val="24"/>
        </w:rPr>
        <w:t>Technologie HyFlow používá ovladač s uživatelsky přívětivým rozhraním pro nastavení polohy uzamčení každé</w:t>
      </w:r>
      <w:r w:rsidR="00D46DDD">
        <w:rPr>
          <w:rFonts w:ascii="Arial" w:hAnsi="Arial"/>
          <w:sz w:val="24"/>
          <w:szCs w:val="24"/>
        </w:rPr>
        <w:t xml:space="preserve"> jednotlive jehly</w:t>
      </w:r>
      <w:r>
        <w:rPr>
          <w:rFonts w:ascii="Arial" w:hAnsi="Arial"/>
          <w:sz w:val="24"/>
          <w:szCs w:val="24"/>
        </w:rPr>
        <w:t xml:space="preserve">. Rychlost otevírání a zavírání každé trysky lze nastavit pomocí mechanismu pro ruční nastavení. To umožňuje řízení rychlosti toku taveniny takovým způsobem, že kaskádové vstřikovací lisování </w:t>
      </w:r>
      <w:r>
        <w:rPr>
          <w:rFonts w:ascii="Arial" w:hAnsi="Arial"/>
          <w:sz w:val="24"/>
          <w:szCs w:val="24"/>
        </w:rPr>
        <w:lastRenderedPageBreak/>
        <w:t xml:space="preserve">zajistí rovnoměrný proces plnění formy bez náhlých poklesů tlaku a souvisejících povrchových vad. Umístění </w:t>
      </w:r>
      <w:r w:rsidR="00D46DDD">
        <w:rPr>
          <w:rFonts w:ascii="Arial" w:hAnsi="Arial"/>
          <w:sz w:val="24"/>
          <w:szCs w:val="24"/>
        </w:rPr>
        <w:t>jehly</w:t>
      </w:r>
      <w:r>
        <w:rPr>
          <w:rFonts w:ascii="Arial" w:hAnsi="Arial"/>
          <w:sz w:val="24"/>
          <w:szCs w:val="24"/>
        </w:rPr>
        <w:t xml:space="preserve"> také umožňuje optimální vyrovnání rozložení tlaku v dutině během celého procesu vstřikování.</w:t>
      </w:r>
    </w:p>
    <w:p w14:paraId="2712B010" w14:textId="4730C42E" w:rsidR="007B1623" w:rsidRPr="007B1623" w:rsidRDefault="007B1623" w:rsidP="00795196">
      <w:pPr>
        <w:spacing w:before="240" w:after="0" w:line="360" w:lineRule="exact"/>
        <w:rPr>
          <w:rFonts w:ascii="Arial" w:eastAsia="Times New Roman" w:hAnsi="Arial" w:cs="Arial"/>
          <w:sz w:val="24"/>
          <w:szCs w:val="24"/>
        </w:rPr>
      </w:pPr>
      <w:r>
        <w:rPr>
          <w:rFonts w:ascii="Arial" w:hAnsi="Arial"/>
          <w:sz w:val="24"/>
          <w:szCs w:val="24"/>
        </w:rPr>
        <w:t>Nová řada Hyper-GF, která je k dispozici pro trysky HRSflow</w:t>
      </w:r>
      <w:r w:rsidR="00D46DDD">
        <w:rPr>
          <w:rFonts w:ascii="Arial" w:hAnsi="Arial"/>
          <w:sz w:val="24"/>
          <w:szCs w:val="24"/>
        </w:rPr>
        <w:t xml:space="preserve"> serie</w:t>
      </w:r>
      <w:r>
        <w:rPr>
          <w:rFonts w:ascii="Arial" w:hAnsi="Arial"/>
          <w:sz w:val="24"/>
          <w:szCs w:val="24"/>
        </w:rPr>
        <w:t xml:space="preserve"> Ga a Aa, je navržena tak, aby zlepšila dlouhodobý výkon systému s horkými vtoky při zpracování vysoce abrazivních materiálů, jako jsou materiály vyztužené skleněnými vlákny. Podporuje prodlouženou životnost i při procesech vstřikovacího lisování s velmi vysokou produktivitou. Dalším přispívajícím faktorem je použití speciálních ocelí a optimalizovaná konstrukce průtokového kanálu.</w:t>
      </w:r>
    </w:p>
    <w:p w14:paraId="25552BE2" w14:textId="5CCCD9F5" w:rsidR="007B1623" w:rsidRDefault="007B1623" w:rsidP="00BE68CC">
      <w:pPr>
        <w:spacing w:before="240" w:after="0" w:line="360" w:lineRule="exact"/>
        <w:rPr>
          <w:rFonts w:ascii="Arial" w:hAnsi="Arial"/>
          <w:sz w:val="24"/>
          <w:szCs w:val="24"/>
        </w:rPr>
      </w:pPr>
      <w:r>
        <w:rPr>
          <w:rFonts w:ascii="Arial" w:hAnsi="Arial"/>
          <w:sz w:val="24"/>
          <w:szCs w:val="24"/>
        </w:rPr>
        <w:t xml:space="preserve">Společný projekt s výrobcem fólií Kurz (Fürth, Německo) demonstruje možnosti, které nabízí systém horkých vtoků FLEXflow Evo při lisování fóliových vložek (FIM). Tato průkopnická technologie umožňuje například spojení kapacitních fólií pro senzory nebo dotykové ovládací panely s podsvícenými dekorativními fóliemi. To poskytuje </w:t>
      </w:r>
      <w:r w:rsidR="00D46DDD">
        <w:rPr>
          <w:rFonts w:ascii="Arial" w:hAnsi="Arial"/>
          <w:sz w:val="24"/>
          <w:szCs w:val="24"/>
        </w:rPr>
        <w:t xml:space="preserve">zpracovat </w:t>
      </w:r>
      <w:r>
        <w:rPr>
          <w:rFonts w:ascii="Arial" w:hAnsi="Arial"/>
          <w:sz w:val="24"/>
          <w:szCs w:val="24"/>
        </w:rPr>
        <w:t xml:space="preserve">dosud neznámý design a funkční flexibilitu, zejména pro aplikace automobilových interiérů. Ve spolupráci se společností Kurz byla fólie s funkčními kapacitními prvky pro dotykové ovládání a s dekorativními prvky v jediném kroku zpětně vstřikována křišťálově čistým polykarbonátem (PC), což umožnilo podsvícení v oblasti ovládacích prvků. Technologie </w:t>
      </w:r>
      <w:r w:rsidR="00D46DDD">
        <w:rPr>
          <w:rFonts w:ascii="Arial" w:hAnsi="Arial"/>
          <w:sz w:val="24"/>
          <w:szCs w:val="24"/>
        </w:rPr>
        <w:t>uzaviratelnych trysek</w:t>
      </w:r>
      <w:r>
        <w:rPr>
          <w:rFonts w:ascii="Arial" w:hAnsi="Arial"/>
          <w:sz w:val="24"/>
          <w:szCs w:val="24"/>
        </w:rPr>
        <w:t xml:space="preserve"> poháněných servopohonem přinesla výsledky na úrovni kvality, kterých by pomocí konvenčních koncepcí nebylo možné dosáhnout. Především tenké funkční a dekorativní prvky po zpětném vstřikování pomocí technologie FLEXflow Evo nevykazují vnitřní napětí jako u běžného kaskádového vstřikovacího lisování, a to díky rovnoměrnému a nízkotlakému rozložení čela toku taveniny, přičemž se spolehlivě zabrání jakémukoli poškození fólie.</w:t>
      </w:r>
    </w:p>
    <w:p w14:paraId="28EB5D3B" w14:textId="77777777" w:rsidR="00ED0017" w:rsidRPr="00ED0017" w:rsidRDefault="00ED0017" w:rsidP="00ED0017">
      <w:pPr>
        <w:spacing w:before="240" w:after="0" w:line="240" w:lineRule="auto"/>
        <w:rPr>
          <w:rFonts w:ascii="Arial" w:eastAsia="Times New Roman" w:hAnsi="Arial" w:cs="Arial"/>
          <w:color w:val="000000" w:themeColor="text1"/>
          <w:u w:val="single"/>
          <w:lang w:val="it-IT" w:eastAsia="en-GB"/>
        </w:rPr>
      </w:pPr>
      <w:r w:rsidRPr="00ED0017">
        <w:rPr>
          <w:rFonts w:ascii="Arial" w:eastAsia="Times New Roman" w:hAnsi="Arial"/>
          <w:b/>
          <w:color w:val="000000" w:themeColor="text1"/>
          <w:sz w:val="18"/>
          <w:szCs w:val="18"/>
          <w:lang w:val="it-IT" w:eastAsia="en-GB"/>
        </w:rPr>
        <w:t xml:space="preserve">O </w:t>
      </w:r>
      <w:proofErr w:type="spellStart"/>
      <w:r w:rsidRPr="00ED0017">
        <w:rPr>
          <w:rFonts w:ascii="Arial" w:eastAsia="Times New Roman" w:hAnsi="Arial"/>
          <w:b/>
          <w:color w:val="000000" w:themeColor="text1"/>
          <w:sz w:val="18"/>
          <w:szCs w:val="18"/>
          <w:lang w:val="it-IT" w:eastAsia="en-GB"/>
        </w:rPr>
        <w:t>HRSflow</w:t>
      </w:r>
      <w:proofErr w:type="spellEnd"/>
      <w:r>
        <w:rPr>
          <w:rFonts w:ascii="Arial" w:eastAsia="Times New Roman" w:hAnsi="Arial"/>
          <w:b/>
          <w:color w:val="000000" w:themeColor="text1"/>
          <w:sz w:val="18"/>
          <w:szCs w:val="18"/>
          <w:lang w:val="it-IT" w:eastAsia="en-GB"/>
        </w:rPr>
        <w:br/>
      </w:r>
      <w:proofErr w:type="spellStart"/>
      <w:proofErr w:type="gramStart"/>
      <w:r w:rsidRPr="00ED0017">
        <w:rPr>
          <w:rFonts w:ascii="Arial" w:eastAsia="Times New Roman" w:hAnsi="Arial"/>
          <w:b/>
          <w:color w:val="000000" w:themeColor="text1"/>
          <w:sz w:val="18"/>
          <w:szCs w:val="18"/>
          <w:lang w:val="it-IT" w:eastAsia="en-GB"/>
        </w:rPr>
        <w:t>HRSflow</w:t>
      </w:r>
      <w:proofErr w:type="spellEnd"/>
      <w:r w:rsidRPr="00ED0017">
        <w:rPr>
          <w:rFonts w:ascii="Arial" w:eastAsia="Times New Roman" w:hAnsi="Arial"/>
          <w:b/>
          <w:color w:val="000000" w:themeColor="text1"/>
          <w:sz w:val="18"/>
          <w:szCs w:val="18"/>
          <w:lang w:val="it-IT" w:eastAsia="en-GB"/>
        </w:rPr>
        <w:t xml:space="preserve"> (www.hrsflow.com) </w:t>
      </w:r>
      <w:r w:rsidRPr="00ED0017">
        <w:rPr>
          <w:rFonts w:ascii="Arial" w:eastAsia="Times New Roman" w:hAnsi="Arial"/>
          <w:color w:val="000000" w:themeColor="text1"/>
          <w:sz w:val="18"/>
          <w:szCs w:val="18"/>
          <w:lang w:val="it-IT" w:eastAsia="en-GB"/>
        </w:rPr>
        <w:t xml:space="preserve">je </w:t>
      </w:r>
      <w:proofErr w:type="spellStart"/>
      <w:r w:rsidRPr="00ED0017">
        <w:rPr>
          <w:rFonts w:ascii="Arial" w:eastAsia="Times New Roman" w:hAnsi="Arial"/>
          <w:color w:val="000000" w:themeColor="text1"/>
          <w:sz w:val="18"/>
          <w:szCs w:val="18"/>
          <w:lang w:val="it-IT" w:eastAsia="en-GB"/>
        </w:rPr>
        <w:t>divize</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INglass</w:t>
      </w:r>
      <w:proofErr w:type="spellEnd"/>
      <w:r w:rsidRPr="00ED0017">
        <w:rPr>
          <w:rFonts w:ascii="Arial" w:eastAsia="Times New Roman" w:hAnsi="Arial"/>
          <w:color w:val="000000" w:themeColor="text1"/>
          <w:sz w:val="18"/>
          <w:szCs w:val="18"/>
          <w:lang w:val="it-IT" w:eastAsia="en-GB"/>
        </w:rPr>
        <w:t xml:space="preserve"> S.p.A. (www.inglass.it), </w:t>
      </w:r>
      <w:proofErr w:type="spellStart"/>
      <w:r w:rsidRPr="00ED0017">
        <w:rPr>
          <w:rFonts w:ascii="Arial" w:eastAsia="Times New Roman" w:hAnsi="Arial"/>
          <w:color w:val="000000" w:themeColor="text1"/>
          <w:sz w:val="18"/>
          <w:szCs w:val="18"/>
          <w:lang w:val="it-IT" w:eastAsia="en-GB"/>
        </w:rPr>
        <w:t>která</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má</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sídlo</w:t>
      </w:r>
      <w:proofErr w:type="spellEnd"/>
      <w:r w:rsidRPr="00ED0017">
        <w:rPr>
          <w:rFonts w:ascii="Arial" w:eastAsia="Times New Roman" w:hAnsi="Arial"/>
          <w:color w:val="000000" w:themeColor="text1"/>
          <w:sz w:val="18"/>
          <w:szCs w:val="18"/>
          <w:lang w:val="it-IT" w:eastAsia="en-GB"/>
        </w:rPr>
        <w:t xml:space="preserve"> v San Polo di Piave/</w:t>
      </w:r>
      <w:proofErr w:type="spellStart"/>
      <w:r w:rsidRPr="00ED0017">
        <w:rPr>
          <w:rFonts w:ascii="Arial" w:eastAsia="Times New Roman" w:hAnsi="Arial"/>
          <w:color w:val="000000" w:themeColor="text1"/>
          <w:sz w:val="18"/>
          <w:szCs w:val="18"/>
          <w:lang w:val="it-IT" w:eastAsia="en-GB"/>
        </w:rPr>
        <w:t>Itálie</w:t>
      </w:r>
      <w:proofErr w:type="spellEnd"/>
      <w:proofErr w:type="gram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Specializuje</w:t>
      </w:r>
      <w:proofErr w:type="spellEnd"/>
      <w:r w:rsidRPr="00ED0017">
        <w:rPr>
          <w:rFonts w:ascii="Arial" w:eastAsia="Times New Roman" w:hAnsi="Arial"/>
          <w:color w:val="000000" w:themeColor="text1"/>
          <w:sz w:val="18"/>
          <w:szCs w:val="18"/>
          <w:lang w:val="it-IT" w:eastAsia="en-GB"/>
        </w:rPr>
        <w:t xml:space="preserve"> se </w:t>
      </w:r>
      <w:proofErr w:type="spellStart"/>
      <w:r w:rsidRPr="00ED0017">
        <w:rPr>
          <w:rFonts w:ascii="Arial" w:eastAsia="Times New Roman" w:hAnsi="Arial"/>
          <w:color w:val="000000" w:themeColor="text1"/>
          <w:sz w:val="18"/>
          <w:szCs w:val="18"/>
          <w:lang w:val="it-IT" w:eastAsia="en-GB"/>
        </w:rPr>
        <w:t>na</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vývoj</w:t>
      </w:r>
      <w:proofErr w:type="spellEnd"/>
      <w:r w:rsidRPr="00ED0017">
        <w:rPr>
          <w:rFonts w:ascii="Arial" w:eastAsia="Times New Roman" w:hAnsi="Arial"/>
          <w:color w:val="000000" w:themeColor="text1"/>
          <w:sz w:val="18"/>
          <w:szCs w:val="18"/>
          <w:lang w:val="it-IT" w:eastAsia="en-GB"/>
        </w:rPr>
        <w:t xml:space="preserve"> a </w:t>
      </w:r>
      <w:proofErr w:type="spellStart"/>
      <w:r w:rsidRPr="00ED0017">
        <w:rPr>
          <w:rFonts w:ascii="Arial" w:eastAsia="Times New Roman" w:hAnsi="Arial"/>
          <w:color w:val="000000" w:themeColor="text1"/>
          <w:sz w:val="18"/>
          <w:szCs w:val="18"/>
          <w:lang w:val="it-IT" w:eastAsia="en-GB"/>
        </w:rPr>
        <w:t>výrobu</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vyspělých</w:t>
      </w:r>
      <w:proofErr w:type="spellEnd"/>
      <w:r w:rsidRPr="00ED0017">
        <w:rPr>
          <w:rFonts w:ascii="Arial" w:eastAsia="Times New Roman" w:hAnsi="Arial"/>
          <w:color w:val="000000" w:themeColor="text1"/>
          <w:sz w:val="18"/>
          <w:szCs w:val="18"/>
          <w:lang w:val="it-IT" w:eastAsia="en-GB"/>
        </w:rPr>
        <w:t xml:space="preserve"> a </w:t>
      </w:r>
      <w:proofErr w:type="spellStart"/>
      <w:r w:rsidRPr="00ED0017">
        <w:rPr>
          <w:rFonts w:ascii="Arial" w:eastAsia="Times New Roman" w:hAnsi="Arial"/>
          <w:color w:val="000000" w:themeColor="text1"/>
          <w:sz w:val="18"/>
          <w:szCs w:val="18"/>
          <w:lang w:val="it-IT" w:eastAsia="en-GB"/>
        </w:rPr>
        <w:t>inovativních</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horkých</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vtoků</w:t>
      </w:r>
      <w:proofErr w:type="spellEnd"/>
      <w:r w:rsidRPr="00ED0017">
        <w:rPr>
          <w:rFonts w:ascii="Arial" w:eastAsia="Times New Roman" w:hAnsi="Arial"/>
          <w:color w:val="000000" w:themeColor="text1"/>
          <w:sz w:val="18"/>
          <w:szCs w:val="18"/>
          <w:lang w:val="it-IT" w:eastAsia="en-GB"/>
        </w:rPr>
        <w:t xml:space="preserve"> pro </w:t>
      </w:r>
      <w:proofErr w:type="spellStart"/>
      <w:r w:rsidRPr="00ED0017">
        <w:rPr>
          <w:rFonts w:ascii="Arial" w:eastAsia="Times New Roman" w:hAnsi="Arial"/>
          <w:color w:val="000000" w:themeColor="text1"/>
          <w:sz w:val="18"/>
          <w:szCs w:val="18"/>
          <w:lang w:val="it-IT" w:eastAsia="en-GB"/>
        </w:rPr>
        <w:t>průmysl</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přesného</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vstřikování</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Skupina</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společností</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má</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více</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než</w:t>
      </w:r>
      <w:proofErr w:type="spellEnd"/>
      <w:r w:rsidRPr="00ED0017">
        <w:rPr>
          <w:rFonts w:ascii="Arial" w:eastAsia="Times New Roman" w:hAnsi="Arial"/>
          <w:color w:val="000000" w:themeColor="text1"/>
          <w:sz w:val="18"/>
          <w:szCs w:val="18"/>
          <w:lang w:val="it-IT" w:eastAsia="en-GB"/>
        </w:rPr>
        <w:t xml:space="preserve"> 1100 </w:t>
      </w:r>
      <w:proofErr w:type="spellStart"/>
      <w:r w:rsidRPr="00ED0017">
        <w:rPr>
          <w:rFonts w:ascii="Arial" w:eastAsia="Times New Roman" w:hAnsi="Arial"/>
          <w:color w:val="000000" w:themeColor="text1"/>
          <w:sz w:val="18"/>
          <w:szCs w:val="18"/>
          <w:lang w:val="it-IT" w:eastAsia="en-GB"/>
        </w:rPr>
        <w:t>zaměstnanců</w:t>
      </w:r>
      <w:proofErr w:type="spellEnd"/>
      <w:r w:rsidRPr="00ED0017">
        <w:rPr>
          <w:rFonts w:ascii="Arial" w:eastAsia="Times New Roman" w:hAnsi="Arial"/>
          <w:color w:val="000000" w:themeColor="text1"/>
          <w:sz w:val="18"/>
          <w:szCs w:val="18"/>
          <w:lang w:val="it-IT" w:eastAsia="en-GB"/>
        </w:rPr>
        <w:t xml:space="preserve"> a </w:t>
      </w:r>
      <w:proofErr w:type="spellStart"/>
      <w:r w:rsidRPr="00ED0017">
        <w:rPr>
          <w:rFonts w:ascii="Arial" w:eastAsia="Times New Roman" w:hAnsi="Arial"/>
          <w:color w:val="000000" w:themeColor="text1"/>
          <w:sz w:val="18"/>
          <w:szCs w:val="18"/>
          <w:lang w:val="it-IT" w:eastAsia="en-GB"/>
        </w:rPr>
        <w:t>působí</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na</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všech</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hlavních</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světových</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trzích</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HRSflow</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vyrábí</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horké</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vtoky</w:t>
      </w:r>
      <w:proofErr w:type="spellEnd"/>
      <w:r w:rsidRPr="00ED0017">
        <w:rPr>
          <w:rFonts w:ascii="Arial" w:eastAsia="Times New Roman" w:hAnsi="Arial"/>
          <w:color w:val="000000" w:themeColor="text1"/>
          <w:sz w:val="18"/>
          <w:szCs w:val="18"/>
          <w:lang w:val="it-IT" w:eastAsia="en-GB"/>
        </w:rPr>
        <w:t xml:space="preserve"> ve </w:t>
      </w:r>
      <w:proofErr w:type="spellStart"/>
      <w:r w:rsidRPr="00ED0017">
        <w:rPr>
          <w:rFonts w:ascii="Arial" w:eastAsia="Times New Roman" w:hAnsi="Arial"/>
          <w:color w:val="000000" w:themeColor="text1"/>
          <w:sz w:val="18"/>
          <w:szCs w:val="18"/>
          <w:lang w:val="it-IT" w:eastAsia="en-GB"/>
        </w:rPr>
        <w:t>své</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evropské</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centrále</w:t>
      </w:r>
      <w:proofErr w:type="spellEnd"/>
      <w:r w:rsidRPr="00ED0017">
        <w:rPr>
          <w:rFonts w:ascii="Arial" w:eastAsia="Times New Roman" w:hAnsi="Arial"/>
          <w:color w:val="000000" w:themeColor="text1"/>
          <w:sz w:val="18"/>
          <w:szCs w:val="18"/>
          <w:lang w:val="it-IT" w:eastAsia="en-GB"/>
        </w:rPr>
        <w:t xml:space="preserve"> v San Polo di Piave/</w:t>
      </w:r>
      <w:proofErr w:type="spellStart"/>
      <w:r w:rsidRPr="00ED0017">
        <w:rPr>
          <w:rFonts w:ascii="Arial" w:eastAsia="Times New Roman" w:hAnsi="Arial"/>
          <w:color w:val="000000" w:themeColor="text1"/>
          <w:sz w:val="18"/>
          <w:szCs w:val="18"/>
          <w:lang w:val="it-IT" w:eastAsia="en-GB"/>
        </w:rPr>
        <w:t>Itálie</w:t>
      </w:r>
      <w:proofErr w:type="spellEnd"/>
      <w:r w:rsidRPr="00ED0017">
        <w:rPr>
          <w:rFonts w:ascii="Arial" w:eastAsia="Times New Roman" w:hAnsi="Arial"/>
          <w:color w:val="000000" w:themeColor="text1"/>
          <w:sz w:val="18"/>
          <w:szCs w:val="18"/>
          <w:lang w:val="it-IT" w:eastAsia="en-GB"/>
        </w:rPr>
        <w:t xml:space="preserve">, v Asii v </w:t>
      </w:r>
      <w:proofErr w:type="spellStart"/>
      <w:r w:rsidRPr="00ED0017">
        <w:rPr>
          <w:rFonts w:ascii="Arial" w:eastAsia="Times New Roman" w:hAnsi="Arial"/>
          <w:color w:val="000000" w:themeColor="text1"/>
          <w:sz w:val="18"/>
          <w:szCs w:val="18"/>
          <w:lang w:val="it-IT" w:eastAsia="en-GB"/>
        </w:rPr>
        <w:t>továrně</w:t>
      </w:r>
      <w:proofErr w:type="spellEnd"/>
      <w:r w:rsidRPr="00ED0017">
        <w:rPr>
          <w:rFonts w:ascii="Arial" w:eastAsia="Times New Roman" w:hAnsi="Arial"/>
          <w:color w:val="000000" w:themeColor="text1"/>
          <w:sz w:val="18"/>
          <w:szCs w:val="18"/>
          <w:lang w:val="it-IT" w:eastAsia="en-GB"/>
        </w:rPr>
        <w:t xml:space="preserve"> v Hangzhou/</w:t>
      </w:r>
      <w:proofErr w:type="spellStart"/>
      <w:r w:rsidRPr="00ED0017">
        <w:rPr>
          <w:rFonts w:ascii="Arial" w:eastAsia="Times New Roman" w:hAnsi="Arial"/>
          <w:color w:val="000000" w:themeColor="text1"/>
          <w:sz w:val="18"/>
          <w:szCs w:val="18"/>
          <w:lang w:val="it-IT" w:eastAsia="en-GB"/>
        </w:rPr>
        <w:t>Čína</w:t>
      </w:r>
      <w:proofErr w:type="spellEnd"/>
      <w:r w:rsidRPr="00ED0017">
        <w:rPr>
          <w:rFonts w:ascii="Arial" w:eastAsia="Times New Roman" w:hAnsi="Arial"/>
          <w:color w:val="000000" w:themeColor="text1"/>
          <w:sz w:val="18"/>
          <w:szCs w:val="18"/>
          <w:lang w:val="it-IT" w:eastAsia="en-GB"/>
        </w:rPr>
        <w:t xml:space="preserve"> a v </w:t>
      </w:r>
      <w:proofErr w:type="spellStart"/>
      <w:r w:rsidRPr="00ED0017">
        <w:rPr>
          <w:rFonts w:ascii="Arial" w:eastAsia="Times New Roman" w:hAnsi="Arial"/>
          <w:color w:val="000000" w:themeColor="text1"/>
          <w:sz w:val="18"/>
          <w:szCs w:val="18"/>
          <w:lang w:val="it-IT" w:eastAsia="en-GB"/>
        </w:rPr>
        <w:t>závodu</w:t>
      </w:r>
      <w:proofErr w:type="spellEnd"/>
      <w:r w:rsidRPr="00ED0017">
        <w:rPr>
          <w:rFonts w:ascii="Arial" w:eastAsia="Times New Roman" w:hAnsi="Arial"/>
          <w:color w:val="000000" w:themeColor="text1"/>
          <w:sz w:val="18"/>
          <w:szCs w:val="18"/>
          <w:lang w:val="it-IT" w:eastAsia="en-GB"/>
        </w:rPr>
        <w:t xml:space="preserve"> v Byron Center v </w:t>
      </w:r>
      <w:proofErr w:type="spellStart"/>
      <w:r w:rsidRPr="00ED0017">
        <w:rPr>
          <w:rFonts w:ascii="Arial" w:eastAsia="Times New Roman" w:hAnsi="Arial"/>
          <w:color w:val="000000" w:themeColor="text1"/>
          <w:sz w:val="18"/>
          <w:szCs w:val="18"/>
          <w:lang w:val="it-IT" w:eastAsia="en-GB"/>
        </w:rPr>
        <w:t>blízkosti</w:t>
      </w:r>
      <w:proofErr w:type="spellEnd"/>
      <w:r w:rsidRPr="00ED0017">
        <w:rPr>
          <w:rFonts w:ascii="Arial" w:eastAsia="Times New Roman" w:hAnsi="Arial"/>
          <w:color w:val="000000" w:themeColor="text1"/>
          <w:sz w:val="18"/>
          <w:szCs w:val="18"/>
          <w:lang w:val="it-IT" w:eastAsia="en-GB"/>
        </w:rPr>
        <w:t xml:space="preserve"> </w:t>
      </w:r>
      <w:proofErr w:type="spellStart"/>
      <w:r w:rsidRPr="00ED0017">
        <w:rPr>
          <w:rFonts w:ascii="Arial" w:eastAsia="Times New Roman" w:hAnsi="Arial"/>
          <w:color w:val="000000" w:themeColor="text1"/>
          <w:sz w:val="18"/>
          <w:szCs w:val="18"/>
          <w:lang w:val="it-IT" w:eastAsia="en-GB"/>
        </w:rPr>
        <w:t>Grand</w:t>
      </w:r>
      <w:proofErr w:type="spellEnd"/>
      <w:r w:rsidRPr="00ED0017">
        <w:rPr>
          <w:rFonts w:ascii="Arial" w:eastAsia="Times New Roman" w:hAnsi="Arial"/>
          <w:color w:val="000000" w:themeColor="text1"/>
          <w:sz w:val="18"/>
          <w:szCs w:val="18"/>
          <w:lang w:val="it-IT" w:eastAsia="en-GB"/>
        </w:rPr>
        <w:t xml:space="preserve"> Rapids ve </w:t>
      </w:r>
      <w:proofErr w:type="spellStart"/>
      <w:r w:rsidRPr="00ED0017">
        <w:rPr>
          <w:rFonts w:ascii="Arial" w:eastAsia="Times New Roman" w:hAnsi="Arial"/>
          <w:color w:val="000000" w:themeColor="text1"/>
          <w:sz w:val="18"/>
          <w:szCs w:val="18"/>
          <w:lang w:val="it-IT" w:eastAsia="en-GB"/>
        </w:rPr>
        <w:t>státě</w:t>
      </w:r>
      <w:proofErr w:type="spellEnd"/>
      <w:r w:rsidRPr="00ED0017">
        <w:rPr>
          <w:rFonts w:ascii="Arial" w:eastAsia="Times New Roman" w:hAnsi="Arial"/>
          <w:color w:val="000000" w:themeColor="text1"/>
          <w:sz w:val="18"/>
          <w:szCs w:val="18"/>
          <w:lang w:val="it-IT" w:eastAsia="en-GB"/>
        </w:rPr>
        <w:t xml:space="preserve"> Michigan, USA.</w:t>
      </w:r>
      <w:r w:rsidRPr="00ED0017">
        <w:rPr>
          <w:rFonts w:ascii="Arial" w:eastAsia="Times New Roman" w:hAnsi="Arial"/>
          <w:b/>
          <w:color w:val="000000" w:themeColor="text1"/>
          <w:sz w:val="18"/>
          <w:szCs w:val="18"/>
          <w:lang w:val="it-IT" w:eastAsia="en-GB"/>
        </w:rPr>
        <w:t xml:space="preserve"> </w:t>
      </w:r>
      <w:r>
        <w:rPr>
          <w:rFonts w:ascii="Arial" w:eastAsia="Times New Roman" w:hAnsi="Arial"/>
          <w:b/>
          <w:color w:val="000000" w:themeColor="text1"/>
          <w:sz w:val="18"/>
          <w:szCs w:val="18"/>
          <w:lang w:val="it-IT" w:eastAsia="en-GB"/>
        </w:rPr>
        <w:br/>
      </w:r>
      <w:r>
        <w:rPr>
          <w:rFonts w:ascii="Arial" w:eastAsia="Times New Roman" w:hAnsi="Arial"/>
          <w:b/>
          <w:color w:val="000000" w:themeColor="text1"/>
          <w:sz w:val="18"/>
          <w:szCs w:val="18"/>
          <w:lang w:val="it-IT" w:eastAsia="en-GB"/>
        </w:rPr>
        <w:br/>
      </w:r>
      <w:proofErr w:type="spellStart"/>
      <w:r w:rsidRPr="00ED0017">
        <w:rPr>
          <w:rFonts w:ascii="Arial" w:eastAsia="Times New Roman" w:hAnsi="Arial" w:cs="Arial"/>
          <w:color w:val="000000" w:themeColor="text1"/>
          <w:u w:val="single"/>
          <w:lang w:val="it-IT" w:eastAsia="en-GB"/>
        </w:rPr>
        <w:t>Kontakt</w:t>
      </w:r>
      <w:proofErr w:type="spellEnd"/>
      <w:r w:rsidRPr="00ED0017">
        <w:rPr>
          <w:rFonts w:ascii="Arial" w:eastAsia="Times New Roman" w:hAnsi="Arial" w:cs="Arial"/>
          <w:color w:val="000000" w:themeColor="text1"/>
          <w:u w:val="single"/>
          <w:lang w:val="it-IT" w:eastAsia="en-GB"/>
        </w:rPr>
        <w:t xml:space="preserve"> a </w:t>
      </w:r>
      <w:proofErr w:type="spellStart"/>
      <w:r w:rsidRPr="00ED0017">
        <w:rPr>
          <w:rFonts w:ascii="Arial" w:eastAsia="Times New Roman" w:hAnsi="Arial" w:cs="Arial"/>
          <w:color w:val="000000" w:themeColor="text1"/>
          <w:u w:val="single"/>
          <w:lang w:val="it-IT" w:eastAsia="en-GB"/>
        </w:rPr>
        <w:t>další</w:t>
      </w:r>
      <w:proofErr w:type="spellEnd"/>
      <w:r w:rsidRPr="00ED0017">
        <w:rPr>
          <w:rFonts w:ascii="Arial" w:eastAsia="Times New Roman" w:hAnsi="Arial" w:cs="Arial"/>
          <w:color w:val="000000" w:themeColor="text1"/>
          <w:u w:val="single"/>
          <w:lang w:val="it-IT" w:eastAsia="en-GB"/>
        </w:rPr>
        <w:t xml:space="preserve"> </w:t>
      </w:r>
      <w:proofErr w:type="spellStart"/>
      <w:r w:rsidRPr="00ED0017">
        <w:rPr>
          <w:rFonts w:ascii="Arial" w:eastAsia="Times New Roman" w:hAnsi="Arial" w:cs="Arial"/>
          <w:color w:val="000000" w:themeColor="text1"/>
          <w:u w:val="single"/>
          <w:lang w:val="it-IT" w:eastAsia="en-GB"/>
        </w:rPr>
        <w:t>informace</w:t>
      </w:r>
      <w:proofErr w:type="spellEnd"/>
    </w:p>
    <w:p w14:paraId="68645974" w14:textId="77777777" w:rsidR="00ED0017" w:rsidRPr="00ED0017" w:rsidRDefault="00ED0017" w:rsidP="00ED0017">
      <w:pPr>
        <w:spacing w:after="0" w:line="240" w:lineRule="auto"/>
        <w:rPr>
          <w:rFonts w:ascii="Arial" w:eastAsia="Times New Roman" w:hAnsi="Arial" w:cs="Arial"/>
          <w:color w:val="000000" w:themeColor="text1"/>
          <w:lang w:val="it-IT" w:eastAsia="en-GB"/>
        </w:rPr>
      </w:pPr>
      <w:proofErr w:type="spellStart"/>
      <w:r w:rsidRPr="00ED0017">
        <w:rPr>
          <w:rFonts w:ascii="Arial" w:eastAsia="Times New Roman" w:hAnsi="Arial" w:cs="Arial"/>
          <w:color w:val="000000" w:themeColor="text1"/>
          <w:lang w:val="it-IT" w:eastAsia="en-GB"/>
        </w:rPr>
        <w:t>HRSflow</w:t>
      </w:r>
      <w:proofErr w:type="spellEnd"/>
      <w:r w:rsidRPr="00ED0017">
        <w:rPr>
          <w:rFonts w:ascii="Arial" w:eastAsia="Times New Roman" w:hAnsi="Arial" w:cs="Arial"/>
          <w:color w:val="000000" w:themeColor="text1"/>
          <w:lang w:val="it-IT" w:eastAsia="en-GB"/>
        </w:rPr>
        <w:t xml:space="preserve">, Via Piave 4, 31020 San Polo di Piave (TV), </w:t>
      </w:r>
      <w:proofErr w:type="spellStart"/>
      <w:r w:rsidRPr="00ED0017">
        <w:rPr>
          <w:rFonts w:ascii="Arial" w:eastAsia="Times New Roman" w:hAnsi="Arial" w:cs="Arial"/>
          <w:color w:val="000000" w:themeColor="text1"/>
          <w:lang w:val="it-IT" w:eastAsia="en-GB"/>
        </w:rPr>
        <w:t>Italy</w:t>
      </w:r>
      <w:proofErr w:type="spellEnd"/>
    </w:p>
    <w:p w14:paraId="6CC899BE" w14:textId="77777777" w:rsidR="00ED0017" w:rsidRPr="00ED0017" w:rsidRDefault="00ED0017" w:rsidP="00ED0017">
      <w:pPr>
        <w:spacing w:after="0" w:line="240" w:lineRule="auto"/>
        <w:rPr>
          <w:rFonts w:ascii="Arial" w:eastAsia="Times New Roman" w:hAnsi="Arial" w:cs="Arial"/>
          <w:color w:val="000000" w:themeColor="text1"/>
          <w:lang w:val="it-IT" w:eastAsia="en-GB"/>
        </w:rPr>
      </w:pPr>
      <w:proofErr w:type="gramStart"/>
      <w:r w:rsidRPr="00ED0017">
        <w:rPr>
          <w:rFonts w:ascii="Arial" w:eastAsia="Times New Roman" w:hAnsi="Arial" w:cs="Arial"/>
          <w:color w:val="000000" w:themeColor="text1"/>
          <w:lang w:val="it-IT" w:eastAsia="en-GB"/>
        </w:rPr>
        <w:t>Phone: +39 0422 750 111, Email: info@hrsflow.com, www.hrsflow.com</w:t>
      </w:r>
      <w:proofErr w:type="gramEnd"/>
    </w:p>
    <w:p w14:paraId="66BF0FB9" w14:textId="77777777" w:rsidR="00ED0017" w:rsidRPr="00ED0017" w:rsidRDefault="00ED0017" w:rsidP="00ED0017">
      <w:pPr>
        <w:spacing w:after="0" w:line="240" w:lineRule="auto"/>
        <w:rPr>
          <w:rFonts w:ascii="Arial" w:eastAsia="Times New Roman" w:hAnsi="Arial" w:cs="Arial"/>
          <w:color w:val="000000" w:themeColor="text1"/>
          <w:lang w:val="it-IT" w:eastAsia="en-GB"/>
        </w:rPr>
      </w:pPr>
      <w:r w:rsidRPr="00ED0017">
        <w:rPr>
          <w:rFonts w:ascii="Arial" w:eastAsia="Times New Roman" w:hAnsi="Arial" w:cs="Arial"/>
          <w:color w:val="000000" w:themeColor="text1"/>
          <w:lang w:val="it-IT" w:eastAsia="en-GB"/>
        </w:rPr>
        <w:t xml:space="preserve">Erica Gaggiato, </w:t>
      </w:r>
      <w:proofErr w:type="spellStart"/>
      <w:r w:rsidRPr="00ED0017">
        <w:rPr>
          <w:rFonts w:ascii="Arial" w:eastAsia="Times New Roman" w:hAnsi="Arial" w:cs="Arial"/>
          <w:color w:val="000000" w:themeColor="text1"/>
          <w:lang w:val="it-IT" w:eastAsia="en-GB"/>
        </w:rPr>
        <w:t>Communication</w:t>
      </w:r>
      <w:proofErr w:type="spellEnd"/>
      <w:r w:rsidRPr="00ED0017">
        <w:rPr>
          <w:rFonts w:ascii="Arial" w:eastAsia="Times New Roman" w:hAnsi="Arial" w:cs="Arial"/>
          <w:color w:val="000000" w:themeColor="text1"/>
          <w:lang w:val="it-IT" w:eastAsia="en-GB"/>
        </w:rPr>
        <w:t xml:space="preserve"> </w:t>
      </w:r>
      <w:proofErr w:type="spellStart"/>
      <w:r w:rsidRPr="00ED0017">
        <w:rPr>
          <w:rFonts w:ascii="Arial" w:eastAsia="Times New Roman" w:hAnsi="Arial" w:cs="Arial"/>
          <w:color w:val="000000" w:themeColor="text1"/>
          <w:lang w:val="it-IT" w:eastAsia="en-GB"/>
        </w:rPr>
        <w:t>Dept</w:t>
      </w:r>
      <w:proofErr w:type="spellEnd"/>
      <w:r w:rsidRPr="00ED0017">
        <w:rPr>
          <w:rFonts w:ascii="Arial" w:eastAsia="Times New Roman" w:hAnsi="Arial" w:cs="Arial"/>
          <w:color w:val="000000" w:themeColor="text1"/>
          <w:lang w:val="it-IT" w:eastAsia="en-GB"/>
        </w:rPr>
        <w:t>.</w:t>
      </w:r>
    </w:p>
    <w:p w14:paraId="4ACB163B" w14:textId="77777777" w:rsidR="00ED0017" w:rsidRPr="00ED0017" w:rsidRDefault="00ED0017" w:rsidP="00ED0017">
      <w:pPr>
        <w:spacing w:after="0" w:line="240" w:lineRule="auto"/>
        <w:rPr>
          <w:rFonts w:ascii="Arial" w:eastAsia="Times New Roman" w:hAnsi="Arial" w:cs="Arial"/>
          <w:color w:val="000000" w:themeColor="text1"/>
          <w:lang w:val="it-IT" w:eastAsia="en-GB"/>
        </w:rPr>
      </w:pPr>
      <w:proofErr w:type="gramStart"/>
      <w:r w:rsidRPr="00ED0017">
        <w:rPr>
          <w:rFonts w:ascii="Arial" w:eastAsia="Times New Roman" w:hAnsi="Arial" w:cs="Arial"/>
          <w:color w:val="000000" w:themeColor="text1"/>
          <w:lang w:val="it-IT" w:eastAsia="en-GB"/>
        </w:rPr>
        <w:t>Phone: +39 0422 750 120, Email: erica.gaggiato@inglass.it</w:t>
      </w:r>
      <w:proofErr w:type="gramEnd"/>
    </w:p>
    <w:p w14:paraId="6C20B018" w14:textId="77777777" w:rsidR="00ED0017" w:rsidRPr="00ED0017" w:rsidRDefault="00ED0017" w:rsidP="00ED0017">
      <w:pPr>
        <w:spacing w:after="0" w:line="240" w:lineRule="auto"/>
        <w:rPr>
          <w:rFonts w:ascii="Arial" w:eastAsia="Times New Roman" w:hAnsi="Arial" w:cs="Arial"/>
          <w:color w:val="000000" w:themeColor="text1"/>
          <w:lang w:val="it-IT" w:eastAsia="en-GB"/>
        </w:rPr>
      </w:pPr>
    </w:p>
    <w:p w14:paraId="3D1080AE" w14:textId="77777777" w:rsidR="00ED0017" w:rsidRPr="00ED0017" w:rsidRDefault="00ED0017" w:rsidP="00ED0017">
      <w:pPr>
        <w:spacing w:after="0" w:line="240" w:lineRule="auto"/>
        <w:rPr>
          <w:rFonts w:ascii="Arial" w:eastAsia="Times New Roman" w:hAnsi="Arial" w:cs="Arial"/>
          <w:color w:val="000000" w:themeColor="text1"/>
          <w:lang w:val="it-IT" w:eastAsia="en-GB"/>
        </w:rPr>
      </w:pPr>
      <w:proofErr w:type="gramStart"/>
      <w:r w:rsidRPr="00ED0017">
        <w:rPr>
          <w:rFonts w:ascii="Arial" w:eastAsia="Times New Roman" w:hAnsi="Arial" w:cs="Arial"/>
          <w:color w:val="000000" w:themeColor="text1"/>
          <w:lang w:val="it-IT" w:eastAsia="en-GB"/>
        </w:rPr>
        <w:t>Dr.-Ing.</w:t>
      </w:r>
      <w:proofErr w:type="gramEnd"/>
      <w:r w:rsidRPr="00ED0017">
        <w:rPr>
          <w:rFonts w:ascii="Arial" w:eastAsia="Times New Roman" w:hAnsi="Arial" w:cs="Arial"/>
          <w:color w:val="000000" w:themeColor="text1"/>
          <w:lang w:val="it-IT" w:eastAsia="en-GB"/>
        </w:rPr>
        <w:t xml:space="preserve"> Jörg Wolters, Konsens PR GmbH &amp; Co. KG, </w:t>
      </w:r>
    </w:p>
    <w:p w14:paraId="3D2565B5" w14:textId="77777777" w:rsidR="00ED0017" w:rsidRPr="00ED0017" w:rsidRDefault="00ED0017" w:rsidP="00ED0017">
      <w:pPr>
        <w:spacing w:after="0" w:line="240" w:lineRule="auto"/>
        <w:rPr>
          <w:rFonts w:ascii="Arial" w:eastAsia="Times New Roman" w:hAnsi="Arial" w:cs="Arial"/>
          <w:color w:val="000000" w:themeColor="text1"/>
          <w:lang w:val="it-IT" w:eastAsia="en-GB"/>
        </w:rPr>
      </w:pPr>
      <w:r w:rsidRPr="00ED0017">
        <w:rPr>
          <w:rFonts w:ascii="Arial" w:eastAsia="Times New Roman" w:hAnsi="Arial" w:cs="Arial"/>
          <w:color w:val="000000" w:themeColor="text1"/>
          <w:lang w:val="it-IT" w:eastAsia="en-GB"/>
        </w:rPr>
        <w:t xml:space="preserve">Im </w:t>
      </w:r>
      <w:proofErr w:type="spellStart"/>
      <w:r w:rsidRPr="00ED0017">
        <w:rPr>
          <w:rFonts w:ascii="Arial" w:eastAsia="Times New Roman" w:hAnsi="Arial" w:cs="Arial"/>
          <w:color w:val="000000" w:themeColor="text1"/>
          <w:lang w:val="it-IT" w:eastAsia="en-GB"/>
        </w:rPr>
        <w:t>Kühlen</w:t>
      </w:r>
      <w:proofErr w:type="spellEnd"/>
      <w:r w:rsidRPr="00ED0017">
        <w:rPr>
          <w:rFonts w:ascii="Arial" w:eastAsia="Times New Roman" w:hAnsi="Arial" w:cs="Arial"/>
          <w:color w:val="000000" w:themeColor="text1"/>
          <w:lang w:val="it-IT" w:eastAsia="en-GB"/>
        </w:rPr>
        <w:t xml:space="preserve"> </w:t>
      </w:r>
      <w:proofErr w:type="spellStart"/>
      <w:r w:rsidRPr="00ED0017">
        <w:rPr>
          <w:rFonts w:ascii="Arial" w:eastAsia="Times New Roman" w:hAnsi="Arial" w:cs="Arial"/>
          <w:color w:val="000000" w:themeColor="text1"/>
          <w:lang w:val="it-IT" w:eastAsia="en-GB"/>
        </w:rPr>
        <w:t>Grund</w:t>
      </w:r>
      <w:proofErr w:type="spellEnd"/>
      <w:r w:rsidRPr="00ED0017">
        <w:rPr>
          <w:rFonts w:ascii="Arial" w:eastAsia="Times New Roman" w:hAnsi="Arial" w:cs="Arial"/>
          <w:color w:val="000000" w:themeColor="text1"/>
          <w:lang w:val="it-IT" w:eastAsia="en-GB"/>
        </w:rPr>
        <w:t xml:space="preserve"> 10, D-64823 </w:t>
      </w:r>
      <w:proofErr w:type="spellStart"/>
      <w:r w:rsidRPr="00ED0017">
        <w:rPr>
          <w:rFonts w:ascii="Arial" w:eastAsia="Times New Roman" w:hAnsi="Arial" w:cs="Arial"/>
          <w:color w:val="000000" w:themeColor="text1"/>
          <w:lang w:val="it-IT" w:eastAsia="en-GB"/>
        </w:rPr>
        <w:t>Groß-Umstadt</w:t>
      </w:r>
      <w:proofErr w:type="spellEnd"/>
      <w:r w:rsidRPr="00ED0017">
        <w:rPr>
          <w:rFonts w:ascii="Arial" w:eastAsia="Times New Roman" w:hAnsi="Arial" w:cs="Arial"/>
          <w:color w:val="000000" w:themeColor="text1"/>
          <w:lang w:val="it-IT" w:eastAsia="en-GB"/>
        </w:rPr>
        <w:t>, Germany – www.konsens.de</w:t>
      </w:r>
    </w:p>
    <w:p w14:paraId="60783BCB" w14:textId="4D28E257" w:rsidR="00ED0017" w:rsidRPr="00ED0017" w:rsidRDefault="00ED0017" w:rsidP="00ED0017">
      <w:pPr>
        <w:spacing w:after="0" w:line="240" w:lineRule="auto"/>
        <w:rPr>
          <w:rFonts w:ascii="Arial" w:eastAsia="Times New Roman" w:hAnsi="Arial" w:cs="Arial"/>
          <w:color w:val="000000" w:themeColor="text1"/>
          <w:lang w:val="it-IT" w:eastAsia="en-GB"/>
        </w:rPr>
      </w:pPr>
      <w:r w:rsidRPr="00ED0017">
        <w:rPr>
          <w:rFonts w:ascii="Arial" w:eastAsia="Times New Roman" w:hAnsi="Arial" w:cs="Arial"/>
          <w:color w:val="000000" w:themeColor="text1"/>
          <w:lang w:val="it-IT" w:eastAsia="en-GB"/>
        </w:rPr>
        <w:t xml:space="preserve">Tel.: +49 6078 9363 0, Email: </w:t>
      </w:r>
      <w:hyperlink r:id="rId13" w:history="1">
        <w:r w:rsidRPr="00ED0017">
          <w:rPr>
            <w:rStyle w:val="Hyperlink"/>
            <w:rFonts w:ascii="Arial" w:eastAsia="Times New Roman" w:hAnsi="Arial" w:cs="Arial"/>
            <w:u w:val="none"/>
            <w:lang w:val="it-IT" w:eastAsia="en-GB"/>
          </w:rPr>
          <w:t>mail@konsens.de</w:t>
        </w:r>
      </w:hyperlink>
    </w:p>
    <w:p w14:paraId="7A0A7A65" w14:textId="2D223E31" w:rsidR="005B563D" w:rsidRPr="005B563D" w:rsidRDefault="00ED0017" w:rsidP="005B563D">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it-IT" w:eastAsia="en-GB"/>
        </w:rPr>
      </w:pPr>
      <w:proofErr w:type="spellStart"/>
      <w:r w:rsidRPr="00ED0017">
        <w:rPr>
          <w:rFonts w:ascii="Arial" w:hAnsi="Arial"/>
          <w:i/>
          <w:iCs/>
          <w:lang w:val="it-IT"/>
        </w:rPr>
        <w:t>Tiskové</w:t>
      </w:r>
      <w:proofErr w:type="spellEnd"/>
      <w:r w:rsidRPr="00ED0017">
        <w:rPr>
          <w:rFonts w:ascii="Arial" w:hAnsi="Arial"/>
          <w:i/>
          <w:iCs/>
          <w:lang w:val="it-IT"/>
        </w:rPr>
        <w:t xml:space="preserve"> </w:t>
      </w:r>
      <w:proofErr w:type="spellStart"/>
      <w:r w:rsidRPr="00ED0017">
        <w:rPr>
          <w:rFonts w:ascii="Arial" w:hAnsi="Arial"/>
          <w:i/>
          <w:iCs/>
          <w:lang w:val="it-IT"/>
        </w:rPr>
        <w:t>zprávy</w:t>
      </w:r>
      <w:proofErr w:type="spellEnd"/>
      <w:r w:rsidRPr="00ED0017">
        <w:rPr>
          <w:rFonts w:ascii="Arial" w:hAnsi="Arial"/>
          <w:i/>
          <w:iCs/>
          <w:lang w:val="it-IT"/>
        </w:rPr>
        <w:t xml:space="preserve"> </w:t>
      </w:r>
      <w:proofErr w:type="spellStart"/>
      <w:r w:rsidRPr="00ED0017">
        <w:rPr>
          <w:rFonts w:ascii="Arial" w:hAnsi="Arial"/>
          <w:i/>
          <w:iCs/>
          <w:lang w:val="it-IT"/>
        </w:rPr>
        <w:t>společnosti</w:t>
      </w:r>
      <w:proofErr w:type="spellEnd"/>
      <w:r w:rsidRPr="00ED0017">
        <w:rPr>
          <w:rFonts w:ascii="Arial" w:hAnsi="Arial"/>
          <w:i/>
          <w:iCs/>
          <w:lang w:val="it-IT"/>
        </w:rPr>
        <w:t xml:space="preserve"> </w:t>
      </w:r>
      <w:proofErr w:type="spellStart"/>
      <w:r w:rsidRPr="00ED0017">
        <w:rPr>
          <w:rFonts w:ascii="Arial" w:hAnsi="Arial"/>
          <w:i/>
          <w:iCs/>
          <w:lang w:val="it-IT"/>
        </w:rPr>
        <w:t>HRSflow</w:t>
      </w:r>
      <w:proofErr w:type="spellEnd"/>
      <w:r w:rsidRPr="00ED0017">
        <w:rPr>
          <w:rFonts w:ascii="Arial" w:hAnsi="Arial"/>
          <w:i/>
          <w:iCs/>
          <w:lang w:val="it-IT"/>
        </w:rPr>
        <w:t xml:space="preserve"> s </w:t>
      </w:r>
      <w:proofErr w:type="spellStart"/>
      <w:r w:rsidRPr="00ED0017">
        <w:rPr>
          <w:rFonts w:ascii="Arial" w:hAnsi="Arial"/>
          <w:i/>
          <w:iCs/>
          <w:lang w:val="it-IT"/>
        </w:rPr>
        <w:t>texty</w:t>
      </w:r>
      <w:proofErr w:type="spellEnd"/>
      <w:r w:rsidRPr="00ED0017">
        <w:rPr>
          <w:rFonts w:ascii="Arial" w:hAnsi="Arial"/>
          <w:i/>
          <w:iCs/>
          <w:lang w:val="it-IT"/>
        </w:rPr>
        <w:t xml:space="preserve"> a </w:t>
      </w:r>
      <w:proofErr w:type="spellStart"/>
      <w:r w:rsidRPr="00ED0017">
        <w:rPr>
          <w:rFonts w:ascii="Arial" w:hAnsi="Arial"/>
          <w:i/>
          <w:iCs/>
          <w:lang w:val="it-IT"/>
        </w:rPr>
        <w:t>obrázky</w:t>
      </w:r>
      <w:proofErr w:type="spellEnd"/>
      <w:r w:rsidRPr="00ED0017">
        <w:rPr>
          <w:rFonts w:ascii="Arial" w:hAnsi="Arial"/>
          <w:i/>
          <w:iCs/>
          <w:lang w:val="it-IT"/>
        </w:rPr>
        <w:t xml:space="preserve"> v </w:t>
      </w:r>
      <w:proofErr w:type="spellStart"/>
      <w:r w:rsidRPr="00ED0017">
        <w:rPr>
          <w:rFonts w:ascii="Arial" w:hAnsi="Arial"/>
          <w:i/>
          <w:iCs/>
          <w:lang w:val="it-IT"/>
        </w:rPr>
        <w:t>tiskové</w:t>
      </w:r>
      <w:proofErr w:type="spellEnd"/>
      <w:r w:rsidRPr="00ED0017">
        <w:rPr>
          <w:rFonts w:ascii="Arial" w:hAnsi="Arial"/>
          <w:i/>
          <w:iCs/>
          <w:lang w:val="it-IT"/>
        </w:rPr>
        <w:t xml:space="preserve"> </w:t>
      </w:r>
      <w:proofErr w:type="spellStart"/>
      <w:r w:rsidRPr="00ED0017">
        <w:rPr>
          <w:rFonts w:ascii="Arial" w:hAnsi="Arial"/>
          <w:i/>
          <w:iCs/>
          <w:lang w:val="it-IT"/>
        </w:rPr>
        <w:t>kvalitě</w:t>
      </w:r>
      <w:proofErr w:type="spellEnd"/>
      <w:r w:rsidRPr="00ED0017">
        <w:rPr>
          <w:rFonts w:ascii="Arial" w:hAnsi="Arial"/>
          <w:i/>
          <w:iCs/>
          <w:lang w:val="it-IT"/>
        </w:rPr>
        <w:t xml:space="preserve"> </w:t>
      </w:r>
      <w:proofErr w:type="spellStart"/>
      <w:r w:rsidRPr="00ED0017">
        <w:rPr>
          <w:rFonts w:ascii="Arial" w:hAnsi="Arial"/>
          <w:i/>
          <w:iCs/>
          <w:lang w:val="it-IT"/>
        </w:rPr>
        <w:t>jsou</w:t>
      </w:r>
      <w:proofErr w:type="spellEnd"/>
      <w:r w:rsidRPr="00ED0017">
        <w:rPr>
          <w:rFonts w:ascii="Arial" w:hAnsi="Arial"/>
          <w:i/>
          <w:iCs/>
          <w:lang w:val="it-IT"/>
        </w:rPr>
        <w:t xml:space="preserve"> </w:t>
      </w:r>
      <w:proofErr w:type="spellStart"/>
      <w:r w:rsidRPr="00ED0017">
        <w:rPr>
          <w:rFonts w:ascii="Arial" w:hAnsi="Arial"/>
          <w:i/>
          <w:iCs/>
          <w:lang w:val="it-IT"/>
        </w:rPr>
        <w:t>dostupné</w:t>
      </w:r>
      <w:proofErr w:type="spellEnd"/>
      <w:r w:rsidRPr="00ED0017">
        <w:rPr>
          <w:rFonts w:ascii="Arial" w:hAnsi="Arial"/>
          <w:i/>
          <w:iCs/>
          <w:lang w:val="it-IT"/>
        </w:rPr>
        <w:t xml:space="preserve"> </w:t>
      </w:r>
      <w:proofErr w:type="spellStart"/>
      <w:r w:rsidRPr="00ED0017">
        <w:rPr>
          <w:rFonts w:ascii="Arial" w:hAnsi="Arial"/>
          <w:i/>
          <w:iCs/>
          <w:lang w:val="it-IT"/>
        </w:rPr>
        <w:t>ke</w:t>
      </w:r>
      <w:proofErr w:type="spellEnd"/>
      <w:r w:rsidRPr="00ED0017">
        <w:rPr>
          <w:rFonts w:ascii="Arial" w:hAnsi="Arial"/>
          <w:i/>
          <w:iCs/>
          <w:lang w:val="it-IT"/>
        </w:rPr>
        <w:t xml:space="preserve"> </w:t>
      </w:r>
      <w:proofErr w:type="spellStart"/>
      <w:r w:rsidRPr="00ED0017">
        <w:rPr>
          <w:rFonts w:ascii="Arial" w:hAnsi="Arial"/>
          <w:i/>
          <w:iCs/>
          <w:lang w:val="it-IT"/>
        </w:rPr>
        <w:t>stažení</w:t>
      </w:r>
      <w:proofErr w:type="spellEnd"/>
      <w:r w:rsidRPr="00ED0017">
        <w:rPr>
          <w:rFonts w:ascii="Arial" w:hAnsi="Arial"/>
          <w:i/>
          <w:iCs/>
          <w:lang w:val="it-IT"/>
        </w:rPr>
        <w:t xml:space="preserve"> </w:t>
      </w:r>
      <w:proofErr w:type="spellStart"/>
      <w:r w:rsidRPr="00ED0017">
        <w:rPr>
          <w:rFonts w:ascii="Arial" w:hAnsi="Arial"/>
          <w:i/>
          <w:iCs/>
          <w:lang w:val="it-IT"/>
        </w:rPr>
        <w:t>na</w:t>
      </w:r>
      <w:proofErr w:type="spellEnd"/>
      <w:r w:rsidRPr="00ED0017">
        <w:rPr>
          <w:rFonts w:ascii="Arial" w:hAnsi="Arial"/>
          <w:i/>
          <w:iCs/>
          <w:lang w:val="it-IT"/>
        </w:rPr>
        <w:t xml:space="preserve">: </w:t>
      </w:r>
      <w:r w:rsidRPr="00ED0017">
        <w:rPr>
          <w:rFonts w:ascii="Arial" w:hAnsi="Arial"/>
          <w:b/>
          <w:i/>
          <w:iCs/>
          <w:lang w:val="it-IT"/>
        </w:rPr>
        <w:t>https://www.konsens.de/hrsflow</w:t>
      </w:r>
    </w:p>
    <w:sectPr w:rsidR="005B563D" w:rsidRPr="005B563D" w:rsidSect="005B563D">
      <w:headerReference w:type="first" r:id="rId14"/>
      <w:pgSz w:w="11907" w:h="16840" w:code="9"/>
      <w:pgMar w:top="1418" w:right="1418" w:bottom="56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F7E29" w14:textId="77777777" w:rsidR="00425368" w:rsidRDefault="00425368" w:rsidP="00F43A4F">
      <w:pPr>
        <w:spacing w:after="0" w:line="240" w:lineRule="auto"/>
      </w:pPr>
      <w:r>
        <w:separator/>
      </w:r>
    </w:p>
  </w:endnote>
  <w:endnote w:type="continuationSeparator" w:id="0">
    <w:p w14:paraId="01DF33FC" w14:textId="77777777" w:rsidR="00425368" w:rsidRDefault="00425368" w:rsidP="00F43A4F">
      <w:pPr>
        <w:spacing w:after="0" w:line="240" w:lineRule="auto"/>
      </w:pPr>
      <w:r>
        <w:continuationSeparator/>
      </w:r>
    </w:p>
  </w:endnote>
  <w:endnote w:type="continuationNotice" w:id="1">
    <w:p w14:paraId="49548DF2" w14:textId="77777777" w:rsidR="00425368" w:rsidRDefault="00425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BE07E" w14:textId="77777777" w:rsidR="00425368" w:rsidRDefault="00425368" w:rsidP="00F43A4F">
      <w:pPr>
        <w:spacing w:after="0" w:line="240" w:lineRule="auto"/>
      </w:pPr>
      <w:r>
        <w:separator/>
      </w:r>
    </w:p>
  </w:footnote>
  <w:footnote w:type="continuationSeparator" w:id="0">
    <w:p w14:paraId="6304C954" w14:textId="77777777" w:rsidR="00425368" w:rsidRDefault="00425368" w:rsidP="00F43A4F">
      <w:pPr>
        <w:spacing w:after="0" w:line="240" w:lineRule="auto"/>
      </w:pPr>
      <w:r>
        <w:continuationSeparator/>
      </w:r>
    </w:p>
  </w:footnote>
  <w:footnote w:type="continuationNotice" w:id="1">
    <w:p w14:paraId="7D6BB8AF" w14:textId="77777777" w:rsidR="00425368" w:rsidRDefault="004253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DFCC360"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rPr>
          </w:pPr>
          <w:r>
            <w:rPr>
              <w:noProof/>
              <w:lang w:val="de-DE"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7B04AEE8" w:rsidR="00F57E0B" w:rsidRDefault="00101EED" w:rsidP="00073226">
          <w:pPr>
            <w:spacing w:after="0" w:line="240" w:lineRule="auto"/>
            <w:jc w:val="right"/>
            <w:rPr>
              <w:rFonts w:ascii="Times New Roman" w:eastAsia="Times New Roman" w:hAnsi="Times New Roman"/>
              <w:sz w:val="24"/>
              <w:szCs w:val="24"/>
            </w:rPr>
          </w:pPr>
          <w:r>
            <w:rPr>
              <w:rFonts w:ascii="Arial" w:hAnsi="Arial"/>
              <w:color w:val="595959"/>
              <w:sz w:val="28"/>
              <w:szCs w:val="28"/>
            </w:rPr>
            <w:t>TISKOVÁ ZPRÁVA</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1284"/>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226"/>
    <w:rsid w:val="00073544"/>
    <w:rsid w:val="0007356D"/>
    <w:rsid w:val="0007368C"/>
    <w:rsid w:val="00077016"/>
    <w:rsid w:val="00081EA4"/>
    <w:rsid w:val="000853EB"/>
    <w:rsid w:val="0008779D"/>
    <w:rsid w:val="00094340"/>
    <w:rsid w:val="0009630A"/>
    <w:rsid w:val="000964CF"/>
    <w:rsid w:val="00097952"/>
    <w:rsid w:val="000A2650"/>
    <w:rsid w:val="000A54FC"/>
    <w:rsid w:val="000B1167"/>
    <w:rsid w:val="000B3982"/>
    <w:rsid w:val="000B7EAA"/>
    <w:rsid w:val="000C0ED2"/>
    <w:rsid w:val="000C2455"/>
    <w:rsid w:val="000C3071"/>
    <w:rsid w:val="000C503E"/>
    <w:rsid w:val="000C5AAC"/>
    <w:rsid w:val="000C6396"/>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3E0B"/>
    <w:rsid w:val="00137378"/>
    <w:rsid w:val="00140DD9"/>
    <w:rsid w:val="00142994"/>
    <w:rsid w:val="001451D1"/>
    <w:rsid w:val="00145B8C"/>
    <w:rsid w:val="00150278"/>
    <w:rsid w:val="00151224"/>
    <w:rsid w:val="001540C4"/>
    <w:rsid w:val="00155D99"/>
    <w:rsid w:val="0015690C"/>
    <w:rsid w:val="00162763"/>
    <w:rsid w:val="001643A2"/>
    <w:rsid w:val="0016614D"/>
    <w:rsid w:val="001671E3"/>
    <w:rsid w:val="001706A6"/>
    <w:rsid w:val="001722E9"/>
    <w:rsid w:val="001757E9"/>
    <w:rsid w:val="00177E9D"/>
    <w:rsid w:val="001800F8"/>
    <w:rsid w:val="00180673"/>
    <w:rsid w:val="00184535"/>
    <w:rsid w:val="001861EA"/>
    <w:rsid w:val="00186727"/>
    <w:rsid w:val="00191F33"/>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D6630"/>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3451B"/>
    <w:rsid w:val="00243B7A"/>
    <w:rsid w:val="00247798"/>
    <w:rsid w:val="002479BB"/>
    <w:rsid w:val="00252476"/>
    <w:rsid w:val="002551E1"/>
    <w:rsid w:val="00261691"/>
    <w:rsid w:val="002620B5"/>
    <w:rsid w:val="0026283E"/>
    <w:rsid w:val="002721BD"/>
    <w:rsid w:val="002721D5"/>
    <w:rsid w:val="00276142"/>
    <w:rsid w:val="002808CE"/>
    <w:rsid w:val="00282120"/>
    <w:rsid w:val="00283FBE"/>
    <w:rsid w:val="00284B8D"/>
    <w:rsid w:val="002930D2"/>
    <w:rsid w:val="002A101A"/>
    <w:rsid w:val="002A13DC"/>
    <w:rsid w:val="002A2741"/>
    <w:rsid w:val="002A4FE6"/>
    <w:rsid w:val="002A528A"/>
    <w:rsid w:val="002A7CE6"/>
    <w:rsid w:val="002B0E02"/>
    <w:rsid w:val="002B1701"/>
    <w:rsid w:val="002B2A97"/>
    <w:rsid w:val="002B392B"/>
    <w:rsid w:val="002B43F6"/>
    <w:rsid w:val="002C15CE"/>
    <w:rsid w:val="002D0C5D"/>
    <w:rsid w:val="002D57A1"/>
    <w:rsid w:val="002E0178"/>
    <w:rsid w:val="002E2796"/>
    <w:rsid w:val="002E6D5D"/>
    <w:rsid w:val="002E7007"/>
    <w:rsid w:val="002F0924"/>
    <w:rsid w:val="002F2277"/>
    <w:rsid w:val="002F3976"/>
    <w:rsid w:val="002F4311"/>
    <w:rsid w:val="003005F2"/>
    <w:rsid w:val="0030405D"/>
    <w:rsid w:val="00310357"/>
    <w:rsid w:val="0031118F"/>
    <w:rsid w:val="0031313C"/>
    <w:rsid w:val="00313B3A"/>
    <w:rsid w:val="00316294"/>
    <w:rsid w:val="00317052"/>
    <w:rsid w:val="00325AAB"/>
    <w:rsid w:val="003302DD"/>
    <w:rsid w:val="00335040"/>
    <w:rsid w:val="00337E32"/>
    <w:rsid w:val="00341244"/>
    <w:rsid w:val="00345675"/>
    <w:rsid w:val="003509F8"/>
    <w:rsid w:val="00350A7B"/>
    <w:rsid w:val="00353188"/>
    <w:rsid w:val="00353A32"/>
    <w:rsid w:val="00361BF5"/>
    <w:rsid w:val="00366C1C"/>
    <w:rsid w:val="00372E73"/>
    <w:rsid w:val="003738A2"/>
    <w:rsid w:val="003757B3"/>
    <w:rsid w:val="00376059"/>
    <w:rsid w:val="003829EF"/>
    <w:rsid w:val="00382D90"/>
    <w:rsid w:val="00383B45"/>
    <w:rsid w:val="00385D86"/>
    <w:rsid w:val="00386F42"/>
    <w:rsid w:val="00390BF4"/>
    <w:rsid w:val="0039407F"/>
    <w:rsid w:val="0039424A"/>
    <w:rsid w:val="00395D84"/>
    <w:rsid w:val="003A197D"/>
    <w:rsid w:val="003A36ED"/>
    <w:rsid w:val="003A4473"/>
    <w:rsid w:val="003B08AE"/>
    <w:rsid w:val="003B2C26"/>
    <w:rsid w:val="003B3C97"/>
    <w:rsid w:val="003B73C1"/>
    <w:rsid w:val="003B769C"/>
    <w:rsid w:val="003C34FC"/>
    <w:rsid w:val="003C501D"/>
    <w:rsid w:val="003C5F76"/>
    <w:rsid w:val="003D1338"/>
    <w:rsid w:val="003D1419"/>
    <w:rsid w:val="003D53D5"/>
    <w:rsid w:val="003E402B"/>
    <w:rsid w:val="003E53A2"/>
    <w:rsid w:val="003F0E6F"/>
    <w:rsid w:val="003F6796"/>
    <w:rsid w:val="003F6A15"/>
    <w:rsid w:val="0040144B"/>
    <w:rsid w:val="00405C45"/>
    <w:rsid w:val="00412764"/>
    <w:rsid w:val="004154CC"/>
    <w:rsid w:val="00424942"/>
    <w:rsid w:val="00425368"/>
    <w:rsid w:val="00425A74"/>
    <w:rsid w:val="004275FF"/>
    <w:rsid w:val="00431669"/>
    <w:rsid w:val="0043393E"/>
    <w:rsid w:val="004416E9"/>
    <w:rsid w:val="00441ADF"/>
    <w:rsid w:val="00441CB3"/>
    <w:rsid w:val="00447066"/>
    <w:rsid w:val="0045449F"/>
    <w:rsid w:val="004565AA"/>
    <w:rsid w:val="00456CF9"/>
    <w:rsid w:val="00457B01"/>
    <w:rsid w:val="00460342"/>
    <w:rsid w:val="00461F1C"/>
    <w:rsid w:val="004622F2"/>
    <w:rsid w:val="004625DC"/>
    <w:rsid w:val="0046573F"/>
    <w:rsid w:val="00471923"/>
    <w:rsid w:val="00473A38"/>
    <w:rsid w:val="00474977"/>
    <w:rsid w:val="00475049"/>
    <w:rsid w:val="0047665D"/>
    <w:rsid w:val="0048280F"/>
    <w:rsid w:val="00483DB1"/>
    <w:rsid w:val="00484D55"/>
    <w:rsid w:val="00491D74"/>
    <w:rsid w:val="00492689"/>
    <w:rsid w:val="004A608A"/>
    <w:rsid w:val="004B0273"/>
    <w:rsid w:val="004B578B"/>
    <w:rsid w:val="004B7CB9"/>
    <w:rsid w:val="004C0767"/>
    <w:rsid w:val="004C7079"/>
    <w:rsid w:val="004C7097"/>
    <w:rsid w:val="004C7E35"/>
    <w:rsid w:val="004D3E9A"/>
    <w:rsid w:val="004D59FF"/>
    <w:rsid w:val="004E1F03"/>
    <w:rsid w:val="004E3D6F"/>
    <w:rsid w:val="0050002F"/>
    <w:rsid w:val="00501EC1"/>
    <w:rsid w:val="00511AC1"/>
    <w:rsid w:val="00511B49"/>
    <w:rsid w:val="005129CA"/>
    <w:rsid w:val="00515BC5"/>
    <w:rsid w:val="00516CED"/>
    <w:rsid w:val="00523871"/>
    <w:rsid w:val="005266F0"/>
    <w:rsid w:val="00530199"/>
    <w:rsid w:val="005331C9"/>
    <w:rsid w:val="00541425"/>
    <w:rsid w:val="00542855"/>
    <w:rsid w:val="00546771"/>
    <w:rsid w:val="0055489A"/>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3D"/>
    <w:rsid w:val="005B56B1"/>
    <w:rsid w:val="005C0E8A"/>
    <w:rsid w:val="005C2037"/>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2367"/>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5F7"/>
    <w:rsid w:val="006F2A7B"/>
    <w:rsid w:val="00704614"/>
    <w:rsid w:val="00704778"/>
    <w:rsid w:val="00707291"/>
    <w:rsid w:val="00710398"/>
    <w:rsid w:val="007106F4"/>
    <w:rsid w:val="00711485"/>
    <w:rsid w:val="00711D0A"/>
    <w:rsid w:val="00720EBD"/>
    <w:rsid w:val="00721F84"/>
    <w:rsid w:val="00722D2E"/>
    <w:rsid w:val="00723B21"/>
    <w:rsid w:val="0073038A"/>
    <w:rsid w:val="0073350B"/>
    <w:rsid w:val="007408FE"/>
    <w:rsid w:val="0074229D"/>
    <w:rsid w:val="00743350"/>
    <w:rsid w:val="00744438"/>
    <w:rsid w:val="00746418"/>
    <w:rsid w:val="0075228F"/>
    <w:rsid w:val="0075348C"/>
    <w:rsid w:val="00755E01"/>
    <w:rsid w:val="0076018C"/>
    <w:rsid w:val="007628B0"/>
    <w:rsid w:val="00765F40"/>
    <w:rsid w:val="0077087B"/>
    <w:rsid w:val="00770F69"/>
    <w:rsid w:val="007776BD"/>
    <w:rsid w:val="00780A00"/>
    <w:rsid w:val="00782010"/>
    <w:rsid w:val="00790ABF"/>
    <w:rsid w:val="00795196"/>
    <w:rsid w:val="007A206A"/>
    <w:rsid w:val="007A71C2"/>
    <w:rsid w:val="007A776B"/>
    <w:rsid w:val="007B1623"/>
    <w:rsid w:val="007B41C5"/>
    <w:rsid w:val="007B4BB1"/>
    <w:rsid w:val="007B7C76"/>
    <w:rsid w:val="007C037F"/>
    <w:rsid w:val="007C0C2A"/>
    <w:rsid w:val="007C4FC1"/>
    <w:rsid w:val="007D3316"/>
    <w:rsid w:val="007D3CBF"/>
    <w:rsid w:val="007E2F36"/>
    <w:rsid w:val="007E7D92"/>
    <w:rsid w:val="007F2619"/>
    <w:rsid w:val="007F27A4"/>
    <w:rsid w:val="008006C1"/>
    <w:rsid w:val="008028B7"/>
    <w:rsid w:val="0080302D"/>
    <w:rsid w:val="00803087"/>
    <w:rsid w:val="0080630D"/>
    <w:rsid w:val="008100E9"/>
    <w:rsid w:val="0081082A"/>
    <w:rsid w:val="008159BB"/>
    <w:rsid w:val="00823998"/>
    <w:rsid w:val="00826A52"/>
    <w:rsid w:val="00827970"/>
    <w:rsid w:val="00831AEE"/>
    <w:rsid w:val="0083539E"/>
    <w:rsid w:val="00847784"/>
    <w:rsid w:val="00852520"/>
    <w:rsid w:val="008552C4"/>
    <w:rsid w:val="008609DE"/>
    <w:rsid w:val="008615AA"/>
    <w:rsid w:val="0087027F"/>
    <w:rsid w:val="00871524"/>
    <w:rsid w:val="00875B8E"/>
    <w:rsid w:val="00880B08"/>
    <w:rsid w:val="00886837"/>
    <w:rsid w:val="00886E76"/>
    <w:rsid w:val="00890CCB"/>
    <w:rsid w:val="00892282"/>
    <w:rsid w:val="00892EC5"/>
    <w:rsid w:val="008A03B9"/>
    <w:rsid w:val="008A258E"/>
    <w:rsid w:val="008A66ED"/>
    <w:rsid w:val="008B255A"/>
    <w:rsid w:val="008B3F43"/>
    <w:rsid w:val="008B538B"/>
    <w:rsid w:val="008C4056"/>
    <w:rsid w:val="008C4F4C"/>
    <w:rsid w:val="008C579A"/>
    <w:rsid w:val="008C679D"/>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42A8D"/>
    <w:rsid w:val="009533E8"/>
    <w:rsid w:val="00953969"/>
    <w:rsid w:val="00954266"/>
    <w:rsid w:val="00954A29"/>
    <w:rsid w:val="00957771"/>
    <w:rsid w:val="00970586"/>
    <w:rsid w:val="00971713"/>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E6B3C"/>
    <w:rsid w:val="009F1869"/>
    <w:rsid w:val="009F32A0"/>
    <w:rsid w:val="009F382D"/>
    <w:rsid w:val="009F555D"/>
    <w:rsid w:val="009F6EB7"/>
    <w:rsid w:val="00A006CC"/>
    <w:rsid w:val="00A007CC"/>
    <w:rsid w:val="00A01275"/>
    <w:rsid w:val="00A045AD"/>
    <w:rsid w:val="00A07156"/>
    <w:rsid w:val="00A1196E"/>
    <w:rsid w:val="00A13835"/>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67A25"/>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C0FD5"/>
    <w:rsid w:val="00AC1CE0"/>
    <w:rsid w:val="00AC1FA8"/>
    <w:rsid w:val="00AC41C4"/>
    <w:rsid w:val="00AC532F"/>
    <w:rsid w:val="00AC55C0"/>
    <w:rsid w:val="00AC56AA"/>
    <w:rsid w:val="00AD1B47"/>
    <w:rsid w:val="00AE6FE5"/>
    <w:rsid w:val="00AF09BB"/>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44C5"/>
    <w:rsid w:val="00BE5E0C"/>
    <w:rsid w:val="00BE601A"/>
    <w:rsid w:val="00BE68CC"/>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4994"/>
    <w:rsid w:val="00C56D14"/>
    <w:rsid w:val="00C636CF"/>
    <w:rsid w:val="00C67E9C"/>
    <w:rsid w:val="00C72CBA"/>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71C5"/>
    <w:rsid w:val="00CE19BE"/>
    <w:rsid w:val="00CE4554"/>
    <w:rsid w:val="00CE6CE7"/>
    <w:rsid w:val="00CF0866"/>
    <w:rsid w:val="00CF7BDA"/>
    <w:rsid w:val="00D01081"/>
    <w:rsid w:val="00D04256"/>
    <w:rsid w:val="00D061C8"/>
    <w:rsid w:val="00D06952"/>
    <w:rsid w:val="00D12A49"/>
    <w:rsid w:val="00D132EC"/>
    <w:rsid w:val="00D15D73"/>
    <w:rsid w:val="00D20332"/>
    <w:rsid w:val="00D222A3"/>
    <w:rsid w:val="00D25527"/>
    <w:rsid w:val="00D318A2"/>
    <w:rsid w:val="00D404F1"/>
    <w:rsid w:val="00D43092"/>
    <w:rsid w:val="00D43DA6"/>
    <w:rsid w:val="00D46DDD"/>
    <w:rsid w:val="00D47037"/>
    <w:rsid w:val="00D47D33"/>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57ABD"/>
    <w:rsid w:val="00E62593"/>
    <w:rsid w:val="00E65FD8"/>
    <w:rsid w:val="00E67F54"/>
    <w:rsid w:val="00E74149"/>
    <w:rsid w:val="00E7586E"/>
    <w:rsid w:val="00E8001B"/>
    <w:rsid w:val="00E80645"/>
    <w:rsid w:val="00E814B3"/>
    <w:rsid w:val="00E83F80"/>
    <w:rsid w:val="00E87237"/>
    <w:rsid w:val="00EA13BF"/>
    <w:rsid w:val="00EA4C7A"/>
    <w:rsid w:val="00EB0C7F"/>
    <w:rsid w:val="00EB3AE5"/>
    <w:rsid w:val="00EC1A15"/>
    <w:rsid w:val="00EC62D9"/>
    <w:rsid w:val="00EC7B2E"/>
    <w:rsid w:val="00ED0017"/>
    <w:rsid w:val="00ED6016"/>
    <w:rsid w:val="00ED70FE"/>
    <w:rsid w:val="00EE63A3"/>
    <w:rsid w:val="00EE68BF"/>
    <w:rsid w:val="00EE6E43"/>
    <w:rsid w:val="00EF3798"/>
    <w:rsid w:val="00EF6205"/>
    <w:rsid w:val="00EF6A96"/>
    <w:rsid w:val="00F0050B"/>
    <w:rsid w:val="00F0072A"/>
    <w:rsid w:val="00F06430"/>
    <w:rsid w:val="00F17CAB"/>
    <w:rsid w:val="00F201A1"/>
    <w:rsid w:val="00F21CF5"/>
    <w:rsid w:val="00F22BB1"/>
    <w:rsid w:val="00F237A9"/>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2788"/>
    <w:rsid w:val="00FB6C89"/>
    <w:rsid w:val="00FB7818"/>
    <w:rsid w:val="00FC3A5C"/>
    <w:rsid w:val="00FC4E32"/>
    <w:rsid w:val="00FC6D49"/>
    <w:rsid w:val="00FD1E02"/>
    <w:rsid w:val="00FD217E"/>
    <w:rsid w:val="00FD373B"/>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cs-CZ"/>
    </w:rPr>
  </w:style>
  <w:style w:type="character" w:customStyle="1" w:styleId="UnresolvedMention">
    <w:name w:val="Unresolved Mention"/>
    <w:basedOn w:val="Absatz-Standardschriftart"/>
    <w:uiPriority w:val="99"/>
    <w:semiHidden/>
    <w:unhideWhenUsed/>
    <w:rsid w:val="000C24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cs-CZ"/>
    </w:rPr>
  </w:style>
  <w:style w:type="character" w:customStyle="1" w:styleId="UnresolvedMention">
    <w:name w:val="Unresolved Mention"/>
    <w:basedOn w:val="Absatz-Standardschriftart"/>
    <w:uiPriority w:val="99"/>
    <w:semiHidden/>
    <w:unhideWhenUsed/>
    <w:rsid w:val="000C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873">
      <w:bodyDiv w:val="1"/>
      <w:marLeft w:val="0"/>
      <w:marRight w:val="0"/>
      <w:marTop w:val="0"/>
      <w:marBottom w:val="0"/>
      <w:divBdr>
        <w:top w:val="none" w:sz="0" w:space="0" w:color="auto"/>
        <w:left w:val="none" w:sz="0" w:space="0" w:color="auto"/>
        <w:bottom w:val="none" w:sz="0" w:space="0" w:color="auto"/>
        <w:right w:val="none" w:sz="0" w:space="0" w:color="auto"/>
      </w:divBdr>
    </w:div>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856580351">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2.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A0FDE-7024-47D5-9E05-FF076139F9F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b26955c-33b6-47ef-b98d-0277c4e91f4a"/>
    <ds:schemaRef ds:uri="http://purl.org/dc/terms/"/>
    <ds:schemaRef ds:uri="http://schemas.openxmlformats.org/package/2006/metadata/core-properties"/>
    <ds:schemaRef ds:uri="c16ccc84-b932-4602-97fd-4a72819b6e3a"/>
    <ds:schemaRef ds:uri="http://www.w3.org/XML/1998/namespace"/>
  </ds:schemaRefs>
</ds:datastoreItem>
</file>

<file path=customXml/itemProps4.xml><?xml version="1.0" encoding="utf-8"?>
<ds:datastoreItem xmlns:ds="http://schemas.openxmlformats.org/officeDocument/2006/customXml" ds:itemID="{461F8CE7-FBFF-4492-9C1E-C4593400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E84C8A1B.dotm</Template>
  <TotalTime>0</TotalTime>
  <Pages>2</Pages>
  <Words>592</Words>
  <Characters>3855</Characters>
  <Application>Microsoft Office Word</Application>
  <DocSecurity>0</DocSecurity>
  <Lines>32</Lines>
  <Paragraphs>8</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4439</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Zahradnik Jan</dc:creator>
  <cp:lastModifiedBy>Ursula Herrmann</cp:lastModifiedBy>
  <cp:revision>2</cp:revision>
  <cp:lastPrinted>2019-09-02T12:16:00Z</cp:lastPrinted>
  <dcterms:created xsi:type="dcterms:W3CDTF">2020-09-24T08:35:00Z</dcterms:created>
  <dcterms:modified xsi:type="dcterms:W3CDTF">2020-09-24T08:35:00Z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