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2372" w14:textId="41BED407" w:rsidR="008566FB" w:rsidRPr="00755F8C" w:rsidRDefault="00D0164B" w:rsidP="00B25801">
      <w:pPr>
        <w:pStyle w:val="a7"/>
        <w:rPr>
          <w:rFonts w:eastAsia="微软雅黑"/>
        </w:rPr>
      </w:pPr>
      <w:r w:rsidRPr="00755F8C">
        <w:rPr>
          <w:rFonts w:eastAsia="微软雅黑" w:hint="eastAsia"/>
          <w:lang w:eastAsia="zh-CN"/>
        </w:rPr>
        <w:t>新闻稿</w:t>
      </w:r>
    </w:p>
    <w:p w14:paraId="2D7411E7" w14:textId="56815A29" w:rsidR="00770D95" w:rsidRPr="00755F8C" w:rsidRDefault="00770D95" w:rsidP="00065C52">
      <w:pPr>
        <w:rPr>
          <w:rFonts w:eastAsia="微软雅黑"/>
        </w:rPr>
      </w:pPr>
    </w:p>
    <w:p w14:paraId="4B706190" w14:textId="7EB9EBF2" w:rsidR="00806A3E" w:rsidRPr="00755F8C" w:rsidRDefault="00D0164B" w:rsidP="00806A3E">
      <w:pPr>
        <w:pStyle w:val="3"/>
        <w:spacing w:line="240" w:lineRule="auto"/>
        <w:rPr>
          <w:rFonts w:eastAsia="微软雅黑"/>
          <w:b/>
          <w:szCs w:val="20"/>
          <w:lang w:eastAsia="zh-CN"/>
        </w:rPr>
      </w:pPr>
      <w:r w:rsidRPr="00755F8C">
        <w:rPr>
          <w:rFonts w:eastAsia="微软雅黑" w:hint="eastAsia"/>
          <w:b/>
          <w:szCs w:val="20"/>
          <w:lang w:eastAsia="zh-CN"/>
        </w:rPr>
        <w:t>欧瑞康好塑热流道系统</w:t>
      </w:r>
      <w:r w:rsidR="00C93B03">
        <w:rPr>
          <w:rFonts w:eastAsia="微软雅黑" w:hint="eastAsia"/>
          <w:b/>
          <w:szCs w:val="20"/>
          <w:lang w:eastAsia="zh-CN"/>
        </w:rPr>
        <w:t>将具有</w:t>
      </w:r>
      <w:r w:rsidRPr="00755F8C">
        <w:rPr>
          <w:rFonts w:eastAsia="微软雅黑" w:hint="eastAsia"/>
          <w:b/>
          <w:szCs w:val="20"/>
          <w:lang w:eastAsia="zh-CN"/>
        </w:rPr>
        <w:t>成本效益</w:t>
      </w:r>
      <w:r w:rsidR="00C93B03">
        <w:rPr>
          <w:rFonts w:eastAsia="微软雅黑" w:hint="eastAsia"/>
          <w:b/>
          <w:szCs w:val="20"/>
          <w:lang w:eastAsia="zh-CN"/>
        </w:rPr>
        <w:t>的生产与精准的工艺控制完美结合</w:t>
      </w:r>
    </w:p>
    <w:p w14:paraId="3B6CB591" w14:textId="77777777" w:rsidR="000D26D4" w:rsidRPr="00755F8C" w:rsidRDefault="000D26D4" w:rsidP="00065C52">
      <w:pPr>
        <w:rPr>
          <w:rFonts w:eastAsia="微软雅黑"/>
        </w:rPr>
      </w:pPr>
    </w:p>
    <w:p w14:paraId="4DB68BCD" w14:textId="7FD9DE6C" w:rsidR="0098468B" w:rsidRPr="00755F8C" w:rsidRDefault="00D0164B" w:rsidP="003A3D0D">
      <w:pPr>
        <w:pStyle w:val="1"/>
        <w:rPr>
          <w:rFonts w:eastAsia="微软雅黑"/>
          <w:b/>
          <w:sz w:val="36"/>
          <w:szCs w:val="36"/>
        </w:rPr>
      </w:pPr>
      <w:r w:rsidRPr="00755F8C">
        <w:rPr>
          <w:rFonts w:eastAsia="微软雅黑" w:hint="eastAsia"/>
          <w:b/>
          <w:sz w:val="36"/>
          <w:szCs w:val="36"/>
          <w:lang w:eastAsia="zh-CN"/>
        </w:rPr>
        <w:t>热流道技术</w:t>
      </w:r>
      <w:r w:rsidR="009E23B4">
        <w:rPr>
          <w:rFonts w:eastAsia="微软雅黑" w:hint="eastAsia"/>
          <w:b/>
          <w:sz w:val="36"/>
          <w:szCs w:val="36"/>
          <w:lang w:eastAsia="zh-CN"/>
        </w:rPr>
        <w:t>为汽车</w:t>
      </w:r>
      <w:r w:rsidR="00961D1A">
        <w:rPr>
          <w:rFonts w:eastAsia="微软雅黑" w:hint="eastAsia"/>
          <w:b/>
          <w:sz w:val="36"/>
          <w:szCs w:val="36"/>
          <w:lang w:eastAsia="zh-CN"/>
        </w:rPr>
        <w:t>行业</w:t>
      </w:r>
      <w:r w:rsidR="009E23B4">
        <w:rPr>
          <w:rFonts w:eastAsia="微软雅黑" w:hint="eastAsia"/>
          <w:b/>
          <w:sz w:val="36"/>
          <w:szCs w:val="36"/>
          <w:lang w:eastAsia="zh-CN"/>
        </w:rPr>
        <w:t>提供出色的表面质量</w:t>
      </w:r>
    </w:p>
    <w:p w14:paraId="37D0D638" w14:textId="77777777" w:rsidR="003A3D0D" w:rsidRPr="00755F8C" w:rsidRDefault="003A3D0D" w:rsidP="003A3D0D">
      <w:pPr>
        <w:rPr>
          <w:rFonts w:eastAsia="微软雅黑"/>
        </w:rPr>
      </w:pPr>
    </w:p>
    <w:p w14:paraId="6F56B6EF" w14:textId="68B9C05E" w:rsidR="000013BD" w:rsidRPr="00A17FCB" w:rsidRDefault="00D0164B" w:rsidP="00556E04">
      <w:pPr>
        <w:suppressAutoHyphens/>
        <w:spacing w:line="240" w:lineRule="auto"/>
        <w:rPr>
          <w:rFonts w:eastAsia="微软雅黑"/>
          <w:b/>
          <w:bCs/>
          <w:lang w:eastAsia="zh-CN"/>
        </w:rPr>
      </w:pPr>
      <w:r w:rsidRPr="00A17FCB">
        <w:rPr>
          <w:rFonts w:eastAsia="微软雅黑" w:hint="eastAsia"/>
          <w:b/>
          <w:bCs/>
        </w:rPr>
        <w:t>202</w:t>
      </w:r>
      <w:r w:rsidRPr="00A17FCB">
        <w:rPr>
          <w:rFonts w:eastAsia="微软雅黑"/>
          <w:b/>
          <w:bCs/>
        </w:rPr>
        <w:t>3</w:t>
      </w:r>
      <w:r w:rsidRPr="00A17FCB">
        <w:rPr>
          <w:rFonts w:eastAsia="微软雅黑" w:hint="eastAsia"/>
          <w:b/>
          <w:bCs/>
        </w:rPr>
        <w:t>年</w:t>
      </w:r>
      <w:r w:rsidRPr="00A17FCB">
        <w:rPr>
          <w:rFonts w:eastAsia="微软雅黑"/>
          <w:b/>
          <w:bCs/>
        </w:rPr>
        <w:t>2</w:t>
      </w:r>
      <w:r w:rsidRPr="00A17FCB">
        <w:rPr>
          <w:rFonts w:eastAsia="微软雅黑" w:hint="eastAsia"/>
          <w:b/>
          <w:bCs/>
        </w:rPr>
        <w:t>月，意大利</w:t>
      </w:r>
      <w:r w:rsidRPr="00A17FCB">
        <w:rPr>
          <w:rFonts w:eastAsia="微软雅黑" w:hint="eastAsia"/>
          <w:b/>
          <w:bCs/>
        </w:rPr>
        <w:t>San Polo di Piave</w:t>
      </w:r>
      <w:r w:rsidR="003D7674" w:rsidRPr="00A17FCB">
        <w:rPr>
          <w:rFonts w:eastAsia="微软雅黑"/>
          <w:b/>
          <w:bCs/>
        </w:rPr>
        <w:t xml:space="preserve"> </w:t>
      </w:r>
      <w:r w:rsidR="003D7674" w:rsidRPr="00A17FCB">
        <w:rPr>
          <w:rFonts w:eastAsia="微软雅黑"/>
          <w:b/>
          <w:bCs/>
          <w:lang w:eastAsia="zh-CN"/>
        </w:rPr>
        <w:t>–</w:t>
      </w:r>
      <w:r w:rsidR="003D7674" w:rsidRPr="00A17FCB">
        <w:rPr>
          <w:rFonts w:eastAsia="微软雅黑"/>
          <w:b/>
          <w:bCs/>
        </w:rPr>
        <w:t xml:space="preserve"> </w:t>
      </w:r>
      <w:r w:rsidR="003510F3" w:rsidRPr="00A17FCB">
        <w:rPr>
          <w:rFonts w:eastAsia="微软雅黑" w:hint="eastAsia"/>
          <w:b/>
          <w:bCs/>
        </w:rPr>
        <w:t>热流道技术</w:t>
      </w:r>
      <w:r w:rsidR="003510F3" w:rsidRPr="00A17FCB">
        <w:rPr>
          <w:rFonts w:eastAsia="微软雅黑" w:hint="eastAsia"/>
          <w:b/>
          <w:bCs/>
          <w:lang w:eastAsia="zh-CN"/>
        </w:rPr>
        <w:t>能够使注塑</w:t>
      </w:r>
      <w:r w:rsidR="003D7674" w:rsidRPr="00A17FCB">
        <w:rPr>
          <w:rFonts w:eastAsia="微软雅黑" w:hint="eastAsia"/>
          <w:b/>
          <w:bCs/>
          <w:lang w:eastAsia="zh-CN"/>
        </w:rPr>
        <w:t>制品</w:t>
      </w:r>
      <w:r w:rsidR="003510F3" w:rsidRPr="00A17FCB">
        <w:rPr>
          <w:rFonts w:eastAsia="微软雅黑" w:hint="eastAsia"/>
          <w:b/>
          <w:bCs/>
          <w:lang w:eastAsia="zh-CN"/>
        </w:rPr>
        <w:t>拥有出色的</w:t>
      </w:r>
      <w:r w:rsidR="003510F3" w:rsidRPr="00A17FCB">
        <w:rPr>
          <w:rFonts w:eastAsia="微软雅黑" w:hint="eastAsia"/>
          <w:b/>
          <w:bCs/>
        </w:rPr>
        <w:t>表面质量，</w:t>
      </w:r>
      <w:r w:rsidR="003510F3" w:rsidRPr="00A17FCB">
        <w:rPr>
          <w:rFonts w:eastAsia="微软雅黑" w:hint="eastAsia"/>
          <w:b/>
          <w:bCs/>
          <w:lang w:eastAsia="zh-CN"/>
        </w:rPr>
        <w:t>汽车行业对</w:t>
      </w:r>
      <w:r w:rsidR="003D7674" w:rsidRPr="00A17FCB">
        <w:rPr>
          <w:rFonts w:eastAsia="微软雅黑" w:hint="eastAsia"/>
          <w:b/>
          <w:bCs/>
          <w:lang w:eastAsia="zh-CN"/>
        </w:rPr>
        <w:t>此</w:t>
      </w:r>
      <w:r w:rsidR="003510F3" w:rsidRPr="00A17FCB">
        <w:rPr>
          <w:rFonts w:eastAsia="微软雅黑" w:hint="eastAsia"/>
          <w:b/>
          <w:bCs/>
          <w:lang w:eastAsia="zh-CN"/>
        </w:rPr>
        <w:t>尤其</w:t>
      </w:r>
      <w:r w:rsidR="00A17FCB" w:rsidRPr="00A17FCB">
        <w:rPr>
          <w:rFonts w:eastAsia="微软雅黑" w:hint="eastAsia"/>
          <w:b/>
          <w:bCs/>
          <w:lang w:eastAsia="zh-CN"/>
        </w:rPr>
        <w:t>重视</w:t>
      </w:r>
      <w:r w:rsidR="003510F3" w:rsidRPr="00A17FCB">
        <w:rPr>
          <w:rFonts w:eastAsia="微软雅黑" w:hint="eastAsia"/>
          <w:b/>
          <w:bCs/>
        </w:rPr>
        <w:t>。在许多应用中，</w:t>
      </w:r>
      <w:r w:rsidR="003510F3" w:rsidRPr="00A17FCB">
        <w:rPr>
          <w:rFonts w:eastAsia="微软雅黑" w:hint="eastAsia"/>
          <w:b/>
          <w:bCs/>
          <w:lang w:eastAsia="zh-CN"/>
        </w:rPr>
        <w:t>欧瑞康好塑的热流道</w:t>
      </w:r>
      <w:r w:rsidR="003510F3" w:rsidRPr="00A17FCB">
        <w:rPr>
          <w:rFonts w:eastAsia="微软雅黑" w:hint="eastAsia"/>
          <w:b/>
          <w:bCs/>
        </w:rPr>
        <w:t>系统通过</w:t>
      </w:r>
      <w:r w:rsidR="00C97E40" w:rsidRPr="00A17FCB">
        <w:rPr>
          <w:rFonts w:eastAsia="微软雅黑" w:hint="eastAsia"/>
          <w:b/>
          <w:bCs/>
          <w:lang w:eastAsia="zh-CN"/>
        </w:rPr>
        <w:t>其</w:t>
      </w:r>
      <w:r w:rsidR="003D7674" w:rsidRPr="00A17FCB">
        <w:rPr>
          <w:rFonts w:eastAsia="微软雅黑" w:hint="eastAsia"/>
          <w:b/>
          <w:bCs/>
          <w:lang w:eastAsia="zh-CN"/>
        </w:rPr>
        <w:t>精准</w:t>
      </w:r>
      <w:r w:rsidR="003510F3" w:rsidRPr="00A17FCB">
        <w:rPr>
          <w:rFonts w:eastAsia="微软雅黑" w:hint="eastAsia"/>
          <w:b/>
          <w:bCs/>
        </w:rPr>
        <w:t>的</w:t>
      </w:r>
      <w:r w:rsidR="00C94866" w:rsidRPr="00A17FCB">
        <w:rPr>
          <w:rFonts w:eastAsia="微软雅黑" w:hint="eastAsia"/>
          <w:b/>
          <w:bCs/>
          <w:lang w:eastAsia="zh-CN"/>
        </w:rPr>
        <w:t>工艺</w:t>
      </w:r>
      <w:r w:rsidR="00446A62" w:rsidRPr="00A17FCB">
        <w:rPr>
          <w:rFonts w:eastAsia="微软雅黑" w:hint="eastAsia"/>
          <w:b/>
          <w:bCs/>
          <w:lang w:eastAsia="zh-CN"/>
        </w:rPr>
        <w:t>控制</w:t>
      </w:r>
      <w:r w:rsidR="00C97E40" w:rsidRPr="00A17FCB">
        <w:rPr>
          <w:rFonts w:eastAsia="微软雅黑" w:hint="eastAsia"/>
          <w:b/>
          <w:bCs/>
          <w:lang w:eastAsia="zh-CN"/>
        </w:rPr>
        <w:t>提升了生产的成本效益</w:t>
      </w:r>
      <w:r w:rsidR="005C2821" w:rsidRPr="00A17FCB">
        <w:rPr>
          <w:rFonts w:eastAsia="微软雅黑" w:hint="eastAsia"/>
          <w:b/>
          <w:bCs/>
          <w:lang w:eastAsia="zh-CN"/>
        </w:rPr>
        <w:t>，</w:t>
      </w:r>
      <w:r w:rsidR="003D7674" w:rsidRPr="00A17FCB">
        <w:rPr>
          <w:rFonts w:eastAsia="微软雅黑" w:hint="eastAsia"/>
          <w:b/>
          <w:bCs/>
          <w:lang w:eastAsia="zh-CN"/>
        </w:rPr>
        <w:t>节省了材料</w:t>
      </w:r>
      <w:r w:rsidR="003D7674" w:rsidRPr="00A17FCB">
        <w:rPr>
          <w:rFonts w:eastAsia="微软雅黑" w:hint="eastAsia"/>
          <w:b/>
          <w:bCs/>
          <w:lang w:eastAsia="zh-CN"/>
        </w:rPr>
        <w:t>。</w:t>
      </w:r>
      <w:r w:rsidR="000013BD" w:rsidRPr="00A17FCB">
        <w:rPr>
          <w:rFonts w:eastAsia="微软雅黑" w:hint="eastAsia"/>
          <w:b/>
          <w:bCs/>
          <w:lang w:eastAsia="zh-CN"/>
        </w:rPr>
        <w:t>这方面的例子</w:t>
      </w:r>
      <w:r w:rsidR="00375F44" w:rsidRPr="00A17FCB">
        <w:rPr>
          <w:rFonts w:eastAsia="微软雅黑" w:hint="eastAsia"/>
          <w:b/>
          <w:bCs/>
          <w:lang w:eastAsia="zh-CN"/>
        </w:rPr>
        <w:t>包括</w:t>
      </w:r>
      <w:r w:rsidR="00AE4AAB">
        <w:rPr>
          <w:rFonts w:eastAsia="微软雅黑" w:hint="eastAsia"/>
          <w:b/>
          <w:bCs/>
          <w:lang w:eastAsia="zh-CN"/>
        </w:rPr>
        <w:t>一款</w:t>
      </w:r>
      <w:r w:rsidR="00375F44" w:rsidRPr="00A17FCB">
        <w:rPr>
          <w:rFonts w:eastAsia="微软雅黑" w:hint="eastAsia"/>
          <w:b/>
          <w:bCs/>
          <w:lang w:eastAsia="zh-CN"/>
        </w:rPr>
        <w:t>双</w:t>
      </w:r>
      <w:r w:rsidR="00A17FCB" w:rsidRPr="00A17FCB">
        <w:rPr>
          <w:rFonts w:eastAsia="微软雅黑" w:hint="eastAsia"/>
          <w:b/>
          <w:bCs/>
          <w:lang w:eastAsia="zh-CN"/>
        </w:rPr>
        <w:t>色“智能”</w:t>
      </w:r>
      <w:r w:rsidR="000013BD" w:rsidRPr="00A17FCB">
        <w:rPr>
          <w:rFonts w:eastAsia="微软雅黑" w:hint="eastAsia"/>
          <w:b/>
          <w:bCs/>
          <w:lang w:eastAsia="zh-CN"/>
        </w:rPr>
        <w:t>汽车后面板，以及</w:t>
      </w:r>
      <w:r w:rsidR="00A727AC">
        <w:rPr>
          <w:rFonts w:eastAsia="微软雅黑" w:hint="eastAsia"/>
          <w:b/>
          <w:bCs/>
          <w:lang w:eastAsia="zh-CN"/>
        </w:rPr>
        <w:t>通过使用</w:t>
      </w:r>
      <w:r w:rsidR="000013BD" w:rsidRPr="00A17FCB">
        <w:rPr>
          <w:rFonts w:eastAsia="微软雅黑" w:hint="eastAsia"/>
          <w:b/>
          <w:bCs/>
          <w:lang w:eastAsia="zh-CN"/>
        </w:rPr>
        <w:t>正在申请专利</w:t>
      </w:r>
      <w:r w:rsidR="00C221FF">
        <w:rPr>
          <w:rFonts w:eastAsia="微软雅黑" w:hint="eastAsia"/>
          <w:b/>
          <w:bCs/>
          <w:lang w:eastAsia="zh-CN"/>
        </w:rPr>
        <w:t>中</w:t>
      </w:r>
      <w:r w:rsidR="000013BD" w:rsidRPr="00A17FCB">
        <w:rPr>
          <w:rFonts w:eastAsia="微软雅黑" w:hint="eastAsia"/>
          <w:b/>
          <w:bCs/>
          <w:lang w:eastAsia="zh-CN"/>
        </w:rPr>
        <w:t>的</w:t>
      </w:r>
      <w:r w:rsidR="000013BD" w:rsidRPr="00A17FCB">
        <w:rPr>
          <w:rFonts w:eastAsia="微软雅黑" w:hint="eastAsia"/>
          <w:b/>
          <w:bCs/>
          <w:lang w:eastAsia="zh-CN"/>
        </w:rPr>
        <w:t>CTC</w:t>
      </w:r>
      <w:r w:rsidR="003D7674" w:rsidRPr="00A17FCB">
        <w:rPr>
          <w:rFonts w:eastAsia="微软雅黑" w:hint="eastAsia"/>
          <w:b/>
          <w:bCs/>
          <w:lang w:eastAsia="zh-CN"/>
        </w:rPr>
        <w:t>新型</w:t>
      </w:r>
      <w:r w:rsidR="000013BD" w:rsidRPr="00A17FCB">
        <w:rPr>
          <w:rFonts w:eastAsia="微软雅黑" w:hint="eastAsia"/>
          <w:b/>
          <w:bCs/>
          <w:lang w:eastAsia="zh-CN"/>
        </w:rPr>
        <w:t>浇口</w:t>
      </w:r>
      <w:r w:rsidR="000013BD" w:rsidRPr="00A17FCB">
        <w:rPr>
          <w:rFonts w:eastAsia="微软雅黑" w:hint="eastAsia"/>
          <w:b/>
          <w:bCs/>
          <w:lang w:eastAsia="zh-CN"/>
        </w:rPr>
        <w:t>镶件</w:t>
      </w:r>
      <w:r w:rsidR="000013BD" w:rsidRPr="00A17FCB">
        <w:rPr>
          <w:rFonts w:eastAsia="微软雅黑" w:hint="eastAsia"/>
          <w:b/>
          <w:bCs/>
          <w:lang w:eastAsia="zh-CN"/>
        </w:rPr>
        <w:t>注塑</w:t>
      </w:r>
      <w:r w:rsidR="003D7674" w:rsidRPr="00A17FCB">
        <w:rPr>
          <w:rFonts w:eastAsia="微软雅黑" w:hint="eastAsia"/>
          <w:b/>
          <w:bCs/>
          <w:lang w:eastAsia="zh-CN"/>
        </w:rPr>
        <w:t>而成的</w:t>
      </w:r>
      <w:r w:rsidR="00A711E8" w:rsidRPr="00A17FCB">
        <w:rPr>
          <w:rFonts w:eastAsia="微软雅黑" w:hint="eastAsia"/>
          <w:b/>
          <w:bCs/>
          <w:lang w:eastAsia="zh-CN"/>
        </w:rPr>
        <w:t>光导</w:t>
      </w:r>
      <w:r w:rsidR="000013BD" w:rsidRPr="00A17FCB">
        <w:rPr>
          <w:rFonts w:eastAsia="微软雅黑" w:hint="eastAsia"/>
          <w:b/>
          <w:bCs/>
          <w:lang w:eastAsia="zh-CN"/>
        </w:rPr>
        <w:t>。此外，</w:t>
      </w:r>
      <w:r w:rsidR="000013BD" w:rsidRPr="00A17FCB">
        <w:rPr>
          <w:rFonts w:eastAsia="微软雅黑" w:hint="eastAsia"/>
          <w:b/>
          <w:bCs/>
          <w:lang w:eastAsia="zh-CN"/>
        </w:rPr>
        <w:t>欧瑞康好塑</w:t>
      </w:r>
      <w:r w:rsidR="000013BD" w:rsidRPr="00A17FCB">
        <w:rPr>
          <w:rFonts w:eastAsia="微软雅黑" w:hint="eastAsia"/>
          <w:b/>
          <w:bCs/>
          <w:lang w:eastAsia="zh-CN"/>
        </w:rPr>
        <w:t>FLEXflow</w:t>
      </w:r>
      <w:r w:rsidR="000013BD" w:rsidRPr="00A17FCB">
        <w:rPr>
          <w:rFonts w:eastAsia="微软雅黑" w:hint="eastAsia"/>
          <w:b/>
          <w:bCs/>
          <w:lang w:eastAsia="zh-CN"/>
        </w:rPr>
        <w:t>伺服针阀</w:t>
      </w:r>
      <w:r w:rsidR="000013BD" w:rsidRPr="00A17FCB">
        <w:rPr>
          <w:rFonts w:eastAsia="微软雅黑" w:hint="eastAsia"/>
          <w:b/>
          <w:bCs/>
          <w:lang w:eastAsia="zh-CN"/>
        </w:rPr>
        <w:t>技术的优势在顺序注塑</w:t>
      </w:r>
      <w:r w:rsidR="003D7674" w:rsidRPr="00A17FCB">
        <w:rPr>
          <w:rFonts w:eastAsia="微软雅黑" w:hint="eastAsia"/>
          <w:b/>
          <w:bCs/>
          <w:lang w:eastAsia="zh-CN"/>
        </w:rPr>
        <w:t>成型</w:t>
      </w:r>
      <w:r w:rsidR="000013BD" w:rsidRPr="00A17FCB">
        <w:rPr>
          <w:rFonts w:eastAsia="微软雅黑" w:hint="eastAsia"/>
          <w:b/>
          <w:bCs/>
          <w:lang w:eastAsia="zh-CN"/>
        </w:rPr>
        <w:t>的</w:t>
      </w:r>
      <w:r w:rsidR="00375F44" w:rsidRPr="00A17FCB">
        <w:rPr>
          <w:rFonts w:eastAsia="微软雅黑" w:hint="eastAsia"/>
          <w:b/>
          <w:bCs/>
          <w:lang w:eastAsia="zh-CN"/>
        </w:rPr>
        <w:t>汽车前照灯</w:t>
      </w:r>
      <w:r w:rsidR="003D7674" w:rsidRPr="00A17FCB">
        <w:rPr>
          <w:rFonts w:eastAsia="微软雅黑" w:hint="eastAsia"/>
          <w:b/>
          <w:bCs/>
          <w:lang w:eastAsia="zh-CN"/>
        </w:rPr>
        <w:t>以及</w:t>
      </w:r>
      <w:r w:rsidR="00375F44" w:rsidRPr="00A17FCB">
        <w:rPr>
          <w:rFonts w:eastAsia="微软雅黑" w:hint="eastAsia"/>
          <w:b/>
          <w:bCs/>
          <w:lang w:eastAsia="zh-CN"/>
        </w:rPr>
        <w:t>造就</w:t>
      </w:r>
      <w:r w:rsidR="000013BD" w:rsidRPr="00A17FCB">
        <w:rPr>
          <w:rFonts w:eastAsia="微软雅黑" w:hint="eastAsia"/>
          <w:b/>
          <w:bCs/>
          <w:lang w:eastAsia="zh-CN"/>
        </w:rPr>
        <w:t>轻量化结构</w:t>
      </w:r>
      <w:r w:rsidR="000013BD" w:rsidRPr="00A17FCB">
        <w:rPr>
          <w:rFonts w:eastAsia="微软雅黑" w:hint="eastAsia"/>
          <w:b/>
          <w:bCs/>
          <w:lang w:eastAsia="zh-CN"/>
        </w:rPr>
        <w:t>的薄膜背面注塑中得到</w:t>
      </w:r>
      <w:r w:rsidR="000013BD" w:rsidRPr="00A17FCB">
        <w:rPr>
          <w:rFonts w:eastAsia="微软雅黑" w:hint="eastAsia"/>
          <w:b/>
          <w:bCs/>
          <w:lang w:eastAsia="zh-CN"/>
        </w:rPr>
        <w:t>了</w:t>
      </w:r>
      <w:r w:rsidR="000013BD" w:rsidRPr="00A17FCB">
        <w:rPr>
          <w:rFonts w:eastAsia="微软雅黑" w:hint="eastAsia"/>
          <w:b/>
          <w:bCs/>
          <w:lang w:eastAsia="zh-CN"/>
        </w:rPr>
        <w:t>体现。</w:t>
      </w:r>
    </w:p>
    <w:p w14:paraId="63529D3B" w14:textId="7366CF66" w:rsidR="000013BD" w:rsidRPr="00755F8C" w:rsidRDefault="000013BD" w:rsidP="00556E04">
      <w:pPr>
        <w:suppressAutoHyphens/>
        <w:spacing w:line="240" w:lineRule="auto"/>
        <w:rPr>
          <w:rFonts w:eastAsia="微软雅黑"/>
        </w:rPr>
      </w:pPr>
    </w:p>
    <w:p w14:paraId="6CC788C2" w14:textId="77777777" w:rsidR="005C2821" w:rsidRPr="00755F8C" w:rsidRDefault="005C2821" w:rsidP="005C2821">
      <w:pPr>
        <w:suppressAutoHyphens/>
        <w:spacing w:line="240" w:lineRule="auto"/>
        <w:rPr>
          <w:rFonts w:eastAsia="微软雅黑"/>
        </w:rPr>
      </w:pPr>
    </w:p>
    <w:p w14:paraId="63D1E922" w14:textId="6BF27243" w:rsidR="005C2821" w:rsidRPr="00755F8C" w:rsidRDefault="005C2821" w:rsidP="00EA2276">
      <w:pPr>
        <w:suppressAutoHyphens/>
        <w:spacing w:line="240" w:lineRule="auto"/>
        <w:rPr>
          <w:rFonts w:eastAsia="微软雅黑"/>
          <w:b/>
          <w:bCs/>
          <w:lang w:eastAsia="zh-CN"/>
        </w:rPr>
      </w:pPr>
      <w:r w:rsidRPr="00755F8C">
        <w:rPr>
          <w:rFonts w:eastAsia="微软雅黑" w:hint="eastAsia"/>
          <w:b/>
          <w:bCs/>
          <w:lang w:eastAsia="zh-CN"/>
        </w:rPr>
        <w:t>“智能”汽车后面板</w:t>
      </w:r>
    </w:p>
    <w:p w14:paraId="4F1670DF" w14:textId="14A4F9B1" w:rsidR="005C2821" w:rsidRPr="00755F8C" w:rsidRDefault="005C2821" w:rsidP="00EA2276">
      <w:pPr>
        <w:suppressAutoHyphens/>
        <w:spacing w:line="240" w:lineRule="auto"/>
        <w:rPr>
          <w:rFonts w:eastAsia="微软雅黑" w:hint="eastAsia"/>
          <w:lang w:eastAsia="zh-CN"/>
        </w:rPr>
      </w:pPr>
      <w:r w:rsidRPr="00755F8C">
        <w:rPr>
          <w:rFonts w:eastAsia="微软雅黑" w:hint="eastAsia"/>
          <w:lang w:eastAsia="zh-CN"/>
        </w:rPr>
        <w:t>这款</w:t>
      </w:r>
      <w:r w:rsidR="000013BD" w:rsidRPr="00755F8C">
        <w:rPr>
          <w:rFonts w:eastAsia="微软雅黑" w:hint="eastAsia"/>
          <w:lang w:eastAsia="zh-CN"/>
        </w:rPr>
        <w:t>双色</w:t>
      </w:r>
      <w:r w:rsidR="00826084" w:rsidRPr="00755F8C">
        <w:rPr>
          <w:rFonts w:eastAsia="微软雅黑" w:hint="eastAsia"/>
          <w:lang w:eastAsia="zh-CN"/>
        </w:rPr>
        <w:t>“智能”</w:t>
      </w:r>
      <w:r w:rsidRPr="00755F8C">
        <w:rPr>
          <w:rFonts w:eastAsia="微软雅黑" w:hint="eastAsia"/>
          <w:lang w:eastAsia="zh-CN"/>
        </w:rPr>
        <w:t>汽车后面</w:t>
      </w:r>
      <w:r w:rsidR="00A94ED2">
        <w:rPr>
          <w:rFonts w:eastAsia="微软雅黑" w:hint="eastAsia"/>
          <w:lang w:eastAsia="zh-CN"/>
        </w:rPr>
        <w:t>板是</w:t>
      </w:r>
      <w:r w:rsidR="000013BD" w:rsidRPr="00755F8C">
        <w:rPr>
          <w:rFonts w:eastAsia="微软雅黑" w:hint="eastAsia"/>
        </w:rPr>
        <w:t>先</w:t>
      </w:r>
      <w:r w:rsidR="00C221FF">
        <w:rPr>
          <w:rFonts w:eastAsia="微软雅黑" w:hint="eastAsia"/>
          <w:lang w:eastAsia="zh-CN"/>
        </w:rPr>
        <w:t>通过</w:t>
      </w:r>
      <w:r w:rsidR="000013BD" w:rsidRPr="00755F8C">
        <w:rPr>
          <w:rFonts w:eastAsia="微软雅黑" w:hint="eastAsia"/>
        </w:rPr>
        <w:t>欧瑞康好塑的一套</w:t>
      </w:r>
      <w:r w:rsidR="000013BD" w:rsidRPr="00755F8C">
        <w:rPr>
          <w:rFonts w:eastAsia="微软雅黑" w:hint="eastAsia"/>
        </w:rPr>
        <w:t>2</w:t>
      </w:r>
      <w:r w:rsidR="000013BD" w:rsidRPr="00755F8C">
        <w:rPr>
          <w:rFonts w:eastAsia="微软雅黑" w:hint="eastAsia"/>
        </w:rPr>
        <w:t>点油缸系统注塑</w:t>
      </w:r>
      <w:r w:rsidR="00A94ED2" w:rsidRPr="00A94ED2">
        <w:rPr>
          <w:rFonts w:eastAsia="微软雅黑" w:hint="eastAsia"/>
          <w:lang w:eastAsia="zh-CN"/>
        </w:rPr>
        <w:t>PC/ABS</w:t>
      </w:r>
      <w:r w:rsidR="00A94ED2" w:rsidRPr="00A94ED2">
        <w:rPr>
          <w:rFonts w:eastAsia="微软雅黑" w:hint="eastAsia"/>
          <w:lang w:eastAsia="zh-CN"/>
        </w:rPr>
        <w:t>材料</w:t>
      </w:r>
      <w:r w:rsidR="00A94ED2">
        <w:rPr>
          <w:rFonts w:eastAsia="微软雅黑" w:hint="eastAsia"/>
          <w:lang w:eastAsia="zh-CN"/>
        </w:rPr>
        <w:t>的支撑框架</w:t>
      </w:r>
      <w:r w:rsidR="000013BD" w:rsidRPr="00755F8C">
        <w:rPr>
          <w:rFonts w:eastAsia="微软雅黑" w:hint="eastAsia"/>
        </w:rPr>
        <w:t>，</w:t>
      </w:r>
      <w:r w:rsidR="00EC2FFB" w:rsidRPr="00755F8C">
        <w:rPr>
          <w:rFonts w:eastAsia="微软雅黑" w:hint="eastAsia"/>
        </w:rPr>
        <w:t>然后使用欧瑞康好塑的</w:t>
      </w:r>
      <w:r w:rsidR="00EC2FFB" w:rsidRPr="00755F8C">
        <w:rPr>
          <w:rFonts w:eastAsia="微软雅黑" w:hint="eastAsia"/>
        </w:rPr>
        <w:t>Ga</w:t>
      </w:r>
      <w:r w:rsidR="00EC2FFB" w:rsidRPr="00755F8C">
        <w:rPr>
          <w:rFonts w:eastAsia="微软雅黑" w:hint="eastAsia"/>
        </w:rPr>
        <w:t>系列单喷嘴注塑</w:t>
      </w:r>
      <w:r w:rsidR="00EC2FFB" w:rsidRPr="00755F8C">
        <w:rPr>
          <w:rFonts w:eastAsia="微软雅黑" w:hint="eastAsia"/>
        </w:rPr>
        <w:t>PMMA</w:t>
      </w:r>
      <w:r w:rsidR="00EC2FFB" w:rsidRPr="00755F8C">
        <w:rPr>
          <w:rFonts w:eastAsia="微软雅黑" w:hint="eastAsia"/>
        </w:rPr>
        <w:t>或</w:t>
      </w:r>
      <w:r w:rsidR="00EC2FFB" w:rsidRPr="00755F8C">
        <w:rPr>
          <w:rFonts w:eastAsia="微软雅黑" w:hint="eastAsia"/>
        </w:rPr>
        <w:t>PC</w:t>
      </w:r>
      <w:r w:rsidR="00EC2FFB" w:rsidRPr="00755F8C">
        <w:rPr>
          <w:rFonts w:eastAsia="微软雅黑" w:hint="eastAsia"/>
        </w:rPr>
        <w:t>材料</w:t>
      </w:r>
      <w:r w:rsidR="00EC2FFB" w:rsidRPr="00755F8C">
        <w:rPr>
          <w:rFonts w:eastAsia="微软雅黑" w:hint="eastAsia"/>
          <w:lang w:eastAsia="zh-CN"/>
        </w:rPr>
        <w:t>的</w:t>
      </w:r>
      <w:r w:rsidR="00EC2FFB" w:rsidRPr="00755F8C">
        <w:rPr>
          <w:rFonts w:eastAsia="微软雅黑" w:hint="eastAsia"/>
        </w:rPr>
        <w:t>第二色部件，并直接在模具</w:t>
      </w:r>
      <w:r w:rsidR="008354F4">
        <w:rPr>
          <w:rFonts w:eastAsia="微软雅黑" w:hint="eastAsia"/>
          <w:lang w:eastAsia="zh-CN"/>
        </w:rPr>
        <w:t>注塑过程</w:t>
      </w:r>
      <w:r w:rsidR="00EC2FFB" w:rsidRPr="00755F8C">
        <w:rPr>
          <w:rFonts w:eastAsia="微软雅黑" w:hint="eastAsia"/>
        </w:rPr>
        <w:t>中覆上电容式和装饰性薄膜。</w:t>
      </w:r>
      <w:r w:rsidR="00EC2FFB" w:rsidRPr="00755F8C">
        <w:rPr>
          <w:rFonts w:eastAsia="微软雅黑" w:hint="eastAsia"/>
          <w:lang w:eastAsia="zh-CN"/>
        </w:rPr>
        <w:t>除欧瑞康好塑以外</w:t>
      </w:r>
      <w:r w:rsidR="00EC2FFB" w:rsidRPr="00755F8C">
        <w:rPr>
          <w:rFonts w:eastAsia="微软雅黑" w:hint="eastAsia"/>
          <w:lang w:val="de-CH" w:eastAsia="zh-CN"/>
        </w:rPr>
        <w:t>，</w:t>
      </w:r>
      <w:r w:rsidR="00EC2FFB" w:rsidRPr="00755F8C">
        <w:rPr>
          <w:rFonts w:eastAsia="微软雅黑" w:hint="eastAsia"/>
          <w:lang w:eastAsia="zh-CN"/>
        </w:rPr>
        <w:t>库尔兹</w:t>
      </w:r>
      <w:r w:rsidR="00EC2FFB" w:rsidRPr="00755F8C">
        <w:rPr>
          <w:rFonts w:eastAsia="微软雅黑" w:hint="eastAsia"/>
          <w:lang w:val="de-CH" w:eastAsia="zh-CN"/>
        </w:rPr>
        <w:t>（</w:t>
      </w:r>
      <w:r w:rsidR="00EC2FFB" w:rsidRPr="00755F8C">
        <w:rPr>
          <w:rFonts w:eastAsia="微软雅黑" w:hint="eastAsia"/>
          <w:lang w:val="de-CH" w:eastAsia="zh-CN"/>
        </w:rPr>
        <w:t>K</w:t>
      </w:r>
      <w:r w:rsidR="00EC2FFB" w:rsidRPr="00755F8C">
        <w:rPr>
          <w:rFonts w:eastAsia="微软雅黑"/>
          <w:lang w:val="de-CH" w:eastAsia="zh-CN"/>
        </w:rPr>
        <w:t>URZ</w:t>
      </w:r>
      <w:r w:rsidR="00EC2FFB" w:rsidRPr="00755F8C">
        <w:rPr>
          <w:rFonts w:eastAsia="微软雅黑" w:hint="eastAsia"/>
          <w:lang w:val="de-CH" w:eastAsia="zh-CN"/>
        </w:rPr>
        <w:t>）</w:t>
      </w:r>
      <w:r w:rsidR="00EC2FFB" w:rsidRPr="00755F8C">
        <w:rPr>
          <w:rFonts w:eastAsia="微软雅黑" w:hint="eastAsia"/>
          <w:lang w:eastAsia="zh-CN"/>
        </w:rPr>
        <w:t>、</w:t>
      </w:r>
      <w:r w:rsidR="00EC2FFB" w:rsidRPr="00755F8C">
        <w:rPr>
          <w:rFonts w:eastAsia="微软雅黑" w:hint="eastAsia"/>
        </w:rPr>
        <w:t>恩格尔</w:t>
      </w:r>
      <w:r w:rsidR="00EC2FFB" w:rsidRPr="00755F8C">
        <w:rPr>
          <w:rFonts w:eastAsia="微软雅黑" w:hint="eastAsia"/>
          <w:lang w:val="de-CH" w:eastAsia="zh-CN"/>
        </w:rPr>
        <w:t>（</w:t>
      </w:r>
      <w:r w:rsidR="00EC2FFB" w:rsidRPr="00755F8C">
        <w:rPr>
          <w:rFonts w:eastAsia="微软雅黑"/>
          <w:lang w:val="de-CH"/>
        </w:rPr>
        <w:t>ENGEL</w:t>
      </w:r>
      <w:r w:rsidR="00EC2FFB" w:rsidRPr="00755F8C">
        <w:rPr>
          <w:rFonts w:eastAsia="微软雅黑" w:hint="eastAsia"/>
          <w:lang w:val="de-CH" w:eastAsia="zh-CN"/>
        </w:rPr>
        <w:t>）</w:t>
      </w:r>
      <w:r w:rsidR="00EC2FFB" w:rsidRPr="00755F8C">
        <w:rPr>
          <w:rFonts w:eastAsia="微软雅黑" w:hint="eastAsia"/>
          <w:lang w:eastAsia="zh-CN"/>
        </w:rPr>
        <w:t>和</w:t>
      </w:r>
      <w:r w:rsidR="00EC2FFB" w:rsidRPr="00755F8C">
        <w:rPr>
          <w:rFonts w:eastAsia="微软雅黑" w:hint="eastAsia"/>
          <w:lang w:val="de-CH"/>
        </w:rPr>
        <w:t>Schöfer</w:t>
      </w:r>
      <w:r w:rsidR="00EC2FFB" w:rsidRPr="00755F8C">
        <w:rPr>
          <w:rFonts w:eastAsia="微软雅黑" w:hint="eastAsia"/>
          <w:lang w:val="de-CH"/>
        </w:rPr>
        <w:t>也为</w:t>
      </w:r>
      <w:r w:rsidR="00EC2FFB" w:rsidRPr="00755F8C">
        <w:rPr>
          <w:rFonts w:eastAsia="微软雅黑" w:hint="eastAsia"/>
          <w:lang w:val="de-CH" w:eastAsia="zh-CN"/>
        </w:rPr>
        <w:t>这个</w:t>
      </w:r>
      <w:r w:rsidR="00EC2FFB" w:rsidRPr="00755F8C">
        <w:rPr>
          <w:rFonts w:eastAsia="微软雅黑" w:hint="eastAsia"/>
          <w:lang w:val="de-CH"/>
        </w:rPr>
        <w:t>创新项目的成功做出了贡献</w:t>
      </w:r>
      <w:r w:rsidR="00EC2FFB" w:rsidRPr="00755F8C">
        <w:rPr>
          <w:rFonts w:eastAsia="微软雅黑" w:hint="eastAsia"/>
        </w:rPr>
        <w:t>。由于</w:t>
      </w:r>
      <w:r w:rsidR="00EC2FFB" w:rsidRPr="00755F8C">
        <w:rPr>
          <w:rFonts w:eastAsia="微软雅黑" w:hint="eastAsia"/>
          <w:lang w:eastAsia="zh-CN"/>
        </w:rPr>
        <w:t>要求复杂</w:t>
      </w:r>
      <w:r w:rsidR="00EC2FFB" w:rsidRPr="00755F8C">
        <w:rPr>
          <w:rFonts w:eastAsia="微软雅黑" w:hint="eastAsia"/>
        </w:rPr>
        <w:t>，</w:t>
      </w:r>
      <w:r w:rsidR="00EC2FFB" w:rsidRPr="00755F8C">
        <w:rPr>
          <w:rFonts w:eastAsia="微软雅黑" w:hint="eastAsia"/>
          <w:lang w:eastAsia="zh-CN"/>
        </w:rPr>
        <w:t>该项目</w:t>
      </w:r>
      <w:r w:rsidR="00EC2FFB" w:rsidRPr="00755F8C">
        <w:rPr>
          <w:rFonts w:eastAsia="微软雅黑" w:hint="eastAsia"/>
        </w:rPr>
        <w:t>需要进行大量的</w:t>
      </w:r>
      <w:r w:rsidR="00EC2FFB" w:rsidRPr="00755F8C">
        <w:rPr>
          <w:rFonts w:eastAsia="微软雅黑" w:hint="eastAsia"/>
          <w:lang w:eastAsia="zh-CN"/>
        </w:rPr>
        <w:t>流变分析</w:t>
      </w:r>
      <w:r w:rsidR="00EC2FFB" w:rsidRPr="00755F8C">
        <w:rPr>
          <w:rFonts w:eastAsia="微软雅黑" w:hint="eastAsia"/>
        </w:rPr>
        <w:t>。</w:t>
      </w:r>
    </w:p>
    <w:p w14:paraId="1D277B3D" w14:textId="0EAF8D4F" w:rsidR="00A711E8" w:rsidRPr="00755F8C" w:rsidRDefault="00A711E8" w:rsidP="00EA2276">
      <w:pPr>
        <w:suppressAutoHyphens/>
        <w:spacing w:line="240" w:lineRule="auto"/>
        <w:rPr>
          <w:rFonts w:eastAsia="微软雅黑"/>
        </w:rPr>
      </w:pPr>
    </w:p>
    <w:p w14:paraId="74294F5B" w14:textId="77777777" w:rsidR="0030135C" w:rsidRPr="00A17FCB" w:rsidRDefault="00A711E8" w:rsidP="0030135C">
      <w:pPr>
        <w:suppressAutoHyphens/>
        <w:spacing w:line="240" w:lineRule="auto"/>
        <w:jc w:val="left"/>
        <w:rPr>
          <w:rFonts w:eastAsia="微软雅黑"/>
          <w:b/>
          <w:bCs/>
          <w:lang w:eastAsia="zh-CN"/>
        </w:rPr>
      </w:pPr>
      <w:r w:rsidRPr="00A17FCB">
        <w:rPr>
          <w:rFonts w:eastAsia="微软雅黑" w:hint="eastAsia"/>
          <w:b/>
          <w:bCs/>
          <w:lang w:eastAsia="zh-CN"/>
        </w:rPr>
        <w:t>光导件</w:t>
      </w:r>
    </w:p>
    <w:p w14:paraId="0658AE33" w14:textId="412824D3" w:rsidR="00DF68B6" w:rsidRPr="00755F8C" w:rsidRDefault="00A711E8" w:rsidP="0030135C">
      <w:pPr>
        <w:suppressAutoHyphens/>
        <w:spacing w:line="240" w:lineRule="auto"/>
        <w:jc w:val="left"/>
        <w:rPr>
          <w:rFonts w:eastAsia="微软雅黑"/>
          <w:lang w:eastAsia="zh-CN"/>
        </w:rPr>
      </w:pPr>
      <w:r w:rsidRPr="00755F8C">
        <w:rPr>
          <w:rFonts w:eastAsia="微软雅黑" w:hint="eastAsia"/>
        </w:rPr>
        <w:t>对于汽车</w:t>
      </w:r>
      <w:r w:rsidRPr="00755F8C">
        <w:rPr>
          <w:rFonts w:eastAsia="微软雅黑" w:hint="eastAsia"/>
          <w:lang w:eastAsia="zh-CN"/>
        </w:rPr>
        <w:t>光导</w:t>
      </w:r>
      <w:r w:rsidR="00A17FCB">
        <w:rPr>
          <w:rFonts w:eastAsia="微软雅黑" w:hint="eastAsia"/>
          <w:lang w:eastAsia="zh-CN"/>
        </w:rPr>
        <w:t>件</w:t>
      </w:r>
      <w:r w:rsidRPr="00755F8C">
        <w:rPr>
          <w:rFonts w:eastAsia="微软雅黑" w:hint="eastAsia"/>
        </w:rPr>
        <w:t>的注塑成型，欧瑞</w:t>
      </w:r>
      <w:r w:rsidRPr="00755F8C">
        <w:rPr>
          <w:rFonts w:eastAsia="微软雅黑" w:hint="eastAsia"/>
          <w:lang w:eastAsia="zh-CN"/>
        </w:rPr>
        <w:t>康好塑</w:t>
      </w:r>
      <w:r w:rsidRPr="00755F8C">
        <w:rPr>
          <w:rFonts w:eastAsia="微软雅黑" w:hint="eastAsia"/>
        </w:rPr>
        <w:t>正在申请专利的</w:t>
      </w:r>
      <w:r w:rsidRPr="00755F8C">
        <w:rPr>
          <w:rFonts w:eastAsia="微软雅黑" w:hint="eastAsia"/>
        </w:rPr>
        <w:t>CTC</w:t>
      </w:r>
      <w:r w:rsidRPr="00755F8C">
        <w:rPr>
          <w:rFonts w:eastAsia="微软雅黑" w:hint="eastAsia"/>
        </w:rPr>
        <w:t>新型浇口镶件</w:t>
      </w:r>
      <w:r w:rsidRPr="00755F8C">
        <w:rPr>
          <w:rFonts w:eastAsia="微软雅黑" w:hint="eastAsia"/>
          <w:lang w:eastAsia="zh-CN"/>
        </w:rPr>
        <w:t>可以帮助获得</w:t>
      </w:r>
      <w:r w:rsidR="00C221FF">
        <w:rPr>
          <w:rFonts w:eastAsia="微软雅黑" w:hint="eastAsia"/>
          <w:lang w:eastAsia="zh-CN"/>
        </w:rPr>
        <w:t>极佳</w:t>
      </w:r>
      <w:r w:rsidRPr="00755F8C">
        <w:rPr>
          <w:rFonts w:eastAsia="微软雅黑" w:hint="eastAsia"/>
          <w:lang w:eastAsia="zh-CN"/>
        </w:rPr>
        <w:t>性能的制品</w:t>
      </w:r>
      <w:r w:rsidRPr="00755F8C">
        <w:rPr>
          <w:rFonts w:eastAsia="微软雅黑" w:hint="eastAsia"/>
        </w:rPr>
        <w:t>。</w:t>
      </w:r>
      <w:r w:rsidRPr="00755F8C">
        <w:rPr>
          <w:rFonts w:eastAsia="微软雅黑" w:hint="eastAsia"/>
          <w:lang w:eastAsia="zh-CN"/>
        </w:rPr>
        <w:t>C</w:t>
      </w:r>
      <w:r w:rsidRPr="00755F8C">
        <w:rPr>
          <w:rFonts w:eastAsia="微软雅黑"/>
          <w:lang w:eastAsia="zh-CN"/>
        </w:rPr>
        <w:t>TC</w:t>
      </w:r>
      <w:r w:rsidRPr="00755F8C">
        <w:rPr>
          <w:rFonts w:eastAsia="微软雅黑" w:hint="eastAsia"/>
          <w:lang w:eastAsia="zh-CN"/>
        </w:rPr>
        <w:t>浇口镶件</w:t>
      </w:r>
      <w:r w:rsidR="00117F6C" w:rsidRPr="00755F8C">
        <w:rPr>
          <w:rFonts w:eastAsia="微软雅黑" w:hint="eastAsia"/>
          <w:lang w:eastAsia="zh-CN"/>
        </w:rPr>
        <w:t>以</w:t>
      </w:r>
      <w:r w:rsidR="00117F6C" w:rsidRPr="00755F8C">
        <w:rPr>
          <w:rFonts w:eastAsia="微软雅黑" w:hint="eastAsia"/>
          <w:lang w:eastAsia="zh-CN"/>
        </w:rPr>
        <w:t>具有卓越的</w:t>
      </w:r>
      <w:r w:rsidR="00117F6C" w:rsidRPr="00755F8C">
        <w:rPr>
          <w:rFonts w:eastAsia="微软雅黑" w:hint="eastAsia"/>
          <w:lang w:eastAsia="zh-CN"/>
        </w:rPr>
        <w:t>机械性能</w:t>
      </w:r>
      <w:r w:rsidR="00117F6C" w:rsidRPr="00755F8C">
        <w:rPr>
          <w:rFonts w:eastAsia="微软雅黑" w:hint="eastAsia"/>
          <w:lang w:eastAsia="zh-CN"/>
        </w:rPr>
        <w:t>和耐磨性的钢材</w:t>
      </w:r>
      <w:r w:rsidR="00A17FCB">
        <w:rPr>
          <w:rFonts w:eastAsia="微软雅黑" w:hint="eastAsia"/>
          <w:lang w:eastAsia="zh-CN"/>
        </w:rPr>
        <w:t>制成</w:t>
      </w:r>
      <w:r w:rsidR="0030135C" w:rsidRPr="00755F8C">
        <w:rPr>
          <w:rFonts w:eastAsia="微软雅黑" w:hint="eastAsia"/>
          <w:lang w:eastAsia="zh-CN"/>
        </w:rPr>
        <w:t>。并且，</w:t>
      </w:r>
      <w:r w:rsidR="00DF68B6" w:rsidRPr="00755F8C">
        <w:rPr>
          <w:rFonts w:eastAsia="微软雅黑" w:hint="eastAsia"/>
          <w:lang w:eastAsia="zh-CN"/>
        </w:rPr>
        <w:t>C</w:t>
      </w:r>
      <w:r w:rsidR="00DF68B6" w:rsidRPr="00755F8C">
        <w:rPr>
          <w:rFonts w:eastAsia="微软雅黑"/>
          <w:lang w:eastAsia="zh-CN"/>
        </w:rPr>
        <w:t>TC</w:t>
      </w:r>
      <w:r w:rsidR="00DF68B6" w:rsidRPr="00755F8C">
        <w:rPr>
          <w:rFonts w:eastAsia="微软雅黑" w:hint="eastAsia"/>
          <w:lang w:eastAsia="zh-CN"/>
        </w:rPr>
        <w:t>在</w:t>
      </w:r>
      <w:r w:rsidR="0030135C" w:rsidRPr="00755F8C">
        <w:rPr>
          <w:rFonts w:eastAsia="微软雅黑" w:hint="eastAsia"/>
          <w:lang w:eastAsia="zh-CN"/>
        </w:rPr>
        <w:t>浇口区域的温控性能出色</w:t>
      </w:r>
      <w:r w:rsidRPr="00755F8C">
        <w:rPr>
          <w:rFonts w:eastAsia="微软雅黑" w:hint="eastAsia"/>
          <w:lang w:eastAsia="zh-CN"/>
        </w:rPr>
        <w:t>，</w:t>
      </w:r>
      <w:r w:rsidR="004B18A3" w:rsidRPr="00755F8C">
        <w:rPr>
          <w:rFonts w:eastAsia="微软雅黑" w:hint="eastAsia"/>
          <w:lang w:eastAsia="zh-CN"/>
        </w:rPr>
        <w:t>配合</w:t>
      </w:r>
      <w:r w:rsidR="004B18A3" w:rsidRPr="00755F8C">
        <w:rPr>
          <w:rFonts w:eastAsia="微软雅黑" w:hint="eastAsia"/>
          <w:lang w:eastAsia="zh-CN"/>
        </w:rPr>
        <w:t>圆柱形针阀</w:t>
      </w:r>
      <w:r w:rsidR="004B18A3" w:rsidRPr="00755F8C">
        <w:rPr>
          <w:rFonts w:eastAsia="微软雅黑" w:hint="eastAsia"/>
          <w:lang w:eastAsia="zh-CN"/>
        </w:rPr>
        <w:t>浇口使用，可以避免出现飞边。</w:t>
      </w:r>
      <w:r w:rsidR="0030135C" w:rsidRPr="00755F8C">
        <w:rPr>
          <w:rFonts w:eastAsia="微软雅黑" w:hint="eastAsia"/>
          <w:lang w:eastAsia="zh-CN"/>
        </w:rPr>
        <w:t>这两</w:t>
      </w:r>
      <w:r w:rsidR="00DF68B6" w:rsidRPr="00755F8C">
        <w:rPr>
          <w:rFonts w:eastAsia="微软雅黑" w:hint="eastAsia"/>
          <w:lang w:eastAsia="zh-CN"/>
        </w:rPr>
        <w:t>点</w:t>
      </w:r>
      <w:r w:rsidR="0030135C" w:rsidRPr="00755F8C">
        <w:rPr>
          <w:rFonts w:eastAsia="微软雅黑" w:hint="eastAsia"/>
          <w:lang w:eastAsia="zh-CN"/>
        </w:rPr>
        <w:t>都有助于提高光导件的生产效率。</w:t>
      </w:r>
      <w:r w:rsidR="00DF68B6" w:rsidRPr="00755F8C">
        <w:rPr>
          <w:rFonts w:eastAsia="微软雅黑" w:hint="eastAsia"/>
          <w:lang w:eastAsia="zh-CN"/>
        </w:rPr>
        <w:t>采用</w:t>
      </w:r>
      <w:r w:rsidR="00DF68B6" w:rsidRPr="00755F8C">
        <w:rPr>
          <w:rFonts w:eastAsia="微软雅黑" w:hint="eastAsia"/>
          <w:lang w:eastAsia="zh-CN"/>
        </w:rPr>
        <w:t>C</w:t>
      </w:r>
      <w:r w:rsidR="00DF68B6" w:rsidRPr="00755F8C">
        <w:rPr>
          <w:rFonts w:eastAsia="微软雅黑"/>
          <w:lang w:eastAsia="zh-CN"/>
        </w:rPr>
        <w:t>TC</w:t>
      </w:r>
      <w:r w:rsidR="00DF68B6" w:rsidRPr="00755F8C">
        <w:rPr>
          <w:rFonts w:eastAsia="微软雅黑" w:hint="eastAsia"/>
          <w:lang w:eastAsia="zh-CN"/>
        </w:rPr>
        <w:t>时，</w:t>
      </w:r>
      <w:r w:rsidR="004B18A3" w:rsidRPr="00755F8C">
        <w:rPr>
          <w:rFonts w:eastAsia="微软雅黑" w:hint="eastAsia"/>
          <w:lang w:eastAsia="zh-CN"/>
        </w:rPr>
        <w:t>喷嘴避空的尺寸公差要求更低，</w:t>
      </w:r>
      <w:r w:rsidR="00DF68B6" w:rsidRPr="00755F8C">
        <w:rPr>
          <w:rFonts w:eastAsia="微软雅黑" w:hint="eastAsia"/>
          <w:lang w:eastAsia="zh-CN"/>
        </w:rPr>
        <w:t>模厂加工更简单，并且</w:t>
      </w:r>
      <w:r w:rsidR="004B18A3" w:rsidRPr="00755F8C">
        <w:rPr>
          <w:rFonts w:eastAsia="微软雅黑" w:hint="eastAsia"/>
          <w:lang w:eastAsia="zh-CN"/>
        </w:rPr>
        <w:t>C</w:t>
      </w:r>
      <w:r w:rsidR="004B18A3" w:rsidRPr="00755F8C">
        <w:rPr>
          <w:rFonts w:eastAsia="微软雅黑"/>
          <w:lang w:eastAsia="zh-CN"/>
        </w:rPr>
        <w:t>TC</w:t>
      </w:r>
      <w:r w:rsidR="004B18A3" w:rsidRPr="00755F8C">
        <w:rPr>
          <w:rFonts w:eastAsia="微软雅黑" w:hint="eastAsia"/>
          <w:lang w:eastAsia="zh-CN"/>
        </w:rPr>
        <w:t>设计巧妙，</w:t>
      </w:r>
      <w:r w:rsidR="004B18A3" w:rsidRPr="00755F8C">
        <w:rPr>
          <w:rFonts w:eastAsia="微软雅黑" w:hint="eastAsia"/>
          <w:lang w:eastAsia="zh-CN"/>
        </w:rPr>
        <w:t>浇口镶件易维护</w:t>
      </w:r>
      <w:r w:rsidR="004B18A3" w:rsidRPr="00755F8C">
        <w:rPr>
          <w:rFonts w:eastAsia="微软雅黑" w:hint="eastAsia"/>
          <w:lang w:eastAsia="zh-CN"/>
        </w:rPr>
        <w:t>、</w:t>
      </w:r>
      <w:r w:rsidR="004B18A3" w:rsidRPr="00755F8C">
        <w:rPr>
          <w:rFonts w:eastAsia="微软雅黑" w:hint="eastAsia"/>
          <w:lang w:eastAsia="zh-CN"/>
        </w:rPr>
        <w:t>易</w:t>
      </w:r>
      <w:r w:rsidR="004B18A3" w:rsidRPr="00755F8C">
        <w:rPr>
          <w:rFonts w:eastAsia="微软雅黑" w:hint="eastAsia"/>
          <w:lang w:eastAsia="zh-CN"/>
        </w:rPr>
        <w:t>更换。</w:t>
      </w:r>
      <w:r w:rsidR="00826084" w:rsidRPr="00755F8C">
        <w:rPr>
          <w:rFonts w:eastAsia="微软雅黑" w:hint="eastAsia"/>
          <w:lang w:eastAsia="zh-CN"/>
        </w:rPr>
        <w:t>一般来说，因每喷嘴注射克重低、保压时间长、保压压力大等不利因素而需要较宽的工艺窗口的注塑制品是</w:t>
      </w:r>
      <w:r w:rsidR="00826084" w:rsidRPr="00755F8C">
        <w:rPr>
          <w:rFonts w:eastAsia="微软雅黑" w:hint="eastAsia"/>
          <w:lang w:eastAsia="zh-CN"/>
        </w:rPr>
        <w:t>C</w:t>
      </w:r>
      <w:r w:rsidR="00826084" w:rsidRPr="00755F8C">
        <w:rPr>
          <w:rFonts w:eastAsia="微软雅黑"/>
          <w:lang w:eastAsia="zh-CN"/>
        </w:rPr>
        <w:t>TC</w:t>
      </w:r>
      <w:r w:rsidR="00826084" w:rsidRPr="00755F8C">
        <w:rPr>
          <w:rFonts w:eastAsia="微软雅黑" w:hint="eastAsia"/>
          <w:lang w:eastAsia="zh-CN"/>
        </w:rPr>
        <w:t>的</w:t>
      </w:r>
      <w:r w:rsidR="00011E8A">
        <w:rPr>
          <w:rFonts w:eastAsia="微软雅黑" w:hint="eastAsia"/>
          <w:lang w:eastAsia="zh-CN"/>
        </w:rPr>
        <w:t>代表性</w:t>
      </w:r>
      <w:r w:rsidR="00A17FCB">
        <w:rPr>
          <w:rFonts w:eastAsia="微软雅黑" w:hint="eastAsia"/>
          <w:lang w:eastAsia="zh-CN"/>
        </w:rPr>
        <w:t>适用范围之一</w:t>
      </w:r>
      <w:r w:rsidR="00826084" w:rsidRPr="00755F8C">
        <w:rPr>
          <w:rFonts w:eastAsia="微软雅黑" w:hint="eastAsia"/>
          <w:lang w:eastAsia="zh-CN"/>
        </w:rPr>
        <w:t>。</w:t>
      </w:r>
    </w:p>
    <w:p w14:paraId="1F4F6EE3" w14:textId="77777777" w:rsidR="003D7674" w:rsidRPr="00755F8C" w:rsidRDefault="003D7674" w:rsidP="0030135C">
      <w:pPr>
        <w:suppressAutoHyphens/>
        <w:spacing w:line="240" w:lineRule="auto"/>
        <w:jc w:val="left"/>
        <w:rPr>
          <w:rFonts w:eastAsia="微软雅黑" w:hint="eastAsia"/>
          <w:lang w:eastAsia="zh-CN"/>
        </w:rPr>
      </w:pPr>
    </w:p>
    <w:p w14:paraId="4EE87913" w14:textId="1DE6F0FB" w:rsidR="001C6E98" w:rsidRPr="00A17FCB" w:rsidRDefault="001C6E98" w:rsidP="001C6E98">
      <w:pPr>
        <w:suppressAutoHyphens/>
        <w:spacing w:line="240" w:lineRule="auto"/>
        <w:rPr>
          <w:rFonts w:eastAsia="微软雅黑" w:hint="eastAsia"/>
          <w:b/>
          <w:bCs/>
        </w:rPr>
      </w:pPr>
      <w:r w:rsidRPr="00A17FCB">
        <w:rPr>
          <w:rFonts w:eastAsia="微软雅黑" w:hint="eastAsia"/>
          <w:b/>
          <w:bCs/>
          <w:lang w:eastAsia="zh-CN"/>
        </w:rPr>
        <w:t>前照灯</w:t>
      </w:r>
    </w:p>
    <w:p w14:paraId="273B89BE" w14:textId="21BE722E" w:rsidR="005507DB" w:rsidRDefault="001C6E98" w:rsidP="00375F44">
      <w:pPr>
        <w:suppressAutoHyphens/>
        <w:spacing w:line="240" w:lineRule="auto"/>
        <w:rPr>
          <w:rFonts w:eastAsia="微软雅黑"/>
        </w:rPr>
      </w:pPr>
      <w:r w:rsidRPr="00755F8C">
        <w:rPr>
          <w:rFonts w:eastAsia="微软雅黑" w:hint="eastAsia"/>
        </w:rPr>
        <w:t>透明聚碳酸酯（</w:t>
      </w:r>
      <w:r w:rsidRPr="00755F8C">
        <w:rPr>
          <w:rFonts w:eastAsia="微软雅黑" w:hint="eastAsia"/>
        </w:rPr>
        <w:t>PC</w:t>
      </w:r>
      <w:r w:rsidRPr="00755F8C">
        <w:rPr>
          <w:rFonts w:eastAsia="微软雅黑" w:hint="eastAsia"/>
        </w:rPr>
        <w:t>）材质的</w:t>
      </w:r>
      <w:r w:rsidRPr="00755F8C">
        <w:rPr>
          <w:rFonts w:eastAsia="微软雅黑" w:hint="eastAsia"/>
        </w:rPr>
        <w:t>LED</w:t>
      </w:r>
      <w:r w:rsidRPr="00755F8C">
        <w:rPr>
          <w:rFonts w:eastAsia="微软雅黑" w:hint="eastAsia"/>
        </w:rPr>
        <w:t>前</w:t>
      </w:r>
      <w:r w:rsidRPr="00755F8C">
        <w:rPr>
          <w:rFonts w:eastAsia="微软雅黑" w:hint="eastAsia"/>
          <w:lang w:eastAsia="zh-CN"/>
        </w:rPr>
        <w:t>照</w:t>
      </w:r>
      <w:r w:rsidRPr="00755F8C">
        <w:rPr>
          <w:rFonts w:eastAsia="微软雅黑" w:hint="eastAsia"/>
        </w:rPr>
        <w:t>灯是欧瑞康好塑</w:t>
      </w:r>
      <w:r w:rsidRPr="00755F8C">
        <w:rPr>
          <w:rFonts w:eastAsia="微软雅黑" w:hint="eastAsia"/>
        </w:rPr>
        <w:t>FLEXflow</w:t>
      </w:r>
      <w:r w:rsidRPr="00755F8C">
        <w:rPr>
          <w:rFonts w:eastAsia="微软雅黑" w:hint="eastAsia"/>
        </w:rPr>
        <w:t>技术应用</w:t>
      </w:r>
      <w:r w:rsidRPr="00755F8C">
        <w:rPr>
          <w:rFonts w:eastAsia="微软雅黑" w:hint="eastAsia"/>
          <w:lang w:eastAsia="zh-CN"/>
        </w:rPr>
        <w:t>很</w:t>
      </w:r>
      <w:r w:rsidRPr="00755F8C">
        <w:rPr>
          <w:rFonts w:eastAsia="微软雅黑" w:hint="eastAsia"/>
        </w:rPr>
        <w:t>成熟的一个领域。</w:t>
      </w:r>
      <w:r w:rsidRPr="00755F8C">
        <w:rPr>
          <w:rFonts w:eastAsia="微软雅黑" w:hint="eastAsia"/>
        </w:rPr>
        <w:t>FLEXflow</w:t>
      </w:r>
      <w:r w:rsidRPr="00755F8C">
        <w:rPr>
          <w:rFonts w:eastAsia="微软雅黑" w:hint="eastAsia"/>
        </w:rPr>
        <w:t>系统的伺服电机</w:t>
      </w:r>
      <w:r w:rsidRPr="00755F8C">
        <w:rPr>
          <w:rFonts w:eastAsia="微软雅黑" w:hint="eastAsia"/>
          <w:lang w:eastAsia="zh-CN"/>
        </w:rPr>
        <w:t>可以让</w:t>
      </w:r>
      <w:r w:rsidRPr="00755F8C">
        <w:rPr>
          <w:rFonts w:eastAsia="微软雅黑" w:hint="eastAsia"/>
        </w:rPr>
        <w:t>阀针同步运动，能在顺序注塑过程中精确控制熔体流动</w:t>
      </w:r>
      <w:r w:rsidRPr="00755F8C">
        <w:rPr>
          <w:rFonts w:eastAsia="微软雅黑" w:hint="eastAsia"/>
          <w:lang w:eastAsia="zh-CN"/>
        </w:rPr>
        <w:t>，并</w:t>
      </w:r>
      <w:r w:rsidR="00A17FCB">
        <w:rPr>
          <w:rFonts w:eastAsia="微软雅黑" w:hint="eastAsia"/>
          <w:lang w:eastAsia="zh-CN"/>
        </w:rPr>
        <w:t>避免</w:t>
      </w:r>
      <w:r w:rsidRPr="00755F8C">
        <w:rPr>
          <w:rFonts w:eastAsia="微软雅黑" w:hint="eastAsia"/>
          <w:lang w:eastAsia="zh-CN"/>
        </w:rPr>
        <w:t>在打开</w:t>
      </w:r>
      <w:r w:rsidRPr="00755F8C">
        <w:rPr>
          <w:rFonts w:eastAsia="微软雅黑" w:hint="eastAsia"/>
        </w:rPr>
        <w:t>其它浇口时</w:t>
      </w:r>
      <w:r w:rsidRPr="00755F8C">
        <w:rPr>
          <w:rFonts w:eastAsia="微软雅黑" w:hint="eastAsia"/>
          <w:lang w:eastAsia="zh-CN"/>
        </w:rPr>
        <w:t>压力出现大</w:t>
      </w:r>
      <w:r w:rsidR="00A17FCB">
        <w:rPr>
          <w:rFonts w:eastAsia="微软雅黑" w:hint="eastAsia"/>
          <w:lang w:eastAsia="zh-CN"/>
        </w:rPr>
        <w:t>波动</w:t>
      </w:r>
      <w:r w:rsidRPr="00755F8C">
        <w:rPr>
          <w:rFonts w:eastAsia="微软雅黑" w:hint="eastAsia"/>
        </w:rPr>
        <w:t>，</w:t>
      </w:r>
      <w:r w:rsidRPr="00755F8C">
        <w:rPr>
          <w:rFonts w:eastAsia="微软雅黑" w:hint="eastAsia"/>
          <w:lang w:eastAsia="zh-CN"/>
        </w:rPr>
        <w:t>从而</w:t>
      </w:r>
      <w:r w:rsidRPr="00755F8C">
        <w:rPr>
          <w:rFonts w:eastAsia="微软雅黑" w:hint="eastAsia"/>
        </w:rPr>
        <w:t>实现均匀</w:t>
      </w:r>
      <w:r w:rsidRPr="00755F8C">
        <w:rPr>
          <w:rFonts w:eastAsia="微软雅黑" w:hint="eastAsia"/>
          <w:lang w:eastAsia="zh-CN"/>
        </w:rPr>
        <w:t>的型腔</w:t>
      </w:r>
      <w:r w:rsidRPr="00755F8C">
        <w:rPr>
          <w:rFonts w:eastAsia="微软雅黑" w:hint="eastAsia"/>
        </w:rPr>
        <w:t>填充，</w:t>
      </w:r>
      <w:r w:rsidRPr="00755F8C">
        <w:rPr>
          <w:rFonts w:eastAsia="微软雅黑" w:hint="eastAsia"/>
          <w:lang w:eastAsia="zh-CN"/>
        </w:rPr>
        <w:t>并</w:t>
      </w:r>
      <w:r w:rsidRPr="00755F8C">
        <w:rPr>
          <w:rFonts w:eastAsia="微软雅黑" w:hint="eastAsia"/>
        </w:rPr>
        <w:t>将制品上的残余应力降</w:t>
      </w:r>
      <w:r w:rsidRPr="00755F8C">
        <w:rPr>
          <w:rFonts w:eastAsia="微软雅黑" w:hint="eastAsia"/>
          <w:lang w:eastAsia="zh-CN"/>
        </w:rPr>
        <w:t>至</w:t>
      </w:r>
      <w:r w:rsidRPr="00755F8C">
        <w:rPr>
          <w:rFonts w:eastAsia="微软雅黑" w:hint="eastAsia"/>
        </w:rPr>
        <w:t>最低。</w:t>
      </w:r>
      <w:r w:rsidRPr="00755F8C">
        <w:rPr>
          <w:rFonts w:eastAsia="微软雅黑" w:hint="eastAsia"/>
          <w:lang w:eastAsia="zh-CN"/>
        </w:rPr>
        <w:t>F</w:t>
      </w:r>
      <w:r w:rsidRPr="00755F8C">
        <w:rPr>
          <w:rFonts w:eastAsia="微软雅黑"/>
          <w:lang w:eastAsia="zh-CN"/>
        </w:rPr>
        <w:t>LEX</w:t>
      </w:r>
      <w:r w:rsidRPr="00755F8C">
        <w:rPr>
          <w:rFonts w:eastAsia="微软雅黑" w:hint="eastAsia"/>
          <w:lang w:eastAsia="zh-CN"/>
        </w:rPr>
        <w:t>flow</w:t>
      </w:r>
      <w:r w:rsidRPr="00755F8C">
        <w:rPr>
          <w:rFonts w:eastAsia="微软雅黑" w:hint="eastAsia"/>
        </w:rPr>
        <w:t>在保压阶段也有很高的灵活性，可以调整阀针的关闭曲线（速度和行程），以满足产品的尺寸要求。</w:t>
      </w:r>
    </w:p>
    <w:p w14:paraId="222F1239" w14:textId="77777777" w:rsidR="00A17FCB" w:rsidRPr="00755F8C" w:rsidRDefault="00A17FCB" w:rsidP="00375F44">
      <w:pPr>
        <w:suppressAutoHyphens/>
        <w:spacing w:line="240" w:lineRule="auto"/>
        <w:rPr>
          <w:rFonts w:eastAsia="微软雅黑" w:hint="eastAsia"/>
        </w:rPr>
      </w:pPr>
    </w:p>
    <w:p w14:paraId="4DD8699F" w14:textId="399C72B8" w:rsidR="00375F44" w:rsidRPr="00A17FCB" w:rsidRDefault="00375F44" w:rsidP="00375F44">
      <w:pPr>
        <w:suppressAutoHyphens/>
        <w:spacing w:line="240" w:lineRule="auto"/>
        <w:rPr>
          <w:rFonts w:eastAsia="微软雅黑" w:hint="eastAsia"/>
          <w:b/>
          <w:bCs/>
        </w:rPr>
      </w:pPr>
      <w:r w:rsidRPr="00A17FCB">
        <w:rPr>
          <w:rFonts w:eastAsia="微软雅黑" w:hint="eastAsia"/>
          <w:b/>
          <w:bCs/>
        </w:rPr>
        <w:t>通过背面注塑造就轻巧结构</w:t>
      </w:r>
    </w:p>
    <w:p w14:paraId="373238BC" w14:textId="68C87BE8" w:rsidR="00375F44" w:rsidRPr="00755F8C" w:rsidRDefault="00375F44" w:rsidP="00375F44">
      <w:pPr>
        <w:suppressAutoHyphens/>
        <w:spacing w:line="240" w:lineRule="auto"/>
        <w:rPr>
          <w:rFonts w:eastAsia="微软雅黑"/>
        </w:rPr>
      </w:pPr>
      <w:r w:rsidRPr="00755F8C">
        <w:rPr>
          <w:rFonts w:eastAsia="微软雅黑" w:hint="eastAsia"/>
        </w:rPr>
        <w:t>Koller</w:t>
      </w:r>
      <w:r w:rsidRPr="00755F8C">
        <w:rPr>
          <w:rFonts w:eastAsia="微软雅黑" w:hint="eastAsia"/>
        </w:rPr>
        <w:t>集团和欧瑞康好塑以笔记本电脑外壳为例</w:t>
      </w:r>
      <w:r w:rsidR="00A17FCB">
        <w:rPr>
          <w:rFonts w:eastAsia="微软雅黑" w:hint="eastAsia"/>
          <w:lang w:eastAsia="zh-CN"/>
        </w:rPr>
        <w:t>的联合演示项目，</w:t>
      </w:r>
      <w:r w:rsidRPr="00755F8C">
        <w:rPr>
          <w:rFonts w:eastAsia="微软雅黑" w:hint="eastAsia"/>
        </w:rPr>
        <w:t>展示了热流道技术在未来汽车驾驶舱设计中</w:t>
      </w:r>
      <w:r w:rsidR="005507DB" w:rsidRPr="00755F8C">
        <w:rPr>
          <w:rFonts w:eastAsia="微软雅黑" w:hint="eastAsia"/>
          <w:lang w:eastAsia="zh-CN"/>
        </w:rPr>
        <w:t>所能赋予</w:t>
      </w:r>
      <w:r w:rsidRPr="00755F8C">
        <w:rPr>
          <w:rFonts w:eastAsia="微软雅黑" w:hint="eastAsia"/>
        </w:rPr>
        <w:t>的可能性。</w:t>
      </w:r>
      <w:r w:rsidR="00FA2D06" w:rsidRPr="00755F8C">
        <w:rPr>
          <w:rFonts w:eastAsia="微软雅黑" w:hint="eastAsia"/>
          <w:lang w:eastAsia="zh-CN"/>
        </w:rPr>
        <w:t>该项目</w:t>
      </w:r>
      <w:r w:rsidR="00A17FCB">
        <w:rPr>
          <w:rFonts w:eastAsia="微软雅黑" w:hint="eastAsia"/>
          <w:lang w:eastAsia="zh-CN"/>
        </w:rPr>
        <w:t>使用</w:t>
      </w:r>
      <w:r w:rsidRPr="00755F8C">
        <w:rPr>
          <w:rFonts w:eastAsia="微软雅黑" w:hint="eastAsia"/>
          <w:lang w:val="de-CH"/>
        </w:rPr>
        <w:t>FIM</w:t>
      </w:r>
      <w:r w:rsidRPr="00755F8C">
        <w:rPr>
          <w:rFonts w:eastAsia="微软雅黑" w:hint="eastAsia"/>
          <w:lang w:val="de-CH"/>
        </w:rPr>
        <w:t>（</w:t>
      </w:r>
      <w:r w:rsidRPr="00755F8C">
        <w:rPr>
          <w:rFonts w:eastAsia="微软雅黑" w:hint="eastAsia"/>
          <w:lang w:val="de-CH"/>
        </w:rPr>
        <w:t xml:space="preserve">Film Insert Molding </w:t>
      </w:r>
      <w:r w:rsidRPr="00755F8C">
        <w:rPr>
          <w:rFonts w:eastAsia="微软雅黑" w:hint="eastAsia"/>
        </w:rPr>
        <w:t>薄膜嵌入注塑成型</w:t>
      </w:r>
      <w:r w:rsidRPr="00755F8C">
        <w:rPr>
          <w:rFonts w:eastAsia="微软雅黑" w:hint="eastAsia"/>
          <w:lang w:val="de-CH"/>
        </w:rPr>
        <w:t>）</w:t>
      </w:r>
      <w:r w:rsidRPr="00755F8C">
        <w:rPr>
          <w:rFonts w:eastAsia="微软雅黑" w:hint="eastAsia"/>
        </w:rPr>
        <w:t>工艺</w:t>
      </w:r>
      <w:r w:rsidRPr="00755F8C">
        <w:rPr>
          <w:rFonts w:eastAsia="微软雅黑" w:hint="eastAsia"/>
          <w:lang w:val="de-CH"/>
        </w:rPr>
        <w:t>，</w:t>
      </w:r>
      <w:r w:rsidRPr="00755F8C">
        <w:rPr>
          <w:rFonts w:eastAsia="微软雅黑" w:hint="eastAsia"/>
        </w:rPr>
        <w:t>在预制和预成型的薄膜的背面上注塑</w:t>
      </w:r>
      <w:r w:rsidRPr="00755F8C">
        <w:rPr>
          <w:rFonts w:eastAsia="微软雅黑" w:hint="eastAsia"/>
          <w:lang w:val="de-CH"/>
        </w:rPr>
        <w:t>PC</w:t>
      </w:r>
      <w:r w:rsidRPr="00755F8C">
        <w:rPr>
          <w:rFonts w:eastAsia="微软雅黑" w:hint="eastAsia"/>
        </w:rPr>
        <w:t>材料</w:t>
      </w:r>
      <w:r w:rsidR="00FA2D06" w:rsidRPr="00755F8C">
        <w:rPr>
          <w:rFonts w:eastAsia="微软雅黑" w:hint="eastAsia"/>
          <w:lang w:val="de-CH" w:eastAsia="zh-CN"/>
        </w:rPr>
        <w:t>。该项目的</w:t>
      </w:r>
      <w:r w:rsidR="00FA2D06" w:rsidRPr="00755F8C">
        <w:rPr>
          <w:rFonts w:eastAsia="微软雅黑" w:hint="eastAsia"/>
          <w:lang w:eastAsia="zh-CN"/>
        </w:rPr>
        <w:t>模具开发是与</w:t>
      </w:r>
      <w:r w:rsidRPr="00755F8C">
        <w:rPr>
          <w:rFonts w:eastAsia="微软雅黑" w:hint="eastAsia"/>
          <w:lang w:val="de-CH"/>
        </w:rPr>
        <w:t>Koller Formenbau</w:t>
      </w:r>
      <w:r w:rsidRPr="00755F8C">
        <w:rPr>
          <w:rFonts w:eastAsia="微软雅黑" w:hint="eastAsia"/>
        </w:rPr>
        <w:t>公司联合</w:t>
      </w:r>
      <w:r w:rsidR="00FA2D06" w:rsidRPr="00755F8C">
        <w:rPr>
          <w:rFonts w:eastAsia="微软雅黑" w:hint="eastAsia"/>
          <w:lang w:eastAsia="zh-CN"/>
        </w:rPr>
        <w:t>进行</w:t>
      </w:r>
      <w:r w:rsidRPr="00755F8C">
        <w:rPr>
          <w:rFonts w:eastAsia="微软雅黑" w:hint="eastAsia"/>
          <w:lang w:val="de-CH"/>
        </w:rPr>
        <w:t>，</w:t>
      </w:r>
      <w:r w:rsidRPr="00755F8C">
        <w:rPr>
          <w:rFonts w:eastAsia="微软雅黑" w:hint="eastAsia"/>
        </w:rPr>
        <w:t>背面注塑工艺</w:t>
      </w:r>
      <w:r w:rsidR="00FA2D06" w:rsidRPr="00755F8C">
        <w:rPr>
          <w:rFonts w:eastAsia="微软雅黑" w:hint="eastAsia"/>
          <w:lang w:eastAsia="zh-CN"/>
        </w:rPr>
        <w:t>则</w:t>
      </w:r>
      <w:r w:rsidRPr="00755F8C">
        <w:rPr>
          <w:rFonts w:eastAsia="微软雅黑" w:hint="eastAsia"/>
        </w:rPr>
        <w:t>是</w:t>
      </w:r>
      <w:r w:rsidR="00FA2D06" w:rsidRPr="00755F8C">
        <w:rPr>
          <w:rFonts w:eastAsia="微软雅黑" w:hint="eastAsia"/>
          <w:lang w:eastAsia="zh-CN"/>
        </w:rPr>
        <w:t>与</w:t>
      </w:r>
      <w:r w:rsidRPr="00755F8C">
        <w:rPr>
          <w:rFonts w:eastAsia="微软雅黑" w:hint="eastAsia"/>
        </w:rPr>
        <w:t>汽车轻量化专家</w:t>
      </w:r>
      <w:r w:rsidRPr="00755F8C">
        <w:rPr>
          <w:rFonts w:eastAsia="微软雅黑" w:hint="eastAsia"/>
          <w:lang w:val="de-CH"/>
        </w:rPr>
        <w:t>Koller Kunststofftechnik</w:t>
      </w:r>
      <w:r w:rsidR="00FA2D06" w:rsidRPr="00755F8C">
        <w:rPr>
          <w:rFonts w:eastAsia="微软雅黑" w:hint="eastAsia"/>
          <w:lang w:eastAsia="zh-CN"/>
        </w:rPr>
        <w:t>公司开展</w:t>
      </w:r>
      <w:r w:rsidRPr="00755F8C">
        <w:rPr>
          <w:rFonts w:eastAsia="微软雅黑" w:hint="eastAsia"/>
        </w:rPr>
        <w:t>。虽然薄膜</w:t>
      </w:r>
      <w:r w:rsidR="00FA2D06" w:rsidRPr="00755F8C">
        <w:rPr>
          <w:rFonts w:eastAsia="微软雅黑" w:hint="eastAsia"/>
          <w:lang w:eastAsia="zh-CN"/>
        </w:rPr>
        <w:t>位于</w:t>
      </w:r>
      <w:r w:rsidRPr="00755F8C">
        <w:rPr>
          <w:rFonts w:eastAsia="微软雅黑" w:hint="eastAsia"/>
        </w:rPr>
        <w:t>进胶点下方，但通过使用欧瑞康好塑</w:t>
      </w:r>
      <w:r w:rsidRPr="00755F8C">
        <w:rPr>
          <w:rFonts w:eastAsia="微软雅黑" w:hint="eastAsia"/>
        </w:rPr>
        <w:t>FLEXflow</w:t>
      </w:r>
      <w:r w:rsidRPr="00755F8C">
        <w:rPr>
          <w:rFonts w:eastAsia="微软雅黑" w:hint="eastAsia"/>
        </w:rPr>
        <w:t>伺服针阀热流道系统</w:t>
      </w:r>
      <w:r w:rsidR="00FA2D06" w:rsidRPr="00755F8C">
        <w:rPr>
          <w:rFonts w:eastAsia="微软雅黑" w:hint="eastAsia"/>
          <w:lang w:eastAsia="zh-CN"/>
        </w:rPr>
        <w:t>进行优化</w:t>
      </w:r>
      <w:r w:rsidRPr="00755F8C">
        <w:rPr>
          <w:rFonts w:eastAsia="微软雅黑" w:hint="eastAsia"/>
        </w:rPr>
        <w:t>，能可靠地避免薄膜受损。</w:t>
      </w:r>
    </w:p>
    <w:p w14:paraId="417DD811" w14:textId="22176865" w:rsidR="00375F44" w:rsidRDefault="00375F44" w:rsidP="00EA2276">
      <w:pPr>
        <w:suppressAutoHyphens/>
        <w:spacing w:line="240" w:lineRule="auto"/>
        <w:rPr>
          <w:rFonts w:eastAsia="微软雅黑"/>
        </w:rPr>
      </w:pPr>
    </w:p>
    <w:p w14:paraId="49A19EA3" w14:textId="77777777" w:rsidR="006336D8" w:rsidRPr="00755F8C" w:rsidRDefault="006336D8" w:rsidP="00EA2276">
      <w:pPr>
        <w:suppressAutoHyphens/>
        <w:spacing w:line="240" w:lineRule="auto"/>
        <w:rPr>
          <w:rFonts w:eastAsia="微软雅黑"/>
        </w:rPr>
      </w:pPr>
    </w:p>
    <w:p w14:paraId="57D8B67D" w14:textId="0B2B3967" w:rsidR="00C94866" w:rsidRPr="00755F8C" w:rsidRDefault="00C94866" w:rsidP="006336D8">
      <w:pPr>
        <w:spacing w:line="240" w:lineRule="exact"/>
        <w:jc w:val="left"/>
        <w:rPr>
          <w:rFonts w:eastAsia="微软雅黑"/>
        </w:rPr>
      </w:pPr>
      <w:bookmarkStart w:id="0" w:name="_Hlk63777489"/>
    </w:p>
    <w:p w14:paraId="54527CA9" w14:textId="7B853050" w:rsidR="00C40BA8" w:rsidRPr="00755F8C" w:rsidRDefault="00C40BA8" w:rsidP="006336D8">
      <w:pPr>
        <w:spacing w:line="240" w:lineRule="exact"/>
        <w:rPr>
          <w:rFonts w:eastAsia="微软雅黑" w:cs="Arial"/>
          <w:b/>
          <w:bCs/>
          <w:szCs w:val="20"/>
          <w:lang w:eastAsia="zh-CN"/>
        </w:rPr>
      </w:pPr>
      <w:r w:rsidRPr="00755F8C">
        <w:rPr>
          <w:rFonts w:eastAsia="微软雅黑" w:cs="Arial" w:hint="eastAsia"/>
          <w:b/>
          <w:bCs/>
          <w:szCs w:val="20"/>
          <w:lang w:eastAsia="zh-CN"/>
        </w:rPr>
        <w:t>关于</w:t>
      </w:r>
      <w:r w:rsidRPr="00755F8C">
        <w:rPr>
          <w:rFonts w:eastAsia="微软雅黑" w:cs="Arial" w:hint="eastAsia"/>
          <w:b/>
          <w:bCs/>
          <w:szCs w:val="20"/>
          <w:lang w:eastAsia="zh-CN"/>
        </w:rPr>
        <w:t>欧瑞康聚合物加工解决方案事业部</w:t>
      </w:r>
    </w:p>
    <w:p w14:paraId="173B6BDE" w14:textId="77777777" w:rsidR="00293EFC" w:rsidRPr="00755F8C" w:rsidRDefault="00FA2D06" w:rsidP="006336D8">
      <w:pPr>
        <w:spacing w:line="240" w:lineRule="exact"/>
        <w:rPr>
          <w:rFonts w:eastAsia="微软雅黑" w:cs="Arial"/>
          <w:szCs w:val="20"/>
          <w:lang w:eastAsia="zh-CN"/>
        </w:rPr>
      </w:pPr>
      <w:r w:rsidRPr="00755F8C">
        <w:rPr>
          <w:rFonts w:eastAsia="微软雅黑" w:cs="Arial" w:hint="eastAsia"/>
          <w:szCs w:val="20"/>
          <w:lang w:eastAsia="zh-CN"/>
        </w:rPr>
        <w:t>欧瑞康是</w:t>
      </w:r>
      <w:r w:rsidR="003C2E5F" w:rsidRPr="00755F8C">
        <w:rPr>
          <w:rFonts w:eastAsia="微软雅黑" w:cs="Arial" w:hint="eastAsia"/>
          <w:szCs w:val="20"/>
          <w:lang w:eastAsia="zh-CN"/>
        </w:rPr>
        <w:t>化学纤维工厂工程设计和</w:t>
      </w:r>
      <w:r w:rsidR="003C2E5F" w:rsidRPr="00755F8C">
        <w:rPr>
          <w:rFonts w:eastAsia="微软雅黑" w:cs="Arial" w:hint="eastAsia"/>
          <w:szCs w:val="20"/>
          <w:lang w:eastAsia="zh-CN"/>
        </w:rPr>
        <w:t>高精密</w:t>
      </w:r>
      <w:r w:rsidR="003C2E5F" w:rsidRPr="00755F8C">
        <w:rPr>
          <w:rFonts w:eastAsia="微软雅黑" w:cs="Arial" w:hint="eastAsia"/>
          <w:szCs w:val="20"/>
          <w:lang w:eastAsia="zh-CN"/>
        </w:rPr>
        <w:t>流量控制设备的全球领先供应商</w:t>
      </w:r>
      <w:r w:rsidR="003C2E5F" w:rsidRPr="00755F8C">
        <w:rPr>
          <w:rFonts w:eastAsia="微软雅黑" w:cs="Arial" w:hint="eastAsia"/>
          <w:szCs w:val="20"/>
          <w:lang w:eastAsia="zh-CN"/>
        </w:rPr>
        <w:t>。</w:t>
      </w:r>
      <w:r w:rsidR="00C94866" w:rsidRPr="00755F8C">
        <w:rPr>
          <w:rFonts w:eastAsia="微软雅黑" w:cs="Arial" w:hint="eastAsia"/>
          <w:szCs w:val="20"/>
        </w:rPr>
        <w:t>欧瑞康好塑是</w:t>
      </w:r>
      <w:r w:rsidR="00C40BA8" w:rsidRPr="00755F8C">
        <w:rPr>
          <w:rFonts w:eastAsia="微软雅黑" w:cs="Arial" w:hint="eastAsia"/>
          <w:szCs w:val="20"/>
          <w:lang w:eastAsia="zh-CN"/>
        </w:rPr>
        <w:t>欧瑞康聚合物加工解决方案事业部</w:t>
      </w:r>
      <w:r w:rsidR="00C94866" w:rsidRPr="00755F8C">
        <w:rPr>
          <w:rFonts w:eastAsia="微软雅黑" w:cs="Arial" w:hint="eastAsia"/>
          <w:szCs w:val="20"/>
        </w:rPr>
        <w:t>旗下一员，致力于为塑料注塑行业</w:t>
      </w:r>
      <w:r w:rsidR="001C5227" w:rsidRPr="00755F8C">
        <w:rPr>
          <w:rFonts w:eastAsia="微软雅黑" w:cs="Arial" w:hint="eastAsia"/>
          <w:szCs w:val="20"/>
        </w:rPr>
        <w:t>研发和生产先进和创新的热流道系统和多腔解决方案，业务</w:t>
      </w:r>
      <w:r w:rsidR="0081566F" w:rsidRPr="00755F8C">
        <w:rPr>
          <w:rFonts w:eastAsia="微软雅黑" w:cs="Arial" w:hint="eastAsia"/>
          <w:szCs w:val="20"/>
          <w:lang w:val="de-CH" w:eastAsia="zh-CN"/>
        </w:rPr>
        <w:t>覆盖</w:t>
      </w:r>
      <w:r w:rsidR="001C5227" w:rsidRPr="00755F8C">
        <w:rPr>
          <w:rFonts w:eastAsia="微软雅黑" w:cs="Arial" w:hint="eastAsia"/>
          <w:szCs w:val="20"/>
        </w:rPr>
        <w:t>汽车、物流与环境、家用电器、移动出行、家居日用和园艺、技术应用、医疗、饮料、薄壁包装、美容和个人护理等</w:t>
      </w:r>
      <w:r w:rsidR="0081566F" w:rsidRPr="00755F8C">
        <w:rPr>
          <w:rFonts w:eastAsia="微软雅黑" w:cs="Arial" w:hint="eastAsia"/>
          <w:szCs w:val="20"/>
          <w:lang w:eastAsia="zh-CN"/>
        </w:rPr>
        <w:t>应用领域</w:t>
      </w:r>
      <w:r w:rsidR="001C5227" w:rsidRPr="00755F8C">
        <w:rPr>
          <w:rFonts w:eastAsia="微软雅黑" w:cs="Arial" w:hint="eastAsia"/>
          <w:szCs w:val="20"/>
        </w:rPr>
        <w:t>。</w:t>
      </w:r>
      <w:r w:rsidR="00433EEA" w:rsidRPr="00755F8C">
        <w:rPr>
          <w:rFonts w:eastAsia="微软雅黑" w:cs="Arial" w:hint="eastAsia"/>
          <w:szCs w:val="20"/>
          <w:lang w:eastAsia="zh-CN"/>
        </w:rPr>
        <w:t>欧瑞康聚合物加工</w:t>
      </w:r>
      <w:r w:rsidR="00105BFF" w:rsidRPr="00755F8C">
        <w:rPr>
          <w:rFonts w:eastAsia="微软雅黑" w:cs="Arial" w:hint="eastAsia"/>
          <w:szCs w:val="20"/>
          <w:lang w:eastAsia="zh-CN"/>
        </w:rPr>
        <w:t>解决方案</w:t>
      </w:r>
      <w:r w:rsidR="00433EEA" w:rsidRPr="00755F8C">
        <w:rPr>
          <w:rFonts w:eastAsia="微软雅黑" w:cs="Arial" w:hint="eastAsia"/>
          <w:szCs w:val="20"/>
          <w:lang w:eastAsia="zh-CN"/>
        </w:rPr>
        <w:t>事业部还提供连续缩聚系统、挤出</w:t>
      </w:r>
      <w:r w:rsidR="004E7345" w:rsidRPr="00755F8C">
        <w:rPr>
          <w:rFonts w:eastAsia="微软雅黑" w:cs="Arial" w:hint="eastAsia"/>
          <w:szCs w:val="20"/>
          <w:lang w:eastAsia="zh-CN"/>
        </w:rPr>
        <w:t>造</w:t>
      </w:r>
      <w:r w:rsidR="00433EEA" w:rsidRPr="00755F8C">
        <w:rPr>
          <w:rFonts w:eastAsia="微软雅黑" w:cs="Arial" w:hint="eastAsia"/>
          <w:szCs w:val="20"/>
          <w:lang w:eastAsia="zh-CN"/>
        </w:rPr>
        <w:t>粒生产线、化学纤维长丝纺丝系统、加弹机、</w:t>
      </w:r>
      <w:r w:rsidR="00433EEA" w:rsidRPr="00755F8C">
        <w:rPr>
          <w:rFonts w:eastAsia="微软雅黑" w:cs="Arial" w:hint="eastAsia"/>
          <w:szCs w:val="20"/>
          <w:lang w:eastAsia="zh-CN"/>
        </w:rPr>
        <w:t>BCF</w:t>
      </w:r>
      <w:r w:rsidR="00433EEA" w:rsidRPr="00755F8C">
        <w:rPr>
          <w:rFonts w:eastAsia="微软雅黑" w:cs="Arial" w:hint="eastAsia"/>
          <w:szCs w:val="20"/>
          <w:lang w:eastAsia="zh-CN"/>
        </w:rPr>
        <w:t>系统、短纤纺丝和非织造布解决方案。同时作为一个工程服务供应商</w:t>
      </w:r>
      <w:r w:rsidR="0081566F" w:rsidRPr="00755F8C">
        <w:rPr>
          <w:rFonts w:eastAsia="微软雅黑" w:cs="Arial" w:hint="eastAsia"/>
          <w:szCs w:val="20"/>
          <w:lang w:eastAsia="zh-CN"/>
        </w:rPr>
        <w:t>，</w:t>
      </w:r>
      <w:r w:rsidR="00433EEA" w:rsidRPr="00755F8C">
        <w:rPr>
          <w:rFonts w:eastAsia="微软雅黑" w:cs="Arial" w:hint="eastAsia"/>
          <w:szCs w:val="20"/>
          <w:lang w:eastAsia="zh-CN"/>
        </w:rPr>
        <w:t>为整个纺织增值链提供可持续和节能的解决方案。此外，欧瑞康</w:t>
      </w:r>
      <w:r w:rsidR="0081566F" w:rsidRPr="00755F8C">
        <w:rPr>
          <w:rFonts w:eastAsia="微软雅黑" w:cs="Arial" w:hint="eastAsia"/>
          <w:szCs w:val="20"/>
          <w:lang w:eastAsia="zh-CN"/>
        </w:rPr>
        <w:t>还</w:t>
      </w:r>
      <w:r w:rsidR="00433EEA" w:rsidRPr="00755F8C">
        <w:rPr>
          <w:rFonts w:eastAsia="微软雅黑" w:cs="Arial" w:hint="eastAsia"/>
          <w:szCs w:val="20"/>
          <w:lang w:eastAsia="zh-CN"/>
        </w:rPr>
        <w:t>为纺织、汽车、化工和涂料等</w:t>
      </w:r>
      <w:r w:rsidR="0081566F" w:rsidRPr="00755F8C">
        <w:rPr>
          <w:rFonts w:eastAsia="微软雅黑" w:cs="Arial" w:hint="eastAsia"/>
          <w:szCs w:val="20"/>
          <w:lang w:eastAsia="zh-CN"/>
        </w:rPr>
        <w:t>市场</w:t>
      </w:r>
      <w:r w:rsidR="00433EEA" w:rsidRPr="00755F8C">
        <w:rPr>
          <w:rFonts w:eastAsia="微软雅黑" w:cs="Arial" w:hint="eastAsia"/>
          <w:szCs w:val="20"/>
          <w:lang w:eastAsia="zh-CN"/>
        </w:rPr>
        <w:t>开发和生产定制的齿轮计量泵。</w:t>
      </w:r>
    </w:p>
    <w:p w14:paraId="3E4357E9" w14:textId="77777777" w:rsidR="00293EFC" w:rsidRPr="00755F8C" w:rsidRDefault="00293EFC" w:rsidP="006336D8">
      <w:pPr>
        <w:spacing w:line="240" w:lineRule="exact"/>
        <w:rPr>
          <w:rFonts w:eastAsia="微软雅黑" w:cs="Arial"/>
          <w:szCs w:val="20"/>
          <w:lang w:eastAsia="zh-CN"/>
        </w:rPr>
      </w:pPr>
    </w:p>
    <w:p w14:paraId="5D442D6F" w14:textId="0BFDC912" w:rsidR="00C40BA8" w:rsidRPr="00755F8C" w:rsidRDefault="00105BFF" w:rsidP="006336D8">
      <w:pPr>
        <w:spacing w:line="240" w:lineRule="exact"/>
        <w:rPr>
          <w:rFonts w:eastAsia="微软雅黑" w:cs="Arial" w:hint="eastAsia"/>
          <w:szCs w:val="20"/>
          <w:lang w:eastAsia="zh-CN"/>
        </w:rPr>
      </w:pPr>
      <w:r w:rsidRPr="00755F8C">
        <w:rPr>
          <w:rFonts w:eastAsia="微软雅黑" w:cs="Arial" w:hint="eastAsia"/>
          <w:szCs w:val="20"/>
          <w:lang w:eastAsia="zh-CN"/>
        </w:rPr>
        <w:t>欧瑞康聚合物加工解决方案事业部通过</w:t>
      </w:r>
      <w:r w:rsidR="00293EFC" w:rsidRPr="00755F8C">
        <w:rPr>
          <w:rFonts w:eastAsia="微软雅黑" w:cs="Arial" w:hint="eastAsia"/>
          <w:szCs w:val="20"/>
          <w:lang w:eastAsia="zh-CN"/>
        </w:rPr>
        <w:t>旗下技术品牌</w:t>
      </w:r>
      <w:r w:rsidR="00C40BA8" w:rsidRPr="00755F8C">
        <w:rPr>
          <w:rFonts w:eastAsia="微软雅黑" w:cs="Arial" w:hint="eastAsia"/>
          <w:szCs w:val="20"/>
          <w:lang w:eastAsia="zh-CN"/>
        </w:rPr>
        <w:t>欧瑞康巴马格、欧瑞康纽马格、欧瑞康非织造布和欧瑞康好塑</w:t>
      </w:r>
      <w:r w:rsidRPr="00755F8C">
        <w:rPr>
          <w:rFonts w:eastAsia="微软雅黑" w:cs="Arial" w:hint="eastAsia"/>
          <w:szCs w:val="20"/>
          <w:lang w:eastAsia="zh-CN"/>
        </w:rPr>
        <w:t>在全球</w:t>
      </w:r>
      <w:r w:rsidRPr="00755F8C">
        <w:rPr>
          <w:rFonts w:eastAsia="微软雅黑" w:cs="Arial" w:hint="eastAsia"/>
          <w:szCs w:val="20"/>
          <w:lang w:eastAsia="zh-CN"/>
        </w:rPr>
        <w:t>1</w:t>
      </w:r>
      <w:r w:rsidRPr="00755F8C">
        <w:rPr>
          <w:rFonts w:eastAsia="微软雅黑" w:cs="Arial"/>
          <w:szCs w:val="20"/>
          <w:lang w:eastAsia="zh-CN"/>
        </w:rPr>
        <w:t>20</w:t>
      </w:r>
      <w:r w:rsidRPr="00755F8C">
        <w:rPr>
          <w:rFonts w:eastAsia="微软雅黑" w:cs="Arial" w:hint="eastAsia"/>
          <w:szCs w:val="20"/>
          <w:lang w:eastAsia="zh-CN"/>
        </w:rPr>
        <w:t>个国家的</w:t>
      </w:r>
      <w:r w:rsidR="00C40BA8" w:rsidRPr="00755F8C">
        <w:rPr>
          <w:rFonts w:eastAsia="微软雅黑" w:cs="Arial" w:hint="eastAsia"/>
          <w:szCs w:val="20"/>
          <w:lang w:eastAsia="zh-CN"/>
        </w:rPr>
        <w:t>生产、销售、分销和服务机构为客户提供服务。</w:t>
      </w:r>
    </w:p>
    <w:p w14:paraId="1B8FF0AA" w14:textId="77777777" w:rsidR="00C40BA8" w:rsidRPr="00755F8C" w:rsidRDefault="00C40BA8" w:rsidP="006336D8">
      <w:pPr>
        <w:spacing w:line="240" w:lineRule="exact"/>
        <w:rPr>
          <w:rFonts w:eastAsia="微软雅黑" w:cs="Arial"/>
          <w:szCs w:val="20"/>
          <w:lang w:eastAsia="zh-CN"/>
        </w:rPr>
      </w:pPr>
    </w:p>
    <w:p w14:paraId="3048E72F" w14:textId="40903AE6" w:rsidR="00401230" w:rsidRPr="00755F8C" w:rsidRDefault="00C40BA8" w:rsidP="006336D8">
      <w:pPr>
        <w:spacing w:line="240" w:lineRule="exact"/>
        <w:rPr>
          <w:rFonts w:eastAsia="微软雅黑" w:cs="Arial"/>
        </w:rPr>
      </w:pPr>
      <w:r w:rsidRPr="00755F8C">
        <w:rPr>
          <w:rFonts w:eastAsia="微软雅黑" w:cs="Arial" w:hint="eastAsia"/>
          <w:szCs w:val="20"/>
          <w:lang w:eastAsia="zh-CN"/>
        </w:rPr>
        <w:t>欧瑞康聚合物加工解决方案事业部是上市公司欧瑞康集团的一部分</w:t>
      </w:r>
      <w:r w:rsidRPr="00755F8C">
        <w:rPr>
          <w:rFonts w:eastAsia="微软雅黑" w:cs="Arial" w:hint="eastAsia"/>
          <w:szCs w:val="20"/>
          <w:lang w:eastAsia="zh-CN"/>
        </w:rPr>
        <w:t>。</w:t>
      </w:r>
      <w:r w:rsidRPr="00755F8C">
        <w:rPr>
          <w:rFonts w:eastAsia="微软雅黑" w:cs="Arial" w:hint="eastAsia"/>
          <w:szCs w:val="20"/>
          <w:lang w:eastAsia="zh-CN"/>
        </w:rPr>
        <w:t>欧瑞康集团总部位于瑞士，在全球拥有</w:t>
      </w:r>
      <w:r w:rsidRPr="00755F8C">
        <w:rPr>
          <w:rFonts w:eastAsia="微软雅黑" w:cs="Arial" w:hint="eastAsia"/>
          <w:szCs w:val="20"/>
          <w:lang w:eastAsia="zh-CN"/>
        </w:rPr>
        <w:t>12000</w:t>
      </w:r>
      <w:r w:rsidRPr="00755F8C">
        <w:rPr>
          <w:rFonts w:eastAsia="微软雅黑" w:cs="Arial" w:hint="eastAsia"/>
          <w:szCs w:val="20"/>
          <w:lang w:eastAsia="zh-CN"/>
        </w:rPr>
        <w:t>多</w:t>
      </w:r>
      <w:r w:rsidRPr="00755F8C">
        <w:rPr>
          <w:rFonts w:eastAsia="微软雅黑" w:cs="Arial" w:hint="eastAsia"/>
          <w:szCs w:val="20"/>
          <w:lang w:eastAsia="zh-CN"/>
        </w:rPr>
        <w:t>名员工，</w:t>
      </w:r>
      <w:bookmarkEnd w:id="0"/>
      <w:r w:rsidRPr="00755F8C">
        <w:rPr>
          <w:rFonts w:eastAsia="微软雅黑" w:cs="Arial" w:hint="eastAsia"/>
        </w:rPr>
        <w:t>欧瑞康集团</w:t>
      </w:r>
      <w:r w:rsidRPr="00755F8C">
        <w:rPr>
          <w:rFonts w:eastAsia="微软雅黑" w:cs="Arial" w:hint="eastAsia"/>
          <w:lang w:eastAsia="zh-CN"/>
        </w:rPr>
        <w:t>2</w:t>
      </w:r>
      <w:r w:rsidRPr="00755F8C">
        <w:rPr>
          <w:rFonts w:eastAsia="微软雅黑" w:cs="Arial"/>
          <w:lang w:eastAsia="zh-CN"/>
        </w:rPr>
        <w:t>021</w:t>
      </w:r>
      <w:r w:rsidRPr="00755F8C">
        <w:rPr>
          <w:rFonts w:eastAsia="微软雅黑" w:cs="Arial" w:hint="eastAsia"/>
          <w:lang w:eastAsia="zh-CN"/>
        </w:rPr>
        <w:t>年</w:t>
      </w:r>
      <w:r w:rsidRPr="00755F8C">
        <w:rPr>
          <w:rFonts w:eastAsia="微软雅黑" w:cs="Arial" w:hint="eastAsia"/>
        </w:rPr>
        <w:t>的销售额为</w:t>
      </w:r>
      <w:r w:rsidRPr="00755F8C">
        <w:rPr>
          <w:rFonts w:eastAsia="微软雅黑" w:cs="Arial" w:hint="eastAsia"/>
          <w:szCs w:val="20"/>
          <w:lang w:eastAsia="zh-CN"/>
        </w:rPr>
        <w:t>26.5</w:t>
      </w:r>
      <w:r w:rsidRPr="00755F8C">
        <w:rPr>
          <w:rFonts w:eastAsia="微软雅黑" w:cs="Arial" w:hint="eastAsia"/>
        </w:rPr>
        <w:t>亿瑞士法郎。</w:t>
      </w:r>
    </w:p>
    <w:p w14:paraId="78306A0F" w14:textId="7461BFDA" w:rsidR="00293EFC" w:rsidRPr="00755F8C" w:rsidRDefault="00293EFC" w:rsidP="00C40BA8">
      <w:pPr>
        <w:spacing w:line="240" w:lineRule="exact"/>
        <w:rPr>
          <w:rFonts w:eastAsia="微软雅黑" w:cs="Arial"/>
        </w:rPr>
      </w:pPr>
    </w:p>
    <w:p w14:paraId="6509F884" w14:textId="4EB159A2" w:rsidR="00293EFC" w:rsidRPr="00755F8C" w:rsidRDefault="00293EFC" w:rsidP="00C40BA8">
      <w:pPr>
        <w:spacing w:line="240" w:lineRule="exact"/>
        <w:rPr>
          <w:rFonts w:eastAsia="微软雅黑" w:cs="Arial"/>
        </w:rPr>
      </w:pPr>
      <w:r w:rsidRPr="00755F8C">
        <w:rPr>
          <w:rFonts w:eastAsia="微软雅黑" w:cs="Arial" w:hint="eastAsia"/>
        </w:rPr>
        <w:t>更多信息请访问</w:t>
      </w:r>
      <w:hyperlink r:id="rId8" w:history="1">
        <w:r w:rsidRPr="00755F8C">
          <w:rPr>
            <w:rStyle w:val="ab"/>
            <w:rFonts w:eastAsia="微软雅黑"/>
          </w:rPr>
          <w:t>www.hrsflow.com</w:t>
        </w:r>
      </w:hyperlink>
    </w:p>
    <w:p w14:paraId="58435A9F" w14:textId="77777777" w:rsidR="00292BC2" w:rsidRPr="00755F8C" w:rsidRDefault="00292BC2" w:rsidP="00552A2B">
      <w:pPr>
        <w:spacing w:line="170" w:lineRule="exact"/>
        <w:rPr>
          <w:rFonts w:eastAsia="微软雅黑" w:cs="Arial"/>
          <w:sz w:val="16"/>
          <w:szCs w:val="16"/>
        </w:rPr>
      </w:pPr>
    </w:p>
    <w:p w14:paraId="0C296778" w14:textId="421D1376" w:rsidR="008E7391" w:rsidRPr="00755F8C" w:rsidRDefault="00C94866" w:rsidP="008E7391">
      <w:pPr>
        <w:spacing w:before="240" w:after="120" w:line="240" w:lineRule="exact"/>
        <w:rPr>
          <w:rFonts w:eastAsia="微软雅黑" w:cs="Arial"/>
          <w:b/>
          <w:bCs/>
          <w:color w:val="000000"/>
          <w:szCs w:val="20"/>
        </w:rPr>
      </w:pPr>
      <w:r w:rsidRPr="00755F8C">
        <w:rPr>
          <w:rFonts w:eastAsia="微软雅黑" w:cs="Arial" w:hint="eastAsia"/>
          <w:b/>
          <w:bCs/>
          <w:color w:val="000000"/>
          <w:szCs w:val="20"/>
        </w:rPr>
        <w:t>如需了解更多信息，请联系：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2"/>
      </w:tblGrid>
      <w:tr w:rsidR="008E7391" w:rsidRPr="00755F8C" w14:paraId="04D93400" w14:textId="77777777" w:rsidTr="0028139B">
        <w:tc>
          <w:tcPr>
            <w:tcW w:w="4583" w:type="dxa"/>
          </w:tcPr>
          <w:p w14:paraId="2B73307A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>Chiara Montagner</w:t>
            </w:r>
          </w:p>
          <w:p w14:paraId="7D176F8A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 xml:space="preserve">Marketing &amp; Communication Manager </w:t>
            </w:r>
          </w:p>
          <w:p w14:paraId="071EFC52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bCs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>Oerlikon HRSflow</w:t>
            </w:r>
          </w:p>
          <w:p w14:paraId="4AC27A94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>Tel: +39 0422 750 127</w:t>
            </w:r>
          </w:p>
          <w:p w14:paraId="21E560BA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>Fax: +39 0422 750 303</w:t>
            </w:r>
          </w:p>
          <w:p w14:paraId="77BC74B1" w14:textId="77777777" w:rsidR="008E7391" w:rsidRPr="00755F8C" w:rsidRDefault="00000000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hyperlink r:id="rId9" w:history="1">
              <w:r w:rsidR="008E7391" w:rsidRPr="00755F8C">
                <w:rPr>
                  <w:rStyle w:val="ab"/>
                  <w:rFonts w:eastAsia="微软雅黑"/>
                  <w:szCs w:val="20"/>
                </w:rPr>
                <w:t>chiara.montagner@oerlikon.com</w:t>
              </w:r>
            </w:hyperlink>
          </w:p>
          <w:p w14:paraId="13D5A230" w14:textId="77777777" w:rsidR="008E7391" w:rsidRPr="00755F8C" w:rsidRDefault="00000000" w:rsidP="0028139B">
            <w:pPr>
              <w:spacing w:after="120" w:line="240" w:lineRule="exact"/>
              <w:rPr>
                <w:rFonts w:eastAsia="微软雅黑" w:cs="Arial"/>
                <w:b/>
                <w:bCs/>
                <w:color w:val="000000"/>
                <w:szCs w:val="20"/>
              </w:rPr>
            </w:pPr>
            <w:hyperlink r:id="rId10" w:history="1">
              <w:r w:rsidR="008E7391" w:rsidRPr="00755F8C">
                <w:rPr>
                  <w:rStyle w:val="ab"/>
                  <w:rFonts w:eastAsia="微软雅黑"/>
                  <w:szCs w:val="20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05BBD6E5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>Erica Gaggiato</w:t>
            </w:r>
          </w:p>
          <w:p w14:paraId="122FBF4C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>Marketing &amp; Communication Specialist</w:t>
            </w:r>
          </w:p>
          <w:p w14:paraId="4CCA919D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bCs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>Oerlikon HRSflow</w:t>
            </w:r>
          </w:p>
          <w:p w14:paraId="1241070F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>Tel: +39 0422 750 120</w:t>
            </w:r>
          </w:p>
          <w:p w14:paraId="63B887D0" w14:textId="77777777" w:rsidR="008E7391" w:rsidRPr="00755F8C" w:rsidRDefault="008E7391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r w:rsidRPr="00755F8C">
              <w:rPr>
                <w:rFonts w:eastAsia="微软雅黑" w:cs="Arial"/>
                <w:szCs w:val="20"/>
              </w:rPr>
              <w:t>Fax: +39 0422 750 303</w:t>
            </w:r>
          </w:p>
          <w:p w14:paraId="393F2DB3" w14:textId="77777777" w:rsidR="008E7391" w:rsidRPr="00755F8C" w:rsidRDefault="00000000" w:rsidP="0028139B">
            <w:pPr>
              <w:spacing w:line="240" w:lineRule="auto"/>
              <w:rPr>
                <w:rFonts w:eastAsia="微软雅黑" w:cs="Arial"/>
                <w:szCs w:val="20"/>
              </w:rPr>
            </w:pPr>
            <w:hyperlink r:id="rId11" w:history="1">
              <w:r w:rsidR="008E7391" w:rsidRPr="00755F8C">
                <w:rPr>
                  <w:rStyle w:val="ab"/>
                  <w:rFonts w:eastAsia="微软雅黑"/>
                  <w:szCs w:val="20"/>
                </w:rPr>
                <w:t>erica.gaggiato@oerlikon.com</w:t>
              </w:r>
            </w:hyperlink>
          </w:p>
          <w:p w14:paraId="47C8FE86" w14:textId="77777777" w:rsidR="008E7391" w:rsidRPr="00755F8C" w:rsidRDefault="00000000" w:rsidP="0028139B">
            <w:pPr>
              <w:spacing w:line="240" w:lineRule="exact"/>
              <w:rPr>
                <w:rFonts w:eastAsia="微软雅黑" w:cs="Arial"/>
                <w:b/>
                <w:bCs/>
                <w:color w:val="000000"/>
                <w:szCs w:val="20"/>
              </w:rPr>
            </w:pPr>
            <w:hyperlink r:id="rId12" w:history="1">
              <w:r w:rsidR="008E7391" w:rsidRPr="00755F8C">
                <w:rPr>
                  <w:rStyle w:val="ab"/>
                  <w:rFonts w:eastAsia="微软雅黑"/>
                  <w:szCs w:val="20"/>
                </w:rPr>
                <w:t>www.oerlikon.com/hrsflow</w:t>
              </w:r>
            </w:hyperlink>
          </w:p>
        </w:tc>
      </w:tr>
    </w:tbl>
    <w:p w14:paraId="528AE666" w14:textId="101D9C55" w:rsidR="00650A09" w:rsidRPr="00755F8C" w:rsidRDefault="00650A09" w:rsidP="00552A2B">
      <w:pPr>
        <w:spacing w:line="170" w:lineRule="exact"/>
        <w:rPr>
          <w:rFonts w:eastAsia="微软雅黑" w:cs="Arial"/>
          <w:sz w:val="16"/>
          <w:szCs w:val="16"/>
        </w:rPr>
      </w:pPr>
    </w:p>
    <w:p w14:paraId="1F9D752B" w14:textId="193E1A59" w:rsidR="006E7297" w:rsidRPr="00755F8C" w:rsidRDefault="00C94866" w:rsidP="006E7297">
      <w:pPr>
        <w:spacing w:before="240" w:line="240" w:lineRule="auto"/>
        <w:rPr>
          <w:rFonts w:eastAsia="微软雅黑" w:cs="Arial"/>
          <w:b/>
          <w:bCs/>
          <w:color w:val="000000"/>
          <w:szCs w:val="20"/>
        </w:rPr>
      </w:pPr>
      <w:r w:rsidRPr="00755F8C">
        <w:rPr>
          <w:rFonts w:eastAsia="微软雅黑" w:cs="Arial" w:hint="eastAsia"/>
          <w:b/>
          <w:bCs/>
          <w:color w:val="000000"/>
          <w:szCs w:val="20"/>
        </w:rPr>
        <w:t>编辑联系方式，请赐样刊至</w:t>
      </w:r>
      <w:r w:rsidRPr="00755F8C">
        <w:rPr>
          <w:rFonts w:eastAsia="微软雅黑" w:cs="Arial" w:hint="eastAsia"/>
          <w:b/>
          <w:bCs/>
          <w:color w:val="000000"/>
          <w:szCs w:val="20"/>
          <w:lang w:eastAsia="zh-CN"/>
        </w:rPr>
        <w:t>：</w:t>
      </w:r>
    </w:p>
    <w:p w14:paraId="76A4A498" w14:textId="77777777" w:rsidR="006E7297" w:rsidRPr="00755F8C" w:rsidRDefault="006E7297" w:rsidP="006E7297">
      <w:pPr>
        <w:spacing w:before="120" w:line="240" w:lineRule="auto"/>
        <w:ind w:firstLine="142"/>
        <w:rPr>
          <w:rFonts w:eastAsia="微软雅黑" w:cs="Arial"/>
          <w:bCs/>
          <w:szCs w:val="20"/>
        </w:rPr>
      </w:pPr>
      <w:r w:rsidRPr="00755F8C">
        <w:rPr>
          <w:rFonts w:eastAsia="微软雅黑" w:cs="Arial"/>
          <w:bCs/>
          <w:szCs w:val="20"/>
        </w:rPr>
        <w:t>Dr.-Ing. Jörg Wolters</w:t>
      </w:r>
    </w:p>
    <w:p w14:paraId="254B6158" w14:textId="77777777" w:rsidR="006E7297" w:rsidRPr="00755F8C" w:rsidRDefault="006E7297" w:rsidP="006E7297">
      <w:pPr>
        <w:spacing w:line="240" w:lineRule="auto"/>
        <w:ind w:firstLine="142"/>
        <w:rPr>
          <w:rFonts w:eastAsia="微软雅黑" w:cs="Arial"/>
          <w:bCs/>
          <w:szCs w:val="20"/>
        </w:rPr>
      </w:pPr>
      <w:r w:rsidRPr="00755F8C">
        <w:rPr>
          <w:rFonts w:eastAsia="微软雅黑" w:cs="Arial"/>
          <w:bCs/>
          <w:szCs w:val="20"/>
        </w:rPr>
        <w:t>Konsens PR GmbH &amp; Co. KG</w:t>
      </w:r>
    </w:p>
    <w:p w14:paraId="57E225D7" w14:textId="77777777" w:rsidR="006E7297" w:rsidRPr="00755F8C" w:rsidRDefault="006E7297" w:rsidP="006E7297">
      <w:pPr>
        <w:spacing w:line="240" w:lineRule="auto"/>
        <w:ind w:firstLine="142"/>
        <w:rPr>
          <w:rFonts w:eastAsia="微软雅黑" w:cs="Arial"/>
          <w:bCs/>
          <w:szCs w:val="20"/>
        </w:rPr>
      </w:pPr>
      <w:r w:rsidRPr="00755F8C">
        <w:rPr>
          <w:rFonts w:eastAsia="微软雅黑" w:cs="Arial"/>
          <w:bCs/>
          <w:szCs w:val="20"/>
        </w:rPr>
        <w:t>Im Kühlen Grund 10, D-64823 Groß-Umstadt, Germany</w:t>
      </w:r>
    </w:p>
    <w:p w14:paraId="19D27DC7" w14:textId="77777777" w:rsidR="006E7297" w:rsidRPr="00755F8C" w:rsidRDefault="006E7297" w:rsidP="006E7297">
      <w:pPr>
        <w:spacing w:line="240" w:lineRule="auto"/>
        <w:ind w:firstLine="142"/>
        <w:rPr>
          <w:rFonts w:eastAsia="微软雅黑" w:cs="Arial"/>
          <w:bCs/>
          <w:szCs w:val="20"/>
        </w:rPr>
      </w:pPr>
      <w:r w:rsidRPr="00755F8C">
        <w:rPr>
          <w:rFonts w:eastAsia="微软雅黑" w:cs="Arial"/>
          <w:bCs/>
          <w:szCs w:val="20"/>
        </w:rPr>
        <w:t>Tel: +49 6078 9363 13</w:t>
      </w:r>
    </w:p>
    <w:p w14:paraId="3B2FF883" w14:textId="77777777" w:rsidR="006E7297" w:rsidRPr="00755F8C" w:rsidRDefault="00000000" w:rsidP="006E7297">
      <w:pPr>
        <w:spacing w:line="240" w:lineRule="auto"/>
        <w:ind w:firstLine="142"/>
        <w:rPr>
          <w:rFonts w:eastAsia="微软雅黑" w:cs="Arial"/>
          <w:bCs/>
          <w:szCs w:val="20"/>
        </w:rPr>
      </w:pPr>
      <w:hyperlink r:id="rId13" w:history="1">
        <w:r w:rsidR="006E7297" w:rsidRPr="00755F8C">
          <w:rPr>
            <w:rStyle w:val="ab"/>
            <w:rFonts w:eastAsia="微软雅黑"/>
            <w:szCs w:val="20"/>
          </w:rPr>
          <w:t>mail@konsens.de</w:t>
        </w:r>
      </w:hyperlink>
    </w:p>
    <w:p w14:paraId="5B031084" w14:textId="375B3726" w:rsidR="006E7297" w:rsidRPr="00755F8C" w:rsidRDefault="006E7297" w:rsidP="00552A2B">
      <w:pPr>
        <w:spacing w:line="170" w:lineRule="exact"/>
        <w:rPr>
          <w:rFonts w:eastAsia="微软雅黑" w:cs="Arial"/>
          <w:sz w:val="16"/>
          <w:szCs w:val="16"/>
        </w:rPr>
      </w:pPr>
    </w:p>
    <w:p w14:paraId="5D3400BC" w14:textId="77777777" w:rsidR="008B7EBC" w:rsidRPr="00755F8C" w:rsidRDefault="008B7EBC" w:rsidP="008B7EBC">
      <w:pPr>
        <w:spacing w:line="240" w:lineRule="auto"/>
        <w:ind w:firstLine="142"/>
        <w:rPr>
          <w:rFonts w:eastAsia="微软雅黑" w:cs="Arial"/>
          <w:bCs/>
          <w:szCs w:val="20"/>
        </w:rPr>
      </w:pPr>
    </w:p>
    <w:p w14:paraId="2F0D0829" w14:textId="01F3D0D0" w:rsidR="008B7EBC" w:rsidRDefault="008B7EBC" w:rsidP="008B7EBC">
      <w:pPr>
        <w:spacing w:before="120"/>
        <w:rPr>
          <w:rFonts w:eastAsia="微软雅黑"/>
          <w:i/>
        </w:rPr>
      </w:pPr>
      <w:r w:rsidRPr="00755F8C">
        <w:rPr>
          <w:rFonts w:eastAsia="微软雅黑"/>
          <w:i/>
          <w:noProof/>
        </w:rPr>
        <w:lastRenderedPageBreak/>
        <w:drawing>
          <wp:inline distT="0" distB="0" distL="0" distR="0" wp14:anchorId="3898E91E" wp14:editId="33023598">
            <wp:extent cx="5768340" cy="4276090"/>
            <wp:effectExtent l="0" t="0" r="3810" b="0"/>
            <wp:docPr id="2" name="Picture 2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8C">
        <w:rPr>
          <w:rFonts w:eastAsia="微软雅黑"/>
        </w:rPr>
        <w:t xml:space="preserve"> </w:t>
      </w:r>
    </w:p>
    <w:p w14:paraId="17C66753" w14:textId="7EB811C9" w:rsidR="00CE149B" w:rsidRDefault="006336D8" w:rsidP="00CE149B">
      <w:pPr>
        <w:spacing w:before="120"/>
        <w:rPr>
          <w:rFonts w:eastAsia="微软雅黑"/>
          <w:i/>
        </w:rPr>
      </w:pPr>
      <w:r>
        <w:rPr>
          <w:rFonts w:eastAsia="微软雅黑" w:hint="eastAsia"/>
          <w:i/>
          <w:lang w:eastAsia="zh-CN"/>
        </w:rPr>
        <w:t>采用双色技术的“智能”汽车后面板，</w:t>
      </w:r>
      <w:r w:rsidR="00CE149B">
        <w:rPr>
          <w:rFonts w:eastAsia="微软雅黑" w:hint="eastAsia"/>
          <w:i/>
          <w:lang w:eastAsia="zh-CN"/>
        </w:rPr>
        <w:t>其内部框架由</w:t>
      </w:r>
      <w:r>
        <w:rPr>
          <w:rFonts w:eastAsia="微软雅黑" w:hint="eastAsia"/>
          <w:i/>
          <w:lang w:eastAsia="zh-CN"/>
        </w:rPr>
        <w:t>P</w:t>
      </w:r>
      <w:r>
        <w:rPr>
          <w:rFonts w:eastAsia="微软雅黑"/>
          <w:i/>
          <w:lang w:eastAsia="zh-CN"/>
        </w:rPr>
        <w:t>C/ABS</w:t>
      </w:r>
      <w:r w:rsidR="00CE149B">
        <w:rPr>
          <w:rFonts w:eastAsia="微软雅黑" w:hint="eastAsia"/>
          <w:i/>
          <w:lang w:eastAsia="zh-CN"/>
        </w:rPr>
        <w:t>材料制成，</w:t>
      </w:r>
      <w:r w:rsidR="001A4E95">
        <w:rPr>
          <w:rFonts w:eastAsia="微软雅黑" w:hint="eastAsia"/>
          <w:i/>
          <w:lang w:eastAsia="zh-CN"/>
        </w:rPr>
        <w:t>表</w:t>
      </w:r>
      <w:r w:rsidR="00CE149B">
        <w:rPr>
          <w:rFonts w:eastAsia="微软雅黑" w:hint="eastAsia"/>
          <w:i/>
          <w:lang w:eastAsia="zh-CN"/>
        </w:rPr>
        <w:t>层由</w:t>
      </w:r>
      <w:r w:rsidR="00CE149B" w:rsidRPr="00CE149B">
        <w:rPr>
          <w:rFonts w:eastAsia="微软雅黑" w:hint="eastAsia"/>
          <w:i/>
          <w:lang w:eastAsia="zh-CN"/>
        </w:rPr>
        <w:t>PMMA</w:t>
      </w:r>
      <w:r w:rsidR="00CE149B" w:rsidRPr="00CE149B">
        <w:rPr>
          <w:rFonts w:eastAsia="微软雅黑" w:hint="eastAsia"/>
          <w:i/>
          <w:lang w:eastAsia="zh-CN"/>
        </w:rPr>
        <w:t>或</w:t>
      </w:r>
      <w:r w:rsidR="00CE149B" w:rsidRPr="00CE149B">
        <w:rPr>
          <w:rFonts w:eastAsia="微软雅黑" w:hint="eastAsia"/>
          <w:i/>
          <w:lang w:eastAsia="zh-CN"/>
        </w:rPr>
        <w:t>PC</w:t>
      </w:r>
      <w:r w:rsidR="00CE149B" w:rsidRPr="00CE149B">
        <w:rPr>
          <w:rFonts w:eastAsia="微软雅黑" w:hint="eastAsia"/>
          <w:i/>
          <w:lang w:eastAsia="zh-CN"/>
        </w:rPr>
        <w:t>材料</w:t>
      </w:r>
      <w:r w:rsidR="00CE149B">
        <w:rPr>
          <w:rFonts w:eastAsia="微软雅黑" w:hint="eastAsia"/>
          <w:i/>
          <w:lang w:eastAsia="zh-CN"/>
        </w:rPr>
        <w:t>包覆注塑而成。</w:t>
      </w:r>
      <w:r w:rsidR="00CE149B" w:rsidRPr="00CE149B">
        <w:rPr>
          <w:rFonts w:eastAsia="微软雅黑" w:hint="eastAsia"/>
          <w:i/>
          <w:lang w:eastAsia="zh-CN"/>
        </w:rPr>
        <w:t>第一</w:t>
      </w:r>
      <w:r w:rsidR="00CE149B">
        <w:rPr>
          <w:rFonts w:eastAsia="微软雅黑" w:hint="eastAsia"/>
          <w:i/>
          <w:lang w:eastAsia="zh-CN"/>
        </w:rPr>
        <w:t>色采用的是</w:t>
      </w:r>
      <w:r w:rsidR="00CE149B" w:rsidRPr="00CE149B">
        <w:rPr>
          <w:rFonts w:eastAsia="微软雅黑" w:hint="eastAsia"/>
          <w:i/>
          <w:lang w:eastAsia="zh-CN"/>
        </w:rPr>
        <w:t>欧瑞康好塑的一套</w:t>
      </w:r>
      <w:r w:rsidR="00CE149B" w:rsidRPr="00CE149B">
        <w:rPr>
          <w:rFonts w:eastAsia="微软雅黑" w:hint="eastAsia"/>
          <w:i/>
          <w:lang w:eastAsia="zh-CN"/>
        </w:rPr>
        <w:t>2</w:t>
      </w:r>
      <w:r w:rsidR="00CE149B" w:rsidRPr="00CE149B">
        <w:rPr>
          <w:rFonts w:eastAsia="微软雅黑" w:hint="eastAsia"/>
          <w:i/>
          <w:lang w:eastAsia="zh-CN"/>
        </w:rPr>
        <w:t>点油缸系统，</w:t>
      </w:r>
      <w:r w:rsidR="00CE149B">
        <w:rPr>
          <w:rFonts w:eastAsia="微软雅黑" w:hint="eastAsia"/>
          <w:i/>
          <w:lang w:eastAsia="zh-CN"/>
        </w:rPr>
        <w:t>第二色采用的是</w:t>
      </w:r>
      <w:r w:rsidR="00CE149B" w:rsidRPr="00CE149B">
        <w:rPr>
          <w:rFonts w:eastAsia="微软雅黑" w:hint="eastAsia"/>
          <w:i/>
          <w:lang w:eastAsia="zh-CN"/>
        </w:rPr>
        <w:t>欧瑞康好塑的</w:t>
      </w:r>
      <w:r w:rsidR="00CE149B" w:rsidRPr="00CE149B">
        <w:rPr>
          <w:rFonts w:eastAsia="微软雅黑" w:hint="eastAsia"/>
          <w:i/>
          <w:lang w:eastAsia="zh-CN"/>
        </w:rPr>
        <w:t>Ga</w:t>
      </w:r>
      <w:r w:rsidR="00CE149B" w:rsidRPr="00CE149B">
        <w:rPr>
          <w:rFonts w:eastAsia="微软雅黑" w:hint="eastAsia"/>
          <w:i/>
          <w:lang w:eastAsia="zh-CN"/>
        </w:rPr>
        <w:t>系列单喷嘴</w:t>
      </w:r>
      <w:r w:rsidR="00CE149B">
        <w:rPr>
          <w:rFonts w:eastAsia="微软雅黑" w:hint="eastAsia"/>
          <w:i/>
          <w:lang w:eastAsia="zh-CN"/>
        </w:rPr>
        <w:t>。</w:t>
      </w:r>
      <w:r w:rsidR="00CE149B" w:rsidRPr="00755F8C">
        <w:rPr>
          <w:rFonts w:eastAsia="微软雅黑"/>
          <w:i/>
        </w:rPr>
        <w:t>© Oerlikon HRSflow</w:t>
      </w:r>
    </w:p>
    <w:p w14:paraId="1FA0B593" w14:textId="019E76D6" w:rsidR="006336D8" w:rsidRDefault="006336D8" w:rsidP="008B7EBC">
      <w:pPr>
        <w:spacing w:before="120"/>
        <w:rPr>
          <w:rFonts w:eastAsia="微软雅黑"/>
          <w:i/>
        </w:rPr>
      </w:pPr>
    </w:p>
    <w:p w14:paraId="374196DC" w14:textId="77777777" w:rsidR="00CE149B" w:rsidRDefault="00CE149B" w:rsidP="008B7EBC">
      <w:pPr>
        <w:spacing w:before="120"/>
        <w:rPr>
          <w:rFonts w:eastAsia="微软雅黑"/>
          <w:i/>
        </w:rPr>
      </w:pPr>
    </w:p>
    <w:p w14:paraId="5F2627F3" w14:textId="7CB60AB5" w:rsidR="006336D8" w:rsidRPr="006336D8" w:rsidRDefault="006336D8" w:rsidP="008B7EBC">
      <w:pPr>
        <w:spacing w:before="120"/>
        <w:rPr>
          <w:rFonts w:eastAsia="微软雅黑"/>
          <w:iCs/>
        </w:rPr>
      </w:pPr>
      <w:r w:rsidRPr="006336D8">
        <w:rPr>
          <w:rFonts w:eastAsia="微软雅黑" w:hint="eastAsia"/>
          <w:iCs/>
        </w:rPr>
        <w:t>本新闻稿的文本和图片可从</w:t>
      </w:r>
      <w:r w:rsidRPr="006336D8">
        <w:rPr>
          <w:rFonts w:eastAsia="微软雅黑" w:hint="eastAsia"/>
          <w:iCs/>
        </w:rPr>
        <w:t>https://www.konsens.de/hrsflo</w:t>
      </w:r>
      <w:r w:rsidR="00CE149B">
        <w:rPr>
          <w:rFonts w:eastAsia="微软雅黑" w:hint="eastAsia"/>
          <w:iCs/>
          <w:lang w:eastAsia="zh-CN"/>
        </w:rPr>
        <w:t>w</w:t>
      </w:r>
      <w:r w:rsidRPr="006336D8">
        <w:rPr>
          <w:rFonts w:eastAsia="微软雅黑" w:hint="eastAsia"/>
          <w:iCs/>
        </w:rPr>
        <w:t>下载</w:t>
      </w:r>
    </w:p>
    <w:sectPr w:rsidR="006336D8" w:rsidRPr="006336D8" w:rsidSect="00552A2B">
      <w:headerReference w:type="default" r:id="rId15"/>
      <w:footerReference w:type="default" r:id="rId16"/>
      <w:pgSz w:w="11906" w:h="16838" w:code="9"/>
      <w:pgMar w:top="2592" w:right="1411" w:bottom="1008" w:left="1411" w:header="37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6A90" w14:textId="77777777" w:rsidR="003878C5" w:rsidRDefault="003878C5">
      <w:r>
        <w:separator/>
      </w:r>
    </w:p>
  </w:endnote>
  <w:endnote w:type="continuationSeparator" w:id="0">
    <w:p w14:paraId="09758F6D" w14:textId="77777777" w:rsidR="003878C5" w:rsidRDefault="003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1BB8" w14:textId="4497C3AF" w:rsidR="00C80278" w:rsidRPr="00C80278" w:rsidRDefault="00C80278" w:rsidP="00C80278">
    <w:pPr>
      <w:pStyle w:val="a5"/>
      <w:spacing w:line="240" w:lineRule="auto"/>
      <w:ind w:left="-766" w:right="-567" w:hanging="425"/>
      <w:jc w:val="center"/>
      <w:rPr>
        <w:rFonts w:cs="Arial"/>
        <w:sz w:val="13"/>
        <w:szCs w:val="13"/>
        <w:lang w:val="it-IT"/>
      </w:rPr>
    </w:pPr>
    <w:r w:rsidRPr="00C80278">
      <w:rPr>
        <w:rFonts w:cs="Arial"/>
        <w:sz w:val="13"/>
        <w:szCs w:val="13"/>
        <w:lang w:val="it-IT"/>
      </w:rPr>
      <w:t xml:space="preserve">INglass S.p.A. – Sole Shareholder - Via Piave, 4 - 31020 San Polo di Piave (TV) – Ph. +39 0422 750 111 - info.hrsflow@oerlikon.com - </w:t>
    </w:r>
    <w:hyperlink r:id="rId1" w:history="1">
      <w:r w:rsidRPr="00C80278">
        <w:rPr>
          <w:rStyle w:val="ab"/>
          <w:rFonts w:cs="Arial"/>
          <w:sz w:val="13"/>
          <w:szCs w:val="13"/>
          <w:lang w:val="it-IT"/>
        </w:rPr>
        <w:t>www.oerlikon.com/hrsflow</w:t>
      </w:r>
    </w:hyperlink>
  </w:p>
  <w:p w14:paraId="4FD45CD5" w14:textId="3B4D0B59" w:rsidR="00937C9D" w:rsidRDefault="00C80278" w:rsidP="00C80278">
    <w:pPr>
      <w:tabs>
        <w:tab w:val="right" w:pos="9072"/>
      </w:tabs>
      <w:spacing w:line="200" w:lineRule="atLeast"/>
      <w:jc w:val="center"/>
      <w:rPr>
        <w:rStyle w:val="A00"/>
        <w:sz w:val="13"/>
        <w:szCs w:val="13"/>
      </w:rPr>
    </w:pPr>
    <w:r w:rsidRPr="00C80278">
      <w:rPr>
        <w:rStyle w:val="A00"/>
        <w:sz w:val="13"/>
        <w:szCs w:val="13"/>
      </w:rPr>
      <w:t xml:space="preserve">Share Capital Euro 2.750.000,00.fully paid-up - VAT no.: IT 03577410263 - C.F. Business register TV 01584400988 – R.E.A.: TV 282585 </w:t>
    </w:r>
    <w:r w:rsidR="00937C9D">
      <w:rPr>
        <w:rStyle w:val="A00"/>
        <w:sz w:val="13"/>
        <w:szCs w:val="13"/>
      </w:rPr>
      <w:t>–</w:t>
    </w:r>
    <w:r w:rsidRPr="00C80278">
      <w:rPr>
        <w:rStyle w:val="A00"/>
        <w:sz w:val="13"/>
        <w:szCs w:val="13"/>
      </w:rPr>
      <w:t xml:space="preserve"> </w:t>
    </w:r>
  </w:p>
  <w:p w14:paraId="78C2E903" w14:textId="765DF9F1" w:rsidR="002822B3" w:rsidRPr="00C80278" w:rsidRDefault="00C80278" w:rsidP="00C80278">
    <w:pPr>
      <w:tabs>
        <w:tab w:val="right" w:pos="9072"/>
      </w:tabs>
      <w:spacing w:line="200" w:lineRule="atLeast"/>
      <w:jc w:val="center"/>
      <w:rPr>
        <w:rFonts w:cs="Arial"/>
        <w:sz w:val="13"/>
        <w:szCs w:val="13"/>
        <w:lang w:val="en-GB"/>
      </w:rPr>
    </w:pPr>
    <w:r w:rsidRPr="00C80278">
      <w:rPr>
        <w:rStyle w:val="A00"/>
        <w:sz w:val="13"/>
        <w:szCs w:val="13"/>
      </w:rPr>
      <w:t xml:space="preserve">SDI code: SN4CSRI </w:t>
    </w:r>
    <w:r w:rsidR="00937C9D">
      <w:rPr>
        <w:rStyle w:val="A00"/>
        <w:sz w:val="13"/>
        <w:szCs w:val="13"/>
      </w:rPr>
      <w:t xml:space="preserve">- </w:t>
    </w:r>
    <w:r w:rsidRPr="00C80278">
      <w:rPr>
        <w:rStyle w:val="A00"/>
        <w:sz w:val="13"/>
        <w:szCs w:val="13"/>
      </w:rPr>
      <w:t>24/7 Service Hotline +39 0422 750 555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1E6C" w14:textId="77777777" w:rsidR="003878C5" w:rsidRDefault="003878C5">
      <w:r>
        <w:separator/>
      </w:r>
    </w:p>
  </w:footnote>
  <w:footnote w:type="continuationSeparator" w:id="0">
    <w:p w14:paraId="0ABEF8CF" w14:textId="77777777" w:rsidR="003878C5" w:rsidRDefault="0038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B25" w14:textId="77777777" w:rsidR="002822B3" w:rsidRDefault="002822B3" w:rsidP="001261BE">
    <w:pPr>
      <w:pStyle w:val="a3"/>
    </w:pPr>
    <w:r>
      <w:rPr>
        <w:noProof/>
        <w:lang w:val="de-CH"/>
      </w:rPr>
      <w:drawing>
        <wp:anchor distT="0" distB="0" distL="114300" distR="114300" simplePos="0" relativeHeight="251653114" behindDoc="1" locked="1" layoutInCell="1" allowOverlap="1" wp14:anchorId="699BA6D0" wp14:editId="135B59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79640"/>
          <wp:effectExtent l="0" t="0" r="4445" b="6350"/>
          <wp:wrapNone/>
          <wp:docPr id="8" name="oc_innovation" descr="\\vhs\Vol_9\TEAM\Thomas\Innovat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s\Vol_9\TEAM\Thomas\Innovation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55164" behindDoc="1" locked="1" layoutInCell="1" allowOverlap="1" wp14:anchorId="3275DE43" wp14:editId="6EDC836F">
          <wp:simplePos x="0" y="0"/>
          <wp:positionH relativeFrom="page">
            <wp:posOffset>0</wp:posOffset>
          </wp:positionH>
          <wp:positionV relativeFrom="page">
            <wp:posOffset>528320</wp:posOffset>
          </wp:positionV>
          <wp:extent cx="7557770" cy="720725"/>
          <wp:effectExtent l="0" t="0" r="5080" b="3175"/>
          <wp:wrapNone/>
          <wp:docPr id="1" name="oerlikon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corporate_RGB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8"/>
                  <a:stretch/>
                </pic:blipFill>
                <pic:spPr bwMode="auto">
                  <a:xfrm>
                    <a:off x="0" y="0"/>
                    <a:ext cx="755777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5648" behindDoc="1" locked="1" layoutInCell="1" allowOverlap="1" wp14:anchorId="1CAB2406" wp14:editId="6C91C6D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3741" name="oerlikon_segment_advanced_technolo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Advanced_Technologies_RGB.wm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4624" behindDoc="1" locked="1" layoutInCell="1" allowOverlap="1" wp14:anchorId="2F85AC40" wp14:editId="362DE93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3391" name="oerlikon_segment_coa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Coating_RGB.wm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3600" behindDoc="1" locked="1" layoutInCell="1" allowOverlap="1" wp14:anchorId="1A57E3C1" wp14:editId="38C92C9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3083" name="oerlikon_segment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Solar_RGB.wmf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57214" behindDoc="1" locked="1" layoutInCell="1" allowOverlap="1" wp14:anchorId="18C18A82" wp14:editId="53EB604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10145" cy="721995"/>
          <wp:effectExtent l="0" t="0" r="0" b="1905"/>
          <wp:wrapNone/>
          <wp:docPr id="22623" name="oerlikon_segment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Vacuum_RGB.wmf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6" b="-334"/>
                  <a:stretch/>
                </pic:blipFill>
                <pic:spPr bwMode="auto">
                  <a:xfrm>
                    <a:off x="0" y="0"/>
                    <a:ext cx="751014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71552" behindDoc="1" locked="1" layoutInCell="1" allowOverlap="1" wp14:anchorId="07D9C02B" wp14:editId="47ADD776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2270" name="oerlikon_segment_drive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Drive_Systems_RGB.wmf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54139" behindDoc="1" locked="1" layoutInCell="1" allowOverlap="1" wp14:anchorId="732F994A" wp14:editId="04189A6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2630"/>
          <wp:effectExtent l="0" t="0" r="5080" b="1270"/>
          <wp:wrapNone/>
          <wp:docPr id="21835" name="oerlikon_segment_tex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Textile_RGB.wmf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4" b="-1"/>
                  <a:stretch/>
                </pic:blipFill>
                <pic:spPr bwMode="auto">
                  <a:xfrm>
                    <a:off x="0" y="0"/>
                    <a:ext cx="755777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9504" behindDoc="1" locked="1" layoutInCell="1" allowOverlap="1" wp14:anchorId="3EE83843" wp14:editId="6DC329D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37450" cy="718820"/>
          <wp:effectExtent l="0" t="0" r="6350" b="5080"/>
          <wp:wrapNone/>
          <wp:docPr id="21331" name="oerlikon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ystems_RGB.wmf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6"/>
                  <a:stretch/>
                </pic:blipFill>
                <pic:spPr bwMode="auto">
                  <a:xfrm>
                    <a:off x="0" y="0"/>
                    <a:ext cx="7537450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8480" behindDoc="1" locked="1" layoutInCell="1" allowOverlap="1" wp14:anchorId="73284211" wp14:editId="6A7B6BDA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0933" name="oerlikon_balz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lzers_RGB.wmf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7456" behindDoc="1" locked="1" layoutInCell="1" allowOverlap="1" wp14:anchorId="1BE576C5" wp14:editId="4D0A1E9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0531" name="oerlikon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olar_RGB.wmf"/>
                  <pic:cNvPicPr/>
                </pic:nvPicPr>
                <pic:blipFill rotWithShape="1"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6432" behindDoc="1" locked="1" layoutInCell="1" allowOverlap="1" wp14:anchorId="1845259C" wp14:editId="2FC08A7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993" name="oerlikon_leybold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leybold_vacuum_RGB.wmf"/>
                  <pic:cNvPicPr/>
                </pic:nvPicPr>
                <pic:blipFill rotWithShape="1"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5408" behindDoc="1" locked="1" layoutInCell="1" allowOverlap="1" wp14:anchorId="088CEB4C" wp14:editId="212B83F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512" name="oerlikon_fair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fairfield_RGB.wmf"/>
                  <pic:cNvPicPr/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4384" behindDoc="1" locked="1" layoutInCell="1" allowOverlap="1" wp14:anchorId="1D71C3BE" wp14:editId="306F07E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8968" name="oerlikon_graz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graziano_RGB.wmf"/>
                  <pic:cNvPicPr/>
                </pic:nvPicPr>
                <pic:blipFill rotWithShape="1"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3360" behindDoc="1" locked="1" layoutInCell="1" allowOverlap="1" wp14:anchorId="2E8FAF8B" wp14:editId="594E33E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8344" name="oerlikon_textile_compon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textile_components_RGB.wmf"/>
                  <pic:cNvPicPr/>
                </pic:nvPicPr>
                <pic:blipFill rotWithShape="1"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 wp14:anchorId="282AC911" wp14:editId="0C704CF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7523" name="oerlikon_schlaf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chlafhorst_RGB.wmf"/>
                  <pic:cNvPicPr/>
                </pic:nvPicPr>
                <pic:blipFill rotWithShape="1"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1312" behindDoc="1" locked="1" layoutInCell="1" allowOverlap="1" wp14:anchorId="4B459DFC" wp14:editId="48CAA8D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6412" name="oerlikon_sa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aurer_RGB.wmf"/>
                  <pic:cNvPicPr/>
                </pic:nvPicPr>
                <pic:blipFill rotWithShape="1"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21BCD15F" wp14:editId="63B8EDFF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1713" name="oerlikon_neumag" descr="C:\Dokumente und Einstellungen\Fabian Müller\Desktop\Oerlikon Templates\wmf\oe_letter_head_neuma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abian Müller\Desktop\Oerlikon Templates\wmf\oe_letter_head_neumag_RGB.wmf"/>
                  <pic:cNvPicPr>
                    <a:picLocks noChangeAspect="1" noChangeArrowheads="1"/>
                  </pic:cNvPicPr>
                </pic:nvPicPr>
                <pic:blipFill rotWithShape="1"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3B5E7BB" w14:textId="77777777" w:rsidR="002822B3" w:rsidRDefault="002822B3">
    <w:pPr>
      <w:pStyle w:val="a3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488F2A3A" wp14:editId="3753BDB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360"/>
          <wp:effectExtent l="0" t="0" r="5080" b="2540"/>
          <wp:wrapNone/>
          <wp:docPr id="7" name="oerlikon_bar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rmag_RGB.wmf"/>
                  <pic:cNvPicPr/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1"/>
                  <a:stretch/>
                </pic:blipFill>
                <pic:spPr bwMode="auto">
                  <a:xfrm>
                    <a:off x="0" y="0"/>
                    <a:ext cx="755777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87A9E0" w14:textId="77777777" w:rsidR="002822B3" w:rsidRDefault="002822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A5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66E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E4D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1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ED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F01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98F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F4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6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8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80425"/>
    <w:multiLevelType w:val="hybridMultilevel"/>
    <w:tmpl w:val="3D3A26A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 w16cid:durableId="1555123488">
    <w:abstractNumId w:val="9"/>
  </w:num>
  <w:num w:numId="2" w16cid:durableId="679546364">
    <w:abstractNumId w:val="7"/>
  </w:num>
  <w:num w:numId="3" w16cid:durableId="247232961">
    <w:abstractNumId w:val="6"/>
  </w:num>
  <w:num w:numId="4" w16cid:durableId="839851731">
    <w:abstractNumId w:val="5"/>
  </w:num>
  <w:num w:numId="5" w16cid:durableId="1601833424">
    <w:abstractNumId w:val="4"/>
  </w:num>
  <w:num w:numId="6" w16cid:durableId="1658730281">
    <w:abstractNumId w:val="8"/>
  </w:num>
  <w:num w:numId="7" w16cid:durableId="1668247127">
    <w:abstractNumId w:val="3"/>
  </w:num>
  <w:num w:numId="8" w16cid:durableId="1782841543">
    <w:abstractNumId w:val="2"/>
  </w:num>
  <w:num w:numId="9" w16cid:durableId="1317100973">
    <w:abstractNumId w:val="1"/>
  </w:num>
  <w:num w:numId="10" w16cid:durableId="492181850">
    <w:abstractNumId w:val="0"/>
  </w:num>
  <w:num w:numId="11" w16cid:durableId="112094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83"/>
    <w:rsid w:val="000013BD"/>
    <w:rsid w:val="00011E8A"/>
    <w:rsid w:val="000203D3"/>
    <w:rsid w:val="000258BA"/>
    <w:rsid w:val="000319B9"/>
    <w:rsid w:val="00034819"/>
    <w:rsid w:val="00034B8E"/>
    <w:rsid w:val="00065C52"/>
    <w:rsid w:val="00066424"/>
    <w:rsid w:val="00067201"/>
    <w:rsid w:val="00070992"/>
    <w:rsid w:val="0007110B"/>
    <w:rsid w:val="000857F8"/>
    <w:rsid w:val="000A1080"/>
    <w:rsid w:val="000A4B3B"/>
    <w:rsid w:val="000B33B5"/>
    <w:rsid w:val="000C2F74"/>
    <w:rsid w:val="000C652B"/>
    <w:rsid w:val="000D0486"/>
    <w:rsid w:val="000D26D4"/>
    <w:rsid w:val="000F2AFC"/>
    <w:rsid w:val="000F3AA1"/>
    <w:rsid w:val="000F677C"/>
    <w:rsid w:val="00102423"/>
    <w:rsid w:val="0010257F"/>
    <w:rsid w:val="00105BFF"/>
    <w:rsid w:val="00117F6C"/>
    <w:rsid w:val="00124117"/>
    <w:rsid w:val="001261BE"/>
    <w:rsid w:val="00135C62"/>
    <w:rsid w:val="00154609"/>
    <w:rsid w:val="00154C21"/>
    <w:rsid w:val="00164AF6"/>
    <w:rsid w:val="00176C9D"/>
    <w:rsid w:val="0017701E"/>
    <w:rsid w:val="00182010"/>
    <w:rsid w:val="001A4E95"/>
    <w:rsid w:val="001A6675"/>
    <w:rsid w:val="001B1515"/>
    <w:rsid w:val="001C5227"/>
    <w:rsid w:val="001C6E98"/>
    <w:rsid w:val="001F269F"/>
    <w:rsid w:val="001F2F4A"/>
    <w:rsid w:val="00201E3A"/>
    <w:rsid w:val="0020653E"/>
    <w:rsid w:val="0021040C"/>
    <w:rsid w:val="00210661"/>
    <w:rsid w:val="0021336B"/>
    <w:rsid w:val="00233147"/>
    <w:rsid w:val="0023348F"/>
    <w:rsid w:val="00244795"/>
    <w:rsid w:val="00260C88"/>
    <w:rsid w:val="00265A26"/>
    <w:rsid w:val="002822B3"/>
    <w:rsid w:val="00285DD2"/>
    <w:rsid w:val="00292BC2"/>
    <w:rsid w:val="00293EFC"/>
    <w:rsid w:val="002A16F5"/>
    <w:rsid w:val="002A1B00"/>
    <w:rsid w:val="002A3033"/>
    <w:rsid w:val="002D4302"/>
    <w:rsid w:val="002F0983"/>
    <w:rsid w:val="0030135C"/>
    <w:rsid w:val="003324F3"/>
    <w:rsid w:val="00334D33"/>
    <w:rsid w:val="0034724C"/>
    <w:rsid w:val="003510F3"/>
    <w:rsid w:val="00356DE9"/>
    <w:rsid w:val="00375F44"/>
    <w:rsid w:val="00382127"/>
    <w:rsid w:val="00385ABD"/>
    <w:rsid w:val="003878C5"/>
    <w:rsid w:val="003918A5"/>
    <w:rsid w:val="00394751"/>
    <w:rsid w:val="0039692B"/>
    <w:rsid w:val="003A08E7"/>
    <w:rsid w:val="003A16EE"/>
    <w:rsid w:val="003A3D0D"/>
    <w:rsid w:val="003A7C33"/>
    <w:rsid w:val="003B077E"/>
    <w:rsid w:val="003C160F"/>
    <w:rsid w:val="003C1F59"/>
    <w:rsid w:val="003C2E5F"/>
    <w:rsid w:val="003D40AD"/>
    <w:rsid w:val="003D7674"/>
    <w:rsid w:val="003E1F89"/>
    <w:rsid w:val="003E4FE1"/>
    <w:rsid w:val="003E5067"/>
    <w:rsid w:val="003F4C45"/>
    <w:rsid w:val="00401230"/>
    <w:rsid w:val="00410B43"/>
    <w:rsid w:val="0041164C"/>
    <w:rsid w:val="00433EEA"/>
    <w:rsid w:val="00437AA3"/>
    <w:rsid w:val="00446A62"/>
    <w:rsid w:val="00446B1F"/>
    <w:rsid w:val="004604AC"/>
    <w:rsid w:val="0046115F"/>
    <w:rsid w:val="004618AB"/>
    <w:rsid w:val="00482025"/>
    <w:rsid w:val="00492486"/>
    <w:rsid w:val="004A7F6B"/>
    <w:rsid w:val="004B18A3"/>
    <w:rsid w:val="004C64CE"/>
    <w:rsid w:val="004D3524"/>
    <w:rsid w:val="004E4F00"/>
    <w:rsid w:val="004E50BA"/>
    <w:rsid w:val="004E7345"/>
    <w:rsid w:val="004F46FF"/>
    <w:rsid w:val="005039A6"/>
    <w:rsid w:val="00524115"/>
    <w:rsid w:val="0054244A"/>
    <w:rsid w:val="005507DB"/>
    <w:rsid w:val="00552A2B"/>
    <w:rsid w:val="0055366D"/>
    <w:rsid w:val="00556E04"/>
    <w:rsid w:val="005603DB"/>
    <w:rsid w:val="00560F06"/>
    <w:rsid w:val="0056340E"/>
    <w:rsid w:val="00577183"/>
    <w:rsid w:val="005871B0"/>
    <w:rsid w:val="005A58BC"/>
    <w:rsid w:val="005C2821"/>
    <w:rsid w:val="005C612F"/>
    <w:rsid w:val="005D3A51"/>
    <w:rsid w:val="005D56C4"/>
    <w:rsid w:val="005F36E7"/>
    <w:rsid w:val="005F6E04"/>
    <w:rsid w:val="005F772A"/>
    <w:rsid w:val="00604DFA"/>
    <w:rsid w:val="00616BE3"/>
    <w:rsid w:val="006235BD"/>
    <w:rsid w:val="0062796F"/>
    <w:rsid w:val="006305E2"/>
    <w:rsid w:val="0063131B"/>
    <w:rsid w:val="006336D8"/>
    <w:rsid w:val="00650A09"/>
    <w:rsid w:val="0067235F"/>
    <w:rsid w:val="00680D20"/>
    <w:rsid w:val="00687C16"/>
    <w:rsid w:val="006A1D65"/>
    <w:rsid w:val="006B36E4"/>
    <w:rsid w:val="006B6B2C"/>
    <w:rsid w:val="006D12DB"/>
    <w:rsid w:val="006D214B"/>
    <w:rsid w:val="006E7297"/>
    <w:rsid w:val="006F48D5"/>
    <w:rsid w:val="007134AB"/>
    <w:rsid w:val="00713BC4"/>
    <w:rsid w:val="00714716"/>
    <w:rsid w:val="00717094"/>
    <w:rsid w:val="00737932"/>
    <w:rsid w:val="007440A9"/>
    <w:rsid w:val="007515D3"/>
    <w:rsid w:val="00752AC5"/>
    <w:rsid w:val="00752D20"/>
    <w:rsid w:val="00755F8C"/>
    <w:rsid w:val="00770D95"/>
    <w:rsid w:val="007716B7"/>
    <w:rsid w:val="0078083C"/>
    <w:rsid w:val="007B3319"/>
    <w:rsid w:val="007C632E"/>
    <w:rsid w:val="007E70E0"/>
    <w:rsid w:val="007F44E5"/>
    <w:rsid w:val="00801773"/>
    <w:rsid w:val="008064CD"/>
    <w:rsid w:val="00806A3E"/>
    <w:rsid w:val="008127A8"/>
    <w:rsid w:val="0081566F"/>
    <w:rsid w:val="00826084"/>
    <w:rsid w:val="00826C0C"/>
    <w:rsid w:val="008354F4"/>
    <w:rsid w:val="00835CED"/>
    <w:rsid w:val="0084554E"/>
    <w:rsid w:val="008566FB"/>
    <w:rsid w:val="00860FCA"/>
    <w:rsid w:val="00861AE0"/>
    <w:rsid w:val="00881173"/>
    <w:rsid w:val="008A4E2D"/>
    <w:rsid w:val="008A6D77"/>
    <w:rsid w:val="008B4501"/>
    <w:rsid w:val="008B4900"/>
    <w:rsid w:val="008B7EBC"/>
    <w:rsid w:val="008C08FF"/>
    <w:rsid w:val="008C0951"/>
    <w:rsid w:val="008C2221"/>
    <w:rsid w:val="008C431E"/>
    <w:rsid w:val="008C6211"/>
    <w:rsid w:val="008E729C"/>
    <w:rsid w:val="008E7391"/>
    <w:rsid w:val="008F4521"/>
    <w:rsid w:val="009150ED"/>
    <w:rsid w:val="00927A6C"/>
    <w:rsid w:val="00937C9D"/>
    <w:rsid w:val="0094612F"/>
    <w:rsid w:val="00961D1A"/>
    <w:rsid w:val="009678F1"/>
    <w:rsid w:val="00977798"/>
    <w:rsid w:val="0098468B"/>
    <w:rsid w:val="009B0B3C"/>
    <w:rsid w:val="009B7F5A"/>
    <w:rsid w:val="009D21E7"/>
    <w:rsid w:val="009E208D"/>
    <w:rsid w:val="009E23B4"/>
    <w:rsid w:val="00A0113D"/>
    <w:rsid w:val="00A05EF1"/>
    <w:rsid w:val="00A15229"/>
    <w:rsid w:val="00A17FCB"/>
    <w:rsid w:val="00A25EED"/>
    <w:rsid w:val="00A33D01"/>
    <w:rsid w:val="00A351E5"/>
    <w:rsid w:val="00A54EF7"/>
    <w:rsid w:val="00A54FD9"/>
    <w:rsid w:val="00A711E8"/>
    <w:rsid w:val="00A727AC"/>
    <w:rsid w:val="00A73C13"/>
    <w:rsid w:val="00A774D9"/>
    <w:rsid w:val="00A9387A"/>
    <w:rsid w:val="00A94ED2"/>
    <w:rsid w:val="00AC5177"/>
    <w:rsid w:val="00AD240A"/>
    <w:rsid w:val="00AD2FC5"/>
    <w:rsid w:val="00AE4AAB"/>
    <w:rsid w:val="00B00C39"/>
    <w:rsid w:val="00B03D5C"/>
    <w:rsid w:val="00B125D1"/>
    <w:rsid w:val="00B1376F"/>
    <w:rsid w:val="00B14D4E"/>
    <w:rsid w:val="00B1685C"/>
    <w:rsid w:val="00B16E37"/>
    <w:rsid w:val="00B221F6"/>
    <w:rsid w:val="00B23117"/>
    <w:rsid w:val="00B23195"/>
    <w:rsid w:val="00B25801"/>
    <w:rsid w:val="00B33EDB"/>
    <w:rsid w:val="00B634AA"/>
    <w:rsid w:val="00B66FFF"/>
    <w:rsid w:val="00B70577"/>
    <w:rsid w:val="00B7144B"/>
    <w:rsid w:val="00B81C1E"/>
    <w:rsid w:val="00B83F5D"/>
    <w:rsid w:val="00BA3993"/>
    <w:rsid w:val="00BA42CA"/>
    <w:rsid w:val="00BA6630"/>
    <w:rsid w:val="00BC1A48"/>
    <w:rsid w:val="00BE2669"/>
    <w:rsid w:val="00C029B5"/>
    <w:rsid w:val="00C110BE"/>
    <w:rsid w:val="00C221FF"/>
    <w:rsid w:val="00C310BD"/>
    <w:rsid w:val="00C40BA8"/>
    <w:rsid w:val="00C528D3"/>
    <w:rsid w:val="00C706DA"/>
    <w:rsid w:val="00C715E5"/>
    <w:rsid w:val="00C80278"/>
    <w:rsid w:val="00C93B03"/>
    <w:rsid w:val="00C94866"/>
    <w:rsid w:val="00C97E40"/>
    <w:rsid w:val="00CA73FA"/>
    <w:rsid w:val="00CB00E5"/>
    <w:rsid w:val="00CB4FAE"/>
    <w:rsid w:val="00CC4BFA"/>
    <w:rsid w:val="00CC6992"/>
    <w:rsid w:val="00CD1268"/>
    <w:rsid w:val="00CE149B"/>
    <w:rsid w:val="00CE5364"/>
    <w:rsid w:val="00CF1525"/>
    <w:rsid w:val="00D0164B"/>
    <w:rsid w:val="00D06E71"/>
    <w:rsid w:val="00D075D7"/>
    <w:rsid w:val="00D0763C"/>
    <w:rsid w:val="00D11348"/>
    <w:rsid w:val="00D24652"/>
    <w:rsid w:val="00D361AF"/>
    <w:rsid w:val="00D365EA"/>
    <w:rsid w:val="00D37BFF"/>
    <w:rsid w:val="00D43D2C"/>
    <w:rsid w:val="00D45F17"/>
    <w:rsid w:val="00D5169E"/>
    <w:rsid w:val="00D53765"/>
    <w:rsid w:val="00D97E51"/>
    <w:rsid w:val="00DA2828"/>
    <w:rsid w:val="00DB5916"/>
    <w:rsid w:val="00DD164E"/>
    <w:rsid w:val="00DE1297"/>
    <w:rsid w:val="00DF68B6"/>
    <w:rsid w:val="00E22C11"/>
    <w:rsid w:val="00E22C36"/>
    <w:rsid w:val="00E23730"/>
    <w:rsid w:val="00E31729"/>
    <w:rsid w:val="00E31994"/>
    <w:rsid w:val="00E3486C"/>
    <w:rsid w:val="00E46A21"/>
    <w:rsid w:val="00E63944"/>
    <w:rsid w:val="00E704B7"/>
    <w:rsid w:val="00E76BBC"/>
    <w:rsid w:val="00EA2276"/>
    <w:rsid w:val="00EA2ABC"/>
    <w:rsid w:val="00EA609D"/>
    <w:rsid w:val="00EB32E3"/>
    <w:rsid w:val="00EC06D7"/>
    <w:rsid w:val="00EC2FFB"/>
    <w:rsid w:val="00ED2731"/>
    <w:rsid w:val="00ED389F"/>
    <w:rsid w:val="00EE0023"/>
    <w:rsid w:val="00EF697A"/>
    <w:rsid w:val="00EF766C"/>
    <w:rsid w:val="00EF7D1F"/>
    <w:rsid w:val="00F118F9"/>
    <w:rsid w:val="00F11FDF"/>
    <w:rsid w:val="00F15A8F"/>
    <w:rsid w:val="00F255D2"/>
    <w:rsid w:val="00F64A9E"/>
    <w:rsid w:val="00F71768"/>
    <w:rsid w:val="00F77C02"/>
    <w:rsid w:val="00F9622A"/>
    <w:rsid w:val="00FA2D06"/>
    <w:rsid w:val="00FB5836"/>
    <w:rsid w:val="00FB5B66"/>
    <w:rsid w:val="00FC49C9"/>
    <w:rsid w:val="00FC565C"/>
    <w:rsid w:val="00FD15E6"/>
    <w:rsid w:val="00FD3871"/>
    <w:rsid w:val="00FD6FD0"/>
    <w:rsid w:val="00FD73F9"/>
    <w:rsid w:val="00FE171E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E97D03"/>
  <w15:docId w15:val="{93C9A422-14D4-4713-B96B-7590E13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C45"/>
    <w:pPr>
      <w:spacing w:line="250" w:lineRule="atLeast"/>
      <w:jc w:val="both"/>
    </w:pPr>
    <w:rPr>
      <w:rFonts w:ascii="Arial" w:hAnsi="Arial"/>
      <w:szCs w:val="24"/>
      <w:lang w:val="en-US"/>
    </w:rPr>
  </w:style>
  <w:style w:type="paragraph" w:styleId="1">
    <w:name w:val="heading 1"/>
    <w:basedOn w:val="a"/>
    <w:next w:val="a"/>
    <w:qFormat/>
    <w:rsid w:val="003F4C45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2">
    <w:name w:val="heading 2"/>
    <w:basedOn w:val="a"/>
    <w:next w:val="a"/>
    <w:qFormat/>
    <w:rsid w:val="003F4C45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3">
    <w:name w:val="heading 3"/>
    <w:basedOn w:val="a"/>
    <w:next w:val="a"/>
    <w:link w:val="30"/>
    <w:qFormat/>
    <w:rsid w:val="003F4C45"/>
    <w:pPr>
      <w:keepNext/>
      <w:jc w:val="left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C0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a7">
    <w:name w:val="Title"/>
    <w:basedOn w:val="a"/>
    <w:next w:val="a"/>
    <w:link w:val="a8"/>
    <w:qFormat/>
    <w:rsid w:val="003F4C45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a"/>
    <w:rsid w:val="003F4C45"/>
  </w:style>
  <w:style w:type="character" w:styleId="a9">
    <w:name w:val="page number"/>
    <w:basedOn w:val="a0"/>
    <w:rsid w:val="00F77C02"/>
  </w:style>
  <w:style w:type="table" w:styleId="aa">
    <w:name w:val="Table Grid"/>
    <w:basedOn w:val="a1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3F4C45"/>
    <w:rPr>
      <w:rFonts w:ascii="Arial" w:hAnsi="Arial"/>
      <w:color w:val="auto"/>
      <w:u w:val="single"/>
    </w:rPr>
  </w:style>
  <w:style w:type="paragraph" w:customStyle="1" w:styleId="Bildlegende">
    <w:name w:val="Bildlegende"/>
    <w:basedOn w:val="a"/>
    <w:rsid w:val="00135C62"/>
    <w:pPr>
      <w:jc w:val="left"/>
    </w:pPr>
  </w:style>
  <w:style w:type="paragraph" w:styleId="ac">
    <w:name w:val="Balloon Text"/>
    <w:basedOn w:val="a"/>
    <w:link w:val="ad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rsid w:val="000C652B"/>
    <w:rPr>
      <w:rFonts w:ascii="Tahoma" w:hAnsi="Tahoma" w:cs="Tahoma"/>
      <w:sz w:val="16"/>
      <w:szCs w:val="16"/>
      <w:lang w:val="en-US"/>
    </w:rPr>
  </w:style>
  <w:style w:type="character" w:customStyle="1" w:styleId="a4">
    <w:name w:val="页眉 字符"/>
    <w:basedOn w:val="a0"/>
    <w:link w:val="a3"/>
    <w:uiPriority w:val="99"/>
    <w:rsid w:val="001261BE"/>
    <w:rPr>
      <w:rFonts w:ascii="HelveticaNeueLT Com 45 Lt" w:hAnsi="HelveticaNeueLT Com 45 Lt"/>
      <w:szCs w:val="24"/>
      <w:lang w:val="en-US"/>
    </w:rPr>
  </w:style>
  <w:style w:type="character" w:customStyle="1" w:styleId="30">
    <w:name w:val="标题 3 字符"/>
    <w:basedOn w:val="a0"/>
    <w:link w:val="3"/>
    <w:rsid w:val="00650A09"/>
    <w:rPr>
      <w:rFonts w:ascii="Arial" w:hAnsi="Arial" w:cs="Arial"/>
      <w:bCs/>
      <w:szCs w:val="26"/>
      <w:lang w:val="en-US"/>
    </w:rPr>
  </w:style>
  <w:style w:type="character" w:styleId="ae">
    <w:name w:val="annotation reference"/>
    <w:basedOn w:val="a0"/>
    <w:rsid w:val="00067201"/>
    <w:rPr>
      <w:sz w:val="16"/>
      <w:szCs w:val="16"/>
    </w:rPr>
  </w:style>
  <w:style w:type="paragraph" w:styleId="af">
    <w:name w:val="annotation text"/>
    <w:basedOn w:val="a"/>
    <w:link w:val="af0"/>
    <w:rsid w:val="00067201"/>
    <w:pPr>
      <w:spacing w:line="240" w:lineRule="auto"/>
    </w:pPr>
    <w:rPr>
      <w:szCs w:val="20"/>
    </w:rPr>
  </w:style>
  <w:style w:type="character" w:customStyle="1" w:styleId="af0">
    <w:name w:val="批注文字 字符"/>
    <w:basedOn w:val="a0"/>
    <w:link w:val="af"/>
    <w:rsid w:val="00067201"/>
    <w:rPr>
      <w:rFonts w:ascii="Arial" w:hAnsi="Arial"/>
      <w:lang w:val="en-US"/>
    </w:rPr>
  </w:style>
  <w:style w:type="paragraph" w:styleId="af1">
    <w:name w:val="annotation subject"/>
    <w:basedOn w:val="af"/>
    <w:next w:val="af"/>
    <w:link w:val="af2"/>
    <w:rsid w:val="00067201"/>
    <w:rPr>
      <w:b/>
      <w:bCs/>
    </w:rPr>
  </w:style>
  <w:style w:type="character" w:customStyle="1" w:styleId="af2">
    <w:name w:val="批注主题 字符"/>
    <w:basedOn w:val="af0"/>
    <w:link w:val="af1"/>
    <w:rsid w:val="00067201"/>
    <w:rPr>
      <w:rFonts w:ascii="Arial" w:hAnsi="Arial"/>
      <w:b/>
      <w:bCs/>
      <w:lang w:val="en-US"/>
    </w:rPr>
  </w:style>
  <w:style w:type="character" w:customStyle="1" w:styleId="a8">
    <w:name w:val="标题 字符"/>
    <w:basedOn w:val="a0"/>
    <w:link w:val="a7"/>
    <w:rsid w:val="00770D95"/>
    <w:rPr>
      <w:rFonts w:ascii="Arial" w:hAnsi="Arial" w:cs="Arial"/>
      <w:bCs/>
      <w:sz w:val="28"/>
      <w:szCs w:val="32"/>
      <w:lang w:val="en-US"/>
    </w:rPr>
  </w:style>
  <w:style w:type="character" w:styleId="af3">
    <w:name w:val="Unresolved Mention"/>
    <w:basedOn w:val="a0"/>
    <w:uiPriority w:val="99"/>
    <w:semiHidden/>
    <w:unhideWhenUsed/>
    <w:rsid w:val="00292BC2"/>
    <w:rPr>
      <w:color w:val="605E5C"/>
      <w:shd w:val="clear" w:color="auto" w:fill="E1DFDD"/>
    </w:rPr>
  </w:style>
  <w:style w:type="character" w:customStyle="1" w:styleId="A00">
    <w:name w:val="A0"/>
    <w:uiPriority w:val="99"/>
    <w:rsid w:val="00C80278"/>
    <w:rPr>
      <w:color w:val="221E1F"/>
      <w:sz w:val="15"/>
      <w:szCs w:val="15"/>
    </w:rPr>
  </w:style>
  <w:style w:type="character" w:customStyle="1" w:styleId="a6">
    <w:name w:val="页脚 字符"/>
    <w:basedOn w:val="a0"/>
    <w:link w:val="a5"/>
    <w:uiPriority w:val="99"/>
    <w:rsid w:val="00C80278"/>
    <w:rPr>
      <w:rFonts w:ascii="Arial" w:hAnsi="Arial"/>
      <w:sz w:val="15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flow.com" TargetMode="External"/><Relationship Id="rId13" Type="http://schemas.openxmlformats.org/officeDocument/2006/relationships/hyperlink" Target="mailto:mail@konsen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rlikon.com/hrsflo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ca.gaggiato@oerlik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erlikon.com/hrsfl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ra.montagner@oerlikon.com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rlikon.com/hrsflow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" Type="http://schemas.openxmlformats.org/officeDocument/2006/relationships/image" Target="media/image3.wmf"/><Relationship Id="rId16" Type="http://schemas.openxmlformats.org/officeDocument/2006/relationships/image" Target="media/image17.wmf"/><Relationship Id="rId1" Type="http://schemas.openxmlformats.org/officeDocument/2006/relationships/image" Target="media/image2.wmf"/><Relationship Id="rId6" Type="http://schemas.openxmlformats.org/officeDocument/2006/relationships/image" Target="media/image7.wmf"/><Relationship Id="rId11" Type="http://schemas.openxmlformats.org/officeDocument/2006/relationships/image" Target="media/image12.wmf"/><Relationship Id="rId5" Type="http://schemas.openxmlformats.org/officeDocument/2006/relationships/image" Target="media/image6.wmf"/><Relationship Id="rId15" Type="http://schemas.openxmlformats.org/officeDocument/2006/relationships/image" Target="media/image16.wmf"/><Relationship Id="rId10" Type="http://schemas.openxmlformats.org/officeDocument/2006/relationships/image" Target="media/image11.wmf"/><Relationship Id="rId19" Type="http://schemas.openxmlformats.org/officeDocument/2006/relationships/image" Target="media/image20.wmf"/><Relationship Id="rId4" Type="http://schemas.openxmlformats.org/officeDocument/2006/relationships/image" Target="media/image5.wmf"/><Relationship Id="rId9" Type="http://schemas.openxmlformats.org/officeDocument/2006/relationships/image" Target="media/image10.wmf"/><Relationship Id="rId14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53\AppData\Local\Temp\$$_83FC\Media_Release-DIN_A4_2010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A1A84-7254-4535-9319-57FE5AE8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Media_Release-DIN_A4_2010.dotm</Template>
  <TotalTime>391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OC Oerlikon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Erni, Martina (17153)</dc:creator>
  <cp:lastModifiedBy>Huang, Grace (Oerlikon Polymer Processing Solutions)</cp:lastModifiedBy>
  <cp:revision>30</cp:revision>
  <cp:lastPrinted>2016-11-29T10:19:00Z</cp:lastPrinted>
  <dcterms:created xsi:type="dcterms:W3CDTF">2023-02-08T02:59:00Z</dcterms:created>
  <dcterms:modified xsi:type="dcterms:W3CDTF">2023-02-08T09:30:00Z</dcterms:modified>
</cp:coreProperties>
</file>