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D6" w:rsidRPr="00CF0E53" w:rsidRDefault="00AA3898" w:rsidP="00CB0E6B">
      <w:pPr>
        <w:spacing w:after="240" w:line="400" w:lineRule="exact"/>
        <w:rPr>
          <w:rFonts w:ascii="Arial" w:eastAsia="Times New Roman" w:hAnsi="Arial" w:cs="Arial"/>
          <w:sz w:val="36"/>
          <w:szCs w:val="36"/>
          <w:lang w:val="es-ES_tradnl"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36"/>
          <w:szCs w:val="36"/>
          <w:lang w:val="es-ES_tradnl" w:eastAsia="en-GB"/>
        </w:rPr>
        <w:t xml:space="preserve">Boquillas para el </w:t>
      </w:r>
      <w:r w:rsidR="00491672" w:rsidRPr="00CF0E53">
        <w:rPr>
          <w:rFonts w:ascii="Arial" w:eastAsia="Times New Roman" w:hAnsi="Arial" w:cs="Arial"/>
          <w:sz w:val="36"/>
          <w:szCs w:val="36"/>
          <w:lang w:val="es-ES_tradnl" w:eastAsia="en-GB"/>
        </w:rPr>
        <w:t xml:space="preserve">ahorro de espacio y </w:t>
      </w:r>
      <w:r w:rsidR="00893A8B" w:rsidRPr="00CF0E53">
        <w:rPr>
          <w:rFonts w:ascii="Arial" w:eastAsia="Times New Roman" w:hAnsi="Arial" w:cs="Arial"/>
          <w:sz w:val="36"/>
          <w:szCs w:val="36"/>
          <w:lang w:val="es-ES_tradnl" w:eastAsia="en-GB"/>
        </w:rPr>
        <w:t>topes</w:t>
      </w:r>
      <w:r w:rsidR="00491672" w:rsidRPr="00CF0E53">
        <w:rPr>
          <w:rFonts w:ascii="Arial" w:eastAsia="Times New Roman" w:hAnsi="Arial" w:cs="Arial"/>
          <w:sz w:val="36"/>
          <w:szCs w:val="36"/>
          <w:lang w:val="es-ES_tradnl" w:eastAsia="en-GB"/>
        </w:rPr>
        <w:t xml:space="preserve"> de presión </w:t>
      </w:r>
      <w:r w:rsidR="00893A8B" w:rsidRPr="00CF0E53">
        <w:rPr>
          <w:rFonts w:ascii="Arial" w:eastAsia="Times New Roman" w:hAnsi="Arial" w:cs="Arial"/>
          <w:sz w:val="36"/>
          <w:szCs w:val="36"/>
          <w:lang w:val="es-ES_tradnl" w:eastAsia="en-GB"/>
        </w:rPr>
        <w:t>con aislamiento que aumentan</w:t>
      </w:r>
      <w:r>
        <w:rPr>
          <w:rFonts w:ascii="Arial" w:eastAsia="Times New Roman" w:hAnsi="Arial" w:cs="Arial"/>
          <w:sz w:val="36"/>
          <w:szCs w:val="36"/>
          <w:lang w:val="es-ES_tradnl" w:eastAsia="en-GB"/>
        </w:rPr>
        <w:t xml:space="preserve"> la optimización</w:t>
      </w:r>
      <w:r w:rsidR="00491672" w:rsidRPr="00CF0E53">
        <w:rPr>
          <w:rFonts w:ascii="Arial" w:eastAsia="Times New Roman" w:hAnsi="Arial" w:cs="Arial"/>
          <w:sz w:val="36"/>
          <w:szCs w:val="36"/>
          <w:lang w:val="es-ES_tradnl" w:eastAsia="en-GB"/>
        </w:rPr>
        <w:t xml:space="preserve"> </w:t>
      </w:r>
      <w:r w:rsidR="00893A8B" w:rsidRPr="00CF0E53">
        <w:rPr>
          <w:rFonts w:ascii="Arial" w:eastAsia="Times New Roman" w:hAnsi="Arial" w:cs="Arial"/>
          <w:sz w:val="36"/>
          <w:szCs w:val="36"/>
          <w:lang w:val="es-ES_tradnl" w:eastAsia="en-GB"/>
        </w:rPr>
        <w:t xml:space="preserve">en la inyección </w:t>
      </w:r>
      <w:r w:rsidR="00CF0E53" w:rsidRPr="00CF0E53">
        <w:rPr>
          <w:rFonts w:ascii="Arial" w:eastAsia="Times New Roman" w:hAnsi="Arial" w:cs="Arial"/>
          <w:sz w:val="36"/>
          <w:szCs w:val="36"/>
          <w:lang w:val="es-ES_tradnl" w:eastAsia="en-GB"/>
        </w:rPr>
        <w:t>por</w:t>
      </w:r>
      <w:r w:rsidR="00893A8B" w:rsidRPr="00CF0E53">
        <w:rPr>
          <w:rFonts w:ascii="Arial" w:eastAsia="Times New Roman" w:hAnsi="Arial" w:cs="Arial"/>
          <w:sz w:val="36"/>
          <w:szCs w:val="36"/>
          <w:lang w:val="es-ES_tradnl" w:eastAsia="en-GB"/>
        </w:rPr>
        <w:t xml:space="preserve"> canal caliente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5198"/>
      </w:tblGrid>
      <w:tr w:rsidR="00CF0E53" w:rsidRPr="00CF0E53" w:rsidTr="00CF0E53">
        <w:tc>
          <w:tcPr>
            <w:tcW w:w="3873" w:type="dxa"/>
            <w:vAlign w:val="bottom"/>
          </w:tcPr>
          <w:p w:rsidR="00CF0E53" w:rsidRPr="00CF0E53" w:rsidRDefault="00CF0E53" w:rsidP="000B0212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n-GB"/>
              </w:rPr>
            </w:pPr>
            <w:r w:rsidRPr="00CF0E53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26E7422" wp14:editId="426A27CD">
                  <wp:extent cx="2163651" cy="4088790"/>
                  <wp:effectExtent l="0" t="0" r="8255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294_FullCompactNozzles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195" cy="408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  <w:vAlign w:val="bottom"/>
          </w:tcPr>
          <w:p w:rsidR="00CF0E53" w:rsidRPr="00CF0E53" w:rsidRDefault="00CF0E53" w:rsidP="000B021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n-GB"/>
              </w:rPr>
            </w:pPr>
            <w:r w:rsidRPr="00CF0E53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D85A914" wp14:editId="0BB45AA8">
                  <wp:extent cx="3163991" cy="2284659"/>
                  <wp:effectExtent l="0" t="0" r="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294_PressureBlocks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596" cy="228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E53" w:rsidRPr="00CF0E53" w:rsidTr="00CF0E53">
        <w:tc>
          <w:tcPr>
            <w:tcW w:w="3873" w:type="dxa"/>
          </w:tcPr>
          <w:p w:rsidR="00CF0E53" w:rsidRPr="00CF0E53" w:rsidRDefault="00CF0E53" w:rsidP="000B021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n-GB"/>
              </w:rPr>
            </w:pPr>
            <w:r w:rsidRPr="00CF0E53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s-ES_tradnl" w:eastAsia="en-GB"/>
              </w:rPr>
              <w:t>Las nuevas boquillas compac</w:t>
            </w:r>
            <w:r w:rsidR="00AA3898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s-ES_tradnl" w:eastAsia="en-GB"/>
              </w:rPr>
              <w:t>tas de HRSflow tienen un alojamiento</w:t>
            </w:r>
            <w:r w:rsidRPr="00CF0E53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s-ES_tradnl" w:eastAsia="en-GB"/>
              </w:rPr>
              <w:t xml:space="preserve"> de boquilla </w:t>
            </w:r>
            <w:r w:rsidRPr="00CF0E53">
              <w:rPr>
                <w:rFonts w:ascii="Arial" w:eastAsia="Times New Roman" w:hAnsi="Arial" w:cs="Arial"/>
                <w:i/>
                <w:sz w:val="20"/>
                <w:szCs w:val="20"/>
                <w:lang w:val="es-ES_tradnl" w:eastAsia="en-GB"/>
              </w:rPr>
              <w:t xml:space="preserve">de 28mm de longitud total, que son 5 mm menos que la equivalente boquilla standard. </w:t>
            </w:r>
            <w:r w:rsidRPr="00CF0E53">
              <w:rPr>
                <w:rFonts w:ascii="Arial" w:eastAsia="Times New Roman" w:hAnsi="Arial" w:cs="Arial"/>
                <w:i/>
                <w:sz w:val="20"/>
                <w:szCs w:val="20"/>
                <w:lang w:val="es-ES_tradnl" w:eastAsia="en-GB"/>
              </w:rPr>
              <w:br/>
              <w:t>© HRSflow</w:t>
            </w:r>
          </w:p>
        </w:tc>
        <w:tc>
          <w:tcPr>
            <w:tcW w:w="5198" w:type="dxa"/>
          </w:tcPr>
          <w:p w:rsidR="00CF0E53" w:rsidRPr="00CF0E53" w:rsidRDefault="00CF0E53" w:rsidP="000B021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n-GB"/>
              </w:rPr>
            </w:pPr>
            <w:r w:rsidRPr="00CF0E53">
              <w:rPr>
                <w:rFonts w:ascii="Arial" w:eastAsia="Times New Roman" w:hAnsi="Arial" w:cs="Arial"/>
                <w:i/>
                <w:sz w:val="20"/>
                <w:szCs w:val="20"/>
                <w:lang w:val="es-ES_tradnl" w:eastAsia="en-GB"/>
              </w:rPr>
              <w:t>Los nuevos bloqu</w:t>
            </w:r>
            <w:r w:rsidR="00AA3898">
              <w:rPr>
                <w:rFonts w:ascii="Arial" w:eastAsia="Times New Roman" w:hAnsi="Arial" w:cs="Arial"/>
                <w:i/>
                <w:sz w:val="20"/>
                <w:szCs w:val="20"/>
                <w:lang w:val="es-ES_tradnl" w:eastAsia="en-GB"/>
              </w:rPr>
              <w:t xml:space="preserve">es de presión para las placas base </w:t>
            </w:r>
            <w:r w:rsidRPr="00CF0E53">
              <w:rPr>
                <w:rFonts w:ascii="Arial" w:eastAsia="Times New Roman" w:hAnsi="Arial" w:cs="Arial"/>
                <w:i/>
                <w:sz w:val="20"/>
                <w:szCs w:val="20"/>
                <w:lang w:val="es-ES_tradnl" w:eastAsia="en-GB"/>
              </w:rPr>
              <w:t xml:space="preserve">están hechos de materiales con muy baja conductividad térmica. Proporcionan un claro aumento en la rigidez del molde, manteniendo al mismo tiempo un perfil térmico óptimo a lo largo todo el canal caliente </w:t>
            </w:r>
            <w:r w:rsidR="00671338">
              <w:rPr>
                <w:rFonts w:ascii="Arial" w:eastAsia="Times New Roman" w:hAnsi="Arial" w:cs="Arial"/>
                <w:i/>
                <w:sz w:val="20"/>
                <w:szCs w:val="20"/>
                <w:lang w:val="es-ES_tradnl" w:eastAsia="en-GB"/>
              </w:rPr>
              <w:br/>
            </w:r>
            <w:r w:rsidRPr="00CF0E53">
              <w:rPr>
                <w:rFonts w:ascii="Arial" w:eastAsia="Times New Roman" w:hAnsi="Arial" w:cs="Arial"/>
                <w:i/>
                <w:sz w:val="20"/>
                <w:szCs w:val="20"/>
                <w:lang w:val="es-ES_tradnl" w:eastAsia="en-GB"/>
              </w:rPr>
              <w:t>© HRSflow</w:t>
            </w:r>
          </w:p>
        </w:tc>
      </w:tr>
    </w:tbl>
    <w:p w:rsidR="00F057C7" w:rsidRDefault="00CF0E53" w:rsidP="00F057C7">
      <w:pPr>
        <w:spacing w:after="240" w:line="360" w:lineRule="auto"/>
        <w:rPr>
          <w:rFonts w:ascii="Arial" w:eastAsia="Times New Roman" w:hAnsi="Arial" w:cs="Arial"/>
          <w:lang w:val="es-ES_tradnl" w:eastAsia="en-GB"/>
        </w:rPr>
      </w:pPr>
      <w:r w:rsidRPr="00CF0E53">
        <w:rPr>
          <w:rFonts w:ascii="Arial" w:eastAsia="Times New Roman" w:hAnsi="Arial" w:cs="Arial"/>
          <w:lang w:val="es-ES_tradnl" w:eastAsia="en-GB"/>
        </w:rPr>
        <w:t xml:space="preserve">San Polo di Piave/Italia, </w:t>
      </w:r>
      <w:r w:rsidR="00C95683">
        <w:rPr>
          <w:rFonts w:ascii="Arial" w:eastAsia="Times New Roman" w:hAnsi="Arial" w:cs="Arial"/>
          <w:lang w:val="es-ES_tradnl" w:eastAsia="en-GB"/>
        </w:rPr>
        <w:t>F</w:t>
      </w:r>
      <w:r w:rsidR="00C95683" w:rsidRPr="00C95683">
        <w:rPr>
          <w:rFonts w:ascii="Arial" w:eastAsia="Times New Roman" w:hAnsi="Arial" w:cs="Arial"/>
          <w:lang w:val="es-ES_tradnl" w:eastAsia="en-GB"/>
        </w:rPr>
        <w:t>ebrero</w:t>
      </w:r>
      <w:r w:rsidR="00C95683">
        <w:rPr>
          <w:rFonts w:ascii="Arial" w:eastAsia="Times New Roman" w:hAnsi="Arial" w:cs="Arial"/>
          <w:lang w:val="es-ES_tradnl" w:eastAsia="en-GB"/>
        </w:rPr>
        <w:t xml:space="preserve"> </w:t>
      </w:r>
      <w:r w:rsidR="00CF2037" w:rsidRPr="00CF0E53">
        <w:rPr>
          <w:rFonts w:ascii="Arial" w:eastAsia="Times New Roman" w:hAnsi="Arial" w:cs="Arial"/>
          <w:lang w:val="es-ES_tradnl" w:eastAsia="en-GB"/>
        </w:rPr>
        <w:t>de 2018---</w:t>
      </w:r>
      <w:r w:rsidRPr="00CF0E53">
        <w:rPr>
          <w:rFonts w:ascii="Arial" w:eastAsia="Times New Roman" w:hAnsi="Arial" w:cs="Arial"/>
          <w:lang w:val="es-ES_tradnl" w:eastAsia="en-GB"/>
        </w:rPr>
        <w:t xml:space="preserve"> D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os </w:t>
      </w:r>
      <w:r w:rsidRPr="00CF0E53">
        <w:rPr>
          <w:rFonts w:ascii="Arial" w:eastAsia="Times New Roman" w:hAnsi="Arial" w:cs="Arial"/>
          <w:lang w:val="es-ES_tradnl" w:eastAsia="en-GB"/>
        </w:rPr>
        <w:t>nuevos desarrollos</w:t>
      </w:r>
      <w:r w:rsidR="00AA3898">
        <w:rPr>
          <w:rFonts w:ascii="Arial" w:eastAsia="Times New Roman" w:hAnsi="Arial" w:cs="Arial"/>
          <w:lang w:val="es-ES_tradnl" w:eastAsia="en-GB"/>
        </w:rPr>
        <w:t xml:space="preserve"> del 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especialista </w:t>
      </w:r>
      <w:r w:rsidRPr="00CF0E53">
        <w:rPr>
          <w:rFonts w:ascii="Arial" w:eastAsia="Times New Roman" w:hAnsi="Arial" w:cs="Arial"/>
          <w:lang w:val="es-ES_tradnl" w:eastAsia="en-GB"/>
        </w:rPr>
        <w:t>italiano en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canal caliente HRSflow, que recientemente han alcanzado la madurez de la producción, ayudar a hacer el moldeo por inyección de piezas de alta cal</w:t>
      </w:r>
      <w:r w:rsidRPr="00CF0E53">
        <w:rPr>
          <w:rFonts w:ascii="Arial" w:eastAsia="Times New Roman" w:hAnsi="Arial" w:cs="Arial"/>
          <w:lang w:val="es-ES_tradnl" w:eastAsia="en-GB"/>
        </w:rPr>
        <w:t xml:space="preserve">idad incluso más fácil y más 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fiable. Mientras que los nuevos inyectores </w:t>
      </w:r>
      <w:r w:rsidRPr="00CF0E53">
        <w:rPr>
          <w:rFonts w:ascii="Arial" w:eastAsia="Times New Roman" w:hAnsi="Arial" w:cs="Arial"/>
          <w:lang w:val="es-ES_tradnl" w:eastAsia="en-GB"/>
        </w:rPr>
        <w:t xml:space="preserve">completamente </w:t>
      </w:r>
      <w:r w:rsidR="00CF2037" w:rsidRPr="00CF0E53">
        <w:rPr>
          <w:rFonts w:ascii="Arial" w:eastAsia="Times New Roman" w:hAnsi="Arial" w:cs="Arial"/>
          <w:lang w:val="es-ES_tradnl" w:eastAsia="en-GB"/>
        </w:rPr>
        <w:t>compacto</w:t>
      </w:r>
      <w:r w:rsidRPr="00CF0E53">
        <w:rPr>
          <w:rFonts w:ascii="Arial" w:eastAsia="Times New Roman" w:hAnsi="Arial" w:cs="Arial"/>
          <w:lang w:val="es-ES_tradnl" w:eastAsia="en-GB"/>
        </w:rPr>
        <w:t>s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permiten distancias de cavidad a cavidad mucho más pequeños, </w:t>
      </w:r>
      <w:r w:rsidRPr="00CF0E53">
        <w:rPr>
          <w:rFonts w:ascii="Arial" w:eastAsia="Times New Roman" w:hAnsi="Arial" w:cs="Arial"/>
          <w:lang w:val="es-ES_tradnl" w:eastAsia="en-GB"/>
        </w:rPr>
        <w:t xml:space="preserve">los </w:t>
      </w:r>
      <w:r w:rsidR="00143A34">
        <w:rPr>
          <w:rFonts w:ascii="Arial" w:eastAsia="Times New Roman" w:hAnsi="Arial" w:cs="Arial"/>
          <w:lang w:val="es-ES_tradnl" w:eastAsia="en-GB"/>
        </w:rPr>
        <w:t>también</w:t>
      </w:r>
      <w:r w:rsidRPr="00CF0E53">
        <w:rPr>
          <w:rFonts w:ascii="Arial" w:eastAsia="Times New Roman" w:hAnsi="Arial" w:cs="Arial"/>
          <w:lang w:val="es-ES_tradnl" w:eastAsia="en-GB"/>
        </w:rPr>
        <w:t xml:space="preserve"> nuevos bloques de presión para 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las placas de sujeción ayudan a lograr un </w:t>
      </w:r>
      <w:r w:rsidRPr="00CF0E53">
        <w:rPr>
          <w:rFonts w:ascii="Arial" w:eastAsia="Times New Roman" w:hAnsi="Arial" w:cs="Arial"/>
          <w:lang w:val="es-ES_tradnl" w:eastAsia="en-GB"/>
        </w:rPr>
        <w:t xml:space="preserve">claro 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aumento en </w:t>
      </w:r>
      <w:r w:rsidRPr="00CF0E53">
        <w:rPr>
          <w:rFonts w:ascii="Arial" w:eastAsia="Times New Roman" w:hAnsi="Arial" w:cs="Arial"/>
          <w:lang w:val="es-ES_tradnl" w:eastAsia="en-GB"/>
        </w:rPr>
        <w:t xml:space="preserve">la </w:t>
      </w:r>
      <w:r w:rsidR="00CF2037" w:rsidRPr="00CF0E53">
        <w:rPr>
          <w:rFonts w:ascii="Arial" w:eastAsia="Times New Roman" w:hAnsi="Arial" w:cs="Arial"/>
          <w:lang w:val="es-ES_tradnl" w:eastAsia="en-GB"/>
        </w:rPr>
        <w:t>rigidez del molde</w:t>
      </w:r>
      <w:r w:rsidRPr="00CF0E53">
        <w:rPr>
          <w:rFonts w:ascii="Arial" w:eastAsia="Times New Roman" w:hAnsi="Arial" w:cs="Arial"/>
          <w:lang w:val="es-ES_tradnl" w:eastAsia="en-GB"/>
        </w:rPr>
        <w:t>,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asegurando un óptimo perfil térmico en el sistema </w:t>
      </w:r>
      <w:r w:rsidRPr="00CF0E53">
        <w:rPr>
          <w:rFonts w:ascii="Arial" w:eastAsia="Times New Roman" w:hAnsi="Arial" w:cs="Arial"/>
          <w:lang w:val="es-ES_tradnl" w:eastAsia="en-GB"/>
        </w:rPr>
        <w:t xml:space="preserve">de canal </w:t>
      </w:r>
      <w:r w:rsidR="00CF2037" w:rsidRPr="00CF0E53">
        <w:rPr>
          <w:rFonts w:ascii="Arial" w:eastAsia="Times New Roman" w:hAnsi="Arial" w:cs="Arial"/>
          <w:lang w:val="es-ES_tradnl" w:eastAsia="en-GB"/>
        </w:rPr>
        <w:t>caliente.</w:t>
      </w:r>
    </w:p>
    <w:p w:rsidR="00671338" w:rsidRDefault="00671338">
      <w:pPr>
        <w:spacing w:after="0" w:line="240" w:lineRule="auto"/>
        <w:rPr>
          <w:rFonts w:ascii="Arial" w:eastAsia="Times New Roman" w:hAnsi="Arial" w:cs="Arial"/>
          <w:b/>
          <w:lang w:val="es-ES_tradnl" w:eastAsia="en-GB"/>
        </w:rPr>
      </w:pPr>
      <w:r>
        <w:rPr>
          <w:rFonts w:ascii="Arial" w:eastAsia="Times New Roman" w:hAnsi="Arial" w:cs="Arial"/>
          <w:b/>
          <w:lang w:val="es-ES_tradnl" w:eastAsia="en-GB"/>
        </w:rPr>
        <w:br w:type="page"/>
      </w:r>
    </w:p>
    <w:p w:rsidR="00CF2037" w:rsidRPr="00CF0E53" w:rsidRDefault="00CF2037" w:rsidP="00F057C7">
      <w:pPr>
        <w:spacing w:after="240" w:line="360" w:lineRule="auto"/>
        <w:rPr>
          <w:rFonts w:ascii="Arial" w:eastAsia="Times New Roman" w:hAnsi="Arial" w:cs="Arial"/>
          <w:lang w:val="es-ES_tradnl" w:eastAsia="en-GB"/>
        </w:rPr>
      </w:pPr>
      <w:r w:rsidRPr="00CF0E53">
        <w:rPr>
          <w:rFonts w:ascii="Arial" w:eastAsia="Times New Roman" w:hAnsi="Arial" w:cs="Arial"/>
          <w:b/>
          <w:lang w:val="es-ES_tradnl" w:eastAsia="en-GB"/>
        </w:rPr>
        <w:lastRenderedPageBreak/>
        <w:t>Para distancias más pequeñas de cavidad a cavidad</w:t>
      </w:r>
      <w:r w:rsidRPr="00CF0E53">
        <w:rPr>
          <w:rFonts w:ascii="Arial" w:eastAsia="Times New Roman" w:hAnsi="Arial" w:cs="Arial"/>
          <w:lang w:val="es-ES_tradnl" w:eastAsia="en-GB"/>
        </w:rPr>
        <w:t xml:space="preserve"> </w:t>
      </w:r>
    </w:p>
    <w:p w:rsidR="00CF2037" w:rsidRPr="00CF0E53" w:rsidRDefault="00143A34" w:rsidP="00CB0E6B">
      <w:pPr>
        <w:spacing w:after="240" w:line="400" w:lineRule="exact"/>
        <w:rPr>
          <w:rFonts w:ascii="Arial" w:eastAsia="Times New Roman" w:hAnsi="Arial" w:cs="Arial"/>
          <w:lang w:val="es-ES_tradnl" w:eastAsia="en-GB"/>
        </w:rPr>
      </w:pPr>
      <w:r>
        <w:rPr>
          <w:rFonts w:ascii="Arial" w:eastAsia="Times New Roman" w:hAnsi="Arial" w:cs="Arial"/>
          <w:lang w:val="es-ES_tradnl" w:eastAsia="en-GB"/>
        </w:rPr>
        <w:t>C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on </w:t>
      </w:r>
      <w:r>
        <w:rPr>
          <w:rFonts w:ascii="Arial" w:eastAsia="Times New Roman" w:hAnsi="Arial" w:cs="Arial"/>
          <w:lang w:val="es-ES_tradnl" w:eastAsia="en-GB"/>
        </w:rPr>
        <w:t>las nuevas boquillas compactas</w:t>
      </w:r>
      <w:r w:rsidR="00CF2037" w:rsidRPr="00CF0E53">
        <w:rPr>
          <w:rFonts w:ascii="Arial" w:eastAsia="Times New Roman" w:hAnsi="Arial" w:cs="Arial"/>
          <w:lang w:val="es-ES_tradnl" w:eastAsia="en-GB"/>
        </w:rPr>
        <w:t>, HRSflow ha logrado acomodar todos los elementos de calefacción del tipo Pa estándar anterior (</w:t>
      </w:r>
      <w:r w:rsidRPr="00CF0E53">
        <w:rPr>
          <w:rFonts w:ascii="Arial" w:eastAsia="Times New Roman" w:hAnsi="Arial" w:cs="Arial"/>
          <w:lang w:val="es-ES_tradnl" w:eastAsia="en-GB"/>
        </w:rPr>
        <w:t xml:space="preserve">boquillas </w:t>
      </w:r>
      <w:r>
        <w:rPr>
          <w:rFonts w:ascii="Arial" w:eastAsia="Times New Roman" w:hAnsi="Arial" w:cs="Arial"/>
          <w:lang w:val="es-ES_tradnl" w:eastAsia="en-GB"/>
        </w:rPr>
        <w:t>atornilladas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para </w:t>
      </w:r>
      <w:r w:rsidR="00071065">
        <w:rPr>
          <w:rFonts w:ascii="Arial" w:eastAsia="Times New Roman" w:hAnsi="Arial" w:cs="Arial"/>
          <w:lang w:val="es-ES_tradnl" w:eastAsia="en-GB"/>
        </w:rPr>
        <w:t>pesos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hasta 200 g) en un diseño q</w:t>
      </w:r>
      <w:r w:rsidR="00AA3898">
        <w:rPr>
          <w:rFonts w:ascii="Arial" w:eastAsia="Times New Roman" w:hAnsi="Arial" w:cs="Arial"/>
          <w:lang w:val="es-ES_tradnl" w:eastAsia="en-GB"/>
        </w:rPr>
        <w:t>ue ahorra espacio con un alojamiento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de inyector </w:t>
      </w:r>
      <w:r w:rsidR="00071065" w:rsidRPr="00CF0E53">
        <w:rPr>
          <w:rFonts w:ascii="Arial" w:eastAsia="Times New Roman" w:hAnsi="Arial" w:cs="Arial"/>
          <w:lang w:val="es-ES_tradnl" w:eastAsia="en-GB"/>
        </w:rPr>
        <w:t xml:space="preserve">de </w:t>
      </w:r>
      <w:r w:rsidR="00AA3898">
        <w:rPr>
          <w:rFonts w:ascii="Arial" w:eastAsia="Times New Roman" w:hAnsi="Arial" w:cs="Arial"/>
          <w:lang w:val="es-ES_tradnl" w:eastAsia="en-GB"/>
        </w:rPr>
        <w:t xml:space="preserve">un 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diámetro </w:t>
      </w:r>
      <w:r w:rsidR="00071065">
        <w:rPr>
          <w:rFonts w:ascii="Arial" w:eastAsia="Times New Roman" w:hAnsi="Arial" w:cs="Arial"/>
          <w:lang w:val="es-ES_tradnl" w:eastAsia="en-GB"/>
        </w:rPr>
        <w:t xml:space="preserve">de 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sólo 28 mm a lo largo de toda la longitud en lugar de 33 mm con el diseño convencional. </w:t>
      </w:r>
      <w:r w:rsidR="00071065">
        <w:rPr>
          <w:rFonts w:ascii="Arial" w:eastAsia="Times New Roman" w:hAnsi="Arial" w:cs="Arial"/>
          <w:lang w:val="es-ES_tradnl" w:eastAsia="en-GB"/>
        </w:rPr>
        <w:t>La puntera y el casquillo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de los nuevos inyectores de tornillo </w:t>
      </w:r>
      <w:r w:rsidR="00071065">
        <w:rPr>
          <w:rFonts w:ascii="Arial" w:eastAsia="Times New Roman" w:hAnsi="Arial" w:cs="Arial"/>
          <w:lang w:val="es-ES_tradnl" w:eastAsia="en-GB"/>
        </w:rPr>
        <w:t>no han cambiado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. Con un diámetro interno de 6 mm, 8 mm y 10 mm y longitudes de boquilla de 75 mm a 450 mm, </w:t>
      </w:r>
      <w:r w:rsidR="00AA3898">
        <w:rPr>
          <w:rFonts w:ascii="Arial" w:eastAsia="Times New Roman" w:hAnsi="Arial" w:cs="Arial"/>
          <w:lang w:val="es-ES_tradnl" w:eastAsia="en-GB"/>
        </w:rPr>
        <w:t xml:space="preserve">se puede suministrar 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con </w:t>
      </w:r>
      <w:r w:rsidR="00AA3898">
        <w:rPr>
          <w:rFonts w:ascii="Arial" w:eastAsia="Times New Roman" w:hAnsi="Arial" w:cs="Arial"/>
          <w:lang w:val="es-ES_tradnl" w:eastAsia="en-GB"/>
        </w:rPr>
        <w:t>una o dos zonas de calefacción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. También están disponibles en </w:t>
      </w:r>
      <w:r w:rsidR="00AA3898">
        <w:rPr>
          <w:rFonts w:ascii="Arial" w:eastAsia="Times New Roman" w:hAnsi="Arial" w:cs="Arial"/>
          <w:lang w:val="es-ES_tradnl" w:eastAsia="en-GB"/>
        </w:rPr>
        <w:t>las versiones Línea Clásica y Fail Safe, esta última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con dos </w:t>
      </w:r>
      <w:r w:rsidR="00071065">
        <w:rPr>
          <w:rFonts w:ascii="Arial" w:eastAsia="Times New Roman" w:hAnsi="Arial" w:cs="Arial"/>
          <w:lang w:val="es-ES_tradnl" w:eastAsia="en-GB"/>
        </w:rPr>
        <w:t>resistencias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y dos te</w:t>
      </w:r>
      <w:r w:rsidR="00071065">
        <w:rPr>
          <w:rFonts w:ascii="Arial" w:eastAsia="Times New Roman" w:hAnsi="Arial" w:cs="Arial"/>
          <w:lang w:val="es-ES_tradnl" w:eastAsia="en-GB"/>
        </w:rPr>
        <w:t>rmopares. Las boquillas compactas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son también adecuadas para </w:t>
      </w:r>
      <w:r w:rsidR="00071065">
        <w:rPr>
          <w:rFonts w:ascii="Arial" w:eastAsia="Times New Roman" w:hAnsi="Arial" w:cs="Arial"/>
          <w:lang w:val="es-ES_tradnl" w:eastAsia="en-GB"/>
        </w:rPr>
        <w:t>la inyección</w:t>
      </w:r>
      <w:r w:rsidR="00AA3898">
        <w:rPr>
          <w:rFonts w:ascii="Arial" w:eastAsia="Times New Roman" w:hAnsi="Arial" w:cs="Arial"/>
          <w:lang w:val="es-ES_tradnl" w:eastAsia="en-GB"/>
        </w:rPr>
        <w:t xml:space="preserve"> inversa en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</w:t>
      </w:r>
      <w:r w:rsidR="00071065">
        <w:rPr>
          <w:rFonts w:ascii="Arial" w:eastAsia="Times New Roman" w:hAnsi="Arial" w:cs="Arial"/>
          <w:lang w:val="es-ES_tradnl" w:eastAsia="en-GB"/>
        </w:rPr>
        <w:t>moldes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y </w:t>
      </w:r>
      <w:r w:rsidR="00071065">
        <w:rPr>
          <w:rFonts w:ascii="Arial" w:eastAsia="Times New Roman" w:hAnsi="Arial" w:cs="Arial"/>
          <w:lang w:val="es-ES_tradnl" w:eastAsia="en-GB"/>
        </w:rPr>
        <w:t xml:space="preserve">para </w:t>
      </w:r>
      <w:r w:rsidR="00CF2037" w:rsidRPr="00CF0E53">
        <w:rPr>
          <w:rFonts w:ascii="Arial" w:eastAsia="Times New Roman" w:hAnsi="Arial" w:cs="Arial"/>
          <w:lang w:val="es-ES_tradnl" w:eastAsia="en-GB"/>
        </w:rPr>
        <w:t>todas las configuraciones (torpedo, libre flujo y boquillas). Su presión máxima de trabajo es de 1.800 bar. Los usos típicos incluyen piezas pequeñas, en forma</w:t>
      </w:r>
      <w:r w:rsidR="00AA3898">
        <w:rPr>
          <w:rFonts w:ascii="Arial" w:eastAsia="Times New Roman" w:hAnsi="Arial" w:cs="Arial"/>
          <w:lang w:val="es-ES_tradnl" w:eastAsia="en-GB"/>
        </w:rPr>
        <w:t>s complejas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como rejilla</w:t>
      </w:r>
      <w:r w:rsidR="00AA3898">
        <w:rPr>
          <w:rFonts w:ascii="Arial" w:eastAsia="Times New Roman" w:hAnsi="Arial" w:cs="Arial"/>
          <w:lang w:val="es-ES_tradnl" w:eastAsia="en-GB"/>
        </w:rPr>
        <w:t>s de altavoz para interiores de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vehículo.</w:t>
      </w:r>
    </w:p>
    <w:p w:rsidR="00071065" w:rsidRPr="00071065" w:rsidRDefault="00CF2037" w:rsidP="00CB0E6B">
      <w:pPr>
        <w:spacing w:after="240" w:line="400" w:lineRule="exact"/>
        <w:rPr>
          <w:rFonts w:ascii="Arial" w:eastAsia="Times New Roman" w:hAnsi="Arial" w:cs="Arial"/>
          <w:b/>
          <w:lang w:val="es-ES_tradnl" w:eastAsia="en-GB"/>
        </w:rPr>
      </w:pPr>
      <w:r w:rsidRPr="00071065">
        <w:rPr>
          <w:rFonts w:ascii="Arial" w:eastAsia="Times New Roman" w:hAnsi="Arial" w:cs="Arial"/>
          <w:b/>
          <w:lang w:val="es-ES_tradnl" w:eastAsia="en-GB"/>
        </w:rPr>
        <w:t xml:space="preserve">Para mayor </w:t>
      </w:r>
      <w:r w:rsidR="00071065" w:rsidRPr="00071065">
        <w:rPr>
          <w:rFonts w:ascii="Arial" w:eastAsia="Times New Roman" w:hAnsi="Arial" w:cs="Arial"/>
          <w:b/>
          <w:lang w:val="es-ES_tradnl" w:eastAsia="en-GB"/>
        </w:rPr>
        <w:t xml:space="preserve">rigidez </w:t>
      </w:r>
      <w:r w:rsidR="00071065">
        <w:rPr>
          <w:rFonts w:ascii="Arial" w:eastAsia="Times New Roman" w:hAnsi="Arial" w:cs="Arial"/>
          <w:b/>
          <w:lang w:val="es-ES_tradnl" w:eastAsia="en-GB"/>
        </w:rPr>
        <w:t xml:space="preserve">del </w:t>
      </w:r>
      <w:r w:rsidRPr="00071065">
        <w:rPr>
          <w:rFonts w:ascii="Arial" w:eastAsia="Times New Roman" w:hAnsi="Arial" w:cs="Arial"/>
          <w:b/>
          <w:lang w:val="es-ES_tradnl" w:eastAsia="en-GB"/>
        </w:rPr>
        <w:t>molde y perfiles de temperatura</w:t>
      </w:r>
      <w:r w:rsidR="00071065" w:rsidRPr="00071065">
        <w:rPr>
          <w:rFonts w:ascii="Arial" w:eastAsia="Times New Roman" w:hAnsi="Arial" w:cs="Arial"/>
          <w:b/>
          <w:lang w:val="es-ES_tradnl" w:eastAsia="en-GB"/>
        </w:rPr>
        <w:t xml:space="preserve"> uniforme</w:t>
      </w:r>
      <w:r w:rsidR="00071065">
        <w:rPr>
          <w:rFonts w:ascii="Arial" w:eastAsia="Times New Roman" w:hAnsi="Arial" w:cs="Arial"/>
          <w:b/>
          <w:lang w:val="es-ES_tradnl" w:eastAsia="en-GB"/>
        </w:rPr>
        <w:t>s</w:t>
      </w:r>
    </w:p>
    <w:p w:rsidR="00CF2037" w:rsidRPr="00CF0E53" w:rsidRDefault="001A4918" w:rsidP="00CB0E6B">
      <w:pPr>
        <w:spacing w:after="240" w:line="400" w:lineRule="exact"/>
        <w:rPr>
          <w:rFonts w:ascii="Arial" w:eastAsia="Times New Roman" w:hAnsi="Arial" w:cs="Arial"/>
          <w:lang w:val="es-ES_tradnl" w:eastAsia="en-GB"/>
        </w:rPr>
      </w:pPr>
      <w:r>
        <w:rPr>
          <w:rFonts w:ascii="Arial" w:eastAsia="Times New Roman" w:hAnsi="Arial" w:cs="Arial"/>
          <w:lang w:val="es-ES_tradnl" w:eastAsia="en-GB"/>
        </w:rPr>
        <w:t>La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</w:t>
      </w:r>
      <w:r w:rsidR="00D064A5" w:rsidRPr="00CF0E53">
        <w:rPr>
          <w:rFonts w:ascii="Arial" w:eastAsia="Times New Roman" w:hAnsi="Arial" w:cs="Arial"/>
          <w:lang w:val="es-ES_tradnl" w:eastAsia="en-GB"/>
        </w:rPr>
        <w:t xml:space="preserve">alta 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rigidez de la placa de </w:t>
      </w:r>
      <w:r w:rsidR="00D064A5">
        <w:rPr>
          <w:rFonts w:ascii="Arial" w:eastAsia="Times New Roman" w:hAnsi="Arial" w:cs="Arial"/>
          <w:lang w:val="es-ES_tradnl" w:eastAsia="en-GB"/>
        </w:rPr>
        <w:t>sujeción</w:t>
      </w:r>
      <w:r w:rsidR="00AA3898">
        <w:rPr>
          <w:rFonts w:ascii="Arial" w:eastAsia="Times New Roman" w:hAnsi="Arial" w:cs="Arial"/>
          <w:lang w:val="es-ES_tradnl" w:eastAsia="en-GB"/>
        </w:rPr>
        <w:t xml:space="preserve"> bajo presión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y</w:t>
      </w:r>
      <w:r w:rsidR="00AA3898">
        <w:rPr>
          <w:rFonts w:ascii="Arial" w:eastAsia="Times New Roman" w:hAnsi="Arial" w:cs="Arial"/>
          <w:lang w:val="es-ES_tradnl" w:eastAsia="en-GB"/>
        </w:rPr>
        <w:t xml:space="preserve"> un perfil de temperatura óptimo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en el sistema de canal caliente juega un papel clave para la calidad de un </w:t>
      </w:r>
      <w:r w:rsidR="00D064A5">
        <w:rPr>
          <w:rFonts w:ascii="Arial" w:eastAsia="Times New Roman" w:hAnsi="Arial" w:cs="Arial"/>
          <w:lang w:val="es-ES_tradnl" w:eastAsia="en-GB"/>
        </w:rPr>
        <w:t>moldeado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. Si este perfil no es uniforme, puede </w:t>
      </w:r>
      <w:r w:rsidR="00D064A5">
        <w:rPr>
          <w:rFonts w:ascii="Arial" w:eastAsia="Times New Roman" w:hAnsi="Arial" w:cs="Arial"/>
          <w:lang w:val="es-ES_tradnl" w:eastAsia="en-GB"/>
        </w:rPr>
        <w:t xml:space="preserve">ocasionar una distribución no </w:t>
      </w:r>
      <w:r w:rsidR="00AA3898">
        <w:rPr>
          <w:rFonts w:ascii="Arial" w:eastAsia="Times New Roman" w:hAnsi="Arial" w:cs="Arial"/>
          <w:lang w:val="es-ES_tradnl" w:eastAsia="en-GB"/>
        </w:rPr>
        <w:t>equilibrada de las líneas de flujo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, </w:t>
      </w:r>
      <w:r w:rsidR="00D064A5">
        <w:rPr>
          <w:rFonts w:ascii="Arial" w:eastAsia="Times New Roman" w:hAnsi="Arial" w:cs="Arial"/>
          <w:lang w:val="es-ES_tradnl" w:eastAsia="en-GB"/>
        </w:rPr>
        <w:t>deformaciones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y </w:t>
      </w:r>
      <w:r w:rsidR="00AA3898">
        <w:rPr>
          <w:rFonts w:ascii="Arial" w:eastAsia="Times New Roman" w:hAnsi="Arial" w:cs="Arial"/>
          <w:lang w:val="es-ES_tradnl" w:eastAsia="en-GB"/>
        </w:rPr>
        <w:t>marcas en</w:t>
      </w:r>
      <w:r w:rsidR="00D064A5">
        <w:rPr>
          <w:rFonts w:ascii="Arial" w:eastAsia="Times New Roman" w:hAnsi="Arial" w:cs="Arial"/>
          <w:lang w:val="es-ES_tradnl" w:eastAsia="en-GB"/>
        </w:rPr>
        <w:t xml:space="preserve"> </w:t>
      </w:r>
      <w:r w:rsidR="00CF2037" w:rsidRPr="00CF0E53">
        <w:rPr>
          <w:rFonts w:ascii="Arial" w:eastAsia="Times New Roman" w:hAnsi="Arial" w:cs="Arial"/>
          <w:lang w:val="es-ES_tradnl" w:eastAsia="en-GB"/>
        </w:rPr>
        <w:t>superficie. El problema puede ser remediado por los nuevos bloques de presión desarrollado</w:t>
      </w:r>
      <w:r w:rsidR="00D064A5">
        <w:rPr>
          <w:rFonts w:ascii="Arial" w:eastAsia="Times New Roman" w:hAnsi="Arial" w:cs="Arial"/>
          <w:lang w:val="es-ES_tradnl" w:eastAsia="en-GB"/>
        </w:rPr>
        <w:t>s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por HRSflow, </w:t>
      </w:r>
      <w:r w:rsidR="00D064A5">
        <w:rPr>
          <w:rFonts w:ascii="Arial" w:eastAsia="Times New Roman" w:hAnsi="Arial" w:cs="Arial"/>
          <w:lang w:val="es-ES_tradnl" w:eastAsia="en-GB"/>
        </w:rPr>
        <w:t xml:space="preserve">cumpliendo 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ambos </w:t>
      </w:r>
      <w:r w:rsidR="00D064A5">
        <w:rPr>
          <w:rFonts w:ascii="Arial" w:eastAsia="Times New Roman" w:hAnsi="Arial" w:cs="Arial"/>
          <w:lang w:val="es-ES_tradnl" w:eastAsia="en-GB"/>
        </w:rPr>
        <w:t>requisitos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para asegurar un proceso de moldeo óptimo. Producido a partir de dos materiales especiales con baja conductividad térmica, actúan </w:t>
      </w:r>
      <w:r w:rsidR="00D064A5">
        <w:rPr>
          <w:rFonts w:ascii="Arial" w:eastAsia="Times New Roman" w:hAnsi="Arial" w:cs="Arial"/>
          <w:lang w:val="es-ES_tradnl" w:eastAsia="en-GB"/>
        </w:rPr>
        <w:t>en dos sentidos</w:t>
      </w:r>
      <w:r w:rsidR="00CF2037" w:rsidRPr="00CF0E53">
        <w:rPr>
          <w:rFonts w:ascii="Arial" w:eastAsia="Times New Roman" w:hAnsi="Arial" w:cs="Arial"/>
          <w:lang w:val="es-ES_tradnl" w:eastAsia="en-GB"/>
        </w:rPr>
        <w:t>. Colocado en ambos lados de</w:t>
      </w:r>
      <w:r w:rsidR="00D064A5">
        <w:rPr>
          <w:rFonts w:ascii="Arial" w:eastAsia="Times New Roman" w:hAnsi="Arial" w:cs="Arial"/>
          <w:lang w:val="es-ES_tradnl" w:eastAsia="en-GB"/>
        </w:rPr>
        <w:t>l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canal caliente, en primer lugar aumentan la rigidez de la </w:t>
      </w:r>
      <w:r w:rsidR="00D064A5">
        <w:rPr>
          <w:rFonts w:ascii="Arial" w:eastAsia="Times New Roman" w:hAnsi="Arial" w:cs="Arial"/>
          <w:lang w:val="es-ES_tradnl" w:eastAsia="en-GB"/>
        </w:rPr>
        <w:t>placa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para que </w:t>
      </w:r>
      <w:r w:rsidR="00AA3898">
        <w:rPr>
          <w:rFonts w:ascii="Arial" w:eastAsia="Times New Roman" w:hAnsi="Arial" w:cs="Arial"/>
          <w:lang w:val="es-ES_tradnl" w:eastAsia="en-GB"/>
        </w:rPr>
        <w:t xml:space="preserve">se deforme menos bajo presión. Esto resulta en moldeos </w:t>
      </w:r>
      <w:r w:rsidR="00CF2037" w:rsidRPr="00CF0E53">
        <w:rPr>
          <w:rFonts w:ascii="Arial" w:eastAsia="Times New Roman" w:hAnsi="Arial" w:cs="Arial"/>
          <w:lang w:val="es-ES_tradnl" w:eastAsia="en-GB"/>
        </w:rPr>
        <w:t>de espesor constante dentro de la más estrecha</w:t>
      </w:r>
      <w:r w:rsidR="00AA3898">
        <w:rPr>
          <w:rFonts w:ascii="Arial" w:eastAsia="Times New Roman" w:hAnsi="Arial" w:cs="Arial"/>
          <w:lang w:val="es-ES_tradnl" w:eastAsia="en-GB"/>
        </w:rPr>
        <w:t xml:space="preserve">s </w:t>
      </w:r>
      <w:r w:rsidR="00CF2037" w:rsidRPr="00CF0E53">
        <w:rPr>
          <w:rFonts w:ascii="Arial" w:eastAsia="Times New Roman" w:hAnsi="Arial" w:cs="Arial"/>
          <w:lang w:val="es-ES_tradnl" w:eastAsia="en-GB"/>
        </w:rPr>
        <w:t>tolerancias y sin ninguna formación de flash. En segundo lugar, evita l</w:t>
      </w:r>
      <w:r w:rsidR="00D064A5">
        <w:rPr>
          <w:rFonts w:ascii="Arial" w:eastAsia="Times New Roman" w:hAnsi="Arial" w:cs="Arial"/>
          <w:lang w:val="es-ES_tradnl" w:eastAsia="en-GB"/>
        </w:rPr>
        <w:t>a transferencia de calor entre é</w:t>
      </w:r>
      <w:r w:rsidR="00AA3898">
        <w:rPr>
          <w:rFonts w:ascii="Arial" w:eastAsia="Times New Roman" w:hAnsi="Arial" w:cs="Arial"/>
          <w:lang w:val="es-ES_tradnl" w:eastAsia="en-GB"/>
        </w:rPr>
        <w:t>ste y la placa del molde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, que hace que la distribución de temperaturas en el </w:t>
      </w:r>
      <w:r w:rsidR="00D064A5">
        <w:rPr>
          <w:rFonts w:ascii="Arial" w:eastAsia="Times New Roman" w:hAnsi="Arial" w:cs="Arial"/>
          <w:lang w:val="es-ES_tradnl" w:eastAsia="en-GB"/>
        </w:rPr>
        <w:t>canal</w:t>
      </w:r>
      <w:r w:rsidR="00CF2037" w:rsidRPr="00CF0E53">
        <w:rPr>
          <w:rFonts w:ascii="Arial" w:eastAsia="Times New Roman" w:hAnsi="Arial" w:cs="Arial"/>
          <w:lang w:val="es-ES_tradnl" w:eastAsia="en-GB"/>
        </w:rPr>
        <w:t xml:space="preserve"> caliente </w:t>
      </w:r>
      <w:r w:rsidR="00D064A5">
        <w:rPr>
          <w:rFonts w:ascii="Arial" w:eastAsia="Times New Roman" w:hAnsi="Arial" w:cs="Arial"/>
          <w:lang w:val="es-ES_tradnl" w:eastAsia="en-GB"/>
        </w:rPr>
        <w:t xml:space="preserve">sea </w:t>
      </w:r>
      <w:r w:rsidR="00CF2037" w:rsidRPr="00CF0E53">
        <w:rPr>
          <w:rFonts w:ascii="Arial" w:eastAsia="Times New Roman" w:hAnsi="Arial" w:cs="Arial"/>
          <w:lang w:val="es-ES_tradnl" w:eastAsia="en-GB"/>
        </w:rPr>
        <w:t>mucho más uniforme</w:t>
      </w:r>
      <w:r w:rsidR="00AA3898">
        <w:rPr>
          <w:rFonts w:ascii="Arial" w:eastAsia="Times New Roman" w:hAnsi="Arial" w:cs="Arial"/>
          <w:lang w:val="es-ES_tradnl" w:eastAsia="en-GB"/>
        </w:rPr>
        <w:t>.</w:t>
      </w:r>
    </w:p>
    <w:p w:rsidR="00CF2037" w:rsidRPr="00CF0E53" w:rsidRDefault="00CF2037" w:rsidP="00CB0E6B">
      <w:pPr>
        <w:spacing w:after="240" w:line="400" w:lineRule="exact"/>
        <w:rPr>
          <w:rFonts w:ascii="Arial" w:eastAsia="Times New Roman" w:hAnsi="Arial" w:cs="Arial"/>
          <w:lang w:val="es-ES_tradnl" w:eastAsia="en-GB"/>
        </w:rPr>
      </w:pPr>
      <w:r w:rsidRPr="00CF0E53">
        <w:rPr>
          <w:rFonts w:ascii="Arial" w:eastAsia="Times New Roman" w:hAnsi="Arial" w:cs="Arial"/>
          <w:lang w:val="es-ES_tradnl" w:eastAsia="en-GB"/>
        </w:rPr>
        <w:t>Los bloques de presión pueden disponerse en cualquier posición entre el sistema de canal caliente y el molde (pero n</w:t>
      </w:r>
      <w:r w:rsidR="00AA3898">
        <w:rPr>
          <w:rFonts w:ascii="Arial" w:eastAsia="Times New Roman" w:hAnsi="Arial" w:cs="Arial"/>
          <w:lang w:val="es-ES_tradnl" w:eastAsia="en-GB"/>
        </w:rPr>
        <w:t>o sobre la resistencia calefactora</w:t>
      </w:r>
      <w:r w:rsidRPr="00CF0E53">
        <w:rPr>
          <w:rFonts w:ascii="Arial" w:eastAsia="Times New Roman" w:hAnsi="Arial" w:cs="Arial"/>
          <w:lang w:val="es-ES_tradnl" w:eastAsia="en-GB"/>
        </w:rPr>
        <w:t>) sin influir en el per</w:t>
      </w:r>
      <w:r w:rsidR="00AA3898">
        <w:rPr>
          <w:rFonts w:ascii="Arial" w:eastAsia="Times New Roman" w:hAnsi="Arial" w:cs="Arial"/>
          <w:lang w:val="es-ES_tradnl" w:eastAsia="en-GB"/>
        </w:rPr>
        <w:t>fil de temperatura. Según necesidades</w:t>
      </w:r>
      <w:r w:rsidRPr="00CF0E53">
        <w:rPr>
          <w:rFonts w:ascii="Arial" w:eastAsia="Times New Roman" w:hAnsi="Arial" w:cs="Arial"/>
          <w:lang w:val="es-ES_tradnl" w:eastAsia="en-GB"/>
        </w:rPr>
        <w:t xml:space="preserve"> del cliente, están disponibles con o sin una placa de ajuste y con espesores de 20 mm </w:t>
      </w:r>
      <w:r w:rsidR="001F4B50">
        <w:rPr>
          <w:rFonts w:ascii="Arial" w:eastAsia="Times New Roman" w:hAnsi="Arial" w:cs="Arial"/>
          <w:lang w:val="es-ES_tradnl" w:eastAsia="en-GB"/>
        </w:rPr>
        <w:t>(temperatura máxima del canal caliente</w:t>
      </w:r>
      <w:r w:rsidRPr="00CF0E53">
        <w:rPr>
          <w:rFonts w:ascii="Arial" w:eastAsia="Times New Roman" w:hAnsi="Arial" w:cs="Arial"/>
          <w:lang w:val="es-ES_tradnl" w:eastAsia="en-GB"/>
        </w:rPr>
        <w:t xml:space="preserve"> de 240 </w:t>
      </w:r>
      <w:r w:rsidR="001F4B50">
        <w:rPr>
          <w:rFonts w:ascii="Arial" w:eastAsia="Times New Roman" w:hAnsi="Arial" w:cs="Arial"/>
          <w:lang w:val="es-ES_tradnl" w:eastAsia="en-GB"/>
        </w:rPr>
        <w:t>° C, temperatura de molde máxima</w:t>
      </w:r>
      <w:r w:rsidRPr="00CF0E53">
        <w:rPr>
          <w:rFonts w:ascii="Arial" w:eastAsia="Times New Roman" w:hAnsi="Arial" w:cs="Arial"/>
          <w:lang w:val="es-ES_tradnl" w:eastAsia="en-GB"/>
        </w:rPr>
        <w:t xml:space="preserve"> de 50 ° C) o 30 mm (300 ° C/100 ° C).</w:t>
      </w:r>
    </w:p>
    <w:p w:rsidR="00C95683" w:rsidRDefault="00C95683">
      <w:pPr>
        <w:spacing w:after="0" w:line="240" w:lineRule="auto"/>
        <w:rPr>
          <w:rFonts w:ascii="Arial" w:hAnsi="Arial" w:cs="Calibri"/>
          <w:b/>
          <w:sz w:val="20"/>
          <w:szCs w:val="20"/>
          <w:lang w:val="es-ES" w:eastAsia="ar-SA"/>
        </w:rPr>
      </w:pPr>
      <w:r>
        <w:rPr>
          <w:rFonts w:ascii="Arial" w:hAnsi="Arial" w:cs="Calibri"/>
          <w:b/>
          <w:sz w:val="20"/>
          <w:szCs w:val="20"/>
          <w:lang w:val="es-ES" w:eastAsia="ar-SA"/>
        </w:rPr>
        <w:br w:type="page"/>
      </w:r>
    </w:p>
    <w:p w:rsidR="007D176E" w:rsidRPr="007D176E" w:rsidRDefault="007D176E" w:rsidP="007D176E">
      <w:pPr>
        <w:suppressAutoHyphens/>
        <w:spacing w:after="0" w:line="260" w:lineRule="exact"/>
        <w:rPr>
          <w:rFonts w:ascii="Arial" w:hAnsi="Arial" w:cs="Arial"/>
          <w:b/>
          <w:sz w:val="20"/>
          <w:szCs w:val="20"/>
          <w:lang w:val="es-ES" w:eastAsia="ar-SA"/>
        </w:rPr>
      </w:pPr>
      <w:r w:rsidRPr="007D176E">
        <w:rPr>
          <w:rFonts w:ascii="Arial" w:hAnsi="Arial" w:cs="Calibri"/>
          <w:b/>
          <w:sz w:val="20"/>
          <w:szCs w:val="20"/>
          <w:lang w:val="es-ES" w:eastAsia="ar-SA"/>
        </w:rPr>
        <w:lastRenderedPageBreak/>
        <w:t>Acerca de HRSflow</w:t>
      </w:r>
    </w:p>
    <w:p w:rsidR="007D176E" w:rsidRPr="007D176E" w:rsidRDefault="007D176E" w:rsidP="007D176E">
      <w:pPr>
        <w:suppressAutoHyphens/>
        <w:spacing w:after="0" w:line="260" w:lineRule="exact"/>
        <w:rPr>
          <w:rFonts w:ascii="Arial" w:hAnsi="Arial"/>
          <w:lang w:val="es-ES" w:eastAsia="ar-SA"/>
        </w:rPr>
      </w:pPr>
      <w:r w:rsidRPr="007D176E">
        <w:rPr>
          <w:rFonts w:ascii="Arial" w:hAnsi="Arial" w:cs="Calibri"/>
          <w:sz w:val="20"/>
          <w:szCs w:val="20"/>
          <w:lang w:val="es-ES" w:eastAsia="ar-SA"/>
        </w:rPr>
        <w:t xml:space="preserve">HRSflow (www.hrsflow.com) es una división de </w:t>
      </w:r>
      <w:r w:rsidRPr="007D176E">
        <w:rPr>
          <w:rFonts w:ascii="Arial" w:hAnsi="Arial" w:cs="Arial"/>
          <w:sz w:val="20"/>
          <w:szCs w:val="20"/>
          <w:lang w:val="es-ES" w:eastAsia="ar-SA"/>
        </w:rPr>
        <w:t>INglass S.p.A.</w:t>
      </w:r>
      <w:r w:rsidRPr="007D176E">
        <w:rPr>
          <w:rFonts w:ascii="Arial" w:hAnsi="Arial" w:cs="Calibri"/>
          <w:sz w:val="20"/>
          <w:szCs w:val="20"/>
          <w:lang w:val="es-ES" w:eastAsia="ar-SA"/>
        </w:rPr>
        <w:t xml:space="preserve"> (www.inglass.it), con central en San Polo di Piave/Italia. Está especializada en el desarrollo y la producción de sistemas de canal caliente avanzados e innovadores para la industria de moldes de inyección. </w:t>
      </w:r>
      <w:r w:rsidRPr="007D176E">
        <w:rPr>
          <w:rFonts w:ascii="Arial" w:hAnsi="Arial" w:cs="Calibri"/>
          <w:sz w:val="20"/>
          <w:szCs w:val="20"/>
          <w:lang w:val="es-ES_tradnl" w:eastAsia="ar-SA"/>
        </w:rPr>
        <w:t xml:space="preserve">El grupo de empresas consta de más de 1,100 empleados, y está presente en los principales mercados globales. </w:t>
      </w:r>
      <w:r w:rsidRPr="007D176E">
        <w:rPr>
          <w:rFonts w:ascii="Arial" w:hAnsi="Arial" w:cs="Calibri"/>
          <w:sz w:val="20"/>
          <w:szCs w:val="20"/>
          <w:lang w:val="es-ES" w:eastAsia="ar-SA"/>
        </w:rPr>
        <w:t>HRSflow produce sistemas de canal caliente en su central europea en San Polo di Piave/Italia, en Asia en su planta en Hangzhou/China y en sus instalaciones en Byron Center, cerca de Grand Rapids, MI, USA.</w:t>
      </w:r>
      <w:r w:rsidRPr="007D176E">
        <w:rPr>
          <w:rFonts w:ascii="Arial" w:hAnsi="Arial" w:cs="Arial"/>
          <w:sz w:val="20"/>
          <w:szCs w:val="20"/>
          <w:lang w:val="es-ES" w:eastAsia="ar-SA"/>
        </w:rPr>
        <w:t xml:space="preserve"> </w:t>
      </w:r>
      <w:r w:rsidRPr="007D176E">
        <w:rPr>
          <w:rFonts w:ascii="Arial" w:hAnsi="Arial"/>
          <w:sz w:val="20"/>
          <w:szCs w:val="20"/>
          <w:lang w:val="es-ES" w:eastAsia="ar-SA"/>
        </w:rPr>
        <w:t xml:space="preserve"> </w:t>
      </w:r>
    </w:p>
    <w:p w:rsidR="007D176E" w:rsidRPr="007D176E" w:rsidRDefault="007D176E" w:rsidP="007D176E">
      <w:pPr>
        <w:suppressAutoHyphens/>
        <w:spacing w:after="0" w:line="360" w:lineRule="auto"/>
        <w:jc w:val="center"/>
        <w:rPr>
          <w:rFonts w:ascii="Arial" w:hAnsi="Arial"/>
          <w:lang w:val="es-ES" w:eastAsia="ar-SA"/>
        </w:rPr>
      </w:pPr>
      <w:r w:rsidRPr="007D176E">
        <w:rPr>
          <w:rFonts w:ascii="Arial" w:hAnsi="Arial"/>
          <w:lang w:val="es-ES" w:eastAsia="ar-SA"/>
        </w:rPr>
        <w:t>______________</w:t>
      </w:r>
    </w:p>
    <w:p w:rsidR="007D176E" w:rsidRPr="007D176E" w:rsidRDefault="007D176E" w:rsidP="007D176E">
      <w:pPr>
        <w:suppressAutoHyphens/>
        <w:spacing w:after="0" w:line="360" w:lineRule="auto"/>
        <w:jc w:val="center"/>
        <w:rPr>
          <w:rFonts w:ascii="Arial" w:hAnsi="Arial"/>
          <w:lang w:val="es-ES" w:eastAsia="ar-SA"/>
        </w:rPr>
      </w:pPr>
    </w:p>
    <w:p w:rsidR="007D176E" w:rsidRPr="007D176E" w:rsidRDefault="007D176E" w:rsidP="007D176E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  <w:lang w:val="es-ES" w:eastAsia="ar-SA"/>
        </w:rPr>
      </w:pPr>
      <w:r w:rsidRPr="007D176E">
        <w:rPr>
          <w:rFonts w:ascii="Arial" w:hAnsi="Arial" w:cs="Arial"/>
          <w:sz w:val="20"/>
          <w:szCs w:val="20"/>
          <w:u w:val="single"/>
          <w:lang w:val="es-ES" w:eastAsia="ar-SA"/>
        </w:rPr>
        <w:t>Contacto e información adicional</w:t>
      </w:r>
    </w:p>
    <w:p w:rsidR="007D176E" w:rsidRPr="007D176E" w:rsidRDefault="007D176E" w:rsidP="007D176E">
      <w:pPr>
        <w:suppressAutoHyphens/>
        <w:spacing w:after="0" w:line="252" w:lineRule="auto"/>
        <w:rPr>
          <w:rFonts w:ascii="Arial" w:hAnsi="Arial" w:cs="Arial"/>
          <w:sz w:val="20"/>
          <w:szCs w:val="20"/>
          <w:lang w:val="es-ES" w:eastAsia="ar-SA"/>
        </w:rPr>
      </w:pPr>
      <w:r w:rsidRPr="007D176E">
        <w:rPr>
          <w:rFonts w:ascii="Arial" w:hAnsi="Arial" w:cs="Arial"/>
          <w:sz w:val="20"/>
          <w:szCs w:val="20"/>
          <w:lang w:val="es-ES" w:eastAsia="ar-SA"/>
        </w:rPr>
        <w:t>Grit Feistkorn, Automotive Marketing Manager</w:t>
      </w:r>
    </w:p>
    <w:p w:rsidR="007D176E" w:rsidRPr="007D176E" w:rsidRDefault="007D176E" w:rsidP="007D176E">
      <w:pPr>
        <w:suppressAutoHyphens/>
        <w:spacing w:after="0" w:line="252" w:lineRule="auto"/>
        <w:rPr>
          <w:rFonts w:ascii="Arial" w:hAnsi="Arial" w:cs="Arial"/>
          <w:sz w:val="20"/>
          <w:szCs w:val="20"/>
          <w:lang w:val="es-ES" w:eastAsia="ar-SA"/>
        </w:rPr>
      </w:pPr>
      <w:r w:rsidRPr="007D176E">
        <w:rPr>
          <w:rFonts w:ascii="Arial" w:hAnsi="Arial" w:cs="Arial"/>
          <w:sz w:val="20"/>
          <w:szCs w:val="20"/>
          <w:lang w:val="es-ES" w:eastAsia="ar-SA"/>
        </w:rPr>
        <w:t>Tel.: +49 160 7407058, E-Mail: grit.feistkorn@hrsflow.com</w:t>
      </w:r>
    </w:p>
    <w:p w:rsidR="007D176E" w:rsidRPr="007D176E" w:rsidRDefault="007D176E" w:rsidP="007D176E">
      <w:pPr>
        <w:suppressAutoHyphens/>
        <w:spacing w:after="0" w:line="252" w:lineRule="auto"/>
        <w:rPr>
          <w:rFonts w:ascii="Arial" w:hAnsi="Arial" w:cs="Arial"/>
          <w:sz w:val="20"/>
          <w:szCs w:val="20"/>
          <w:lang w:val="es-ES" w:eastAsia="ar-SA"/>
        </w:rPr>
      </w:pPr>
      <w:r w:rsidRPr="007D176E">
        <w:rPr>
          <w:rFonts w:ascii="Arial" w:hAnsi="Arial" w:cs="Arial"/>
          <w:b/>
          <w:sz w:val="20"/>
          <w:szCs w:val="20"/>
          <w:lang w:val="es-ES" w:eastAsia="ar-SA"/>
        </w:rPr>
        <w:t xml:space="preserve">HRSflow, </w:t>
      </w:r>
      <w:r w:rsidRPr="007D176E">
        <w:rPr>
          <w:rFonts w:ascii="Arial" w:hAnsi="Arial" w:cs="Arial"/>
          <w:sz w:val="20"/>
          <w:szCs w:val="20"/>
          <w:lang w:val="es-ES" w:eastAsia="ar-SA"/>
        </w:rPr>
        <w:t>Via Piave 4, 31020 San Polo di Piave (TV), Italia</w:t>
      </w:r>
    </w:p>
    <w:p w:rsidR="007D176E" w:rsidRPr="007D176E" w:rsidRDefault="007D176E" w:rsidP="007D176E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es-ES_tradnl" w:eastAsia="ar-SA"/>
        </w:rPr>
      </w:pPr>
      <w:r w:rsidRPr="007D176E">
        <w:rPr>
          <w:rFonts w:ascii="Arial" w:hAnsi="Arial" w:cs="Arial"/>
          <w:sz w:val="20"/>
          <w:szCs w:val="20"/>
          <w:lang w:val="es-ES_tradnl" w:eastAsia="ar-SA"/>
        </w:rPr>
        <w:t>Tel.: +39 0422 750 111, E-Mail: info@hrsflow.com, www.hrsflow.com</w:t>
      </w:r>
    </w:p>
    <w:p w:rsidR="007D176E" w:rsidRPr="007D176E" w:rsidRDefault="007D176E" w:rsidP="007D176E">
      <w:pPr>
        <w:suppressAutoHyphens/>
        <w:spacing w:after="0" w:line="360" w:lineRule="auto"/>
        <w:rPr>
          <w:rFonts w:ascii="Arial" w:hAnsi="Arial" w:cs="Arial"/>
          <w:sz w:val="20"/>
          <w:szCs w:val="20"/>
          <w:lang w:val="es-ES_tradnl" w:eastAsia="ar-SA"/>
        </w:rPr>
      </w:pPr>
    </w:p>
    <w:p w:rsidR="007D176E" w:rsidRPr="007D176E" w:rsidRDefault="007D176E" w:rsidP="007D176E">
      <w:pPr>
        <w:suppressAutoHyphens/>
        <w:spacing w:after="0" w:line="240" w:lineRule="auto"/>
        <w:rPr>
          <w:rFonts w:ascii="Arial" w:hAnsi="Arial" w:cs="Arial"/>
          <w:sz w:val="20"/>
          <w:szCs w:val="24"/>
          <w:u w:val="single"/>
          <w:lang w:val="es-ES_tradnl" w:eastAsia="en-GB"/>
        </w:rPr>
      </w:pPr>
      <w:r w:rsidRPr="007D176E">
        <w:rPr>
          <w:rFonts w:ascii="Arial" w:hAnsi="Arial" w:cs="Arial"/>
          <w:sz w:val="20"/>
          <w:u w:val="single"/>
          <w:lang w:val="es-ES_tradnl" w:eastAsia="ar-SA"/>
        </w:rPr>
        <w:t>Contacto editorial y copias</w:t>
      </w:r>
    </w:p>
    <w:p w:rsidR="007D176E" w:rsidRPr="007D176E" w:rsidRDefault="007D176E" w:rsidP="007D176E">
      <w:pPr>
        <w:suppressAutoHyphens/>
        <w:spacing w:after="0" w:line="240" w:lineRule="auto"/>
        <w:rPr>
          <w:rFonts w:ascii="Arial" w:hAnsi="Arial" w:cs="Arial"/>
          <w:sz w:val="20"/>
          <w:szCs w:val="24"/>
          <w:lang w:val="en-GB" w:eastAsia="en-GB"/>
        </w:rPr>
      </w:pPr>
      <w:r w:rsidRPr="00F057C7">
        <w:rPr>
          <w:rFonts w:ascii="Arial" w:hAnsi="Arial" w:cs="Arial"/>
          <w:sz w:val="20"/>
          <w:szCs w:val="24"/>
          <w:lang w:val="fr-FR" w:eastAsia="en-GB"/>
        </w:rPr>
        <w:t xml:space="preserve">Dr. Jörg Wolters, Konsens PR GmbH &amp; Co. </w:t>
      </w:r>
      <w:r w:rsidRPr="007D176E">
        <w:rPr>
          <w:rFonts w:ascii="Arial" w:hAnsi="Arial" w:cs="Arial"/>
          <w:sz w:val="20"/>
          <w:szCs w:val="24"/>
          <w:lang w:val="en-GB" w:eastAsia="en-GB"/>
        </w:rPr>
        <w:t xml:space="preserve">KG, </w:t>
      </w:r>
    </w:p>
    <w:p w:rsidR="007D176E" w:rsidRPr="00FD7A49" w:rsidRDefault="007D176E" w:rsidP="007D176E">
      <w:pPr>
        <w:suppressAutoHyphens/>
        <w:spacing w:after="0" w:line="240" w:lineRule="auto"/>
        <w:rPr>
          <w:rFonts w:ascii="Arial" w:hAnsi="Arial" w:cs="Arial"/>
          <w:sz w:val="20"/>
          <w:szCs w:val="24"/>
          <w:lang w:eastAsia="en-GB"/>
        </w:rPr>
      </w:pPr>
      <w:r w:rsidRPr="00FD7A49">
        <w:rPr>
          <w:rFonts w:ascii="Arial" w:hAnsi="Arial" w:cs="Arial"/>
          <w:sz w:val="20"/>
          <w:szCs w:val="24"/>
          <w:lang w:eastAsia="en-GB"/>
        </w:rPr>
        <w:t>Hans-Kudlich-Straße 25,  D-64823 Groß-Umstadt/Germany – www.konsens.de</w:t>
      </w:r>
    </w:p>
    <w:p w:rsidR="007D176E" w:rsidRDefault="007D176E" w:rsidP="007D176E">
      <w:pPr>
        <w:suppressAutoHyphens/>
        <w:spacing w:after="0" w:line="100" w:lineRule="atLeast"/>
        <w:rPr>
          <w:rFonts w:ascii="Arial" w:hAnsi="Arial" w:cs="Arial"/>
          <w:sz w:val="20"/>
          <w:szCs w:val="20"/>
          <w:lang w:val="es-ES" w:eastAsia="en-GB"/>
        </w:rPr>
      </w:pPr>
      <w:r w:rsidRPr="007D176E">
        <w:rPr>
          <w:rFonts w:ascii="Arial" w:hAnsi="Arial" w:cs="Arial"/>
          <w:sz w:val="20"/>
          <w:szCs w:val="20"/>
          <w:lang w:val="es-ES" w:eastAsia="en-GB"/>
        </w:rPr>
        <w:t xml:space="preserve">Tel.: +49 (0) 60 78 / 93 63 - 0,  Fax: - 20,  E-Mail: </w:t>
      </w:r>
      <w:hyperlink r:id="rId11" w:history="1">
        <w:r w:rsidR="00071065" w:rsidRPr="005420DE">
          <w:rPr>
            <w:rStyle w:val="Hyperlink"/>
            <w:rFonts w:ascii="Arial" w:hAnsi="Arial" w:cs="Arial"/>
            <w:sz w:val="20"/>
            <w:szCs w:val="20"/>
            <w:lang w:val="es-ES" w:eastAsia="en-GB"/>
          </w:rPr>
          <w:t>joerg.wolters@konsens.de</w:t>
        </w:r>
      </w:hyperlink>
    </w:p>
    <w:p w:rsidR="00071065" w:rsidRPr="007D176E" w:rsidRDefault="00071065" w:rsidP="007D176E">
      <w:pPr>
        <w:suppressAutoHyphens/>
        <w:spacing w:after="0" w:line="100" w:lineRule="atLeast"/>
        <w:rPr>
          <w:rFonts w:ascii="Arial" w:hAnsi="Arial" w:cs="Arial"/>
          <w:lang w:val="es-ES" w:eastAsia="ar-SA"/>
        </w:rPr>
      </w:pPr>
    </w:p>
    <w:p w:rsidR="00071065" w:rsidRPr="00071065" w:rsidRDefault="00071065" w:rsidP="00071065">
      <w:pPr>
        <w:pBdr>
          <w:top w:val="single" w:sz="4" w:space="4" w:color="000000"/>
          <w:left w:val="single" w:sz="4" w:space="0" w:color="000000"/>
          <w:bottom w:val="single" w:sz="4" w:space="5" w:color="000000"/>
          <w:right w:val="single" w:sz="4" w:space="0" w:color="000000"/>
        </w:pBdr>
        <w:tabs>
          <w:tab w:val="left" w:pos="851"/>
        </w:tabs>
        <w:suppressAutoHyphens/>
        <w:spacing w:after="0" w:line="100" w:lineRule="atLeast"/>
        <w:ind w:left="57"/>
        <w:jc w:val="center"/>
        <w:rPr>
          <w:rFonts w:ascii="Arial" w:hAnsi="Arial" w:cs="Arial"/>
          <w:b/>
          <w:i/>
          <w:lang w:val="es-ES" w:eastAsia="ar-SA"/>
        </w:rPr>
      </w:pPr>
      <w:r>
        <w:rPr>
          <w:rFonts w:ascii="Arial" w:hAnsi="Arial" w:cs="Calibri"/>
          <w:i/>
          <w:iCs/>
          <w:lang w:val="es-ES" w:eastAsia="ar-SA"/>
        </w:rPr>
        <w:t>L</w:t>
      </w:r>
      <w:r w:rsidRPr="00071065">
        <w:rPr>
          <w:rFonts w:ascii="Arial" w:hAnsi="Arial" w:cs="Calibri"/>
          <w:i/>
          <w:iCs/>
          <w:lang w:val="es-ES" w:eastAsia="ar-SA"/>
        </w:rPr>
        <w:t>as notas de prensa de</w:t>
      </w:r>
      <w:r w:rsidRPr="00071065">
        <w:rPr>
          <w:rFonts w:ascii="Arial" w:hAnsi="Arial" w:cs="Arial"/>
          <w:i/>
          <w:lang w:val="es-ES" w:eastAsia="ar-SA"/>
        </w:rPr>
        <w:t xml:space="preserve"> HRSflow </w:t>
      </w:r>
      <w:r w:rsidRPr="00071065">
        <w:rPr>
          <w:rFonts w:ascii="Arial" w:hAnsi="Arial" w:cs="Calibri"/>
          <w:i/>
          <w:iCs/>
          <w:lang w:val="es-ES" w:eastAsia="ar-SA"/>
        </w:rPr>
        <w:t>con texto (alemán e inglés)</w:t>
      </w:r>
      <w:r w:rsidRPr="00071065">
        <w:rPr>
          <w:rFonts w:ascii="Arial" w:hAnsi="Arial" w:cs="Arial"/>
          <w:i/>
          <w:lang w:val="es-ES" w:eastAsia="ar-SA"/>
        </w:rPr>
        <w:t>,</w:t>
      </w:r>
      <w:r w:rsidRPr="00071065">
        <w:rPr>
          <w:rFonts w:ascii="Arial" w:hAnsi="Arial" w:cs="Arial"/>
          <w:i/>
          <w:lang w:val="es-ES" w:eastAsia="ar-SA"/>
        </w:rPr>
        <w:br/>
      </w:r>
      <w:r w:rsidRPr="00071065">
        <w:rPr>
          <w:rFonts w:ascii="Arial" w:hAnsi="Arial" w:cs="Calibri"/>
          <w:i/>
          <w:iCs/>
          <w:lang w:val="es-ES" w:eastAsia="ar-SA"/>
        </w:rPr>
        <w:t>así como las imágenes en resolución para imprimir están disponibles para descargar en:</w:t>
      </w:r>
    </w:p>
    <w:p w:rsidR="00071065" w:rsidRPr="00071065" w:rsidRDefault="00071065" w:rsidP="00071065">
      <w:pPr>
        <w:pBdr>
          <w:top w:val="single" w:sz="4" w:space="4" w:color="000000"/>
          <w:left w:val="single" w:sz="4" w:space="0" w:color="000000"/>
          <w:bottom w:val="single" w:sz="4" w:space="5" w:color="000000"/>
          <w:right w:val="single" w:sz="4" w:space="0" w:color="000000"/>
        </w:pBdr>
        <w:tabs>
          <w:tab w:val="left" w:pos="851"/>
        </w:tabs>
        <w:suppressAutoHyphens/>
        <w:spacing w:after="0" w:line="100" w:lineRule="atLeast"/>
        <w:ind w:left="57"/>
        <w:jc w:val="center"/>
        <w:rPr>
          <w:rFonts w:ascii="Arial" w:hAnsi="Arial"/>
          <w:lang w:val="es-ES" w:eastAsia="ar-SA"/>
        </w:rPr>
      </w:pPr>
      <w:r w:rsidRPr="00071065">
        <w:rPr>
          <w:rFonts w:ascii="Arial" w:hAnsi="Arial" w:cs="Arial"/>
          <w:b/>
          <w:i/>
          <w:lang w:val="es-ES" w:eastAsia="ar-SA"/>
        </w:rPr>
        <w:t>www.konsens.de/hrsflow.html</w:t>
      </w:r>
    </w:p>
    <w:sectPr w:rsidR="00071065" w:rsidRPr="00071065" w:rsidSect="00671338">
      <w:headerReference w:type="default" r:id="rId12"/>
      <w:headerReference w:type="first" r:id="rId13"/>
      <w:pgSz w:w="11907" w:h="16840" w:code="9"/>
      <w:pgMar w:top="1750" w:right="1418" w:bottom="426" w:left="1418" w:header="56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EA" w:rsidRDefault="00B37AEA" w:rsidP="00F43A4F">
      <w:pPr>
        <w:spacing w:after="0" w:line="240" w:lineRule="auto"/>
      </w:pPr>
      <w:r>
        <w:separator/>
      </w:r>
    </w:p>
  </w:endnote>
  <w:endnote w:type="continuationSeparator" w:id="0">
    <w:p w:rsidR="00B37AEA" w:rsidRDefault="00B37AEA" w:rsidP="00F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EA" w:rsidRDefault="00B37AEA" w:rsidP="00F43A4F">
      <w:pPr>
        <w:spacing w:after="0" w:line="240" w:lineRule="auto"/>
      </w:pPr>
      <w:r>
        <w:separator/>
      </w:r>
    </w:p>
  </w:footnote>
  <w:footnote w:type="continuationSeparator" w:id="0">
    <w:p w:rsidR="00B37AEA" w:rsidRDefault="00B37AEA" w:rsidP="00F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F" w:rsidRPr="00C95683" w:rsidRDefault="00143A34" w:rsidP="00671338">
    <w:pPr>
      <w:pBdr>
        <w:bottom w:val="single" w:sz="4" w:space="1" w:color="auto"/>
      </w:pBdr>
      <w:spacing w:after="240" w:line="400" w:lineRule="exact"/>
      <w:rPr>
        <w:rFonts w:ascii="Arial" w:eastAsia="Times New Roman" w:hAnsi="Arial" w:cs="Arial"/>
        <w:sz w:val="20"/>
        <w:szCs w:val="20"/>
        <w:lang w:val="es-ES_tradnl" w:eastAsia="en-GB"/>
      </w:rPr>
    </w:pPr>
    <w:r w:rsidRPr="001F4B50">
      <w:rPr>
        <w:rFonts w:ascii="Arial" w:eastAsia="Times New Roman" w:hAnsi="Arial" w:cs="Arial"/>
        <w:sz w:val="20"/>
        <w:szCs w:val="20"/>
        <w:lang w:val="es-ES_tradnl" w:eastAsia="en-GB"/>
      </w:rPr>
      <w:t>Página</w:t>
    </w:r>
    <w:r w:rsidR="00207830" w:rsidRPr="001F4B50">
      <w:rPr>
        <w:rFonts w:ascii="Arial" w:eastAsia="Times New Roman" w:hAnsi="Arial" w:cs="Arial"/>
        <w:sz w:val="20"/>
        <w:szCs w:val="20"/>
        <w:lang w:val="es-ES_tradnl" w:eastAsia="en-GB"/>
      </w:rPr>
      <w:t xml:space="preserve"> </w:t>
    </w:r>
    <w:r w:rsidR="00207830" w:rsidRPr="001F4B50">
      <w:rPr>
        <w:rFonts w:ascii="Arial" w:eastAsia="Times New Roman" w:hAnsi="Arial" w:cs="Arial"/>
        <w:sz w:val="20"/>
        <w:szCs w:val="20"/>
        <w:lang w:val="en-GB" w:eastAsia="en-GB"/>
      </w:rPr>
      <w:fldChar w:fldCharType="begin"/>
    </w:r>
    <w:r w:rsidR="00207830" w:rsidRPr="001F4B50">
      <w:rPr>
        <w:rFonts w:ascii="Arial" w:eastAsia="Times New Roman" w:hAnsi="Arial" w:cs="Arial"/>
        <w:sz w:val="20"/>
        <w:szCs w:val="20"/>
        <w:lang w:val="es-ES_tradnl" w:eastAsia="en-GB"/>
      </w:rPr>
      <w:instrText>PAGE   \* MERGEFORMAT</w:instrText>
    </w:r>
    <w:r w:rsidR="00207830" w:rsidRPr="001F4B50">
      <w:rPr>
        <w:rFonts w:ascii="Arial" w:eastAsia="Times New Roman" w:hAnsi="Arial" w:cs="Arial"/>
        <w:sz w:val="20"/>
        <w:szCs w:val="20"/>
        <w:lang w:val="en-GB" w:eastAsia="en-GB"/>
      </w:rPr>
      <w:fldChar w:fldCharType="separate"/>
    </w:r>
    <w:r w:rsidR="00FD7A49">
      <w:rPr>
        <w:rFonts w:ascii="Arial" w:eastAsia="Times New Roman" w:hAnsi="Arial" w:cs="Arial"/>
        <w:noProof/>
        <w:sz w:val="20"/>
        <w:szCs w:val="20"/>
        <w:lang w:val="es-ES_tradnl" w:eastAsia="en-GB"/>
      </w:rPr>
      <w:t>3</w:t>
    </w:r>
    <w:r w:rsidR="00207830" w:rsidRPr="001F4B50">
      <w:rPr>
        <w:rFonts w:ascii="Arial" w:eastAsia="Times New Roman" w:hAnsi="Arial" w:cs="Arial"/>
        <w:sz w:val="20"/>
        <w:szCs w:val="20"/>
        <w:lang w:val="en-GB" w:eastAsia="en-GB"/>
      </w:rPr>
      <w:fldChar w:fldCharType="end"/>
    </w:r>
    <w:r w:rsidR="00207830" w:rsidRPr="001F4B50">
      <w:rPr>
        <w:rFonts w:ascii="Arial" w:eastAsia="Times New Roman" w:hAnsi="Arial" w:cs="Arial"/>
        <w:sz w:val="20"/>
        <w:szCs w:val="20"/>
        <w:lang w:val="es-ES_tradnl" w:eastAsia="en-GB"/>
      </w:rPr>
      <w:t xml:space="preserve"> </w:t>
    </w:r>
    <w:r w:rsidRPr="001F4B50">
      <w:rPr>
        <w:rFonts w:ascii="Arial" w:eastAsia="Times New Roman" w:hAnsi="Arial" w:cs="Arial"/>
        <w:sz w:val="20"/>
        <w:szCs w:val="20"/>
        <w:lang w:val="es-ES_tradnl" w:eastAsia="en-GB"/>
      </w:rPr>
      <w:t>de la nota de prensa</w:t>
    </w:r>
    <w:r w:rsidR="001F4B50" w:rsidRPr="001F4B50">
      <w:rPr>
        <w:rFonts w:ascii="Arial" w:eastAsia="Times New Roman" w:hAnsi="Arial" w:cs="Arial"/>
        <w:sz w:val="20"/>
        <w:szCs w:val="20"/>
        <w:lang w:val="es-ES_tradnl" w:eastAsia="en-GB"/>
      </w:rPr>
      <w:t>: Boquillas para el ahorro de espacio y topes de presión con aislamiento que aumentan la optimización en la inyección por canal caliente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6"/>
      <w:gridCol w:w="45"/>
      <w:gridCol w:w="5001"/>
      <w:gridCol w:w="45"/>
    </w:tblGrid>
    <w:tr w:rsidR="008868B6" w:rsidTr="00602BA9">
      <w:trPr>
        <w:gridAfter w:val="1"/>
        <w:wAfter w:w="45" w:type="dxa"/>
      </w:trPr>
      <w:tc>
        <w:tcPr>
          <w:tcW w:w="4196" w:type="dxa"/>
          <w:vAlign w:val="bottom"/>
        </w:tcPr>
        <w:p w:rsidR="008868B6" w:rsidRDefault="008868B6" w:rsidP="00602BA9">
          <w:pPr>
            <w:tabs>
              <w:tab w:val="center" w:pos="6663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:rsidR="008868B6" w:rsidRPr="00880B08" w:rsidRDefault="008868B6" w:rsidP="00602B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46" w:type="dxa"/>
          <w:gridSpan w:val="2"/>
          <w:vAlign w:val="bottom"/>
        </w:tcPr>
        <w:p w:rsidR="008868B6" w:rsidRDefault="008868B6" w:rsidP="00602BA9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 w:rsidRPr="00B70152">
            <w:rPr>
              <w:rFonts w:ascii="Times New Roman" w:eastAsia="Times New Roman" w:hAnsi="Times New Roman"/>
              <w:noProof/>
              <w:sz w:val="24"/>
              <w:szCs w:val="24"/>
              <w:lang w:eastAsia="de-DE"/>
            </w:rPr>
            <w:drawing>
              <wp:inline distT="0" distB="0" distL="0" distR="0" wp14:anchorId="0C8E1C68" wp14:editId="42E4891D">
                <wp:extent cx="3057525" cy="571500"/>
                <wp:effectExtent l="0" t="0" r="9525" b="0"/>
                <wp:docPr id="5" name="Grafik 3" descr="HRSflo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HRSflo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68B6" w:rsidRDefault="008868B6" w:rsidP="00602BA9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893A8B" w:rsidRPr="00893A8B" w:rsidRDefault="00893A8B" w:rsidP="00893A8B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NOTA DE PRENSA</w:t>
          </w:r>
        </w:p>
      </w:tc>
    </w:tr>
    <w:tr w:rsidR="00207830" w:rsidTr="008868B6">
      <w:tc>
        <w:tcPr>
          <w:tcW w:w="4241" w:type="dxa"/>
          <w:gridSpan w:val="2"/>
          <w:vAlign w:val="bottom"/>
        </w:tcPr>
        <w:p w:rsidR="00207830" w:rsidRPr="00880B08" w:rsidRDefault="00207830" w:rsidP="000C0D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46" w:type="dxa"/>
          <w:gridSpan w:val="2"/>
          <w:vAlign w:val="bottom"/>
        </w:tcPr>
        <w:p w:rsidR="00207830" w:rsidRDefault="00207830" w:rsidP="000C0DDE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</w:tc>
    </w:tr>
  </w:tbl>
  <w:p w:rsidR="00207830" w:rsidRDefault="00207830" w:rsidP="006713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71"/>
    <w:rsid w:val="00003644"/>
    <w:rsid w:val="00007A55"/>
    <w:rsid w:val="000118C9"/>
    <w:rsid w:val="000129F3"/>
    <w:rsid w:val="00012E6C"/>
    <w:rsid w:val="00014258"/>
    <w:rsid w:val="00016C20"/>
    <w:rsid w:val="00017B3B"/>
    <w:rsid w:val="00020F49"/>
    <w:rsid w:val="00021288"/>
    <w:rsid w:val="00022000"/>
    <w:rsid w:val="0002446B"/>
    <w:rsid w:val="00026FD2"/>
    <w:rsid w:val="00034F38"/>
    <w:rsid w:val="00035DB1"/>
    <w:rsid w:val="00043C18"/>
    <w:rsid w:val="00045EA6"/>
    <w:rsid w:val="00046345"/>
    <w:rsid w:val="000464BA"/>
    <w:rsid w:val="00053707"/>
    <w:rsid w:val="000557B3"/>
    <w:rsid w:val="0005609D"/>
    <w:rsid w:val="000564C3"/>
    <w:rsid w:val="00061217"/>
    <w:rsid w:val="0006161F"/>
    <w:rsid w:val="00062DFF"/>
    <w:rsid w:val="00064B74"/>
    <w:rsid w:val="00071065"/>
    <w:rsid w:val="00072694"/>
    <w:rsid w:val="0007356D"/>
    <w:rsid w:val="0007368C"/>
    <w:rsid w:val="00077016"/>
    <w:rsid w:val="00081EA4"/>
    <w:rsid w:val="00082ADA"/>
    <w:rsid w:val="000853EB"/>
    <w:rsid w:val="0008779D"/>
    <w:rsid w:val="00094340"/>
    <w:rsid w:val="0009630A"/>
    <w:rsid w:val="000964CF"/>
    <w:rsid w:val="00097952"/>
    <w:rsid w:val="000A17A0"/>
    <w:rsid w:val="000B3982"/>
    <w:rsid w:val="000B7EAA"/>
    <w:rsid w:val="000C0A59"/>
    <w:rsid w:val="000C0ED2"/>
    <w:rsid w:val="000C3071"/>
    <w:rsid w:val="000C503E"/>
    <w:rsid w:val="000C6396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1415A"/>
    <w:rsid w:val="0011637E"/>
    <w:rsid w:val="00121F7B"/>
    <w:rsid w:val="00130799"/>
    <w:rsid w:val="00137378"/>
    <w:rsid w:val="00140DD9"/>
    <w:rsid w:val="00142994"/>
    <w:rsid w:val="00143A34"/>
    <w:rsid w:val="001451D1"/>
    <w:rsid w:val="00150278"/>
    <w:rsid w:val="00151224"/>
    <w:rsid w:val="001541FD"/>
    <w:rsid w:val="00155D99"/>
    <w:rsid w:val="0015690C"/>
    <w:rsid w:val="00162763"/>
    <w:rsid w:val="001643A2"/>
    <w:rsid w:val="0016553B"/>
    <w:rsid w:val="0016614D"/>
    <w:rsid w:val="001671E3"/>
    <w:rsid w:val="001706A6"/>
    <w:rsid w:val="001722E9"/>
    <w:rsid w:val="00177E9D"/>
    <w:rsid w:val="001800F8"/>
    <w:rsid w:val="00180673"/>
    <w:rsid w:val="001861EA"/>
    <w:rsid w:val="00192B47"/>
    <w:rsid w:val="00193D27"/>
    <w:rsid w:val="001944F2"/>
    <w:rsid w:val="0019671B"/>
    <w:rsid w:val="00197AC4"/>
    <w:rsid w:val="001A00C5"/>
    <w:rsid w:val="001A236A"/>
    <w:rsid w:val="001A4918"/>
    <w:rsid w:val="001A5BAF"/>
    <w:rsid w:val="001B5319"/>
    <w:rsid w:val="001B7F64"/>
    <w:rsid w:val="001C424F"/>
    <w:rsid w:val="001C558E"/>
    <w:rsid w:val="001C635C"/>
    <w:rsid w:val="001D0A13"/>
    <w:rsid w:val="001D1BAA"/>
    <w:rsid w:val="001D3AE5"/>
    <w:rsid w:val="001D581B"/>
    <w:rsid w:val="001E276A"/>
    <w:rsid w:val="001E577B"/>
    <w:rsid w:val="001F09F8"/>
    <w:rsid w:val="001F4B50"/>
    <w:rsid w:val="001F62C5"/>
    <w:rsid w:val="001F7A58"/>
    <w:rsid w:val="00201812"/>
    <w:rsid w:val="002057E5"/>
    <w:rsid w:val="0020675B"/>
    <w:rsid w:val="002072D6"/>
    <w:rsid w:val="00207830"/>
    <w:rsid w:val="002123B1"/>
    <w:rsid w:val="002145A3"/>
    <w:rsid w:val="00215919"/>
    <w:rsid w:val="0022369C"/>
    <w:rsid w:val="00225C9C"/>
    <w:rsid w:val="00226326"/>
    <w:rsid w:val="0023045D"/>
    <w:rsid w:val="00232B57"/>
    <w:rsid w:val="0023316F"/>
    <w:rsid w:val="00243B7A"/>
    <w:rsid w:val="00247798"/>
    <w:rsid w:val="002479BB"/>
    <w:rsid w:val="002543AA"/>
    <w:rsid w:val="002551E1"/>
    <w:rsid w:val="0026194B"/>
    <w:rsid w:val="002620B5"/>
    <w:rsid w:val="0026283E"/>
    <w:rsid w:val="00276142"/>
    <w:rsid w:val="002808CE"/>
    <w:rsid w:val="00283FBE"/>
    <w:rsid w:val="00284B8D"/>
    <w:rsid w:val="00285C08"/>
    <w:rsid w:val="002930D2"/>
    <w:rsid w:val="00294776"/>
    <w:rsid w:val="00296D17"/>
    <w:rsid w:val="002A095B"/>
    <w:rsid w:val="002A101A"/>
    <w:rsid w:val="002A13DC"/>
    <w:rsid w:val="002A1ACF"/>
    <w:rsid w:val="002A528A"/>
    <w:rsid w:val="002B0E02"/>
    <w:rsid w:val="002B1701"/>
    <w:rsid w:val="002B392B"/>
    <w:rsid w:val="002C15CE"/>
    <w:rsid w:val="002C2056"/>
    <w:rsid w:val="002C4CAF"/>
    <w:rsid w:val="002C5DA5"/>
    <w:rsid w:val="002D0C5D"/>
    <w:rsid w:val="002D294F"/>
    <w:rsid w:val="002D57A1"/>
    <w:rsid w:val="002E2796"/>
    <w:rsid w:val="002E6D5D"/>
    <w:rsid w:val="002E7007"/>
    <w:rsid w:val="002F0924"/>
    <w:rsid w:val="002F2277"/>
    <w:rsid w:val="002F3976"/>
    <w:rsid w:val="002F4311"/>
    <w:rsid w:val="0030405D"/>
    <w:rsid w:val="00304FE7"/>
    <w:rsid w:val="00310357"/>
    <w:rsid w:val="0031118F"/>
    <w:rsid w:val="00313B3A"/>
    <w:rsid w:val="00317052"/>
    <w:rsid w:val="003248D2"/>
    <w:rsid w:val="00325AAB"/>
    <w:rsid w:val="00326642"/>
    <w:rsid w:val="003302DD"/>
    <w:rsid w:val="00330550"/>
    <w:rsid w:val="00335040"/>
    <w:rsid w:val="00337E32"/>
    <w:rsid w:val="00341244"/>
    <w:rsid w:val="00345675"/>
    <w:rsid w:val="003509F8"/>
    <w:rsid w:val="00350A7B"/>
    <w:rsid w:val="00366278"/>
    <w:rsid w:val="00372E73"/>
    <w:rsid w:val="003738A2"/>
    <w:rsid w:val="003757B3"/>
    <w:rsid w:val="00376059"/>
    <w:rsid w:val="00381844"/>
    <w:rsid w:val="00385D86"/>
    <w:rsid w:val="00386F42"/>
    <w:rsid w:val="003879E8"/>
    <w:rsid w:val="00387E04"/>
    <w:rsid w:val="00390BF4"/>
    <w:rsid w:val="0039424A"/>
    <w:rsid w:val="00395D84"/>
    <w:rsid w:val="003A35F6"/>
    <w:rsid w:val="003A36ED"/>
    <w:rsid w:val="003A4473"/>
    <w:rsid w:val="003B08AE"/>
    <w:rsid w:val="003B2C26"/>
    <w:rsid w:val="003B3C97"/>
    <w:rsid w:val="003B73C1"/>
    <w:rsid w:val="003C5F76"/>
    <w:rsid w:val="003D0258"/>
    <w:rsid w:val="003D4EFC"/>
    <w:rsid w:val="003D6A81"/>
    <w:rsid w:val="003E402B"/>
    <w:rsid w:val="003E53A2"/>
    <w:rsid w:val="003F0E6F"/>
    <w:rsid w:val="003F6796"/>
    <w:rsid w:val="003F6A15"/>
    <w:rsid w:val="003F7A1F"/>
    <w:rsid w:val="004003A6"/>
    <w:rsid w:val="0040144B"/>
    <w:rsid w:val="00401E03"/>
    <w:rsid w:val="00405C45"/>
    <w:rsid w:val="00412764"/>
    <w:rsid w:val="00415121"/>
    <w:rsid w:val="004154CC"/>
    <w:rsid w:val="00424942"/>
    <w:rsid w:val="004275FF"/>
    <w:rsid w:val="00441ADF"/>
    <w:rsid w:val="00441CB3"/>
    <w:rsid w:val="0045449F"/>
    <w:rsid w:val="004565AA"/>
    <w:rsid w:val="00456CF9"/>
    <w:rsid w:val="00457B01"/>
    <w:rsid w:val="00460342"/>
    <w:rsid w:val="004622F2"/>
    <w:rsid w:val="004625DC"/>
    <w:rsid w:val="00471923"/>
    <w:rsid w:val="00480A11"/>
    <w:rsid w:val="0048280F"/>
    <w:rsid w:val="00483DB1"/>
    <w:rsid w:val="00484BC6"/>
    <w:rsid w:val="00484D55"/>
    <w:rsid w:val="00491672"/>
    <w:rsid w:val="00491D74"/>
    <w:rsid w:val="00492689"/>
    <w:rsid w:val="004935BD"/>
    <w:rsid w:val="004A3BBD"/>
    <w:rsid w:val="004A608A"/>
    <w:rsid w:val="004B0273"/>
    <w:rsid w:val="004B1282"/>
    <w:rsid w:val="004B578B"/>
    <w:rsid w:val="004B7CB9"/>
    <w:rsid w:val="004C4AC3"/>
    <w:rsid w:val="004C7079"/>
    <w:rsid w:val="004C7097"/>
    <w:rsid w:val="004C7E35"/>
    <w:rsid w:val="004D4F25"/>
    <w:rsid w:val="004D59FF"/>
    <w:rsid w:val="004E1F03"/>
    <w:rsid w:val="004E3D6F"/>
    <w:rsid w:val="004E5D7B"/>
    <w:rsid w:val="0050002F"/>
    <w:rsid w:val="00501EC1"/>
    <w:rsid w:val="00504BBC"/>
    <w:rsid w:val="005076F4"/>
    <w:rsid w:val="0050775C"/>
    <w:rsid w:val="00511B49"/>
    <w:rsid w:val="005129CA"/>
    <w:rsid w:val="00516CED"/>
    <w:rsid w:val="00523871"/>
    <w:rsid w:val="005266F0"/>
    <w:rsid w:val="00541425"/>
    <w:rsid w:val="00542855"/>
    <w:rsid w:val="00546890"/>
    <w:rsid w:val="0054782A"/>
    <w:rsid w:val="00550EFE"/>
    <w:rsid w:val="005567B8"/>
    <w:rsid w:val="005608AE"/>
    <w:rsid w:val="00561CBD"/>
    <w:rsid w:val="00561E7C"/>
    <w:rsid w:val="00563CD0"/>
    <w:rsid w:val="00567290"/>
    <w:rsid w:val="00571382"/>
    <w:rsid w:val="00571845"/>
    <w:rsid w:val="00572909"/>
    <w:rsid w:val="00577C31"/>
    <w:rsid w:val="00583B38"/>
    <w:rsid w:val="00593777"/>
    <w:rsid w:val="00594332"/>
    <w:rsid w:val="00595801"/>
    <w:rsid w:val="0059680D"/>
    <w:rsid w:val="00597155"/>
    <w:rsid w:val="005A1D33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3795"/>
    <w:rsid w:val="005C62E5"/>
    <w:rsid w:val="005D1827"/>
    <w:rsid w:val="005D4817"/>
    <w:rsid w:val="005D4B4A"/>
    <w:rsid w:val="005D4D57"/>
    <w:rsid w:val="005D5300"/>
    <w:rsid w:val="005D75DA"/>
    <w:rsid w:val="005E46A3"/>
    <w:rsid w:val="005E5214"/>
    <w:rsid w:val="005E5ACE"/>
    <w:rsid w:val="005F28BE"/>
    <w:rsid w:val="005F4F70"/>
    <w:rsid w:val="005F5C86"/>
    <w:rsid w:val="005F61AE"/>
    <w:rsid w:val="00603E7E"/>
    <w:rsid w:val="006111F3"/>
    <w:rsid w:val="006127F9"/>
    <w:rsid w:val="00615A97"/>
    <w:rsid w:val="006230FA"/>
    <w:rsid w:val="006255CD"/>
    <w:rsid w:val="00625A9E"/>
    <w:rsid w:val="0063264B"/>
    <w:rsid w:val="0063383C"/>
    <w:rsid w:val="00634EFA"/>
    <w:rsid w:val="0063591E"/>
    <w:rsid w:val="00635DC7"/>
    <w:rsid w:val="00637EC4"/>
    <w:rsid w:val="00644194"/>
    <w:rsid w:val="00655F41"/>
    <w:rsid w:val="00662846"/>
    <w:rsid w:val="00665A7C"/>
    <w:rsid w:val="00670226"/>
    <w:rsid w:val="00671338"/>
    <w:rsid w:val="00674FE6"/>
    <w:rsid w:val="00680220"/>
    <w:rsid w:val="00681EDF"/>
    <w:rsid w:val="00687BB5"/>
    <w:rsid w:val="0069198B"/>
    <w:rsid w:val="0069634F"/>
    <w:rsid w:val="006A11FA"/>
    <w:rsid w:val="006A169C"/>
    <w:rsid w:val="006A7820"/>
    <w:rsid w:val="006B0201"/>
    <w:rsid w:val="006B0F3C"/>
    <w:rsid w:val="006B1889"/>
    <w:rsid w:val="006B48BD"/>
    <w:rsid w:val="006B5758"/>
    <w:rsid w:val="006B5E35"/>
    <w:rsid w:val="006B6C5F"/>
    <w:rsid w:val="006C16E9"/>
    <w:rsid w:val="006C4B1D"/>
    <w:rsid w:val="006C6EFF"/>
    <w:rsid w:val="006D226C"/>
    <w:rsid w:val="006D2958"/>
    <w:rsid w:val="006D38E4"/>
    <w:rsid w:val="006D50FB"/>
    <w:rsid w:val="006D592F"/>
    <w:rsid w:val="006D62D1"/>
    <w:rsid w:val="006E4B6F"/>
    <w:rsid w:val="006F0AD6"/>
    <w:rsid w:val="006F2A7B"/>
    <w:rsid w:val="006F3C50"/>
    <w:rsid w:val="006F4949"/>
    <w:rsid w:val="00704614"/>
    <w:rsid w:val="00704778"/>
    <w:rsid w:val="0070677E"/>
    <w:rsid w:val="00707291"/>
    <w:rsid w:val="00710398"/>
    <w:rsid w:val="007106F4"/>
    <w:rsid w:val="00711D0A"/>
    <w:rsid w:val="00720EBD"/>
    <w:rsid w:val="00721F84"/>
    <w:rsid w:val="00722D2E"/>
    <w:rsid w:val="00723B21"/>
    <w:rsid w:val="0073038A"/>
    <w:rsid w:val="00737705"/>
    <w:rsid w:val="007408FE"/>
    <w:rsid w:val="00743350"/>
    <w:rsid w:val="00744438"/>
    <w:rsid w:val="0075228F"/>
    <w:rsid w:val="0075348C"/>
    <w:rsid w:val="00755E01"/>
    <w:rsid w:val="0076018C"/>
    <w:rsid w:val="00765F40"/>
    <w:rsid w:val="0077087B"/>
    <w:rsid w:val="00770F69"/>
    <w:rsid w:val="00780A00"/>
    <w:rsid w:val="00782010"/>
    <w:rsid w:val="007A206A"/>
    <w:rsid w:val="007A3EE5"/>
    <w:rsid w:val="007A776B"/>
    <w:rsid w:val="007B41C5"/>
    <w:rsid w:val="007B4BB1"/>
    <w:rsid w:val="007C037F"/>
    <w:rsid w:val="007C0C2A"/>
    <w:rsid w:val="007C4FC1"/>
    <w:rsid w:val="007D176E"/>
    <w:rsid w:val="007D3CBF"/>
    <w:rsid w:val="007D6A3A"/>
    <w:rsid w:val="007E0A6C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23998"/>
    <w:rsid w:val="00826A52"/>
    <w:rsid w:val="00830573"/>
    <w:rsid w:val="008314D5"/>
    <w:rsid w:val="00832801"/>
    <w:rsid w:val="00843008"/>
    <w:rsid w:val="00847784"/>
    <w:rsid w:val="00852520"/>
    <w:rsid w:val="008606FA"/>
    <w:rsid w:val="008609DE"/>
    <w:rsid w:val="008615AA"/>
    <w:rsid w:val="008678D8"/>
    <w:rsid w:val="0087027F"/>
    <w:rsid w:val="00875B8E"/>
    <w:rsid w:val="00880B08"/>
    <w:rsid w:val="00886837"/>
    <w:rsid w:val="008868B6"/>
    <w:rsid w:val="00886E76"/>
    <w:rsid w:val="00890CCB"/>
    <w:rsid w:val="00892282"/>
    <w:rsid w:val="00892EC5"/>
    <w:rsid w:val="00893A8B"/>
    <w:rsid w:val="00896E86"/>
    <w:rsid w:val="008A03B9"/>
    <w:rsid w:val="008A258E"/>
    <w:rsid w:val="008A3D09"/>
    <w:rsid w:val="008A5C99"/>
    <w:rsid w:val="008A66ED"/>
    <w:rsid w:val="008B018C"/>
    <w:rsid w:val="008B3F43"/>
    <w:rsid w:val="008B538B"/>
    <w:rsid w:val="008C4F4C"/>
    <w:rsid w:val="008D588D"/>
    <w:rsid w:val="008D6B81"/>
    <w:rsid w:val="008D6BE7"/>
    <w:rsid w:val="008D7124"/>
    <w:rsid w:val="008F32D9"/>
    <w:rsid w:val="008F3361"/>
    <w:rsid w:val="008F35F1"/>
    <w:rsid w:val="009023C2"/>
    <w:rsid w:val="009028FD"/>
    <w:rsid w:val="009035BA"/>
    <w:rsid w:val="0090366D"/>
    <w:rsid w:val="00905D7B"/>
    <w:rsid w:val="0090773E"/>
    <w:rsid w:val="00911E6C"/>
    <w:rsid w:val="00912A5A"/>
    <w:rsid w:val="0091347B"/>
    <w:rsid w:val="00915B47"/>
    <w:rsid w:val="00917514"/>
    <w:rsid w:val="00921F48"/>
    <w:rsid w:val="00922899"/>
    <w:rsid w:val="009258BF"/>
    <w:rsid w:val="0092771A"/>
    <w:rsid w:val="00930045"/>
    <w:rsid w:val="00931639"/>
    <w:rsid w:val="009331DF"/>
    <w:rsid w:val="009337FD"/>
    <w:rsid w:val="009339DA"/>
    <w:rsid w:val="00935961"/>
    <w:rsid w:val="009450EE"/>
    <w:rsid w:val="009533E8"/>
    <w:rsid w:val="00953969"/>
    <w:rsid w:val="00954A29"/>
    <w:rsid w:val="00957771"/>
    <w:rsid w:val="009661BC"/>
    <w:rsid w:val="00970F3E"/>
    <w:rsid w:val="00976047"/>
    <w:rsid w:val="0097625A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B6D71"/>
    <w:rsid w:val="009B7035"/>
    <w:rsid w:val="009D0E46"/>
    <w:rsid w:val="009D31EF"/>
    <w:rsid w:val="009D6FD6"/>
    <w:rsid w:val="009D7C16"/>
    <w:rsid w:val="009E0D6A"/>
    <w:rsid w:val="009E2EE9"/>
    <w:rsid w:val="009E4E35"/>
    <w:rsid w:val="009E5BC4"/>
    <w:rsid w:val="009F1869"/>
    <w:rsid w:val="009F32A0"/>
    <w:rsid w:val="009F382D"/>
    <w:rsid w:val="009F555D"/>
    <w:rsid w:val="009F5973"/>
    <w:rsid w:val="009F6EB7"/>
    <w:rsid w:val="00A007CC"/>
    <w:rsid w:val="00A01275"/>
    <w:rsid w:val="00A045AD"/>
    <w:rsid w:val="00A07156"/>
    <w:rsid w:val="00A1196E"/>
    <w:rsid w:val="00A12464"/>
    <w:rsid w:val="00A20550"/>
    <w:rsid w:val="00A21D28"/>
    <w:rsid w:val="00A23732"/>
    <w:rsid w:val="00A30AE7"/>
    <w:rsid w:val="00A3350E"/>
    <w:rsid w:val="00A33703"/>
    <w:rsid w:val="00A35A44"/>
    <w:rsid w:val="00A370A5"/>
    <w:rsid w:val="00A378A2"/>
    <w:rsid w:val="00A37D97"/>
    <w:rsid w:val="00A411D2"/>
    <w:rsid w:val="00A454BE"/>
    <w:rsid w:val="00A473E7"/>
    <w:rsid w:val="00A5003E"/>
    <w:rsid w:val="00A52111"/>
    <w:rsid w:val="00A5364D"/>
    <w:rsid w:val="00A567DA"/>
    <w:rsid w:val="00A60888"/>
    <w:rsid w:val="00A77C5F"/>
    <w:rsid w:val="00A80A1B"/>
    <w:rsid w:val="00A86B9E"/>
    <w:rsid w:val="00A872C6"/>
    <w:rsid w:val="00A90500"/>
    <w:rsid w:val="00A91D7C"/>
    <w:rsid w:val="00A9306A"/>
    <w:rsid w:val="00A97BC2"/>
    <w:rsid w:val="00AA25EC"/>
    <w:rsid w:val="00AA3898"/>
    <w:rsid w:val="00AA48A8"/>
    <w:rsid w:val="00AA4AC1"/>
    <w:rsid w:val="00AA5158"/>
    <w:rsid w:val="00AA7CCF"/>
    <w:rsid w:val="00AB067B"/>
    <w:rsid w:val="00AB26AE"/>
    <w:rsid w:val="00AB2ECC"/>
    <w:rsid w:val="00AB3A6B"/>
    <w:rsid w:val="00AC0FD5"/>
    <w:rsid w:val="00AC1CE0"/>
    <w:rsid w:val="00AC1FA8"/>
    <w:rsid w:val="00AC55C0"/>
    <w:rsid w:val="00AD1B47"/>
    <w:rsid w:val="00AE6FE5"/>
    <w:rsid w:val="00AF529D"/>
    <w:rsid w:val="00B00DF8"/>
    <w:rsid w:val="00B049B1"/>
    <w:rsid w:val="00B04B29"/>
    <w:rsid w:val="00B04FFB"/>
    <w:rsid w:val="00B134A1"/>
    <w:rsid w:val="00B13F4C"/>
    <w:rsid w:val="00B1530D"/>
    <w:rsid w:val="00B160AC"/>
    <w:rsid w:val="00B21DB0"/>
    <w:rsid w:val="00B22A87"/>
    <w:rsid w:val="00B2774F"/>
    <w:rsid w:val="00B30917"/>
    <w:rsid w:val="00B33BE9"/>
    <w:rsid w:val="00B34BCC"/>
    <w:rsid w:val="00B35454"/>
    <w:rsid w:val="00B37AEA"/>
    <w:rsid w:val="00B42482"/>
    <w:rsid w:val="00B43C32"/>
    <w:rsid w:val="00B46242"/>
    <w:rsid w:val="00B536C2"/>
    <w:rsid w:val="00B5384C"/>
    <w:rsid w:val="00B53DA6"/>
    <w:rsid w:val="00B606F4"/>
    <w:rsid w:val="00B6285D"/>
    <w:rsid w:val="00B63103"/>
    <w:rsid w:val="00B64C80"/>
    <w:rsid w:val="00B70152"/>
    <w:rsid w:val="00B7242E"/>
    <w:rsid w:val="00B73441"/>
    <w:rsid w:val="00B736D6"/>
    <w:rsid w:val="00B77306"/>
    <w:rsid w:val="00B77DDC"/>
    <w:rsid w:val="00B80475"/>
    <w:rsid w:val="00B83D93"/>
    <w:rsid w:val="00B91ED5"/>
    <w:rsid w:val="00BA13B6"/>
    <w:rsid w:val="00BA57C0"/>
    <w:rsid w:val="00BB2079"/>
    <w:rsid w:val="00BB410A"/>
    <w:rsid w:val="00BB4D15"/>
    <w:rsid w:val="00BC0782"/>
    <w:rsid w:val="00BC2D78"/>
    <w:rsid w:val="00BC5AB1"/>
    <w:rsid w:val="00BD2386"/>
    <w:rsid w:val="00BD4343"/>
    <w:rsid w:val="00BE04B7"/>
    <w:rsid w:val="00BE0730"/>
    <w:rsid w:val="00BE1AC3"/>
    <w:rsid w:val="00BE298A"/>
    <w:rsid w:val="00BE31CE"/>
    <w:rsid w:val="00BE4088"/>
    <w:rsid w:val="00BE4AFE"/>
    <w:rsid w:val="00BE4C4A"/>
    <w:rsid w:val="00BE5E0C"/>
    <w:rsid w:val="00BE601A"/>
    <w:rsid w:val="00BE6C26"/>
    <w:rsid w:val="00BF315B"/>
    <w:rsid w:val="00BF7CAA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41D5"/>
    <w:rsid w:val="00C55FCD"/>
    <w:rsid w:val="00C56D14"/>
    <w:rsid w:val="00C61BB8"/>
    <w:rsid w:val="00C636CF"/>
    <w:rsid w:val="00C67E9C"/>
    <w:rsid w:val="00C72CBA"/>
    <w:rsid w:val="00C77F99"/>
    <w:rsid w:val="00C80E37"/>
    <w:rsid w:val="00C824BB"/>
    <w:rsid w:val="00C84304"/>
    <w:rsid w:val="00C90CD1"/>
    <w:rsid w:val="00C92719"/>
    <w:rsid w:val="00C949C0"/>
    <w:rsid w:val="00C95683"/>
    <w:rsid w:val="00C97765"/>
    <w:rsid w:val="00CA12F0"/>
    <w:rsid w:val="00CA55F5"/>
    <w:rsid w:val="00CB0E6B"/>
    <w:rsid w:val="00CB7464"/>
    <w:rsid w:val="00CC2A03"/>
    <w:rsid w:val="00CC3FEB"/>
    <w:rsid w:val="00CD108B"/>
    <w:rsid w:val="00CD19ED"/>
    <w:rsid w:val="00CD3AC2"/>
    <w:rsid w:val="00CD71C5"/>
    <w:rsid w:val="00CE1DA4"/>
    <w:rsid w:val="00CE4554"/>
    <w:rsid w:val="00CE6CE7"/>
    <w:rsid w:val="00CF0866"/>
    <w:rsid w:val="00CF0D3C"/>
    <w:rsid w:val="00CF0E53"/>
    <w:rsid w:val="00CF2037"/>
    <w:rsid w:val="00CF7BDA"/>
    <w:rsid w:val="00D04256"/>
    <w:rsid w:val="00D050E9"/>
    <w:rsid w:val="00D061C8"/>
    <w:rsid w:val="00D064A5"/>
    <w:rsid w:val="00D06952"/>
    <w:rsid w:val="00D1118B"/>
    <w:rsid w:val="00D12A49"/>
    <w:rsid w:val="00D132EC"/>
    <w:rsid w:val="00D15D73"/>
    <w:rsid w:val="00D20332"/>
    <w:rsid w:val="00D222A3"/>
    <w:rsid w:val="00D25527"/>
    <w:rsid w:val="00D404F1"/>
    <w:rsid w:val="00D42C9B"/>
    <w:rsid w:val="00D43092"/>
    <w:rsid w:val="00D43DA6"/>
    <w:rsid w:val="00D45DBF"/>
    <w:rsid w:val="00D50A5F"/>
    <w:rsid w:val="00D514C2"/>
    <w:rsid w:val="00D51DDB"/>
    <w:rsid w:val="00D569B6"/>
    <w:rsid w:val="00D60868"/>
    <w:rsid w:val="00D64159"/>
    <w:rsid w:val="00D70C00"/>
    <w:rsid w:val="00D73843"/>
    <w:rsid w:val="00D73D95"/>
    <w:rsid w:val="00D74251"/>
    <w:rsid w:val="00D8305E"/>
    <w:rsid w:val="00D84E91"/>
    <w:rsid w:val="00D913D3"/>
    <w:rsid w:val="00D9680C"/>
    <w:rsid w:val="00DA2564"/>
    <w:rsid w:val="00DA2D56"/>
    <w:rsid w:val="00DA521E"/>
    <w:rsid w:val="00DA66D7"/>
    <w:rsid w:val="00DA788F"/>
    <w:rsid w:val="00DB0BE5"/>
    <w:rsid w:val="00DB179C"/>
    <w:rsid w:val="00DB27A0"/>
    <w:rsid w:val="00DB68F9"/>
    <w:rsid w:val="00DB6EE3"/>
    <w:rsid w:val="00DB74B7"/>
    <w:rsid w:val="00DB7830"/>
    <w:rsid w:val="00DC1EBE"/>
    <w:rsid w:val="00DC60AB"/>
    <w:rsid w:val="00DC6B89"/>
    <w:rsid w:val="00DD0FD5"/>
    <w:rsid w:val="00DD5DEE"/>
    <w:rsid w:val="00DF1948"/>
    <w:rsid w:val="00DF1CE8"/>
    <w:rsid w:val="00DF2F67"/>
    <w:rsid w:val="00DF4A10"/>
    <w:rsid w:val="00E079A1"/>
    <w:rsid w:val="00E106F6"/>
    <w:rsid w:val="00E110D8"/>
    <w:rsid w:val="00E148BB"/>
    <w:rsid w:val="00E15FB0"/>
    <w:rsid w:val="00E220BA"/>
    <w:rsid w:val="00E31FE2"/>
    <w:rsid w:val="00E3452A"/>
    <w:rsid w:val="00E3511A"/>
    <w:rsid w:val="00E365D3"/>
    <w:rsid w:val="00E36CE1"/>
    <w:rsid w:val="00E433F2"/>
    <w:rsid w:val="00E43BC8"/>
    <w:rsid w:val="00E4488D"/>
    <w:rsid w:val="00E458B1"/>
    <w:rsid w:val="00E46782"/>
    <w:rsid w:val="00E47B72"/>
    <w:rsid w:val="00E47BB9"/>
    <w:rsid w:val="00E51E28"/>
    <w:rsid w:val="00E5310C"/>
    <w:rsid w:val="00E556C3"/>
    <w:rsid w:val="00E55EDD"/>
    <w:rsid w:val="00E568DB"/>
    <w:rsid w:val="00E65FD8"/>
    <w:rsid w:val="00E673A4"/>
    <w:rsid w:val="00E677A5"/>
    <w:rsid w:val="00E74149"/>
    <w:rsid w:val="00E8001B"/>
    <w:rsid w:val="00E80469"/>
    <w:rsid w:val="00E80645"/>
    <w:rsid w:val="00E8108B"/>
    <w:rsid w:val="00E814B3"/>
    <w:rsid w:val="00E83F80"/>
    <w:rsid w:val="00E84790"/>
    <w:rsid w:val="00E87237"/>
    <w:rsid w:val="00E913CE"/>
    <w:rsid w:val="00EA13BF"/>
    <w:rsid w:val="00EA1C44"/>
    <w:rsid w:val="00EB4D0B"/>
    <w:rsid w:val="00EC1A15"/>
    <w:rsid w:val="00EC4B08"/>
    <w:rsid w:val="00ED70FE"/>
    <w:rsid w:val="00EE18A3"/>
    <w:rsid w:val="00EE63A3"/>
    <w:rsid w:val="00EE6E43"/>
    <w:rsid w:val="00EE78D1"/>
    <w:rsid w:val="00EF3798"/>
    <w:rsid w:val="00EF4A0F"/>
    <w:rsid w:val="00EF6205"/>
    <w:rsid w:val="00F0050B"/>
    <w:rsid w:val="00F057C7"/>
    <w:rsid w:val="00F06430"/>
    <w:rsid w:val="00F11973"/>
    <w:rsid w:val="00F14B0A"/>
    <w:rsid w:val="00F15BE6"/>
    <w:rsid w:val="00F17801"/>
    <w:rsid w:val="00F20145"/>
    <w:rsid w:val="00F201A1"/>
    <w:rsid w:val="00F25B37"/>
    <w:rsid w:val="00F262D1"/>
    <w:rsid w:val="00F275E1"/>
    <w:rsid w:val="00F302AC"/>
    <w:rsid w:val="00F35B80"/>
    <w:rsid w:val="00F37645"/>
    <w:rsid w:val="00F40F57"/>
    <w:rsid w:val="00F43A4F"/>
    <w:rsid w:val="00F46720"/>
    <w:rsid w:val="00F5003F"/>
    <w:rsid w:val="00F51C26"/>
    <w:rsid w:val="00F523FE"/>
    <w:rsid w:val="00F52B69"/>
    <w:rsid w:val="00F55969"/>
    <w:rsid w:val="00F604FD"/>
    <w:rsid w:val="00F611A4"/>
    <w:rsid w:val="00F657EC"/>
    <w:rsid w:val="00F70015"/>
    <w:rsid w:val="00F702F6"/>
    <w:rsid w:val="00F809EB"/>
    <w:rsid w:val="00F82DB3"/>
    <w:rsid w:val="00F82F92"/>
    <w:rsid w:val="00F8415C"/>
    <w:rsid w:val="00F929A3"/>
    <w:rsid w:val="00FA32A7"/>
    <w:rsid w:val="00FB0002"/>
    <w:rsid w:val="00FB6C89"/>
    <w:rsid w:val="00FB7818"/>
    <w:rsid w:val="00FC3A5C"/>
    <w:rsid w:val="00FC4E32"/>
    <w:rsid w:val="00FC6D49"/>
    <w:rsid w:val="00FD1E02"/>
    <w:rsid w:val="00FD217E"/>
    <w:rsid w:val="00FD7A49"/>
    <w:rsid w:val="00FE065C"/>
    <w:rsid w:val="00FE343D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7106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710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rg.wolters@konsens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HRSflow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9C88-D2FB-47AC-A88D-75E0CF0D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HRSflow_DE.dotx</Template>
  <TotalTime>0</TotalTime>
  <Pages>3</Pages>
  <Words>806</Words>
  <Characters>4237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Welsch</dc:creator>
  <cp:lastModifiedBy>Ursula Herrmann</cp:lastModifiedBy>
  <cp:revision>2</cp:revision>
  <dcterms:created xsi:type="dcterms:W3CDTF">2018-02-05T12:51:00Z</dcterms:created>
  <dcterms:modified xsi:type="dcterms:W3CDTF">2018-02-05T12:51:00Z</dcterms:modified>
</cp:coreProperties>
</file>