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88D1" w14:textId="77777777" w:rsidR="00155D04" w:rsidRDefault="00155D04" w:rsidP="00155D04">
      <w:pPr>
        <w:pStyle w:val="Titel"/>
        <w:spacing w:after="0"/>
        <w:jc w:val="right"/>
        <w:rPr>
          <w:rFonts w:asciiTheme="minorHAnsi" w:eastAsiaTheme="minorHAnsi" w:hAnsiTheme="minorHAnsi" w:cstheme="minorHAnsi"/>
          <w:spacing w:val="0"/>
          <w:kern w:val="2"/>
          <w:sz w:val="28"/>
          <w:szCs w:val="28"/>
        </w:rPr>
      </w:pPr>
    </w:p>
    <w:p w14:paraId="494AA3A6" w14:textId="4536914D" w:rsidR="00155D04" w:rsidRDefault="00155D04" w:rsidP="00155D04">
      <w:pPr>
        <w:pStyle w:val="Titel"/>
        <w:spacing w:after="0"/>
        <w:jc w:val="right"/>
        <w:rPr>
          <w:rFonts w:asciiTheme="minorHAnsi" w:eastAsiaTheme="minorHAnsi" w:hAnsiTheme="minorHAnsi" w:cstheme="minorHAnsi"/>
          <w:spacing w:val="0"/>
          <w:kern w:val="2"/>
          <w:sz w:val="28"/>
          <w:szCs w:val="28"/>
          <w:lang w:val="de-DE"/>
        </w:rPr>
      </w:pPr>
      <w:r w:rsidRPr="00155D04">
        <w:rPr>
          <w:rFonts w:asciiTheme="minorHAnsi" w:eastAsiaTheme="minorHAnsi" w:hAnsiTheme="minorHAnsi" w:cstheme="minorHAnsi"/>
          <w:spacing w:val="0"/>
          <w:kern w:val="2"/>
          <w:sz w:val="28"/>
          <w:szCs w:val="28"/>
          <w:lang w:val="de-DE"/>
        </w:rPr>
        <w:t>Pressemeldung</w:t>
      </w:r>
    </w:p>
    <w:p w14:paraId="28D0D96A" w14:textId="77777777" w:rsidR="00155D04" w:rsidRPr="00155D04" w:rsidRDefault="00155D04" w:rsidP="00155D04">
      <w:pPr>
        <w:rPr>
          <w:lang w:val="de-DE"/>
        </w:rPr>
      </w:pPr>
    </w:p>
    <w:p w14:paraId="630BDCCF" w14:textId="23192638" w:rsidR="00155D04" w:rsidRPr="00155D04" w:rsidRDefault="00155D04" w:rsidP="00155D04">
      <w:pPr>
        <w:rPr>
          <w:lang w:val="de-DE"/>
        </w:rPr>
      </w:pPr>
      <w:r w:rsidRPr="00155D04">
        <w:rPr>
          <w:b/>
          <w:bCs/>
          <w:lang w:val="de-DE"/>
        </w:rPr>
        <w:t xml:space="preserve">Zwei Tage voller </w:t>
      </w:r>
      <w:r>
        <w:rPr>
          <w:b/>
          <w:bCs/>
          <w:lang w:val="de-DE"/>
        </w:rPr>
        <w:t>Begegnungen,</w:t>
      </w:r>
      <w:r w:rsidR="00F33AC1">
        <w:rPr>
          <w:b/>
          <w:bCs/>
          <w:lang w:val="de-DE"/>
        </w:rPr>
        <w:t xml:space="preserve"> </w:t>
      </w:r>
      <w:r w:rsidRPr="00155D04">
        <w:rPr>
          <w:b/>
          <w:bCs/>
          <w:lang w:val="de-DE"/>
        </w:rPr>
        <w:t>Einblicke und Inspiration</w:t>
      </w:r>
      <w:r>
        <w:rPr>
          <w:b/>
          <w:bCs/>
          <w:lang w:val="de-DE"/>
        </w:rPr>
        <w:t xml:space="preserve">en </w:t>
      </w:r>
      <w:r w:rsidR="00F33AC1">
        <w:rPr>
          <w:b/>
          <w:bCs/>
          <w:lang w:val="de-DE"/>
        </w:rPr>
        <w:t>für Akteure der</w:t>
      </w:r>
      <w:r>
        <w:rPr>
          <w:b/>
          <w:bCs/>
          <w:lang w:val="de-DE"/>
        </w:rPr>
        <w:t xml:space="preserve"> Spritzgießindustrie</w:t>
      </w:r>
    </w:p>
    <w:p w14:paraId="5605F696" w14:textId="3309C829" w:rsidR="00155D04" w:rsidRPr="00155D04" w:rsidRDefault="00155D04" w:rsidP="00155D04">
      <w:pPr>
        <w:rPr>
          <w:rFonts w:eastAsiaTheme="majorEastAsia" w:cstheme="majorBidi"/>
          <w:color w:val="0F4761" w:themeColor="accent1" w:themeShade="BF"/>
          <w:sz w:val="28"/>
          <w:szCs w:val="28"/>
          <w:lang w:val="de-DE"/>
        </w:rPr>
      </w:pPr>
      <w:r w:rsidRPr="00155D04">
        <w:rPr>
          <w:rFonts w:eastAsia="Arial" w:cstheme="minorHAnsi"/>
          <w:b/>
          <w:bCs/>
          <w:color w:val="EB0000"/>
          <w:kern w:val="0"/>
          <w:sz w:val="32"/>
          <w:szCs w:val="32"/>
          <w:lang w:val="de-DE" w:eastAsia="ja-JP"/>
          <w14:ligatures w14:val="none"/>
        </w:rPr>
        <w:t xml:space="preserve">FLOW BEYOND 2026: </w:t>
      </w:r>
      <w:r w:rsidR="00F33AC1">
        <w:rPr>
          <w:rFonts w:eastAsia="Arial" w:cstheme="minorHAnsi"/>
          <w:b/>
          <w:bCs/>
          <w:color w:val="EB0000"/>
          <w:kern w:val="0"/>
          <w:sz w:val="32"/>
          <w:szCs w:val="32"/>
          <w:lang w:val="de-DE" w:eastAsia="ja-JP"/>
          <w14:ligatures w14:val="none"/>
        </w:rPr>
        <w:t xml:space="preserve">Wir beleuchten </w:t>
      </w:r>
      <w:r>
        <w:rPr>
          <w:rFonts w:eastAsia="Arial" w:cstheme="minorHAnsi"/>
          <w:b/>
          <w:bCs/>
          <w:color w:val="EB0000"/>
          <w:kern w:val="0"/>
          <w:sz w:val="32"/>
          <w:szCs w:val="32"/>
          <w:lang w:val="de-DE" w:eastAsia="ja-JP"/>
          <w14:ligatures w14:val="none"/>
        </w:rPr>
        <w:t>die Zukunft der Ku</w:t>
      </w:r>
      <w:r w:rsidRPr="00155D04">
        <w:rPr>
          <w:rFonts w:eastAsia="Arial" w:cstheme="minorHAnsi"/>
          <w:b/>
          <w:bCs/>
          <w:color w:val="EB0000"/>
          <w:kern w:val="0"/>
          <w:sz w:val="32"/>
          <w:szCs w:val="32"/>
          <w:lang w:val="de-DE" w:eastAsia="ja-JP"/>
          <w14:ligatures w14:val="none"/>
        </w:rPr>
        <w:t>nststoffindustrie</w:t>
      </w:r>
    </w:p>
    <w:p w14:paraId="0BB74D0B" w14:textId="2242CE82" w:rsidR="00155D04" w:rsidRPr="00155D04" w:rsidRDefault="00155D04" w:rsidP="00155D04">
      <w:pPr>
        <w:rPr>
          <w:lang w:val="de-DE"/>
        </w:rPr>
      </w:pPr>
      <w:r w:rsidRPr="00155D04">
        <w:rPr>
          <w:b/>
          <w:bCs/>
          <w:lang w:val="de-DE"/>
        </w:rPr>
        <w:t xml:space="preserve">San Polo di Piave, Italien, Juni 2026 – Am 8. und 10. September öffnet Oerlikon HRSflow seine Türen für Innovation </w:t>
      </w:r>
      <w:r>
        <w:rPr>
          <w:b/>
          <w:bCs/>
          <w:lang w:val="de-DE"/>
        </w:rPr>
        <w:t xml:space="preserve">und Austausch </w:t>
      </w:r>
      <w:r w:rsidRPr="00155D04">
        <w:rPr>
          <w:b/>
          <w:bCs/>
          <w:lang w:val="de-DE"/>
        </w:rPr>
        <w:t xml:space="preserve">mit </w:t>
      </w:r>
      <w:r w:rsidRPr="00155D04">
        <w:rPr>
          <w:b/>
          <w:bCs/>
          <w:i/>
          <w:iCs/>
          <w:lang w:val="de-DE"/>
        </w:rPr>
        <w:t>FLOW BEYOND 2026 – Shaping the Future of Plastic</w:t>
      </w:r>
      <w:r w:rsidR="00F33AC1">
        <w:rPr>
          <w:b/>
          <w:bCs/>
          <w:i/>
          <w:iCs/>
          <w:lang w:val="de-DE"/>
        </w:rPr>
        <w:t>s</w:t>
      </w:r>
      <w:r w:rsidRPr="00155D04">
        <w:rPr>
          <w:b/>
          <w:bCs/>
          <w:i/>
          <w:iCs/>
          <w:lang w:val="de-DE"/>
        </w:rPr>
        <w:t xml:space="preserve"> Injection</w:t>
      </w:r>
      <w:r w:rsidRPr="00155D04">
        <w:rPr>
          <w:b/>
          <w:bCs/>
          <w:lang w:val="de-DE"/>
        </w:rPr>
        <w:t xml:space="preserve">, </w:t>
      </w:r>
      <w:r>
        <w:rPr>
          <w:b/>
          <w:bCs/>
          <w:lang w:val="de-DE"/>
        </w:rPr>
        <w:t xml:space="preserve">und bringt wichtige Akteure aus dem Spritzgießbereich mit Experten aus der gesamten Lieferkette der Kunststoffindustrie zusammen. </w:t>
      </w:r>
    </w:p>
    <w:p w14:paraId="12135D57" w14:textId="77777777" w:rsidR="00155D04" w:rsidRPr="00155D04" w:rsidRDefault="00155D04" w:rsidP="00155D04">
      <w:pPr>
        <w:rPr>
          <w:lang w:val="de-DE"/>
        </w:rPr>
      </w:pPr>
      <w:r w:rsidRPr="00155D04">
        <w:rPr>
          <w:b/>
          <w:bCs/>
          <w:lang w:val="de-DE"/>
        </w:rPr>
        <w:t>Fachvorträge. Werksbesichtigung. Live-Demonstration.</w:t>
      </w:r>
    </w:p>
    <w:p w14:paraId="0BF08AE1" w14:textId="3AFAAD3F" w:rsidR="00155D04" w:rsidRPr="00155D04" w:rsidRDefault="00155D04" w:rsidP="00155D04">
      <w:pPr>
        <w:rPr>
          <w:lang w:val="de-DE"/>
        </w:rPr>
      </w:pPr>
      <w:r w:rsidRPr="00155D04">
        <w:rPr>
          <w:lang w:val="de-DE"/>
        </w:rPr>
        <w:t xml:space="preserve">Die </w:t>
      </w:r>
      <w:r>
        <w:rPr>
          <w:lang w:val="de-DE"/>
        </w:rPr>
        <w:t xml:space="preserve">Veranstaltung, die an zwei Tagen mit unterschiedlichem Fokus stattfindet, </w:t>
      </w:r>
      <w:r w:rsidRPr="00155D04">
        <w:rPr>
          <w:lang w:val="de-DE"/>
        </w:rPr>
        <w:t xml:space="preserve">beginnt </w:t>
      </w:r>
      <w:r>
        <w:rPr>
          <w:lang w:val="de-DE"/>
        </w:rPr>
        <w:t>jeweils mit tief</w:t>
      </w:r>
      <w:r w:rsidR="00D53043">
        <w:rPr>
          <w:lang w:val="de-DE"/>
        </w:rPr>
        <w:t xml:space="preserve"> in die Materie gehenden</w:t>
      </w:r>
      <w:r w:rsidRPr="00155D04">
        <w:rPr>
          <w:lang w:val="de-DE"/>
        </w:rPr>
        <w:t xml:space="preserve"> Fachvorträgen zu neuen Markttrends,</w:t>
      </w:r>
      <w:r w:rsidR="00D53043">
        <w:rPr>
          <w:lang w:val="de-DE"/>
        </w:rPr>
        <w:t xml:space="preserve"> zur</w:t>
      </w:r>
      <w:r w:rsidRPr="00155D04">
        <w:rPr>
          <w:lang w:val="de-DE"/>
        </w:rPr>
        <w:t xml:space="preserve"> Nachhaltigkeit</w:t>
      </w:r>
      <w:r w:rsidR="00F33AC1">
        <w:rPr>
          <w:lang w:val="de-DE"/>
        </w:rPr>
        <w:t xml:space="preserve">, zum </w:t>
      </w:r>
      <w:r w:rsidRPr="00155D04">
        <w:rPr>
          <w:lang w:val="de-DE"/>
        </w:rPr>
        <w:t xml:space="preserve">Einsatz </w:t>
      </w:r>
      <w:r w:rsidR="00D53043">
        <w:rPr>
          <w:lang w:val="de-DE"/>
        </w:rPr>
        <w:t xml:space="preserve">von KI </w:t>
      </w:r>
      <w:r w:rsidRPr="00155D04">
        <w:rPr>
          <w:lang w:val="de-DE"/>
        </w:rPr>
        <w:t xml:space="preserve">in </w:t>
      </w:r>
      <w:r w:rsidR="00F33AC1">
        <w:rPr>
          <w:lang w:val="de-DE"/>
        </w:rPr>
        <w:t>den verschiedensten Produktionsbereichen</w:t>
      </w:r>
      <w:r w:rsidRPr="00155D04">
        <w:rPr>
          <w:lang w:val="de-DE"/>
        </w:rPr>
        <w:t xml:space="preserve"> sowie </w:t>
      </w:r>
      <w:r w:rsidR="00F33AC1">
        <w:rPr>
          <w:lang w:val="de-DE"/>
        </w:rPr>
        <w:t xml:space="preserve">zu </w:t>
      </w:r>
      <w:r w:rsidRPr="00155D04">
        <w:rPr>
          <w:lang w:val="de-DE"/>
        </w:rPr>
        <w:t xml:space="preserve">den neuesten regulatorischen Entwicklungen im </w:t>
      </w:r>
      <w:r w:rsidR="00D53043">
        <w:rPr>
          <w:lang w:val="de-DE"/>
        </w:rPr>
        <w:t>Zusammenhang mit der EU-Verpackungsverordnung 2026 (</w:t>
      </w:r>
      <w:r w:rsidRPr="00155D04">
        <w:rPr>
          <w:lang w:val="de-DE"/>
        </w:rPr>
        <w:t>PPWR</w:t>
      </w:r>
      <w:r w:rsidR="00D53043">
        <w:rPr>
          <w:lang w:val="de-DE"/>
        </w:rPr>
        <w:t>)</w:t>
      </w:r>
      <w:r w:rsidRPr="00155D04">
        <w:rPr>
          <w:lang w:val="de-DE"/>
        </w:rPr>
        <w:t>.</w:t>
      </w:r>
    </w:p>
    <w:p w14:paraId="260C9D07" w14:textId="5B361644" w:rsidR="00155D04" w:rsidRPr="00155D04" w:rsidRDefault="00155D04" w:rsidP="00155D04">
      <w:pPr>
        <w:rPr>
          <w:lang w:val="de-DE"/>
        </w:rPr>
      </w:pPr>
      <w:r w:rsidRPr="00155D04">
        <w:rPr>
          <w:lang w:val="de-DE"/>
        </w:rPr>
        <w:t>Die Teilnehmer haben die Möglichkeit, die Produktions</w:t>
      </w:r>
      <w:r w:rsidR="00D53043">
        <w:rPr>
          <w:lang w:val="de-DE"/>
        </w:rPr>
        <w:t>stätten</w:t>
      </w:r>
      <w:r w:rsidRPr="00155D04">
        <w:rPr>
          <w:lang w:val="de-DE"/>
        </w:rPr>
        <w:t xml:space="preserve"> und das F</w:t>
      </w:r>
      <w:r w:rsidR="00D53043">
        <w:rPr>
          <w:lang w:val="de-DE"/>
        </w:rPr>
        <w:t>&amp;E-Z</w:t>
      </w:r>
      <w:r w:rsidRPr="00155D04">
        <w:rPr>
          <w:lang w:val="de-DE"/>
        </w:rPr>
        <w:t>entrum von Oerlikon HRSflow zu besichtigen und an Live-Spritzg</w:t>
      </w:r>
      <w:r w:rsidR="00D53043">
        <w:rPr>
          <w:lang w:val="de-DE"/>
        </w:rPr>
        <w:t>ießv</w:t>
      </w:r>
      <w:r w:rsidRPr="00155D04">
        <w:rPr>
          <w:lang w:val="de-DE"/>
        </w:rPr>
        <w:t xml:space="preserve">orführungen teilzunehmen, bei denen modernste </w:t>
      </w:r>
      <w:r w:rsidR="00D53043">
        <w:rPr>
          <w:lang w:val="de-DE"/>
        </w:rPr>
        <w:t xml:space="preserve">Entwicklungen und </w:t>
      </w:r>
      <w:r w:rsidRPr="00155D04">
        <w:rPr>
          <w:lang w:val="de-DE"/>
        </w:rPr>
        <w:t>Technologien präsentiert werden.</w:t>
      </w:r>
    </w:p>
    <w:p w14:paraId="4CF0CD5D" w14:textId="01696B1D" w:rsidR="00155D04" w:rsidRPr="00155D04" w:rsidRDefault="00D53043" w:rsidP="00155D04">
      <w:pPr>
        <w:rPr>
          <w:lang w:val="de-DE"/>
        </w:rPr>
      </w:pPr>
      <w:r>
        <w:rPr>
          <w:lang w:val="de-DE"/>
        </w:rPr>
        <w:t xml:space="preserve">Das Ganze findet </w:t>
      </w:r>
      <w:r w:rsidR="00155D04" w:rsidRPr="00155D04">
        <w:rPr>
          <w:lang w:val="de-DE"/>
        </w:rPr>
        <w:t>am Hauptsitz von Oerlikon HRSflow i</w:t>
      </w:r>
      <w:r>
        <w:rPr>
          <w:lang w:val="de-DE"/>
        </w:rPr>
        <w:t xml:space="preserve">m italienischen </w:t>
      </w:r>
      <w:r w:rsidR="00155D04" w:rsidRPr="00155D04">
        <w:rPr>
          <w:lang w:val="de-DE"/>
        </w:rPr>
        <w:t>San Polo di Piave (</w:t>
      </w:r>
      <w:r>
        <w:rPr>
          <w:lang w:val="de-DE"/>
        </w:rPr>
        <w:t xml:space="preserve">Provinz </w:t>
      </w:r>
      <w:r w:rsidR="00155D04" w:rsidRPr="00155D04">
        <w:rPr>
          <w:lang w:val="de-DE"/>
        </w:rPr>
        <w:t>Treviso)</w:t>
      </w:r>
      <w:r>
        <w:rPr>
          <w:lang w:val="de-DE"/>
        </w:rPr>
        <w:t>,</w:t>
      </w:r>
      <w:r w:rsidR="00155D04" w:rsidRPr="00155D04">
        <w:rPr>
          <w:lang w:val="de-DE"/>
        </w:rPr>
        <w:t xml:space="preserve"> i</w:t>
      </w:r>
      <w:r>
        <w:rPr>
          <w:lang w:val="de-DE"/>
        </w:rPr>
        <w:t xml:space="preserve">nmitten </w:t>
      </w:r>
      <w:r w:rsidR="00155D04" w:rsidRPr="00155D04">
        <w:rPr>
          <w:lang w:val="de-DE"/>
        </w:rPr>
        <w:t>der reizvollen Prosecco-Region</w:t>
      </w:r>
      <w:r>
        <w:rPr>
          <w:lang w:val="de-DE"/>
        </w:rPr>
        <w:t>,</w:t>
      </w:r>
      <w:r w:rsidR="00155D04" w:rsidRPr="00155D04">
        <w:rPr>
          <w:lang w:val="de-DE"/>
        </w:rPr>
        <w:t xml:space="preserve"> statt und bietet wertvolle Möglichkeiten zur beruflichen Weiterentwicklung, zum Austausch und zum Net</w:t>
      </w:r>
      <w:r>
        <w:rPr>
          <w:lang w:val="de-DE"/>
        </w:rPr>
        <w:t>zwerken</w:t>
      </w:r>
      <w:r w:rsidR="00155D04" w:rsidRPr="00155D04">
        <w:rPr>
          <w:lang w:val="de-DE"/>
        </w:rPr>
        <w:t>.</w:t>
      </w:r>
    </w:p>
    <w:p w14:paraId="4D034EFD" w14:textId="5FB5B4C2" w:rsidR="00155D04" w:rsidRDefault="00D53043" w:rsidP="00155D04">
      <w:pPr>
        <w:rPr>
          <w:lang w:val="de-DE"/>
        </w:rPr>
      </w:pPr>
      <w:r>
        <w:rPr>
          <w:lang w:val="de-DE"/>
        </w:rPr>
        <w:t xml:space="preserve">Die </w:t>
      </w:r>
      <w:r w:rsidR="00F33AC1">
        <w:rPr>
          <w:lang w:val="de-DE"/>
        </w:rPr>
        <w:t>Anmeldung ist</w:t>
      </w:r>
      <w:r>
        <w:rPr>
          <w:lang w:val="de-DE"/>
        </w:rPr>
        <w:t>, bei limitierter Teilnehmerzahl, kosten</w:t>
      </w:r>
      <w:r w:rsidR="00F33AC1">
        <w:rPr>
          <w:lang w:val="de-DE"/>
        </w:rPr>
        <w:t>frei</w:t>
      </w:r>
      <w:r>
        <w:rPr>
          <w:lang w:val="de-DE"/>
        </w:rPr>
        <w:t xml:space="preserve">. </w:t>
      </w:r>
    </w:p>
    <w:p w14:paraId="4BB26A4A" w14:textId="77777777" w:rsidR="00F33AC1" w:rsidRDefault="00F33AC1" w:rsidP="00155D04">
      <w:pPr>
        <w:rPr>
          <w:b/>
          <w:bCs/>
          <w:lang w:val="de-DE"/>
        </w:rPr>
      </w:pPr>
    </w:p>
    <w:p w14:paraId="12FA1076" w14:textId="06281B77" w:rsidR="00155D04" w:rsidRPr="00155D04" w:rsidRDefault="00155D04" w:rsidP="00155D04">
      <w:pPr>
        <w:rPr>
          <w:lang w:val="de-DE"/>
        </w:rPr>
      </w:pPr>
      <w:r w:rsidRPr="00155D04">
        <w:rPr>
          <w:b/>
          <w:bCs/>
          <w:lang w:val="de-DE"/>
        </w:rPr>
        <w:t xml:space="preserve">Next-Generation Automotive Day: Fortschrittliche </w:t>
      </w:r>
      <w:r w:rsidR="00D53043">
        <w:rPr>
          <w:b/>
          <w:bCs/>
          <w:lang w:val="de-DE"/>
        </w:rPr>
        <w:t>Heißkanal-</w:t>
      </w:r>
      <w:r w:rsidRPr="00155D04">
        <w:rPr>
          <w:b/>
          <w:bCs/>
          <w:lang w:val="de-DE"/>
        </w:rPr>
        <w:t xml:space="preserve">Lösungen für </w:t>
      </w:r>
      <w:r w:rsidR="00D53043">
        <w:rPr>
          <w:b/>
          <w:bCs/>
          <w:lang w:val="de-DE"/>
        </w:rPr>
        <w:t>exzellente</w:t>
      </w:r>
      <w:r w:rsidRPr="00155D04">
        <w:rPr>
          <w:b/>
          <w:bCs/>
          <w:lang w:val="de-DE"/>
        </w:rPr>
        <w:t xml:space="preserve"> Bauteilqualität</w:t>
      </w:r>
    </w:p>
    <w:p w14:paraId="1E563C76" w14:textId="34EC992B" w:rsidR="00155D04" w:rsidRPr="00155D04" w:rsidRDefault="00155D04" w:rsidP="00155D04">
      <w:pPr>
        <w:rPr>
          <w:lang w:val="de-DE"/>
        </w:rPr>
      </w:pPr>
      <w:r w:rsidRPr="00155D04">
        <w:rPr>
          <w:lang w:val="de-DE"/>
        </w:rPr>
        <w:t xml:space="preserve">Am </w:t>
      </w:r>
      <w:r w:rsidR="00F33AC1">
        <w:rPr>
          <w:lang w:val="de-DE"/>
        </w:rPr>
        <w:t xml:space="preserve">Dienstag, den </w:t>
      </w:r>
      <w:r w:rsidRPr="00155D04">
        <w:rPr>
          <w:lang w:val="de-DE"/>
        </w:rPr>
        <w:t>8. September</w:t>
      </w:r>
      <w:r w:rsidR="00F33AC1">
        <w:rPr>
          <w:lang w:val="de-DE"/>
        </w:rPr>
        <w:t>,</w:t>
      </w:r>
      <w:r w:rsidRPr="00155D04">
        <w:rPr>
          <w:lang w:val="de-DE"/>
        </w:rPr>
        <w:t xml:space="preserve"> steh</w:t>
      </w:r>
      <w:r w:rsidR="00D53043">
        <w:rPr>
          <w:lang w:val="de-DE"/>
        </w:rPr>
        <w:t xml:space="preserve">en Anwendungen für die </w:t>
      </w:r>
      <w:r w:rsidRPr="00155D04">
        <w:rPr>
          <w:lang w:val="de-DE"/>
        </w:rPr>
        <w:t>Automobilbranche</w:t>
      </w:r>
      <w:r w:rsidR="00D53043">
        <w:rPr>
          <w:lang w:val="de-DE"/>
        </w:rPr>
        <w:t xml:space="preserve">, mit besonderem Augenmerk auf </w:t>
      </w:r>
      <w:r w:rsidRPr="00155D04">
        <w:rPr>
          <w:lang w:val="de-DE"/>
        </w:rPr>
        <w:t>Markttrends und Innovationen im Bereich der</w:t>
      </w:r>
      <w:r w:rsidR="00435DBB">
        <w:rPr>
          <w:lang w:val="de-DE"/>
        </w:rPr>
        <w:t xml:space="preserve"> perfekten </w:t>
      </w:r>
      <w:r w:rsidR="00D53043">
        <w:rPr>
          <w:lang w:val="de-DE"/>
        </w:rPr>
        <w:t>O</w:t>
      </w:r>
      <w:r w:rsidRPr="00155D04">
        <w:rPr>
          <w:lang w:val="de-DE"/>
        </w:rPr>
        <w:t>berflächenveredelung</w:t>
      </w:r>
      <w:r w:rsidR="00F33AC1">
        <w:rPr>
          <w:lang w:val="de-DE"/>
        </w:rPr>
        <w:t>, im Mittelpunkt</w:t>
      </w:r>
      <w:r w:rsidRPr="00155D04">
        <w:rPr>
          <w:lang w:val="de-DE"/>
        </w:rPr>
        <w:t>.</w:t>
      </w:r>
    </w:p>
    <w:p w14:paraId="6D5A3A2E" w14:textId="071515C5" w:rsidR="00155D04" w:rsidRPr="00155D04" w:rsidRDefault="00F33AC1" w:rsidP="00155D04">
      <w:pPr>
        <w:rPr>
          <w:lang w:val="de-DE"/>
        </w:rPr>
      </w:pPr>
      <w:r>
        <w:rPr>
          <w:lang w:val="de-DE"/>
        </w:rPr>
        <w:t xml:space="preserve">Die Teilnehmer dürfen sich auf </w:t>
      </w:r>
      <w:r w:rsidR="00155D04" w:rsidRPr="00155D04">
        <w:rPr>
          <w:lang w:val="de-DE"/>
        </w:rPr>
        <w:t>Beiträge von Branchenexperten wie ams OSRAM mit Schwerpunkt auf Beleuchtungstechnologien sowie von DVN, einem Technologieobservatorium, das sich auf Themen rund um die Fahrzeugbeleuchtung und den Innenraum spezialisiert hat</w:t>
      </w:r>
      <w:r>
        <w:rPr>
          <w:lang w:val="de-DE"/>
        </w:rPr>
        <w:t>, freuen.</w:t>
      </w:r>
    </w:p>
    <w:p w14:paraId="3976E335" w14:textId="15041CA6" w:rsidR="00155D04" w:rsidRPr="00155D04" w:rsidRDefault="00155D04" w:rsidP="00155D04">
      <w:pPr>
        <w:rPr>
          <w:lang w:val="de-DE"/>
        </w:rPr>
      </w:pPr>
      <w:r w:rsidRPr="00155D04">
        <w:rPr>
          <w:lang w:val="de-DE"/>
        </w:rPr>
        <w:t xml:space="preserve">Besondere Aufmerksamkeit gilt zudem der Produktionseffizienz und </w:t>
      </w:r>
      <w:r w:rsidR="00435DBB">
        <w:rPr>
          <w:lang w:val="de-DE"/>
        </w:rPr>
        <w:t xml:space="preserve">speziellen Verarbeitungstechniken, </w:t>
      </w:r>
      <w:r w:rsidRPr="00155D04">
        <w:rPr>
          <w:lang w:val="de-DE"/>
        </w:rPr>
        <w:t xml:space="preserve">wie beispielsweise „In-Mold Color“, </w:t>
      </w:r>
      <w:r w:rsidR="00435DBB">
        <w:rPr>
          <w:lang w:val="de-DE"/>
        </w:rPr>
        <w:t xml:space="preserve">die </w:t>
      </w:r>
      <w:r w:rsidRPr="00155D04">
        <w:rPr>
          <w:lang w:val="de-DE"/>
        </w:rPr>
        <w:t xml:space="preserve">hochwertige </w:t>
      </w:r>
      <w:r w:rsidR="00435DBB">
        <w:rPr>
          <w:lang w:val="de-DE"/>
        </w:rPr>
        <w:t xml:space="preserve">Bauteile mit optisch einwandfreien </w:t>
      </w:r>
      <w:r w:rsidRPr="00155D04">
        <w:rPr>
          <w:lang w:val="de-DE"/>
        </w:rPr>
        <w:t xml:space="preserve">Oberflächen im Automobilbereich direkt aus der Form liefern und so den </w:t>
      </w:r>
      <w:r w:rsidRPr="00155D04">
        <w:rPr>
          <w:lang w:val="de-DE"/>
        </w:rPr>
        <w:lastRenderedPageBreak/>
        <w:t xml:space="preserve">Nachbearbeitungsaufwand reduzieren. </w:t>
      </w:r>
      <w:r w:rsidR="00435DBB">
        <w:rPr>
          <w:lang w:val="de-DE"/>
        </w:rPr>
        <w:t xml:space="preserve">Realisiert werden die </w:t>
      </w:r>
      <w:r w:rsidRPr="00155D04">
        <w:rPr>
          <w:lang w:val="de-DE"/>
        </w:rPr>
        <w:t xml:space="preserve">vorgestellten Lösungen </w:t>
      </w:r>
      <w:r w:rsidR="00435DBB">
        <w:rPr>
          <w:lang w:val="de-DE"/>
        </w:rPr>
        <w:t xml:space="preserve">u. a. unter Einsatz innovativer Folien, </w:t>
      </w:r>
      <w:r w:rsidRPr="00155D04">
        <w:rPr>
          <w:lang w:val="de-DE"/>
        </w:rPr>
        <w:t>die von der DNP-Gruppe entwickelt wurden.</w:t>
      </w:r>
    </w:p>
    <w:p w14:paraId="20F742B2" w14:textId="695E9DD3" w:rsidR="00155D04" w:rsidRPr="00155D04" w:rsidRDefault="00F33AC1" w:rsidP="00155D04">
      <w:pPr>
        <w:rPr>
          <w:lang w:val="de-DE"/>
        </w:rPr>
      </w:pPr>
      <w:r>
        <w:rPr>
          <w:lang w:val="de-DE"/>
        </w:rPr>
        <w:t xml:space="preserve">Obendrein </w:t>
      </w:r>
      <w:r w:rsidR="00435DBB">
        <w:rPr>
          <w:lang w:val="de-DE"/>
        </w:rPr>
        <w:t xml:space="preserve">werden </w:t>
      </w:r>
      <w:r w:rsidR="00155D04" w:rsidRPr="00155D04">
        <w:rPr>
          <w:lang w:val="de-DE"/>
        </w:rPr>
        <w:t>Beiträge von ENGEL zu KI-Anwendungen in Produktionsprozessen, von Oerlikon Balzers zu fortschrittlichen Beschichtungstechnologien und von MAIP</w:t>
      </w:r>
      <w:r w:rsidR="00435DBB">
        <w:rPr>
          <w:lang w:val="de-DE"/>
        </w:rPr>
        <w:t xml:space="preserve"> zu Einsatzmöglichkeiten von </w:t>
      </w:r>
      <w:r w:rsidR="00155D04" w:rsidRPr="00155D04">
        <w:rPr>
          <w:lang w:val="de-DE"/>
        </w:rPr>
        <w:t>Hochleistungsverbundwerkstoffe</w:t>
      </w:r>
      <w:r w:rsidR="00435DBB">
        <w:rPr>
          <w:lang w:val="de-DE"/>
        </w:rPr>
        <w:t>n</w:t>
      </w:r>
      <w:r w:rsidR="00155D04" w:rsidRPr="00155D04">
        <w:rPr>
          <w:lang w:val="de-DE"/>
        </w:rPr>
        <w:t xml:space="preserve"> zu hören sein.</w:t>
      </w:r>
    </w:p>
    <w:p w14:paraId="48C6635B" w14:textId="5195504A" w:rsidR="00155D04" w:rsidRDefault="00155D04" w:rsidP="00155D04">
      <w:pPr>
        <w:rPr>
          <w:lang w:val="de-DE"/>
        </w:rPr>
      </w:pPr>
      <w:r w:rsidRPr="00155D04">
        <w:rPr>
          <w:lang w:val="de-DE"/>
        </w:rPr>
        <w:t xml:space="preserve">Live-Demonstrationen zeigen Beleuchtungsanwendungen, die Herstellung eines </w:t>
      </w:r>
      <w:r w:rsidR="00435DBB">
        <w:rPr>
          <w:lang w:val="de-DE"/>
        </w:rPr>
        <w:t xml:space="preserve">Automobilspoilers </w:t>
      </w:r>
      <w:r w:rsidRPr="00155D04">
        <w:rPr>
          <w:lang w:val="de-DE"/>
        </w:rPr>
        <w:t>mit der STARgate HRS</w:t>
      </w:r>
      <w:r w:rsidR="00435DBB">
        <w:rPr>
          <w:lang w:val="de-DE"/>
        </w:rPr>
        <w:t>®</w:t>
      </w:r>
      <w:r w:rsidRPr="00155D04">
        <w:rPr>
          <w:lang w:val="de-DE"/>
        </w:rPr>
        <w:t xml:space="preserve">-Technologie, die GLOW HRS-Lösung sowie </w:t>
      </w:r>
      <w:r w:rsidR="00435DBB">
        <w:rPr>
          <w:lang w:val="de-DE"/>
        </w:rPr>
        <w:t xml:space="preserve">die Herstellung </w:t>
      </w:r>
      <w:r w:rsidRPr="00155D04">
        <w:rPr>
          <w:lang w:val="de-DE"/>
        </w:rPr>
        <w:t>technisch anspruchsvolle Bauteile</w:t>
      </w:r>
      <w:r w:rsidR="00435DBB">
        <w:rPr>
          <w:lang w:val="de-DE"/>
        </w:rPr>
        <w:t>.</w:t>
      </w:r>
    </w:p>
    <w:p w14:paraId="50F83A84" w14:textId="77777777" w:rsidR="00F33AC1" w:rsidRPr="00155D04" w:rsidRDefault="00F33AC1" w:rsidP="00155D04">
      <w:pPr>
        <w:rPr>
          <w:lang w:val="de-DE"/>
        </w:rPr>
      </w:pPr>
    </w:p>
    <w:p w14:paraId="7DDE78D7" w14:textId="77777777" w:rsidR="00155D04" w:rsidRPr="00155D04" w:rsidRDefault="00155D04" w:rsidP="00155D04">
      <w:pPr>
        <w:rPr>
          <w:lang w:val="de-DE"/>
        </w:rPr>
      </w:pPr>
      <w:r w:rsidRPr="00155D04">
        <w:rPr>
          <w:b/>
          <w:bCs/>
          <w:lang w:val="de-DE"/>
        </w:rPr>
        <w:t>Advanced Applications Day: Verpackung, Medizin, Technik und Konsumgüter</w:t>
      </w:r>
    </w:p>
    <w:p w14:paraId="5ACEC7B1" w14:textId="0900A01F" w:rsidR="00155D04" w:rsidRPr="00155D04" w:rsidRDefault="00155D04" w:rsidP="00155D04">
      <w:pPr>
        <w:rPr>
          <w:lang w:val="de-DE"/>
        </w:rPr>
      </w:pPr>
      <w:r w:rsidRPr="00155D04">
        <w:rPr>
          <w:lang w:val="de-DE"/>
        </w:rPr>
        <w:t>Am</w:t>
      </w:r>
      <w:r w:rsidR="0088116B">
        <w:rPr>
          <w:lang w:val="de-DE"/>
        </w:rPr>
        <w:t xml:space="preserve"> Donnerstag, den </w:t>
      </w:r>
      <w:r w:rsidRPr="00155D04">
        <w:rPr>
          <w:lang w:val="de-DE"/>
        </w:rPr>
        <w:t>10. September</w:t>
      </w:r>
      <w:r w:rsidR="0088116B">
        <w:rPr>
          <w:lang w:val="de-DE"/>
        </w:rPr>
        <w:t>,</w:t>
      </w:r>
      <w:r w:rsidRPr="00155D04">
        <w:rPr>
          <w:lang w:val="de-DE"/>
        </w:rPr>
        <w:t xml:space="preserve"> verlagert sich der Schwerpunkt </w:t>
      </w:r>
      <w:r w:rsidR="00716F79">
        <w:rPr>
          <w:lang w:val="de-DE"/>
        </w:rPr>
        <w:t xml:space="preserve">auf High-Performance-Lösungen für die Bereiche </w:t>
      </w:r>
      <w:r w:rsidRPr="00155D04">
        <w:rPr>
          <w:lang w:val="de-DE"/>
        </w:rPr>
        <w:t>Verpackung, Technik, Medizin und Konsumgüter.</w:t>
      </w:r>
    </w:p>
    <w:p w14:paraId="49CFA73E" w14:textId="617BDC09" w:rsidR="00155D04" w:rsidRPr="00155D04" w:rsidRDefault="00155D04" w:rsidP="00155D04">
      <w:pPr>
        <w:rPr>
          <w:lang w:val="de-DE"/>
        </w:rPr>
      </w:pPr>
      <w:r w:rsidRPr="00155D04">
        <w:rPr>
          <w:lang w:val="de-DE"/>
        </w:rPr>
        <w:t xml:space="preserve">PETCORE Europe </w:t>
      </w:r>
      <w:r w:rsidR="00716F79">
        <w:rPr>
          <w:lang w:val="de-DE"/>
        </w:rPr>
        <w:t xml:space="preserve">wird in einem </w:t>
      </w:r>
      <w:r w:rsidRPr="00155D04">
        <w:rPr>
          <w:lang w:val="de-DE"/>
        </w:rPr>
        <w:t xml:space="preserve">Vortrag über die Auswirkungen von PPWR auf das Verpackungsdesign und die Einhaltung gesetzlicher Vorschriften </w:t>
      </w:r>
      <w:r w:rsidR="00716F79">
        <w:rPr>
          <w:lang w:val="de-DE"/>
        </w:rPr>
        <w:t>referieren</w:t>
      </w:r>
      <w:r w:rsidRPr="00155D04">
        <w:rPr>
          <w:lang w:val="de-DE"/>
        </w:rPr>
        <w:t>, während MADE 4.0 die Rolle von Innovation</w:t>
      </w:r>
      <w:r w:rsidR="00716F79">
        <w:rPr>
          <w:lang w:val="de-DE"/>
        </w:rPr>
        <w:t>en</w:t>
      </w:r>
      <w:r w:rsidRPr="00155D04">
        <w:rPr>
          <w:lang w:val="de-DE"/>
        </w:rPr>
        <w:t xml:space="preserve"> entlang der gesamten Kunststoff-Wertschöpfungskette bei der Förderung der digitalen und nachhaltigen Transformation beleuchte</w:t>
      </w:r>
      <w:r w:rsidR="0088116B">
        <w:rPr>
          <w:lang w:val="de-DE"/>
        </w:rPr>
        <w:t>t</w:t>
      </w:r>
      <w:r w:rsidRPr="00155D04">
        <w:rPr>
          <w:lang w:val="de-DE"/>
        </w:rPr>
        <w:t>.</w:t>
      </w:r>
    </w:p>
    <w:p w14:paraId="3E4FDC7A" w14:textId="6521D06F" w:rsidR="00155D04" w:rsidRPr="00155D04" w:rsidRDefault="00716F79" w:rsidP="00155D04">
      <w:pPr>
        <w:rPr>
          <w:lang w:val="de-DE"/>
        </w:rPr>
      </w:pPr>
      <w:r>
        <w:rPr>
          <w:lang w:val="de-DE"/>
        </w:rPr>
        <w:t xml:space="preserve">Weitere </w:t>
      </w:r>
      <w:r w:rsidR="00155D04" w:rsidRPr="00155D04">
        <w:rPr>
          <w:lang w:val="de-DE"/>
        </w:rPr>
        <w:t>Partner des zweiten</w:t>
      </w:r>
      <w:r>
        <w:rPr>
          <w:lang w:val="de-DE"/>
        </w:rPr>
        <w:t xml:space="preserve"> Eventt</w:t>
      </w:r>
      <w:r w:rsidR="00155D04" w:rsidRPr="00155D04">
        <w:rPr>
          <w:lang w:val="de-DE"/>
        </w:rPr>
        <w:t xml:space="preserve">ages </w:t>
      </w:r>
      <w:r w:rsidR="0088116B">
        <w:rPr>
          <w:lang w:val="de-DE"/>
        </w:rPr>
        <w:t xml:space="preserve">sind </w:t>
      </w:r>
      <w:r w:rsidR="00155D04" w:rsidRPr="00155D04">
        <w:rPr>
          <w:lang w:val="de-DE"/>
        </w:rPr>
        <w:t xml:space="preserve">Oerlikon Balzers, ENGEL und GUZTEC Polymers, die sich jeweils auf Beschichtungs- und Oberflächentechnologien, Spritzgießmaschinen sowie fortschrittliche technische Polymere </w:t>
      </w:r>
      <w:r>
        <w:rPr>
          <w:lang w:val="de-DE"/>
        </w:rPr>
        <w:t>beziehen</w:t>
      </w:r>
      <w:r w:rsidR="00155D04" w:rsidRPr="00155D04">
        <w:rPr>
          <w:lang w:val="de-DE"/>
        </w:rPr>
        <w:t>.</w:t>
      </w:r>
    </w:p>
    <w:p w14:paraId="18C9FDD4" w14:textId="2C0877A8" w:rsidR="00155D04" w:rsidRPr="00155D04" w:rsidRDefault="00716F79" w:rsidP="00155D04">
      <w:pPr>
        <w:rPr>
          <w:lang w:val="de-DE"/>
        </w:rPr>
      </w:pPr>
      <w:r>
        <w:rPr>
          <w:lang w:val="de-DE"/>
        </w:rPr>
        <w:t xml:space="preserve">Die </w:t>
      </w:r>
      <w:r w:rsidR="00155D04" w:rsidRPr="00155D04">
        <w:rPr>
          <w:lang w:val="de-DE"/>
        </w:rPr>
        <w:t xml:space="preserve">Live-Demonstrationen </w:t>
      </w:r>
      <w:r>
        <w:rPr>
          <w:lang w:val="de-DE"/>
        </w:rPr>
        <w:t xml:space="preserve">legen den Schwerpunkt auf </w:t>
      </w:r>
      <w:r w:rsidR="0088116B">
        <w:rPr>
          <w:lang w:val="de-DE"/>
        </w:rPr>
        <w:t xml:space="preserve">Heißkanalanwendungen aus dem </w:t>
      </w:r>
      <w:r>
        <w:rPr>
          <w:lang w:val="de-DE"/>
        </w:rPr>
        <w:t>technische</w:t>
      </w:r>
      <w:r w:rsidR="0088116B">
        <w:rPr>
          <w:lang w:val="de-DE"/>
        </w:rPr>
        <w:t>n</w:t>
      </w:r>
      <w:r>
        <w:rPr>
          <w:lang w:val="de-DE"/>
        </w:rPr>
        <w:t xml:space="preserve"> und medizinische</w:t>
      </w:r>
      <w:r w:rsidR="0088116B">
        <w:rPr>
          <w:lang w:val="de-DE"/>
        </w:rPr>
        <w:t>n Bereich</w:t>
      </w:r>
      <w:r>
        <w:rPr>
          <w:lang w:val="de-DE"/>
        </w:rPr>
        <w:t xml:space="preserve">. So </w:t>
      </w:r>
      <w:r w:rsidR="00155D04" w:rsidRPr="00155D04">
        <w:rPr>
          <w:lang w:val="de-DE"/>
        </w:rPr>
        <w:t>wird eine technisch-medizinische Luer-Lock-Komponente vorgestellt, die mit der TECHflow HRS-Linie</w:t>
      </w:r>
      <w:r>
        <w:rPr>
          <w:lang w:val="de-DE"/>
        </w:rPr>
        <w:t xml:space="preserve"> von Oerlikon HRSflow, in </w:t>
      </w:r>
      <w:r w:rsidR="00155D04" w:rsidRPr="00155D04">
        <w:rPr>
          <w:lang w:val="de-DE"/>
        </w:rPr>
        <w:t xml:space="preserve">einer Form von C.P. Stampi und </w:t>
      </w:r>
      <w:r>
        <w:rPr>
          <w:lang w:val="de-DE"/>
        </w:rPr>
        <w:t xml:space="preserve">unter Einsatz eines für den Medizinbereich zugelassenen PBT der nächsten Generation hergestellt wird, </w:t>
      </w:r>
      <w:r w:rsidR="00155D04" w:rsidRPr="00155D04">
        <w:rPr>
          <w:lang w:val="de-DE"/>
        </w:rPr>
        <w:t>das aus chemisch recyceltem PET von GUZTEC Polymers gewonnen wurde</w:t>
      </w:r>
      <w:r>
        <w:rPr>
          <w:lang w:val="de-DE"/>
        </w:rPr>
        <w:t>.</w:t>
      </w:r>
      <w:r w:rsidR="00155D04" w:rsidRPr="00155D04">
        <w:rPr>
          <w:lang w:val="de-DE"/>
        </w:rPr>
        <w:t xml:space="preserve"> Außerdem wird ein Eimer aus 100 % recyceltem PP pr</w:t>
      </w:r>
      <w:r>
        <w:rPr>
          <w:lang w:val="de-DE"/>
        </w:rPr>
        <w:t>oduziert</w:t>
      </w:r>
      <w:r w:rsidR="00155D04" w:rsidRPr="00155D04">
        <w:rPr>
          <w:lang w:val="de-DE"/>
        </w:rPr>
        <w:t>, der das Potenzial der STARgate HRS</w:t>
      </w:r>
      <w:r>
        <w:rPr>
          <w:lang w:val="de-DE"/>
        </w:rPr>
        <w:t>®</w:t>
      </w:r>
      <w:r w:rsidR="00155D04" w:rsidRPr="00155D04">
        <w:rPr>
          <w:lang w:val="de-DE"/>
        </w:rPr>
        <w:t xml:space="preserve">-Technologie </w:t>
      </w:r>
      <w:r>
        <w:rPr>
          <w:lang w:val="de-DE"/>
        </w:rPr>
        <w:t xml:space="preserve">eindrucksvoll </w:t>
      </w:r>
      <w:r w:rsidR="00155D04" w:rsidRPr="00155D04">
        <w:rPr>
          <w:lang w:val="de-DE"/>
        </w:rPr>
        <w:t>demonstriert.</w:t>
      </w:r>
    </w:p>
    <w:p w14:paraId="181B68C3" w14:textId="77777777" w:rsidR="00155D04" w:rsidRPr="00155D04" w:rsidRDefault="00155D04" w:rsidP="00155D04">
      <w:pPr>
        <w:rPr>
          <w:lang w:val="de-DE"/>
        </w:rPr>
      </w:pPr>
      <w:r w:rsidRPr="00155D04">
        <w:rPr>
          <w:b/>
          <w:bCs/>
          <w:lang w:val="de-DE"/>
        </w:rPr>
        <w:t>Nützliche Informationen</w:t>
      </w:r>
    </w:p>
    <w:p w14:paraId="6E8EC3E6" w14:textId="1D8639F8" w:rsidR="00155D04" w:rsidRDefault="00716F79" w:rsidP="00A26883">
      <w:pPr>
        <w:spacing w:after="0" w:line="240" w:lineRule="auto"/>
        <w:rPr>
          <w:lang w:val="de-DE"/>
        </w:rPr>
      </w:pPr>
      <w:r>
        <w:rPr>
          <w:lang w:val="de-DE"/>
        </w:rPr>
        <w:t>Kosten</w:t>
      </w:r>
      <w:r w:rsidR="00F33AC1">
        <w:rPr>
          <w:lang w:val="de-DE"/>
        </w:rPr>
        <w:t>freie</w:t>
      </w:r>
      <w:r>
        <w:rPr>
          <w:lang w:val="de-DE"/>
        </w:rPr>
        <w:t xml:space="preserve"> </w:t>
      </w:r>
      <w:r w:rsidR="00F33AC1">
        <w:rPr>
          <w:lang w:val="de-DE"/>
        </w:rPr>
        <w:t xml:space="preserve">Anmeldung </w:t>
      </w:r>
      <w:r>
        <w:rPr>
          <w:lang w:val="de-DE"/>
        </w:rPr>
        <w:t xml:space="preserve">bei limitierter Teilnehmerzahl. </w:t>
      </w:r>
    </w:p>
    <w:p w14:paraId="4CE95757" w14:textId="7E304100" w:rsidR="00A26883" w:rsidRPr="00F33AC1" w:rsidRDefault="00A26883" w:rsidP="00A26883">
      <w:pPr>
        <w:spacing w:after="0" w:line="240" w:lineRule="auto"/>
        <w:rPr>
          <w:lang w:val="en-US"/>
        </w:rPr>
      </w:pPr>
      <w:r w:rsidRPr="00F33AC1">
        <w:rPr>
          <w:lang w:val="en-US"/>
        </w:rPr>
        <w:t>8. und 10. September 2026</w:t>
      </w:r>
    </w:p>
    <w:p w14:paraId="7392C272" w14:textId="77777777" w:rsidR="00A26883" w:rsidRPr="00716F79" w:rsidRDefault="00A26883" w:rsidP="00A26883">
      <w:pPr>
        <w:spacing w:after="0" w:line="240" w:lineRule="auto"/>
        <w:rPr>
          <w:lang w:val="en-US"/>
        </w:rPr>
      </w:pPr>
      <w:r w:rsidRPr="00716F79">
        <w:rPr>
          <w:lang w:val="en-US"/>
        </w:rPr>
        <w:t xml:space="preserve">Oerlikon HRSflow </w:t>
      </w:r>
      <w:r>
        <w:rPr>
          <w:lang w:val="en-US"/>
        </w:rPr>
        <w:t>Headquarters</w:t>
      </w:r>
      <w:r w:rsidRPr="00716F79">
        <w:rPr>
          <w:lang w:val="en-US"/>
        </w:rPr>
        <w:t xml:space="preserve"> – Via Piave, 4 – San Polo di Piave</w:t>
      </w:r>
      <w:r>
        <w:rPr>
          <w:lang w:val="en-US"/>
        </w:rPr>
        <w:t xml:space="preserve"> (TV), </w:t>
      </w:r>
      <w:r w:rsidRPr="00716F79">
        <w:rPr>
          <w:lang w:val="en-US"/>
        </w:rPr>
        <w:t>Italien</w:t>
      </w:r>
    </w:p>
    <w:p w14:paraId="75FE3E32" w14:textId="37BD29A2" w:rsidR="00155D04" w:rsidRDefault="00A26883" w:rsidP="00A26883">
      <w:pPr>
        <w:spacing w:after="0" w:line="240" w:lineRule="auto"/>
        <w:rPr>
          <w:lang w:val="de-DE"/>
        </w:rPr>
      </w:pPr>
      <w:r>
        <w:rPr>
          <w:lang w:val="de-DE"/>
        </w:rPr>
        <w:t>W</w:t>
      </w:r>
      <w:r w:rsidR="00716F79">
        <w:rPr>
          <w:lang w:val="de-DE"/>
        </w:rPr>
        <w:t>eitere Informationen</w:t>
      </w:r>
      <w:r>
        <w:rPr>
          <w:lang w:val="de-DE"/>
        </w:rPr>
        <w:t xml:space="preserve">: </w:t>
      </w:r>
      <w:hyperlink r:id="rId10" w:history="1">
        <w:r w:rsidR="00155D04" w:rsidRPr="00155D04">
          <w:rPr>
            <w:rStyle w:val="Hyperlink"/>
            <w:lang w:val="de-DE"/>
          </w:rPr>
          <w:t>marketing.hrsflow@oerlikon.com</w:t>
        </w:r>
      </w:hyperlink>
    </w:p>
    <w:p w14:paraId="0563602A" w14:textId="3430EB7E" w:rsidR="00A26883" w:rsidRDefault="00A26883" w:rsidP="00A26883">
      <w:pPr>
        <w:spacing w:after="0" w:line="240" w:lineRule="auto"/>
        <w:rPr>
          <w:lang w:val="en-US"/>
        </w:rPr>
      </w:pPr>
      <w:r w:rsidRPr="00A26883">
        <w:rPr>
          <w:lang w:val="en-US"/>
        </w:rPr>
        <w:t>Anmeldung</w:t>
      </w:r>
      <w:r>
        <w:rPr>
          <w:lang w:val="en-US"/>
        </w:rPr>
        <w:t xml:space="preserve"> 08. September 2026: </w:t>
      </w:r>
      <w:hyperlink r:id="rId11" w:history="1">
        <w:r w:rsidRPr="00A26883">
          <w:rPr>
            <w:rStyle w:val="Hyperlink"/>
          </w:rPr>
          <w:t> Next Generation Automotive Day September 8</w:t>
        </w:r>
      </w:hyperlink>
    </w:p>
    <w:p w14:paraId="7C2E28F8" w14:textId="66C806E3" w:rsidR="00A26883" w:rsidRDefault="00A26883" w:rsidP="00A26883">
      <w:pPr>
        <w:spacing w:after="0" w:line="240" w:lineRule="auto"/>
      </w:pPr>
      <w:r>
        <w:rPr>
          <w:lang w:val="en-US"/>
        </w:rPr>
        <w:t>Anmeldung 10. September 2026:</w:t>
      </w:r>
      <w:r w:rsidRPr="00A26883">
        <w:rPr>
          <w:lang w:val="en-US"/>
        </w:rPr>
        <w:t xml:space="preserve"> </w:t>
      </w:r>
      <w:hyperlink r:id="rId12" w:history="1">
        <w:r w:rsidRPr="00A26883">
          <w:rPr>
            <w:rStyle w:val="Hyperlink"/>
          </w:rPr>
          <w:t>Advanced Applications Day September 10th</w:t>
        </w:r>
      </w:hyperlink>
    </w:p>
    <w:p w14:paraId="48353715" w14:textId="77777777" w:rsidR="00CF7773" w:rsidRDefault="00CF7773" w:rsidP="00A26883">
      <w:pPr>
        <w:spacing w:after="0" w:line="240" w:lineRule="auto"/>
      </w:pPr>
    </w:p>
    <w:p w14:paraId="3A144B5A" w14:textId="77777777" w:rsidR="00CF7773" w:rsidRDefault="00CF7773" w:rsidP="00CF7773">
      <w:pPr>
        <w:spacing w:after="0" w:line="240" w:lineRule="auto"/>
      </w:pPr>
    </w:p>
    <w:p w14:paraId="379B91B7" w14:textId="77777777" w:rsidR="00CF7773" w:rsidRDefault="00CF7773" w:rsidP="00CF7773">
      <w:pPr>
        <w:spacing w:after="0" w:line="240" w:lineRule="auto"/>
      </w:pPr>
    </w:p>
    <w:p w14:paraId="6631E109" w14:textId="77777777" w:rsidR="00CF7773" w:rsidRDefault="00CF7773" w:rsidP="00CF7773">
      <w:pPr>
        <w:spacing w:after="0" w:line="240" w:lineRule="auto"/>
        <w:jc w:val="center"/>
      </w:pPr>
      <w:r>
        <w:rPr>
          <w:noProof/>
        </w:rPr>
        <w:lastRenderedPageBreak/>
        <w:drawing>
          <wp:inline distT="0" distB="0" distL="0" distR="0" wp14:anchorId="25B8F454" wp14:editId="4381EFB7">
            <wp:extent cx="4159880" cy="2941320"/>
            <wp:effectExtent l="0" t="0" r="0" b="0"/>
            <wp:docPr id="16994432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43215" name="Picture 16994432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67111" cy="2946433"/>
                    </a:xfrm>
                    <a:prstGeom prst="rect">
                      <a:avLst/>
                    </a:prstGeom>
                  </pic:spPr>
                </pic:pic>
              </a:graphicData>
            </a:graphic>
          </wp:inline>
        </w:drawing>
      </w:r>
    </w:p>
    <w:p w14:paraId="1DB17A15" w14:textId="77777777" w:rsidR="00CF7773" w:rsidRDefault="00CF7773" w:rsidP="00CF7773">
      <w:pPr>
        <w:spacing w:after="0" w:line="240" w:lineRule="auto"/>
        <w:jc w:val="center"/>
      </w:pPr>
    </w:p>
    <w:p w14:paraId="2441A720" w14:textId="39DF3970" w:rsidR="00CF7773" w:rsidRPr="00CF7773" w:rsidRDefault="00CF7773" w:rsidP="00CF7773">
      <w:pPr>
        <w:spacing w:after="0" w:line="240" w:lineRule="auto"/>
        <w:rPr>
          <w:i/>
          <w:iCs/>
          <w:u w:color="FFFFFF"/>
          <w:lang w:val="de-DE"/>
        </w:rPr>
      </w:pPr>
      <w:r>
        <w:rPr>
          <w:i/>
          <w:iCs/>
          <w:u w:color="FFFFFF"/>
          <w:lang w:val="de-DE"/>
        </w:rPr>
        <w:t xml:space="preserve">„FLOW BEYOND 2026 – Shaping the Future of Plastics Injection“ </w:t>
      </w:r>
      <w:r w:rsidRPr="00CF7773">
        <w:rPr>
          <w:i/>
          <w:iCs/>
          <w:u w:color="FFFFFF"/>
          <w:lang w:val="de-DE"/>
        </w:rPr>
        <w:t>ist eine internationale Veranstaltung, die wichtige Akteure aus dem Spritzgießbereich mit Experten aus der gesamten Lieferkette der Kunststoffindustrie zusammen</w:t>
      </w:r>
      <w:r>
        <w:rPr>
          <w:i/>
          <w:iCs/>
          <w:u w:color="FFFFFF"/>
          <w:lang w:val="de-DE"/>
        </w:rPr>
        <w:t>bringt</w:t>
      </w:r>
      <w:r w:rsidRPr="00CF7773">
        <w:rPr>
          <w:i/>
          <w:iCs/>
          <w:u w:color="FFFFFF"/>
          <w:lang w:val="de-DE"/>
        </w:rPr>
        <w:t>. © Oerlikon HRSflow</w:t>
      </w:r>
    </w:p>
    <w:p w14:paraId="7CC134EE" w14:textId="77777777" w:rsidR="00CF7773" w:rsidRPr="00CF7773" w:rsidRDefault="00CF7773" w:rsidP="00CF7773">
      <w:pPr>
        <w:spacing w:after="0" w:line="240" w:lineRule="auto"/>
        <w:rPr>
          <w:lang w:val="de-DE"/>
        </w:rPr>
      </w:pPr>
    </w:p>
    <w:p w14:paraId="1B189ABB" w14:textId="77777777" w:rsidR="00CF7773" w:rsidRPr="00CF7773" w:rsidRDefault="00CF7773" w:rsidP="00CF7773">
      <w:pPr>
        <w:rPr>
          <w:lang w:val="de-DE"/>
        </w:rPr>
      </w:pPr>
    </w:p>
    <w:p w14:paraId="19F4AC9C" w14:textId="77777777" w:rsidR="00CF7773" w:rsidRDefault="00CF7773" w:rsidP="00CF7773">
      <w:pPr>
        <w:jc w:val="center"/>
      </w:pPr>
      <w:r>
        <w:rPr>
          <w:noProof/>
        </w:rPr>
        <w:drawing>
          <wp:inline distT="0" distB="0" distL="0" distR="0" wp14:anchorId="6AD617F8" wp14:editId="326272CA">
            <wp:extent cx="3471952" cy="3162300"/>
            <wp:effectExtent l="0" t="0" r="0" b="0"/>
            <wp:docPr id="624586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586812" name="Picture 6245868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80733" cy="3170298"/>
                    </a:xfrm>
                    <a:prstGeom prst="rect">
                      <a:avLst/>
                    </a:prstGeom>
                  </pic:spPr>
                </pic:pic>
              </a:graphicData>
            </a:graphic>
          </wp:inline>
        </w:drawing>
      </w:r>
    </w:p>
    <w:p w14:paraId="516BBD7A" w14:textId="77777777" w:rsidR="00CF7773" w:rsidRPr="00CF7773" w:rsidRDefault="00CF7773" w:rsidP="00CF7773">
      <w:pPr>
        <w:jc w:val="center"/>
        <w:rPr>
          <w:i/>
          <w:iCs/>
          <w:u w:color="FFFFFF"/>
          <w:lang w:val="de-DE"/>
        </w:rPr>
      </w:pPr>
      <w:r w:rsidRPr="00CF7773">
        <w:rPr>
          <w:i/>
          <w:iCs/>
          <w:u w:color="FFFFFF"/>
          <w:lang w:val="de-DE"/>
        </w:rPr>
        <w:t>Im Anschluss an die Fachvorträge findet eine Werksbesichtigung statt, bei dem die Teilnehmer verschiedene Produktionsabteilungen kennenlernen sowie Live-Demonstrationen aus dem Spritzgießsektor erleben können. © Oerlikon HRSflow</w:t>
      </w:r>
    </w:p>
    <w:p w14:paraId="2E394591" w14:textId="77777777" w:rsidR="00CF7773" w:rsidRPr="007D08BE" w:rsidRDefault="00CF7773" w:rsidP="00CF7773">
      <w:pPr>
        <w:jc w:val="center"/>
        <w:rPr>
          <w:i/>
          <w:iCs/>
          <w:u w:color="FFFFFF"/>
        </w:rPr>
      </w:pPr>
      <w:r>
        <w:rPr>
          <w:i/>
          <w:iCs/>
          <w:noProof/>
          <w:u w:color="FFFFFF"/>
        </w:rPr>
        <w:lastRenderedPageBreak/>
        <w:drawing>
          <wp:inline distT="0" distB="0" distL="0" distR="0" wp14:anchorId="05DA863B" wp14:editId="2B5C268E">
            <wp:extent cx="3939540" cy="2626651"/>
            <wp:effectExtent l="0" t="0" r="0" b="0"/>
            <wp:docPr id="11605255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525582" name="Picture 116052558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48279" cy="2632478"/>
                    </a:xfrm>
                    <a:prstGeom prst="rect">
                      <a:avLst/>
                    </a:prstGeom>
                  </pic:spPr>
                </pic:pic>
              </a:graphicData>
            </a:graphic>
          </wp:inline>
        </w:drawing>
      </w:r>
    </w:p>
    <w:p w14:paraId="4018F565" w14:textId="77777777" w:rsidR="00CF7773" w:rsidRPr="00CF7773" w:rsidRDefault="00CF7773" w:rsidP="00CF7773">
      <w:pPr>
        <w:spacing w:after="0" w:line="240" w:lineRule="auto"/>
        <w:rPr>
          <w:i/>
          <w:iCs/>
          <w:u w:color="FFFFFF"/>
          <w:lang w:val="de-DE"/>
        </w:rPr>
      </w:pPr>
      <w:r w:rsidRPr="00CF7773">
        <w:rPr>
          <w:i/>
          <w:iCs/>
          <w:u w:color="FFFFFF"/>
          <w:lang w:val="de-DE"/>
        </w:rPr>
        <w:t>Einblicke in neueste technologische Entwicklungen gibt es u. a. bei den Multikavitätenwerkzeug-Lösungen von Oerlikon HRSflow. © Oerlikon HRSflow</w:t>
      </w:r>
    </w:p>
    <w:p w14:paraId="53C14F84" w14:textId="77777777" w:rsidR="00CF7773" w:rsidRPr="00F5588F" w:rsidRDefault="00CF7773" w:rsidP="00A26883">
      <w:pPr>
        <w:spacing w:after="0" w:line="240" w:lineRule="auto"/>
        <w:rPr>
          <w:lang w:val="de-DE"/>
        </w:rPr>
      </w:pPr>
    </w:p>
    <w:p w14:paraId="2D34C15E" w14:textId="77777777" w:rsidR="000F5902" w:rsidRPr="00F5588F" w:rsidRDefault="000F5902">
      <w:pPr>
        <w:rPr>
          <w:lang w:val="de-DE"/>
        </w:rPr>
      </w:pPr>
    </w:p>
    <w:p w14:paraId="6F5BDE3F" w14:textId="77777777" w:rsidR="003849A6" w:rsidRPr="003849A6" w:rsidRDefault="003849A6" w:rsidP="003849A6">
      <w:pPr>
        <w:rPr>
          <w:b/>
          <w:bCs/>
          <w:sz w:val="18"/>
          <w:szCs w:val="18"/>
          <w:lang w:val="de-DE"/>
        </w:rPr>
      </w:pPr>
      <w:r w:rsidRPr="003849A6">
        <w:rPr>
          <w:b/>
          <w:bCs/>
          <w:sz w:val="18"/>
          <w:szCs w:val="18"/>
          <w:lang w:val="de-DE"/>
        </w:rPr>
        <w:t>Über Oerlikon HRSflow</w:t>
      </w:r>
    </w:p>
    <w:p w14:paraId="326A039C" w14:textId="77777777" w:rsidR="003849A6" w:rsidRPr="003849A6" w:rsidRDefault="003849A6" w:rsidP="003849A6">
      <w:pPr>
        <w:rPr>
          <w:sz w:val="18"/>
          <w:szCs w:val="18"/>
          <w:lang w:val="de-DE"/>
        </w:rPr>
      </w:pPr>
      <w:r w:rsidRPr="003849A6">
        <w:rPr>
          <w:sz w:val="18"/>
          <w:szCs w:val="18"/>
          <w:lang w:val="de-DE"/>
        </w:rPr>
        <w:t>Oerlikon HRSflow, Teil der börsennotierten Schweizer Oerlikon-Gruppe, ist weltweit mit über 1.000 Mitarbeitern tätig und entwickelt, produziert und vertreibt innovative Heißkanal- und Steuerungssysteme für den Kunststoffspritzguss. Dank seiner langjährigen Erfahrung realisiert Oerlikon HRSflow anspruchsvolle und fortschrittliche Spritzgusslösungen. Das Unternehmen wächst seit Jahren in einer Vielzahl von Branchen, darunter Automobil, Logistik und Umwelt, Haushaltsgeräte, Mobilität, Haushaltswaren und Garten, technische Anwendungen, Medizin, Getränke und Haushalt, dünnwandige Verpackungen, Kosmetik und Körperpflege. Die Produktpalette der Schwesterfirma der Gruppe, Oerlikon Balzers, wurde um Spezialbeschichtungen erweitert.</w:t>
      </w:r>
    </w:p>
    <w:p w14:paraId="281940BB" w14:textId="77777777" w:rsidR="003849A6" w:rsidRPr="003849A6" w:rsidRDefault="003849A6" w:rsidP="003849A6">
      <w:pPr>
        <w:rPr>
          <w:sz w:val="18"/>
          <w:szCs w:val="18"/>
          <w:lang w:val="de-DE"/>
        </w:rPr>
      </w:pPr>
      <w:r w:rsidRPr="003849A6">
        <w:rPr>
          <w:sz w:val="18"/>
          <w:szCs w:val="18"/>
          <w:lang w:val="de-DE"/>
        </w:rPr>
        <w:t>Ein globales Netzwerk aus drei identisch strukturierten und vernetzten Werken (Italien, Hauptsitz/San Polo di Piave; China/Hangzhou und USA/Byron Center) und über 50 Tochtergesellschaften mit Expertenteams, die Kunden auf höchstem technischem Niveau unterstützen, ermöglicht es, schnell auf Märkte mit hoher Nachfrage zu reagieren. Dank der Werke können zielgerichtete, kundenspezifische Produkte mit kurzen Vorlaufzeiten hergestellt werden.</w:t>
      </w:r>
    </w:p>
    <w:p w14:paraId="0166146B" w14:textId="3AA82D16" w:rsidR="003849A6" w:rsidRPr="003849A6" w:rsidRDefault="003849A6" w:rsidP="003849A6">
      <w:pPr>
        <w:spacing w:after="0" w:line="240" w:lineRule="auto"/>
        <w:rPr>
          <w:rFonts w:eastAsia="Arial" w:cstheme="minorHAnsi"/>
          <w:kern w:val="0"/>
          <w:sz w:val="18"/>
          <w:szCs w:val="18"/>
          <w:lang w:val="de-DE" w:eastAsia="ja-JP"/>
          <w14:ligatures w14:val="none"/>
        </w:rPr>
      </w:pPr>
      <w:r w:rsidRPr="003849A6">
        <w:rPr>
          <w:rFonts w:eastAsia="Arial" w:cstheme="minorHAnsi"/>
          <w:kern w:val="0"/>
          <w:sz w:val="18"/>
          <w:szCs w:val="18"/>
          <w:lang w:val="de-DE" w:eastAsia="ja-JP"/>
          <w14:ligatures w14:val="none"/>
        </w:rPr>
        <w:t xml:space="preserve">Weitere Informationen: </w:t>
      </w:r>
      <w:hyperlink r:id="rId16">
        <w:r w:rsidRPr="003849A6">
          <w:rPr>
            <w:rFonts w:cstheme="minorHAnsi"/>
            <w:kern w:val="0"/>
            <w:sz w:val="18"/>
            <w:szCs w:val="18"/>
            <w:lang w:val="de-DE" w:eastAsia="ja-JP"/>
            <w14:ligatures w14:val="none"/>
          </w:rPr>
          <w:t>www.hrsflow.com</w:t>
        </w:r>
      </w:hyperlink>
      <w:r w:rsidRPr="003849A6">
        <w:rPr>
          <w:rFonts w:eastAsia="Arial" w:cstheme="minorHAnsi"/>
          <w:kern w:val="0"/>
          <w:sz w:val="18"/>
          <w:szCs w:val="18"/>
          <w:lang w:val="de-DE" w:eastAsia="ja-JP"/>
          <w14:ligatures w14:val="none"/>
        </w:rPr>
        <w:t xml:space="preserve"> </w:t>
      </w:r>
    </w:p>
    <w:p w14:paraId="449E069B" w14:textId="77777777" w:rsidR="0088116B" w:rsidRDefault="0088116B" w:rsidP="0088116B">
      <w:pPr>
        <w:rPr>
          <w:rFonts w:eastAsia="Arial" w:cstheme="minorHAnsi"/>
          <w:b/>
          <w:bCs/>
          <w:color w:val="000000" w:themeColor="text1"/>
          <w:lang w:val="de-DE"/>
        </w:rPr>
      </w:pPr>
    </w:p>
    <w:p w14:paraId="4429F58F" w14:textId="7D702F6A" w:rsidR="003849A6" w:rsidRDefault="0088116B" w:rsidP="0088116B">
      <w:pPr>
        <w:rPr>
          <w:rFonts w:eastAsia="Arial" w:cstheme="minorHAnsi"/>
          <w:b/>
          <w:bCs/>
          <w:color w:val="000000" w:themeColor="text1"/>
          <w:lang w:val="de-DE"/>
        </w:rPr>
      </w:pPr>
      <w:r>
        <w:rPr>
          <w:rFonts w:eastAsia="Arial" w:cstheme="minorHAnsi"/>
          <w:b/>
          <w:bCs/>
          <w:color w:val="000000" w:themeColor="text1"/>
          <w:lang w:val="de-DE"/>
        </w:rPr>
        <w:t>F</w:t>
      </w:r>
      <w:r w:rsidR="003849A6">
        <w:rPr>
          <w:rFonts w:eastAsia="Arial" w:cstheme="minorHAnsi"/>
          <w:b/>
          <w:bCs/>
          <w:color w:val="000000" w:themeColor="text1"/>
          <w:lang w:val="de-DE"/>
        </w:rPr>
        <w:t xml:space="preserve">ür weitere Informationen kontaktieren Sie bitte: </w:t>
      </w:r>
    </w:p>
    <w:tbl>
      <w:tblPr>
        <w:tblStyle w:val="Tabellenraster"/>
        <w:tblW w:w="9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3"/>
        <w:gridCol w:w="4583"/>
      </w:tblGrid>
      <w:tr w:rsidR="003849A6" w:rsidRPr="00155D04" w14:paraId="0CF1F30A" w14:textId="77777777" w:rsidTr="001D1B13">
        <w:trPr>
          <w:trHeight w:val="300"/>
        </w:trPr>
        <w:tc>
          <w:tcPr>
            <w:tcW w:w="4583" w:type="dxa"/>
            <w:tcMar>
              <w:left w:w="108" w:type="dxa"/>
              <w:right w:w="108" w:type="dxa"/>
            </w:tcMar>
          </w:tcPr>
          <w:p w14:paraId="5CEAAD6C" w14:textId="77777777" w:rsidR="003849A6" w:rsidRPr="00A26883" w:rsidRDefault="003849A6" w:rsidP="001D1B13">
            <w:pPr>
              <w:jc w:val="both"/>
              <w:rPr>
                <w:rFonts w:eastAsia="Arial" w:cstheme="minorHAnsi"/>
                <w:sz w:val="22"/>
                <w:szCs w:val="22"/>
                <w:lang w:val="de-DE"/>
              </w:rPr>
            </w:pPr>
          </w:p>
          <w:p w14:paraId="18BE3AA1" w14:textId="6596954E" w:rsidR="003849A6" w:rsidRPr="00A23050" w:rsidRDefault="003849A6" w:rsidP="001D1B13">
            <w:pPr>
              <w:jc w:val="both"/>
              <w:rPr>
                <w:rFonts w:cstheme="minorHAnsi"/>
                <w:sz w:val="22"/>
                <w:szCs w:val="22"/>
              </w:rPr>
            </w:pPr>
            <w:r w:rsidRPr="00A23050">
              <w:rPr>
                <w:rFonts w:eastAsia="Arial" w:cstheme="minorHAnsi"/>
                <w:sz w:val="22"/>
                <w:szCs w:val="22"/>
              </w:rPr>
              <w:t>Chiara Montagner</w:t>
            </w:r>
          </w:p>
          <w:p w14:paraId="54DC02F6" w14:textId="77777777" w:rsidR="003849A6" w:rsidRPr="00A23050" w:rsidRDefault="003849A6" w:rsidP="001D1B13">
            <w:pPr>
              <w:jc w:val="both"/>
              <w:rPr>
                <w:rFonts w:cstheme="minorHAnsi"/>
                <w:sz w:val="22"/>
                <w:szCs w:val="22"/>
              </w:rPr>
            </w:pPr>
            <w:r w:rsidRPr="00A23050">
              <w:rPr>
                <w:rFonts w:eastAsia="Arial" w:cstheme="minorHAnsi"/>
                <w:sz w:val="22"/>
                <w:szCs w:val="22"/>
              </w:rPr>
              <w:t xml:space="preserve">Marketing &amp; Communication Manager </w:t>
            </w:r>
          </w:p>
          <w:p w14:paraId="176A745B" w14:textId="77777777" w:rsidR="003849A6" w:rsidRPr="00A23050" w:rsidRDefault="003849A6" w:rsidP="001D1B13">
            <w:pPr>
              <w:jc w:val="both"/>
              <w:rPr>
                <w:rFonts w:cstheme="minorHAnsi"/>
                <w:sz w:val="22"/>
                <w:szCs w:val="22"/>
              </w:rPr>
            </w:pPr>
            <w:r w:rsidRPr="00A23050">
              <w:rPr>
                <w:rFonts w:eastAsia="Arial" w:cstheme="minorHAnsi"/>
                <w:sz w:val="22"/>
                <w:szCs w:val="22"/>
              </w:rPr>
              <w:t>Oerlikon HRSflow</w:t>
            </w:r>
          </w:p>
          <w:p w14:paraId="69FE8A7E" w14:textId="77777777" w:rsidR="003849A6" w:rsidRPr="004C5515" w:rsidRDefault="003849A6" w:rsidP="001D1B13">
            <w:pPr>
              <w:jc w:val="both"/>
              <w:rPr>
                <w:rFonts w:cstheme="minorHAnsi"/>
                <w:sz w:val="22"/>
                <w:szCs w:val="22"/>
                <w:lang w:val="de-DE"/>
              </w:rPr>
            </w:pPr>
            <w:r w:rsidRPr="004C5515">
              <w:rPr>
                <w:rFonts w:eastAsia="Arial" w:cstheme="minorHAnsi"/>
                <w:sz w:val="22"/>
                <w:szCs w:val="22"/>
                <w:lang w:val="de-DE"/>
              </w:rPr>
              <w:t>Tel: +39 0422 750 127</w:t>
            </w:r>
          </w:p>
          <w:p w14:paraId="6513EFE5" w14:textId="77777777" w:rsidR="003849A6" w:rsidRPr="004C5515" w:rsidRDefault="003849A6" w:rsidP="001D1B13">
            <w:pPr>
              <w:jc w:val="both"/>
              <w:rPr>
                <w:rFonts w:cstheme="minorHAnsi"/>
                <w:sz w:val="22"/>
                <w:szCs w:val="22"/>
                <w:lang w:val="de-DE"/>
              </w:rPr>
            </w:pPr>
            <w:hyperlink r:id="rId17">
              <w:r w:rsidRPr="004C5515">
                <w:rPr>
                  <w:rStyle w:val="Hyperlink"/>
                  <w:rFonts w:eastAsia="Arial" w:cstheme="minorHAnsi"/>
                  <w:sz w:val="22"/>
                  <w:szCs w:val="22"/>
                  <w:lang w:val="de-DE"/>
                </w:rPr>
                <w:t>chiara.montagner@oerlikon.com</w:t>
              </w:r>
            </w:hyperlink>
          </w:p>
          <w:p w14:paraId="48E70227" w14:textId="77777777" w:rsidR="003849A6" w:rsidRPr="004C5515" w:rsidRDefault="003849A6" w:rsidP="001D1B13">
            <w:pPr>
              <w:spacing w:after="120"/>
              <w:jc w:val="both"/>
              <w:rPr>
                <w:rFonts w:cstheme="minorHAnsi"/>
                <w:sz w:val="22"/>
                <w:szCs w:val="22"/>
                <w:lang w:val="de-DE"/>
              </w:rPr>
            </w:pPr>
            <w:hyperlink r:id="rId18">
              <w:r w:rsidRPr="004C5515">
                <w:rPr>
                  <w:rStyle w:val="Hyperlink"/>
                  <w:rFonts w:eastAsia="Arial" w:cstheme="minorHAnsi"/>
                  <w:sz w:val="22"/>
                  <w:szCs w:val="22"/>
                  <w:lang w:val="de-DE"/>
                </w:rPr>
                <w:t>www.oerlikon.com/hrsflow</w:t>
              </w:r>
            </w:hyperlink>
          </w:p>
        </w:tc>
        <w:tc>
          <w:tcPr>
            <w:tcW w:w="4583" w:type="dxa"/>
            <w:tcMar>
              <w:left w:w="108" w:type="dxa"/>
              <w:right w:w="108" w:type="dxa"/>
            </w:tcMar>
          </w:tcPr>
          <w:p w14:paraId="0E4894EE" w14:textId="77777777" w:rsidR="003849A6" w:rsidRPr="00F33AC1" w:rsidRDefault="003849A6" w:rsidP="001D1B13">
            <w:pPr>
              <w:jc w:val="both"/>
              <w:rPr>
                <w:rFonts w:eastAsia="Arial" w:cstheme="minorHAnsi"/>
                <w:sz w:val="22"/>
                <w:szCs w:val="22"/>
                <w:lang w:val="de-DE"/>
              </w:rPr>
            </w:pPr>
          </w:p>
          <w:p w14:paraId="614A6377" w14:textId="1BF0D1F8" w:rsidR="003849A6" w:rsidRPr="00A23050" w:rsidRDefault="003849A6" w:rsidP="001D1B13">
            <w:pPr>
              <w:jc w:val="both"/>
              <w:rPr>
                <w:rFonts w:cstheme="minorHAnsi"/>
                <w:sz w:val="22"/>
                <w:szCs w:val="22"/>
              </w:rPr>
            </w:pPr>
            <w:r>
              <w:rPr>
                <w:rFonts w:eastAsia="Arial" w:cstheme="minorHAnsi"/>
                <w:sz w:val="22"/>
                <w:szCs w:val="22"/>
              </w:rPr>
              <w:t>Grit Reifer</w:t>
            </w:r>
          </w:p>
          <w:p w14:paraId="7DD6A923" w14:textId="76576FB8" w:rsidR="003849A6" w:rsidRPr="00A23050" w:rsidRDefault="003849A6" w:rsidP="001D1B13">
            <w:pPr>
              <w:jc w:val="both"/>
              <w:rPr>
                <w:rFonts w:cstheme="minorHAnsi"/>
                <w:sz w:val="22"/>
                <w:szCs w:val="22"/>
              </w:rPr>
            </w:pPr>
            <w:r w:rsidRPr="00A23050">
              <w:rPr>
                <w:rFonts w:eastAsia="Arial" w:cstheme="minorHAnsi"/>
                <w:sz w:val="22"/>
                <w:szCs w:val="22"/>
              </w:rPr>
              <w:t>Marketing</w:t>
            </w:r>
            <w:r>
              <w:rPr>
                <w:rFonts w:eastAsia="Arial" w:cstheme="minorHAnsi"/>
                <w:sz w:val="22"/>
                <w:szCs w:val="22"/>
              </w:rPr>
              <w:t xml:space="preserve"> Manager DACH</w:t>
            </w:r>
          </w:p>
          <w:p w14:paraId="2F23ACE9" w14:textId="7903109A" w:rsidR="003849A6" w:rsidRPr="00A23050" w:rsidRDefault="003849A6" w:rsidP="001D1B13">
            <w:pPr>
              <w:jc w:val="both"/>
              <w:rPr>
                <w:rFonts w:cstheme="minorHAnsi"/>
                <w:sz w:val="22"/>
                <w:szCs w:val="22"/>
              </w:rPr>
            </w:pPr>
            <w:r>
              <w:rPr>
                <w:rFonts w:eastAsia="Arial" w:cstheme="minorHAnsi"/>
                <w:sz w:val="22"/>
                <w:szCs w:val="22"/>
              </w:rPr>
              <w:t>Oer</w:t>
            </w:r>
            <w:r w:rsidRPr="00A23050">
              <w:rPr>
                <w:rFonts w:eastAsia="Arial" w:cstheme="minorHAnsi"/>
                <w:sz w:val="22"/>
                <w:szCs w:val="22"/>
              </w:rPr>
              <w:t>likon HRSflow</w:t>
            </w:r>
          </w:p>
          <w:p w14:paraId="06AD309A" w14:textId="7374C61A" w:rsidR="003849A6" w:rsidRPr="00B253BD" w:rsidRDefault="003849A6" w:rsidP="001D1B13">
            <w:pPr>
              <w:jc w:val="both"/>
              <w:rPr>
                <w:rFonts w:cstheme="minorHAnsi"/>
                <w:sz w:val="22"/>
                <w:szCs w:val="22"/>
                <w:lang w:val="de-DE"/>
              </w:rPr>
            </w:pPr>
            <w:r w:rsidRPr="00B253BD">
              <w:rPr>
                <w:rFonts w:eastAsia="Arial" w:cstheme="minorHAnsi"/>
                <w:sz w:val="22"/>
                <w:szCs w:val="22"/>
                <w:lang w:val="de-DE"/>
              </w:rPr>
              <w:t>Tel: +</w:t>
            </w:r>
            <w:r>
              <w:rPr>
                <w:rFonts w:eastAsia="Arial" w:cstheme="minorHAnsi"/>
                <w:sz w:val="22"/>
                <w:szCs w:val="22"/>
                <w:lang w:val="de-DE"/>
              </w:rPr>
              <w:t>49 160 7407058</w:t>
            </w:r>
          </w:p>
          <w:p w14:paraId="3D2E4223" w14:textId="449B7C2B" w:rsidR="003849A6" w:rsidRPr="00B253BD" w:rsidRDefault="003849A6" w:rsidP="001D1B13">
            <w:pPr>
              <w:jc w:val="both"/>
              <w:rPr>
                <w:rFonts w:cstheme="minorHAnsi"/>
                <w:sz w:val="22"/>
                <w:szCs w:val="22"/>
                <w:lang w:val="de-DE"/>
              </w:rPr>
            </w:pPr>
            <w:hyperlink r:id="rId19" w:history="1">
              <w:r w:rsidRPr="005F266F">
                <w:rPr>
                  <w:rStyle w:val="Hyperlink"/>
                  <w:rFonts w:eastAsia="Arial" w:cstheme="minorHAnsi"/>
                  <w:lang w:val="de-DE"/>
                </w:rPr>
                <w:t>grit.reifer@oerlikon.com</w:t>
              </w:r>
            </w:hyperlink>
          </w:p>
          <w:p w14:paraId="32AC096A" w14:textId="77777777" w:rsidR="003849A6" w:rsidRPr="00B253BD" w:rsidRDefault="003849A6" w:rsidP="001D1B13">
            <w:pPr>
              <w:jc w:val="both"/>
              <w:rPr>
                <w:rFonts w:cstheme="minorHAnsi"/>
                <w:sz w:val="22"/>
                <w:szCs w:val="22"/>
                <w:lang w:val="de-DE"/>
              </w:rPr>
            </w:pPr>
            <w:hyperlink r:id="rId20">
              <w:r w:rsidRPr="00B253BD">
                <w:rPr>
                  <w:rStyle w:val="Hyperlink"/>
                  <w:rFonts w:eastAsia="Arial" w:cstheme="minorHAnsi"/>
                  <w:sz w:val="22"/>
                  <w:szCs w:val="22"/>
                  <w:lang w:val="de-DE"/>
                </w:rPr>
                <w:t>www.oerlikon.com/hrsflow</w:t>
              </w:r>
            </w:hyperlink>
          </w:p>
        </w:tc>
      </w:tr>
    </w:tbl>
    <w:p w14:paraId="76097891" w14:textId="77777777" w:rsidR="003849A6" w:rsidRPr="003849A6" w:rsidRDefault="003849A6">
      <w:pPr>
        <w:rPr>
          <w:sz w:val="18"/>
          <w:szCs w:val="18"/>
          <w:lang w:val="de-DE"/>
        </w:rPr>
      </w:pPr>
    </w:p>
    <w:sectPr w:rsidR="003849A6" w:rsidRPr="003849A6">
      <w:head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A373B" w14:textId="77777777" w:rsidR="00591101" w:rsidRDefault="00591101" w:rsidP="00454FCC">
      <w:pPr>
        <w:spacing w:after="0" w:line="240" w:lineRule="auto"/>
      </w:pPr>
      <w:r>
        <w:separator/>
      </w:r>
    </w:p>
  </w:endnote>
  <w:endnote w:type="continuationSeparator" w:id="0">
    <w:p w14:paraId="6D9DD19A" w14:textId="77777777" w:rsidR="00591101" w:rsidRDefault="00591101" w:rsidP="00454FCC">
      <w:pPr>
        <w:spacing w:after="0" w:line="240" w:lineRule="auto"/>
      </w:pPr>
      <w:r>
        <w:continuationSeparator/>
      </w:r>
    </w:p>
  </w:endnote>
  <w:endnote w:type="continuationNotice" w:id="1">
    <w:p w14:paraId="5225C58A" w14:textId="77777777" w:rsidR="00591101" w:rsidRDefault="005911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Helvetica Neue">
    <w:altName w:val="Arial"/>
    <w:charset w:val="01"/>
    <w:family w:val="roman"/>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0D33B" w14:textId="77777777" w:rsidR="00591101" w:rsidRDefault="00591101" w:rsidP="00454FCC">
      <w:pPr>
        <w:spacing w:after="0" w:line="240" w:lineRule="auto"/>
      </w:pPr>
      <w:r>
        <w:separator/>
      </w:r>
    </w:p>
  </w:footnote>
  <w:footnote w:type="continuationSeparator" w:id="0">
    <w:p w14:paraId="43E239D7" w14:textId="77777777" w:rsidR="00591101" w:rsidRDefault="00591101" w:rsidP="00454FCC">
      <w:pPr>
        <w:spacing w:after="0" w:line="240" w:lineRule="auto"/>
      </w:pPr>
      <w:r>
        <w:continuationSeparator/>
      </w:r>
    </w:p>
  </w:footnote>
  <w:footnote w:type="continuationNotice" w:id="1">
    <w:p w14:paraId="0265681E" w14:textId="77777777" w:rsidR="00591101" w:rsidRDefault="005911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3764D" w:rsidRPr="001674CD" w14:paraId="1265FF9F" w14:textId="77777777" w:rsidTr="00DE2B51">
      <w:tc>
        <w:tcPr>
          <w:tcW w:w="4508" w:type="dxa"/>
        </w:tcPr>
        <w:p w14:paraId="0F5B424C" w14:textId="61C4C6C0" w:rsidR="0083764D" w:rsidRPr="00DE56E5" w:rsidRDefault="00C22224" w:rsidP="00DE56E5">
          <w:pPr>
            <w:pStyle w:val="Kopfzeile"/>
            <w:jc w:val="right"/>
            <w:rPr>
              <w:rFonts w:cstheme="minorHAnsi"/>
              <w:sz w:val="22"/>
              <w:szCs w:val="22"/>
            </w:rPr>
          </w:pPr>
          <w:r w:rsidRPr="001674CD">
            <w:rPr>
              <w:noProof/>
            </w:rPr>
            <w:drawing>
              <wp:anchor distT="0" distB="0" distL="114300" distR="114300" simplePos="0" relativeHeight="251658240" behindDoc="0" locked="0" layoutInCell="1" allowOverlap="1" wp14:anchorId="54F458A7" wp14:editId="6EBCBB28">
                <wp:simplePos x="0" y="0"/>
                <wp:positionH relativeFrom="column">
                  <wp:posOffset>-68580</wp:posOffset>
                </wp:positionH>
                <wp:positionV relativeFrom="paragraph">
                  <wp:posOffset>30480</wp:posOffset>
                </wp:positionV>
                <wp:extent cx="974725" cy="383540"/>
                <wp:effectExtent l="0" t="0" r="0" b="0"/>
                <wp:wrapThrough wrapText="bothSides">
                  <wp:wrapPolygon edited="0">
                    <wp:start x="0" y="0"/>
                    <wp:lineTo x="0" y="20384"/>
                    <wp:lineTo x="21107" y="20384"/>
                    <wp:lineTo x="21107" y="0"/>
                    <wp:lineTo x="0" y="0"/>
                  </wp:wrapPolygon>
                </wp:wrapThrough>
                <wp:docPr id="1754973587" name="Picture 1" descr="A red text on a white background&#10;&#10;Description automatically generated">
                  <a:extLst xmlns:a="http://schemas.openxmlformats.org/drawingml/2006/main">
                    <a:ext uri="{FF2B5EF4-FFF2-40B4-BE49-F238E27FC236}">
                      <a16:creationId xmlns:a16="http://schemas.microsoft.com/office/drawing/2014/main" id="{4FC564FA-1EF2-4B83-81B8-1923F0CCE6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265495" name="Picture 1" descr="A red text on a white background&#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74725" cy="383540"/>
                        </a:xfrm>
                        <a:prstGeom prst="rect">
                          <a:avLst/>
                        </a:prstGeom>
                      </pic:spPr>
                    </pic:pic>
                  </a:graphicData>
                </a:graphic>
              </wp:anchor>
            </w:drawing>
          </w:r>
        </w:p>
      </w:tc>
      <w:tc>
        <w:tcPr>
          <w:tcW w:w="4508" w:type="dxa"/>
        </w:tcPr>
        <w:p w14:paraId="3B0B1222" w14:textId="009742F4" w:rsidR="0083764D" w:rsidRPr="001674CD" w:rsidRDefault="0083764D" w:rsidP="0083764D">
          <w:pPr>
            <w:pStyle w:val="Kopfzeile"/>
            <w:jc w:val="right"/>
            <w:rPr>
              <w:rFonts w:cstheme="minorHAnsi"/>
              <w:sz w:val="22"/>
              <w:szCs w:val="22"/>
            </w:rPr>
          </w:pPr>
        </w:p>
        <w:p w14:paraId="2FF4FB3D" w14:textId="77777777" w:rsidR="00F306ED" w:rsidRDefault="00F306ED" w:rsidP="0083764D">
          <w:pPr>
            <w:pStyle w:val="Kopfzeile"/>
            <w:jc w:val="right"/>
            <w:rPr>
              <w:rFonts w:cstheme="minorHAnsi"/>
              <w:sz w:val="22"/>
              <w:szCs w:val="22"/>
            </w:rPr>
          </w:pPr>
        </w:p>
        <w:p w14:paraId="32C388DB" w14:textId="407BDE9C" w:rsidR="0083764D" w:rsidRPr="001674CD" w:rsidRDefault="0083764D" w:rsidP="0083764D">
          <w:pPr>
            <w:pStyle w:val="Kopfzeile"/>
            <w:jc w:val="right"/>
            <w:rPr>
              <w:rFonts w:cstheme="minorHAnsi"/>
              <w:sz w:val="22"/>
              <w:szCs w:val="22"/>
            </w:rPr>
          </w:pPr>
        </w:p>
      </w:tc>
    </w:tr>
  </w:tbl>
  <w:p w14:paraId="0E262830" w14:textId="28A26BB7" w:rsidR="00454FCC" w:rsidRDefault="00454F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0938"/>
    <w:multiLevelType w:val="hybridMultilevel"/>
    <w:tmpl w:val="33665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80E34"/>
    <w:multiLevelType w:val="hybridMultilevel"/>
    <w:tmpl w:val="16F88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811CE"/>
    <w:multiLevelType w:val="hybridMultilevel"/>
    <w:tmpl w:val="A48AB528"/>
    <w:lvl w:ilvl="0" w:tplc="4920C3F4">
      <w:start w:val="1"/>
      <w:numFmt w:val="bullet"/>
      <w:lvlText w:val="-"/>
      <w:lvlJc w:val="left"/>
      <w:pPr>
        <w:tabs>
          <w:tab w:val="num" w:pos="720"/>
        </w:tabs>
        <w:ind w:left="720" w:hanging="360"/>
      </w:pPr>
      <w:rPr>
        <w:rFonts w:ascii="Times New Roman" w:hAnsi="Times New Roman" w:hint="default"/>
      </w:rPr>
    </w:lvl>
    <w:lvl w:ilvl="1" w:tplc="EC423D5C">
      <w:start w:val="1"/>
      <w:numFmt w:val="bullet"/>
      <w:lvlText w:val="-"/>
      <w:lvlJc w:val="left"/>
      <w:pPr>
        <w:tabs>
          <w:tab w:val="num" w:pos="1440"/>
        </w:tabs>
        <w:ind w:left="1440" w:hanging="360"/>
      </w:pPr>
      <w:rPr>
        <w:rFonts w:ascii="Times New Roman" w:hAnsi="Times New Roman" w:hint="default"/>
      </w:rPr>
    </w:lvl>
    <w:lvl w:ilvl="2" w:tplc="3E82510A" w:tentative="1">
      <w:start w:val="1"/>
      <w:numFmt w:val="bullet"/>
      <w:lvlText w:val="-"/>
      <w:lvlJc w:val="left"/>
      <w:pPr>
        <w:tabs>
          <w:tab w:val="num" w:pos="2160"/>
        </w:tabs>
        <w:ind w:left="2160" w:hanging="360"/>
      </w:pPr>
      <w:rPr>
        <w:rFonts w:ascii="Times New Roman" w:hAnsi="Times New Roman" w:hint="default"/>
      </w:rPr>
    </w:lvl>
    <w:lvl w:ilvl="3" w:tplc="75DC04BC" w:tentative="1">
      <w:start w:val="1"/>
      <w:numFmt w:val="bullet"/>
      <w:lvlText w:val="-"/>
      <w:lvlJc w:val="left"/>
      <w:pPr>
        <w:tabs>
          <w:tab w:val="num" w:pos="2880"/>
        </w:tabs>
        <w:ind w:left="2880" w:hanging="360"/>
      </w:pPr>
      <w:rPr>
        <w:rFonts w:ascii="Times New Roman" w:hAnsi="Times New Roman" w:hint="default"/>
      </w:rPr>
    </w:lvl>
    <w:lvl w:ilvl="4" w:tplc="1730F34E" w:tentative="1">
      <w:start w:val="1"/>
      <w:numFmt w:val="bullet"/>
      <w:lvlText w:val="-"/>
      <w:lvlJc w:val="left"/>
      <w:pPr>
        <w:tabs>
          <w:tab w:val="num" w:pos="3600"/>
        </w:tabs>
        <w:ind w:left="3600" w:hanging="360"/>
      </w:pPr>
      <w:rPr>
        <w:rFonts w:ascii="Times New Roman" w:hAnsi="Times New Roman" w:hint="default"/>
      </w:rPr>
    </w:lvl>
    <w:lvl w:ilvl="5" w:tplc="93FA55C2" w:tentative="1">
      <w:start w:val="1"/>
      <w:numFmt w:val="bullet"/>
      <w:lvlText w:val="-"/>
      <w:lvlJc w:val="left"/>
      <w:pPr>
        <w:tabs>
          <w:tab w:val="num" w:pos="4320"/>
        </w:tabs>
        <w:ind w:left="4320" w:hanging="360"/>
      </w:pPr>
      <w:rPr>
        <w:rFonts w:ascii="Times New Roman" w:hAnsi="Times New Roman" w:hint="default"/>
      </w:rPr>
    </w:lvl>
    <w:lvl w:ilvl="6" w:tplc="732CF492" w:tentative="1">
      <w:start w:val="1"/>
      <w:numFmt w:val="bullet"/>
      <w:lvlText w:val="-"/>
      <w:lvlJc w:val="left"/>
      <w:pPr>
        <w:tabs>
          <w:tab w:val="num" w:pos="5040"/>
        </w:tabs>
        <w:ind w:left="5040" w:hanging="360"/>
      </w:pPr>
      <w:rPr>
        <w:rFonts w:ascii="Times New Roman" w:hAnsi="Times New Roman" w:hint="default"/>
      </w:rPr>
    </w:lvl>
    <w:lvl w:ilvl="7" w:tplc="2B723510" w:tentative="1">
      <w:start w:val="1"/>
      <w:numFmt w:val="bullet"/>
      <w:lvlText w:val="-"/>
      <w:lvlJc w:val="left"/>
      <w:pPr>
        <w:tabs>
          <w:tab w:val="num" w:pos="5760"/>
        </w:tabs>
        <w:ind w:left="5760" w:hanging="360"/>
      </w:pPr>
      <w:rPr>
        <w:rFonts w:ascii="Times New Roman" w:hAnsi="Times New Roman" w:hint="default"/>
      </w:rPr>
    </w:lvl>
    <w:lvl w:ilvl="8" w:tplc="F9F822D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66E6AFF"/>
    <w:multiLevelType w:val="hybridMultilevel"/>
    <w:tmpl w:val="FF8C5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871D6B"/>
    <w:multiLevelType w:val="multilevel"/>
    <w:tmpl w:val="9C46D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F81332"/>
    <w:multiLevelType w:val="multilevel"/>
    <w:tmpl w:val="322A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D73F30"/>
    <w:multiLevelType w:val="multilevel"/>
    <w:tmpl w:val="B34C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AA4333"/>
    <w:multiLevelType w:val="hybridMultilevel"/>
    <w:tmpl w:val="A1884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053A14"/>
    <w:multiLevelType w:val="hybridMultilevel"/>
    <w:tmpl w:val="9C5CFEA8"/>
    <w:lvl w:ilvl="0" w:tplc="FCB2BEB0">
      <w:start w:val="1"/>
      <w:numFmt w:val="bullet"/>
      <w:lvlText w:val=""/>
      <w:lvlJc w:val="left"/>
      <w:pPr>
        <w:tabs>
          <w:tab w:val="num" w:pos="720"/>
        </w:tabs>
        <w:ind w:left="720" w:hanging="360"/>
      </w:pPr>
      <w:rPr>
        <w:rFonts w:ascii="Wingdings" w:hAnsi="Wingdings" w:hint="default"/>
      </w:rPr>
    </w:lvl>
    <w:lvl w:ilvl="1" w:tplc="01405C8A">
      <w:start w:val="1"/>
      <w:numFmt w:val="bullet"/>
      <w:lvlText w:val=""/>
      <w:lvlJc w:val="left"/>
      <w:pPr>
        <w:tabs>
          <w:tab w:val="num" w:pos="1440"/>
        </w:tabs>
        <w:ind w:left="1440" w:hanging="360"/>
      </w:pPr>
      <w:rPr>
        <w:rFonts w:ascii="Wingdings" w:hAnsi="Wingdings" w:hint="default"/>
      </w:rPr>
    </w:lvl>
    <w:lvl w:ilvl="2" w:tplc="9A3801CA" w:tentative="1">
      <w:start w:val="1"/>
      <w:numFmt w:val="bullet"/>
      <w:lvlText w:val=""/>
      <w:lvlJc w:val="left"/>
      <w:pPr>
        <w:tabs>
          <w:tab w:val="num" w:pos="2160"/>
        </w:tabs>
        <w:ind w:left="2160" w:hanging="360"/>
      </w:pPr>
      <w:rPr>
        <w:rFonts w:ascii="Wingdings" w:hAnsi="Wingdings" w:hint="default"/>
      </w:rPr>
    </w:lvl>
    <w:lvl w:ilvl="3" w:tplc="F2C0334E" w:tentative="1">
      <w:start w:val="1"/>
      <w:numFmt w:val="bullet"/>
      <w:lvlText w:val=""/>
      <w:lvlJc w:val="left"/>
      <w:pPr>
        <w:tabs>
          <w:tab w:val="num" w:pos="2880"/>
        </w:tabs>
        <w:ind w:left="2880" w:hanging="360"/>
      </w:pPr>
      <w:rPr>
        <w:rFonts w:ascii="Wingdings" w:hAnsi="Wingdings" w:hint="default"/>
      </w:rPr>
    </w:lvl>
    <w:lvl w:ilvl="4" w:tplc="B6405EA0" w:tentative="1">
      <w:start w:val="1"/>
      <w:numFmt w:val="bullet"/>
      <w:lvlText w:val=""/>
      <w:lvlJc w:val="left"/>
      <w:pPr>
        <w:tabs>
          <w:tab w:val="num" w:pos="3600"/>
        </w:tabs>
        <w:ind w:left="3600" w:hanging="360"/>
      </w:pPr>
      <w:rPr>
        <w:rFonts w:ascii="Wingdings" w:hAnsi="Wingdings" w:hint="default"/>
      </w:rPr>
    </w:lvl>
    <w:lvl w:ilvl="5" w:tplc="A26EC2BC" w:tentative="1">
      <w:start w:val="1"/>
      <w:numFmt w:val="bullet"/>
      <w:lvlText w:val=""/>
      <w:lvlJc w:val="left"/>
      <w:pPr>
        <w:tabs>
          <w:tab w:val="num" w:pos="4320"/>
        </w:tabs>
        <w:ind w:left="4320" w:hanging="360"/>
      </w:pPr>
      <w:rPr>
        <w:rFonts w:ascii="Wingdings" w:hAnsi="Wingdings" w:hint="default"/>
      </w:rPr>
    </w:lvl>
    <w:lvl w:ilvl="6" w:tplc="2B001E52" w:tentative="1">
      <w:start w:val="1"/>
      <w:numFmt w:val="bullet"/>
      <w:lvlText w:val=""/>
      <w:lvlJc w:val="left"/>
      <w:pPr>
        <w:tabs>
          <w:tab w:val="num" w:pos="5040"/>
        </w:tabs>
        <w:ind w:left="5040" w:hanging="360"/>
      </w:pPr>
      <w:rPr>
        <w:rFonts w:ascii="Wingdings" w:hAnsi="Wingdings" w:hint="default"/>
      </w:rPr>
    </w:lvl>
    <w:lvl w:ilvl="7" w:tplc="8A78AAE8" w:tentative="1">
      <w:start w:val="1"/>
      <w:numFmt w:val="bullet"/>
      <w:lvlText w:val=""/>
      <w:lvlJc w:val="left"/>
      <w:pPr>
        <w:tabs>
          <w:tab w:val="num" w:pos="5760"/>
        </w:tabs>
        <w:ind w:left="5760" w:hanging="360"/>
      </w:pPr>
      <w:rPr>
        <w:rFonts w:ascii="Wingdings" w:hAnsi="Wingdings" w:hint="default"/>
      </w:rPr>
    </w:lvl>
    <w:lvl w:ilvl="8" w:tplc="0C3CC23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4E5834"/>
    <w:multiLevelType w:val="hybridMultilevel"/>
    <w:tmpl w:val="03285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633264"/>
    <w:multiLevelType w:val="multilevel"/>
    <w:tmpl w:val="AE941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634D3D"/>
    <w:multiLevelType w:val="multilevel"/>
    <w:tmpl w:val="AD2C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6016E"/>
    <w:multiLevelType w:val="hybridMultilevel"/>
    <w:tmpl w:val="F00CBAA8"/>
    <w:lvl w:ilvl="0" w:tplc="47BEB576">
      <w:start w:val="1"/>
      <w:numFmt w:val="bullet"/>
      <w:lvlText w:val="-"/>
      <w:lvlJc w:val="left"/>
      <w:pPr>
        <w:tabs>
          <w:tab w:val="num" w:pos="720"/>
        </w:tabs>
        <w:ind w:left="720" w:hanging="360"/>
      </w:pPr>
      <w:rPr>
        <w:rFonts w:ascii="Times New Roman" w:hAnsi="Times New Roman" w:hint="default"/>
      </w:rPr>
    </w:lvl>
    <w:lvl w:ilvl="1" w:tplc="FA9E4732">
      <w:start w:val="1"/>
      <w:numFmt w:val="bullet"/>
      <w:lvlText w:val="-"/>
      <w:lvlJc w:val="left"/>
      <w:pPr>
        <w:tabs>
          <w:tab w:val="num" w:pos="1440"/>
        </w:tabs>
        <w:ind w:left="1440" w:hanging="360"/>
      </w:pPr>
      <w:rPr>
        <w:rFonts w:ascii="Times New Roman" w:hAnsi="Times New Roman" w:hint="default"/>
      </w:rPr>
    </w:lvl>
    <w:lvl w:ilvl="2" w:tplc="9FF4BCD2" w:tentative="1">
      <w:start w:val="1"/>
      <w:numFmt w:val="bullet"/>
      <w:lvlText w:val="-"/>
      <w:lvlJc w:val="left"/>
      <w:pPr>
        <w:tabs>
          <w:tab w:val="num" w:pos="2160"/>
        </w:tabs>
        <w:ind w:left="2160" w:hanging="360"/>
      </w:pPr>
      <w:rPr>
        <w:rFonts w:ascii="Times New Roman" w:hAnsi="Times New Roman" w:hint="default"/>
      </w:rPr>
    </w:lvl>
    <w:lvl w:ilvl="3" w:tplc="3F621F46" w:tentative="1">
      <w:start w:val="1"/>
      <w:numFmt w:val="bullet"/>
      <w:lvlText w:val="-"/>
      <w:lvlJc w:val="left"/>
      <w:pPr>
        <w:tabs>
          <w:tab w:val="num" w:pos="2880"/>
        </w:tabs>
        <w:ind w:left="2880" w:hanging="360"/>
      </w:pPr>
      <w:rPr>
        <w:rFonts w:ascii="Times New Roman" w:hAnsi="Times New Roman" w:hint="default"/>
      </w:rPr>
    </w:lvl>
    <w:lvl w:ilvl="4" w:tplc="0218D382" w:tentative="1">
      <w:start w:val="1"/>
      <w:numFmt w:val="bullet"/>
      <w:lvlText w:val="-"/>
      <w:lvlJc w:val="left"/>
      <w:pPr>
        <w:tabs>
          <w:tab w:val="num" w:pos="3600"/>
        </w:tabs>
        <w:ind w:left="3600" w:hanging="360"/>
      </w:pPr>
      <w:rPr>
        <w:rFonts w:ascii="Times New Roman" w:hAnsi="Times New Roman" w:hint="default"/>
      </w:rPr>
    </w:lvl>
    <w:lvl w:ilvl="5" w:tplc="A1F0227A" w:tentative="1">
      <w:start w:val="1"/>
      <w:numFmt w:val="bullet"/>
      <w:lvlText w:val="-"/>
      <w:lvlJc w:val="left"/>
      <w:pPr>
        <w:tabs>
          <w:tab w:val="num" w:pos="4320"/>
        </w:tabs>
        <w:ind w:left="4320" w:hanging="360"/>
      </w:pPr>
      <w:rPr>
        <w:rFonts w:ascii="Times New Roman" w:hAnsi="Times New Roman" w:hint="default"/>
      </w:rPr>
    </w:lvl>
    <w:lvl w:ilvl="6" w:tplc="1BA2569C" w:tentative="1">
      <w:start w:val="1"/>
      <w:numFmt w:val="bullet"/>
      <w:lvlText w:val="-"/>
      <w:lvlJc w:val="left"/>
      <w:pPr>
        <w:tabs>
          <w:tab w:val="num" w:pos="5040"/>
        </w:tabs>
        <w:ind w:left="5040" w:hanging="360"/>
      </w:pPr>
      <w:rPr>
        <w:rFonts w:ascii="Times New Roman" w:hAnsi="Times New Roman" w:hint="default"/>
      </w:rPr>
    </w:lvl>
    <w:lvl w:ilvl="7" w:tplc="2248AF88" w:tentative="1">
      <w:start w:val="1"/>
      <w:numFmt w:val="bullet"/>
      <w:lvlText w:val="-"/>
      <w:lvlJc w:val="left"/>
      <w:pPr>
        <w:tabs>
          <w:tab w:val="num" w:pos="5760"/>
        </w:tabs>
        <w:ind w:left="5760" w:hanging="360"/>
      </w:pPr>
      <w:rPr>
        <w:rFonts w:ascii="Times New Roman" w:hAnsi="Times New Roman" w:hint="default"/>
      </w:rPr>
    </w:lvl>
    <w:lvl w:ilvl="8" w:tplc="8818AB5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9375C10"/>
    <w:multiLevelType w:val="multilevel"/>
    <w:tmpl w:val="4DCE4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AC2207"/>
    <w:multiLevelType w:val="multilevel"/>
    <w:tmpl w:val="3D8C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B62595"/>
    <w:multiLevelType w:val="multilevel"/>
    <w:tmpl w:val="0040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C60625"/>
    <w:multiLevelType w:val="hybridMultilevel"/>
    <w:tmpl w:val="E432F5CA"/>
    <w:lvl w:ilvl="0" w:tplc="FF506B1E">
      <w:start w:val="1"/>
      <w:numFmt w:val="bullet"/>
      <w:lvlText w:val="-"/>
      <w:lvlJc w:val="left"/>
      <w:pPr>
        <w:tabs>
          <w:tab w:val="num" w:pos="720"/>
        </w:tabs>
        <w:ind w:left="720" w:hanging="360"/>
      </w:pPr>
      <w:rPr>
        <w:rFonts w:ascii="Times New Roman" w:hAnsi="Times New Roman" w:hint="default"/>
      </w:rPr>
    </w:lvl>
    <w:lvl w:ilvl="1" w:tplc="F37C8FD6">
      <w:start w:val="1"/>
      <w:numFmt w:val="bullet"/>
      <w:lvlText w:val="-"/>
      <w:lvlJc w:val="left"/>
      <w:pPr>
        <w:tabs>
          <w:tab w:val="num" w:pos="1440"/>
        </w:tabs>
        <w:ind w:left="1440" w:hanging="360"/>
      </w:pPr>
      <w:rPr>
        <w:rFonts w:ascii="Times New Roman" w:hAnsi="Times New Roman" w:hint="default"/>
      </w:rPr>
    </w:lvl>
    <w:lvl w:ilvl="2" w:tplc="94A61FE0" w:tentative="1">
      <w:start w:val="1"/>
      <w:numFmt w:val="bullet"/>
      <w:lvlText w:val="-"/>
      <w:lvlJc w:val="left"/>
      <w:pPr>
        <w:tabs>
          <w:tab w:val="num" w:pos="2160"/>
        </w:tabs>
        <w:ind w:left="2160" w:hanging="360"/>
      </w:pPr>
      <w:rPr>
        <w:rFonts w:ascii="Times New Roman" w:hAnsi="Times New Roman" w:hint="default"/>
      </w:rPr>
    </w:lvl>
    <w:lvl w:ilvl="3" w:tplc="42C8490C" w:tentative="1">
      <w:start w:val="1"/>
      <w:numFmt w:val="bullet"/>
      <w:lvlText w:val="-"/>
      <w:lvlJc w:val="left"/>
      <w:pPr>
        <w:tabs>
          <w:tab w:val="num" w:pos="2880"/>
        </w:tabs>
        <w:ind w:left="2880" w:hanging="360"/>
      </w:pPr>
      <w:rPr>
        <w:rFonts w:ascii="Times New Roman" w:hAnsi="Times New Roman" w:hint="default"/>
      </w:rPr>
    </w:lvl>
    <w:lvl w:ilvl="4" w:tplc="A53EAD66" w:tentative="1">
      <w:start w:val="1"/>
      <w:numFmt w:val="bullet"/>
      <w:lvlText w:val="-"/>
      <w:lvlJc w:val="left"/>
      <w:pPr>
        <w:tabs>
          <w:tab w:val="num" w:pos="3600"/>
        </w:tabs>
        <w:ind w:left="3600" w:hanging="360"/>
      </w:pPr>
      <w:rPr>
        <w:rFonts w:ascii="Times New Roman" w:hAnsi="Times New Roman" w:hint="default"/>
      </w:rPr>
    </w:lvl>
    <w:lvl w:ilvl="5" w:tplc="B9E4DEBC" w:tentative="1">
      <w:start w:val="1"/>
      <w:numFmt w:val="bullet"/>
      <w:lvlText w:val="-"/>
      <w:lvlJc w:val="left"/>
      <w:pPr>
        <w:tabs>
          <w:tab w:val="num" w:pos="4320"/>
        </w:tabs>
        <w:ind w:left="4320" w:hanging="360"/>
      </w:pPr>
      <w:rPr>
        <w:rFonts w:ascii="Times New Roman" w:hAnsi="Times New Roman" w:hint="default"/>
      </w:rPr>
    </w:lvl>
    <w:lvl w:ilvl="6" w:tplc="56EC2BAC" w:tentative="1">
      <w:start w:val="1"/>
      <w:numFmt w:val="bullet"/>
      <w:lvlText w:val="-"/>
      <w:lvlJc w:val="left"/>
      <w:pPr>
        <w:tabs>
          <w:tab w:val="num" w:pos="5040"/>
        </w:tabs>
        <w:ind w:left="5040" w:hanging="360"/>
      </w:pPr>
      <w:rPr>
        <w:rFonts w:ascii="Times New Roman" w:hAnsi="Times New Roman" w:hint="default"/>
      </w:rPr>
    </w:lvl>
    <w:lvl w:ilvl="7" w:tplc="CAA21EF6" w:tentative="1">
      <w:start w:val="1"/>
      <w:numFmt w:val="bullet"/>
      <w:lvlText w:val="-"/>
      <w:lvlJc w:val="left"/>
      <w:pPr>
        <w:tabs>
          <w:tab w:val="num" w:pos="5760"/>
        </w:tabs>
        <w:ind w:left="5760" w:hanging="360"/>
      </w:pPr>
      <w:rPr>
        <w:rFonts w:ascii="Times New Roman" w:hAnsi="Times New Roman" w:hint="default"/>
      </w:rPr>
    </w:lvl>
    <w:lvl w:ilvl="8" w:tplc="14A41AE0"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9443342"/>
    <w:multiLevelType w:val="hybridMultilevel"/>
    <w:tmpl w:val="71761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9B5510"/>
    <w:multiLevelType w:val="multilevel"/>
    <w:tmpl w:val="05FC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114DFC"/>
    <w:multiLevelType w:val="hybridMultilevel"/>
    <w:tmpl w:val="027ED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6A3509"/>
    <w:multiLevelType w:val="hybridMultilevel"/>
    <w:tmpl w:val="8C5ADFF8"/>
    <w:lvl w:ilvl="0" w:tplc="E8D4A430">
      <w:start w:val="1"/>
      <w:numFmt w:val="bullet"/>
      <w:lvlText w:val="-"/>
      <w:lvlJc w:val="left"/>
      <w:pPr>
        <w:tabs>
          <w:tab w:val="num" w:pos="720"/>
        </w:tabs>
        <w:ind w:left="720" w:hanging="360"/>
      </w:pPr>
      <w:rPr>
        <w:rFonts w:ascii="Times New Roman" w:hAnsi="Times New Roman" w:hint="default"/>
      </w:rPr>
    </w:lvl>
    <w:lvl w:ilvl="1" w:tplc="2DBCE126">
      <w:start w:val="1"/>
      <w:numFmt w:val="bullet"/>
      <w:lvlText w:val="-"/>
      <w:lvlJc w:val="left"/>
      <w:pPr>
        <w:tabs>
          <w:tab w:val="num" w:pos="1440"/>
        </w:tabs>
        <w:ind w:left="1440" w:hanging="360"/>
      </w:pPr>
      <w:rPr>
        <w:rFonts w:ascii="Times New Roman" w:hAnsi="Times New Roman" w:hint="default"/>
      </w:rPr>
    </w:lvl>
    <w:lvl w:ilvl="2" w:tplc="0452FA2E" w:tentative="1">
      <w:start w:val="1"/>
      <w:numFmt w:val="bullet"/>
      <w:lvlText w:val="-"/>
      <w:lvlJc w:val="left"/>
      <w:pPr>
        <w:tabs>
          <w:tab w:val="num" w:pos="2160"/>
        </w:tabs>
        <w:ind w:left="2160" w:hanging="360"/>
      </w:pPr>
      <w:rPr>
        <w:rFonts w:ascii="Times New Roman" w:hAnsi="Times New Roman" w:hint="default"/>
      </w:rPr>
    </w:lvl>
    <w:lvl w:ilvl="3" w:tplc="6AB04674" w:tentative="1">
      <w:start w:val="1"/>
      <w:numFmt w:val="bullet"/>
      <w:lvlText w:val="-"/>
      <w:lvlJc w:val="left"/>
      <w:pPr>
        <w:tabs>
          <w:tab w:val="num" w:pos="2880"/>
        </w:tabs>
        <w:ind w:left="2880" w:hanging="360"/>
      </w:pPr>
      <w:rPr>
        <w:rFonts w:ascii="Times New Roman" w:hAnsi="Times New Roman" w:hint="default"/>
      </w:rPr>
    </w:lvl>
    <w:lvl w:ilvl="4" w:tplc="1D0EFB96" w:tentative="1">
      <w:start w:val="1"/>
      <w:numFmt w:val="bullet"/>
      <w:lvlText w:val="-"/>
      <w:lvlJc w:val="left"/>
      <w:pPr>
        <w:tabs>
          <w:tab w:val="num" w:pos="3600"/>
        </w:tabs>
        <w:ind w:left="3600" w:hanging="360"/>
      </w:pPr>
      <w:rPr>
        <w:rFonts w:ascii="Times New Roman" w:hAnsi="Times New Roman" w:hint="default"/>
      </w:rPr>
    </w:lvl>
    <w:lvl w:ilvl="5" w:tplc="2F02C334" w:tentative="1">
      <w:start w:val="1"/>
      <w:numFmt w:val="bullet"/>
      <w:lvlText w:val="-"/>
      <w:lvlJc w:val="left"/>
      <w:pPr>
        <w:tabs>
          <w:tab w:val="num" w:pos="4320"/>
        </w:tabs>
        <w:ind w:left="4320" w:hanging="360"/>
      </w:pPr>
      <w:rPr>
        <w:rFonts w:ascii="Times New Roman" w:hAnsi="Times New Roman" w:hint="default"/>
      </w:rPr>
    </w:lvl>
    <w:lvl w:ilvl="6" w:tplc="5C4C56B4" w:tentative="1">
      <w:start w:val="1"/>
      <w:numFmt w:val="bullet"/>
      <w:lvlText w:val="-"/>
      <w:lvlJc w:val="left"/>
      <w:pPr>
        <w:tabs>
          <w:tab w:val="num" w:pos="5040"/>
        </w:tabs>
        <w:ind w:left="5040" w:hanging="360"/>
      </w:pPr>
      <w:rPr>
        <w:rFonts w:ascii="Times New Roman" w:hAnsi="Times New Roman" w:hint="default"/>
      </w:rPr>
    </w:lvl>
    <w:lvl w:ilvl="7" w:tplc="A20E658E" w:tentative="1">
      <w:start w:val="1"/>
      <w:numFmt w:val="bullet"/>
      <w:lvlText w:val="-"/>
      <w:lvlJc w:val="left"/>
      <w:pPr>
        <w:tabs>
          <w:tab w:val="num" w:pos="5760"/>
        </w:tabs>
        <w:ind w:left="5760" w:hanging="360"/>
      </w:pPr>
      <w:rPr>
        <w:rFonts w:ascii="Times New Roman" w:hAnsi="Times New Roman" w:hint="default"/>
      </w:rPr>
    </w:lvl>
    <w:lvl w:ilvl="8" w:tplc="85A0EBF4"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6CC3321"/>
    <w:multiLevelType w:val="multilevel"/>
    <w:tmpl w:val="814A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4C0879"/>
    <w:multiLevelType w:val="multilevel"/>
    <w:tmpl w:val="752C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130951"/>
    <w:multiLevelType w:val="hybridMultilevel"/>
    <w:tmpl w:val="45A8C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826AA6"/>
    <w:multiLevelType w:val="multilevel"/>
    <w:tmpl w:val="3FB0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700E90"/>
    <w:multiLevelType w:val="multilevel"/>
    <w:tmpl w:val="C0FA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337FC0"/>
    <w:multiLevelType w:val="hybridMultilevel"/>
    <w:tmpl w:val="88909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4365A3"/>
    <w:multiLevelType w:val="hybridMultilevel"/>
    <w:tmpl w:val="DC847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88212D"/>
    <w:multiLevelType w:val="multilevel"/>
    <w:tmpl w:val="EDA8E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3333E7"/>
    <w:multiLevelType w:val="multilevel"/>
    <w:tmpl w:val="DB88A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4450CB"/>
    <w:multiLevelType w:val="multilevel"/>
    <w:tmpl w:val="7762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FA0CA2"/>
    <w:multiLevelType w:val="hybridMultilevel"/>
    <w:tmpl w:val="88AC969C"/>
    <w:lvl w:ilvl="0" w:tplc="6344B7DE">
      <w:start w:val="1"/>
      <w:numFmt w:val="bullet"/>
      <w:lvlText w:val="o"/>
      <w:lvlJc w:val="left"/>
      <w:pPr>
        <w:tabs>
          <w:tab w:val="num" w:pos="720"/>
        </w:tabs>
        <w:ind w:left="720" w:hanging="360"/>
      </w:pPr>
      <w:rPr>
        <w:rFonts w:ascii="Courier New" w:hAnsi="Courier New" w:hint="default"/>
      </w:rPr>
    </w:lvl>
    <w:lvl w:ilvl="1" w:tplc="69BAA29A" w:tentative="1">
      <w:start w:val="1"/>
      <w:numFmt w:val="bullet"/>
      <w:lvlText w:val="o"/>
      <w:lvlJc w:val="left"/>
      <w:pPr>
        <w:tabs>
          <w:tab w:val="num" w:pos="1440"/>
        </w:tabs>
        <w:ind w:left="1440" w:hanging="360"/>
      </w:pPr>
      <w:rPr>
        <w:rFonts w:ascii="Courier New" w:hAnsi="Courier New" w:hint="default"/>
      </w:rPr>
    </w:lvl>
    <w:lvl w:ilvl="2" w:tplc="A0A8E47A">
      <w:start w:val="1"/>
      <w:numFmt w:val="bullet"/>
      <w:lvlText w:val="o"/>
      <w:lvlJc w:val="left"/>
      <w:pPr>
        <w:tabs>
          <w:tab w:val="num" w:pos="2160"/>
        </w:tabs>
        <w:ind w:left="2160" w:hanging="360"/>
      </w:pPr>
      <w:rPr>
        <w:rFonts w:ascii="Courier New" w:hAnsi="Courier New" w:hint="default"/>
      </w:rPr>
    </w:lvl>
    <w:lvl w:ilvl="3" w:tplc="B5F89BB0" w:tentative="1">
      <w:start w:val="1"/>
      <w:numFmt w:val="bullet"/>
      <w:lvlText w:val="o"/>
      <w:lvlJc w:val="left"/>
      <w:pPr>
        <w:tabs>
          <w:tab w:val="num" w:pos="2880"/>
        </w:tabs>
        <w:ind w:left="2880" w:hanging="360"/>
      </w:pPr>
      <w:rPr>
        <w:rFonts w:ascii="Courier New" w:hAnsi="Courier New" w:hint="default"/>
      </w:rPr>
    </w:lvl>
    <w:lvl w:ilvl="4" w:tplc="5636D38C" w:tentative="1">
      <w:start w:val="1"/>
      <w:numFmt w:val="bullet"/>
      <w:lvlText w:val="o"/>
      <w:lvlJc w:val="left"/>
      <w:pPr>
        <w:tabs>
          <w:tab w:val="num" w:pos="3600"/>
        </w:tabs>
        <w:ind w:left="3600" w:hanging="360"/>
      </w:pPr>
      <w:rPr>
        <w:rFonts w:ascii="Courier New" w:hAnsi="Courier New" w:hint="default"/>
      </w:rPr>
    </w:lvl>
    <w:lvl w:ilvl="5" w:tplc="530086D6" w:tentative="1">
      <w:start w:val="1"/>
      <w:numFmt w:val="bullet"/>
      <w:lvlText w:val="o"/>
      <w:lvlJc w:val="left"/>
      <w:pPr>
        <w:tabs>
          <w:tab w:val="num" w:pos="4320"/>
        </w:tabs>
        <w:ind w:left="4320" w:hanging="360"/>
      </w:pPr>
      <w:rPr>
        <w:rFonts w:ascii="Courier New" w:hAnsi="Courier New" w:hint="default"/>
      </w:rPr>
    </w:lvl>
    <w:lvl w:ilvl="6" w:tplc="4A226622" w:tentative="1">
      <w:start w:val="1"/>
      <w:numFmt w:val="bullet"/>
      <w:lvlText w:val="o"/>
      <w:lvlJc w:val="left"/>
      <w:pPr>
        <w:tabs>
          <w:tab w:val="num" w:pos="5040"/>
        </w:tabs>
        <w:ind w:left="5040" w:hanging="360"/>
      </w:pPr>
      <w:rPr>
        <w:rFonts w:ascii="Courier New" w:hAnsi="Courier New" w:hint="default"/>
      </w:rPr>
    </w:lvl>
    <w:lvl w:ilvl="7" w:tplc="84182EC6" w:tentative="1">
      <w:start w:val="1"/>
      <w:numFmt w:val="bullet"/>
      <w:lvlText w:val="o"/>
      <w:lvlJc w:val="left"/>
      <w:pPr>
        <w:tabs>
          <w:tab w:val="num" w:pos="5760"/>
        </w:tabs>
        <w:ind w:left="5760" w:hanging="360"/>
      </w:pPr>
      <w:rPr>
        <w:rFonts w:ascii="Courier New" w:hAnsi="Courier New" w:hint="default"/>
      </w:rPr>
    </w:lvl>
    <w:lvl w:ilvl="8" w:tplc="ED1CFF84" w:tentative="1">
      <w:start w:val="1"/>
      <w:numFmt w:val="bullet"/>
      <w:lvlText w:val="o"/>
      <w:lvlJc w:val="left"/>
      <w:pPr>
        <w:tabs>
          <w:tab w:val="num" w:pos="6480"/>
        </w:tabs>
        <w:ind w:left="6480" w:hanging="360"/>
      </w:pPr>
      <w:rPr>
        <w:rFonts w:ascii="Courier New" w:hAnsi="Courier New" w:hint="default"/>
      </w:rPr>
    </w:lvl>
  </w:abstractNum>
  <w:num w:numId="1" w16cid:durableId="1220284290">
    <w:abstractNumId w:val="9"/>
  </w:num>
  <w:num w:numId="2" w16cid:durableId="1226144874">
    <w:abstractNumId w:val="19"/>
  </w:num>
  <w:num w:numId="3" w16cid:durableId="1253197126">
    <w:abstractNumId w:val="23"/>
  </w:num>
  <w:num w:numId="4" w16cid:durableId="1256792571">
    <w:abstractNumId w:val="20"/>
  </w:num>
  <w:num w:numId="5" w16cid:durableId="1371147546">
    <w:abstractNumId w:val="26"/>
  </w:num>
  <w:num w:numId="6" w16cid:durableId="1371370513">
    <w:abstractNumId w:val="7"/>
  </w:num>
  <w:num w:numId="7" w16cid:durableId="1400133747">
    <w:abstractNumId w:val="29"/>
  </w:num>
  <w:num w:numId="8" w16cid:durableId="1438909045">
    <w:abstractNumId w:val="1"/>
  </w:num>
  <w:num w:numId="9" w16cid:durableId="1596085094">
    <w:abstractNumId w:val="21"/>
  </w:num>
  <w:num w:numId="10" w16cid:durableId="1623682861">
    <w:abstractNumId w:val="27"/>
  </w:num>
  <w:num w:numId="11" w16cid:durableId="1636375938">
    <w:abstractNumId w:val="4"/>
  </w:num>
  <w:num w:numId="12" w16cid:durableId="1638103031">
    <w:abstractNumId w:val="11"/>
  </w:num>
  <w:num w:numId="13" w16cid:durableId="1697849195">
    <w:abstractNumId w:val="24"/>
  </w:num>
  <w:num w:numId="14" w16cid:durableId="1745905903">
    <w:abstractNumId w:val="25"/>
  </w:num>
  <w:num w:numId="15" w16cid:durableId="1889566425">
    <w:abstractNumId w:val="8"/>
  </w:num>
  <w:num w:numId="16" w16cid:durableId="1934318930">
    <w:abstractNumId w:val="5"/>
  </w:num>
  <w:num w:numId="17" w16cid:durableId="2005282959">
    <w:abstractNumId w:val="6"/>
  </w:num>
  <w:num w:numId="18" w16cid:durableId="2006978280">
    <w:abstractNumId w:val="0"/>
  </w:num>
  <w:num w:numId="19" w16cid:durableId="2032418576">
    <w:abstractNumId w:val="31"/>
  </w:num>
  <w:num w:numId="20" w16cid:durableId="2085255553">
    <w:abstractNumId w:val="12"/>
  </w:num>
  <w:num w:numId="21" w16cid:durableId="394358681">
    <w:abstractNumId w:val="3"/>
  </w:num>
  <w:num w:numId="22" w16cid:durableId="475806193">
    <w:abstractNumId w:val="30"/>
  </w:num>
  <w:num w:numId="23" w16cid:durableId="491219795">
    <w:abstractNumId w:val="10"/>
  </w:num>
  <w:num w:numId="24" w16cid:durableId="587933563">
    <w:abstractNumId w:val="28"/>
  </w:num>
  <w:num w:numId="25" w16cid:durableId="597492526">
    <w:abstractNumId w:val="16"/>
  </w:num>
  <w:num w:numId="26" w16cid:durableId="667485845">
    <w:abstractNumId w:val="14"/>
  </w:num>
  <w:num w:numId="27" w16cid:durableId="699818879">
    <w:abstractNumId w:val="17"/>
  </w:num>
  <w:num w:numId="28" w16cid:durableId="704060427">
    <w:abstractNumId w:val="13"/>
  </w:num>
  <w:num w:numId="29" w16cid:durableId="723600357">
    <w:abstractNumId w:val="2"/>
  </w:num>
  <w:num w:numId="30" w16cid:durableId="817847822">
    <w:abstractNumId w:val="15"/>
  </w:num>
  <w:num w:numId="31" w16cid:durableId="83183504">
    <w:abstractNumId w:val="18"/>
  </w:num>
  <w:num w:numId="32" w16cid:durableId="8753168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051"/>
    <w:rsid w:val="00003314"/>
    <w:rsid w:val="000067A2"/>
    <w:rsid w:val="000072C1"/>
    <w:rsid w:val="000076D5"/>
    <w:rsid w:val="000111C5"/>
    <w:rsid w:val="00012338"/>
    <w:rsid w:val="00020694"/>
    <w:rsid w:val="00024DC4"/>
    <w:rsid w:val="0002518F"/>
    <w:rsid w:val="00026BC7"/>
    <w:rsid w:val="00027B4A"/>
    <w:rsid w:val="00027D8F"/>
    <w:rsid w:val="0003059B"/>
    <w:rsid w:val="000337DD"/>
    <w:rsid w:val="0003455F"/>
    <w:rsid w:val="00035A6F"/>
    <w:rsid w:val="00036F41"/>
    <w:rsid w:val="00040D72"/>
    <w:rsid w:val="00041C71"/>
    <w:rsid w:val="000457D1"/>
    <w:rsid w:val="0005348F"/>
    <w:rsid w:val="0005537C"/>
    <w:rsid w:val="0005573B"/>
    <w:rsid w:val="000563D2"/>
    <w:rsid w:val="000564DE"/>
    <w:rsid w:val="00056801"/>
    <w:rsid w:val="00057A8D"/>
    <w:rsid w:val="000600D3"/>
    <w:rsid w:val="00061E50"/>
    <w:rsid w:val="000621AE"/>
    <w:rsid w:val="000658F6"/>
    <w:rsid w:val="000677E8"/>
    <w:rsid w:val="00071640"/>
    <w:rsid w:val="000751AB"/>
    <w:rsid w:val="00075B31"/>
    <w:rsid w:val="00075DD7"/>
    <w:rsid w:val="000760D1"/>
    <w:rsid w:val="00076F7D"/>
    <w:rsid w:val="0007726F"/>
    <w:rsid w:val="000800EA"/>
    <w:rsid w:val="000856AA"/>
    <w:rsid w:val="000857E6"/>
    <w:rsid w:val="00090872"/>
    <w:rsid w:val="000923F6"/>
    <w:rsid w:val="00092B48"/>
    <w:rsid w:val="00094940"/>
    <w:rsid w:val="000956D0"/>
    <w:rsid w:val="00096477"/>
    <w:rsid w:val="000A0212"/>
    <w:rsid w:val="000A0E50"/>
    <w:rsid w:val="000A17CC"/>
    <w:rsid w:val="000A6098"/>
    <w:rsid w:val="000B19F6"/>
    <w:rsid w:val="000B28E9"/>
    <w:rsid w:val="000B41FE"/>
    <w:rsid w:val="000B4AA2"/>
    <w:rsid w:val="000B4E55"/>
    <w:rsid w:val="000B6A35"/>
    <w:rsid w:val="000B6FC1"/>
    <w:rsid w:val="000B7F81"/>
    <w:rsid w:val="000C0EE5"/>
    <w:rsid w:val="000C1708"/>
    <w:rsid w:val="000C2A81"/>
    <w:rsid w:val="000C69EB"/>
    <w:rsid w:val="000C76F3"/>
    <w:rsid w:val="000D03D1"/>
    <w:rsid w:val="000D0F44"/>
    <w:rsid w:val="000D3D44"/>
    <w:rsid w:val="000D40E3"/>
    <w:rsid w:val="000D59D6"/>
    <w:rsid w:val="000D69DB"/>
    <w:rsid w:val="000D7A70"/>
    <w:rsid w:val="000D7F77"/>
    <w:rsid w:val="000E0D48"/>
    <w:rsid w:val="000E2657"/>
    <w:rsid w:val="000E3DA0"/>
    <w:rsid w:val="000E5099"/>
    <w:rsid w:val="000E7566"/>
    <w:rsid w:val="000F1775"/>
    <w:rsid w:val="000F2336"/>
    <w:rsid w:val="000F3058"/>
    <w:rsid w:val="000F3D01"/>
    <w:rsid w:val="000F44BB"/>
    <w:rsid w:val="000F579D"/>
    <w:rsid w:val="000F5902"/>
    <w:rsid w:val="000F62A7"/>
    <w:rsid w:val="000F7788"/>
    <w:rsid w:val="00100B2B"/>
    <w:rsid w:val="00100B7C"/>
    <w:rsid w:val="001014BA"/>
    <w:rsid w:val="00101984"/>
    <w:rsid w:val="001054CC"/>
    <w:rsid w:val="00105538"/>
    <w:rsid w:val="00105926"/>
    <w:rsid w:val="00113A6B"/>
    <w:rsid w:val="0011592B"/>
    <w:rsid w:val="001171B2"/>
    <w:rsid w:val="0011724D"/>
    <w:rsid w:val="001172DA"/>
    <w:rsid w:val="001205EC"/>
    <w:rsid w:val="00121FAC"/>
    <w:rsid w:val="0012286B"/>
    <w:rsid w:val="00123AFF"/>
    <w:rsid w:val="00124546"/>
    <w:rsid w:val="001309BA"/>
    <w:rsid w:val="00131310"/>
    <w:rsid w:val="001317AE"/>
    <w:rsid w:val="00131C3E"/>
    <w:rsid w:val="001360DE"/>
    <w:rsid w:val="00136990"/>
    <w:rsid w:val="00140CF4"/>
    <w:rsid w:val="0014131E"/>
    <w:rsid w:val="00142D26"/>
    <w:rsid w:val="001441DF"/>
    <w:rsid w:val="00144FB3"/>
    <w:rsid w:val="00150928"/>
    <w:rsid w:val="00151D62"/>
    <w:rsid w:val="001529EC"/>
    <w:rsid w:val="00152BB3"/>
    <w:rsid w:val="00154799"/>
    <w:rsid w:val="00155D04"/>
    <w:rsid w:val="00160821"/>
    <w:rsid w:val="0016369C"/>
    <w:rsid w:val="0016627A"/>
    <w:rsid w:val="001672EA"/>
    <w:rsid w:val="00170293"/>
    <w:rsid w:val="00170E4C"/>
    <w:rsid w:val="00170E83"/>
    <w:rsid w:val="0017257B"/>
    <w:rsid w:val="00172A6C"/>
    <w:rsid w:val="00173018"/>
    <w:rsid w:val="00181C5B"/>
    <w:rsid w:val="00185907"/>
    <w:rsid w:val="001903BD"/>
    <w:rsid w:val="001931D1"/>
    <w:rsid w:val="00193B06"/>
    <w:rsid w:val="0019503A"/>
    <w:rsid w:val="00195973"/>
    <w:rsid w:val="0019716C"/>
    <w:rsid w:val="001B08FD"/>
    <w:rsid w:val="001B0CEB"/>
    <w:rsid w:val="001B0FE1"/>
    <w:rsid w:val="001B5C97"/>
    <w:rsid w:val="001B66C6"/>
    <w:rsid w:val="001B703D"/>
    <w:rsid w:val="001C0173"/>
    <w:rsid w:val="001C1802"/>
    <w:rsid w:val="001C25E6"/>
    <w:rsid w:val="001C3E61"/>
    <w:rsid w:val="001C4132"/>
    <w:rsid w:val="001D366B"/>
    <w:rsid w:val="001D62F4"/>
    <w:rsid w:val="001E0516"/>
    <w:rsid w:val="001E61BC"/>
    <w:rsid w:val="001E62F9"/>
    <w:rsid w:val="001E79B8"/>
    <w:rsid w:val="001F01CB"/>
    <w:rsid w:val="001F09AB"/>
    <w:rsid w:val="001F0A40"/>
    <w:rsid w:val="001F3CB7"/>
    <w:rsid w:val="001F4B43"/>
    <w:rsid w:val="001F51D7"/>
    <w:rsid w:val="001F66B9"/>
    <w:rsid w:val="002018B5"/>
    <w:rsid w:val="0020568A"/>
    <w:rsid w:val="00206431"/>
    <w:rsid w:val="00206A3A"/>
    <w:rsid w:val="0021056F"/>
    <w:rsid w:val="00211692"/>
    <w:rsid w:val="00211CA6"/>
    <w:rsid w:val="00215290"/>
    <w:rsid w:val="00220B6F"/>
    <w:rsid w:val="0022142E"/>
    <w:rsid w:val="0022526E"/>
    <w:rsid w:val="002268DC"/>
    <w:rsid w:val="002302E2"/>
    <w:rsid w:val="0023118E"/>
    <w:rsid w:val="0023298C"/>
    <w:rsid w:val="00232ED8"/>
    <w:rsid w:val="0023359B"/>
    <w:rsid w:val="002367D2"/>
    <w:rsid w:val="00241C6F"/>
    <w:rsid w:val="0024254F"/>
    <w:rsid w:val="0024387A"/>
    <w:rsid w:val="002453DD"/>
    <w:rsid w:val="0024607D"/>
    <w:rsid w:val="00246962"/>
    <w:rsid w:val="00247F97"/>
    <w:rsid w:val="002506C8"/>
    <w:rsid w:val="00251FBD"/>
    <w:rsid w:val="0025388A"/>
    <w:rsid w:val="00253E29"/>
    <w:rsid w:val="00254014"/>
    <w:rsid w:val="0025484B"/>
    <w:rsid w:val="00256550"/>
    <w:rsid w:val="00257179"/>
    <w:rsid w:val="00257952"/>
    <w:rsid w:val="00257C5F"/>
    <w:rsid w:val="00264FE4"/>
    <w:rsid w:val="002653B7"/>
    <w:rsid w:val="00266352"/>
    <w:rsid w:val="002666D6"/>
    <w:rsid w:val="002738D0"/>
    <w:rsid w:val="0027645E"/>
    <w:rsid w:val="00276F3E"/>
    <w:rsid w:val="0027711A"/>
    <w:rsid w:val="0028228B"/>
    <w:rsid w:val="0028503C"/>
    <w:rsid w:val="00286FF0"/>
    <w:rsid w:val="002877E5"/>
    <w:rsid w:val="0029043E"/>
    <w:rsid w:val="00290CA8"/>
    <w:rsid w:val="00292C6C"/>
    <w:rsid w:val="00296092"/>
    <w:rsid w:val="00296C19"/>
    <w:rsid w:val="002A2653"/>
    <w:rsid w:val="002A3E45"/>
    <w:rsid w:val="002A7B47"/>
    <w:rsid w:val="002A7EEB"/>
    <w:rsid w:val="002B322F"/>
    <w:rsid w:val="002B383F"/>
    <w:rsid w:val="002B39F2"/>
    <w:rsid w:val="002B491E"/>
    <w:rsid w:val="002B4E7B"/>
    <w:rsid w:val="002B5039"/>
    <w:rsid w:val="002B5286"/>
    <w:rsid w:val="002C1BD5"/>
    <w:rsid w:val="002C2860"/>
    <w:rsid w:val="002C2F36"/>
    <w:rsid w:val="002C4311"/>
    <w:rsid w:val="002C4E9F"/>
    <w:rsid w:val="002C68FC"/>
    <w:rsid w:val="002C71DD"/>
    <w:rsid w:val="002C786D"/>
    <w:rsid w:val="002D194D"/>
    <w:rsid w:val="002D586B"/>
    <w:rsid w:val="002D5A32"/>
    <w:rsid w:val="002D6367"/>
    <w:rsid w:val="002D6E86"/>
    <w:rsid w:val="002D7C43"/>
    <w:rsid w:val="002D7FD8"/>
    <w:rsid w:val="002E24BB"/>
    <w:rsid w:val="002E4033"/>
    <w:rsid w:val="002E6CC7"/>
    <w:rsid w:val="002F1956"/>
    <w:rsid w:val="002F39EE"/>
    <w:rsid w:val="002F5567"/>
    <w:rsid w:val="002F6395"/>
    <w:rsid w:val="002F7BB7"/>
    <w:rsid w:val="003014C2"/>
    <w:rsid w:val="00303E9F"/>
    <w:rsid w:val="00304C9F"/>
    <w:rsid w:val="00305211"/>
    <w:rsid w:val="00306912"/>
    <w:rsid w:val="003075FF"/>
    <w:rsid w:val="00311A1F"/>
    <w:rsid w:val="00311B94"/>
    <w:rsid w:val="00313A18"/>
    <w:rsid w:val="00314621"/>
    <w:rsid w:val="0031466B"/>
    <w:rsid w:val="00314E01"/>
    <w:rsid w:val="0032380D"/>
    <w:rsid w:val="00323C96"/>
    <w:rsid w:val="00325B55"/>
    <w:rsid w:val="003263AA"/>
    <w:rsid w:val="00337CFE"/>
    <w:rsid w:val="0034127C"/>
    <w:rsid w:val="00341D5F"/>
    <w:rsid w:val="003445C5"/>
    <w:rsid w:val="00344B25"/>
    <w:rsid w:val="003454B3"/>
    <w:rsid w:val="0034719F"/>
    <w:rsid w:val="00354137"/>
    <w:rsid w:val="003544FE"/>
    <w:rsid w:val="00354635"/>
    <w:rsid w:val="00354854"/>
    <w:rsid w:val="003549A5"/>
    <w:rsid w:val="003554E6"/>
    <w:rsid w:val="003557B2"/>
    <w:rsid w:val="0035642A"/>
    <w:rsid w:val="00357051"/>
    <w:rsid w:val="00357AF3"/>
    <w:rsid w:val="00361690"/>
    <w:rsid w:val="00363587"/>
    <w:rsid w:val="00364B40"/>
    <w:rsid w:val="00366F12"/>
    <w:rsid w:val="003703B1"/>
    <w:rsid w:val="0037049A"/>
    <w:rsid w:val="00370517"/>
    <w:rsid w:val="0037195F"/>
    <w:rsid w:val="00371978"/>
    <w:rsid w:val="00372088"/>
    <w:rsid w:val="00373846"/>
    <w:rsid w:val="00374299"/>
    <w:rsid w:val="003761BA"/>
    <w:rsid w:val="00376371"/>
    <w:rsid w:val="003774DE"/>
    <w:rsid w:val="003777CC"/>
    <w:rsid w:val="003849A6"/>
    <w:rsid w:val="00386AC2"/>
    <w:rsid w:val="003876E9"/>
    <w:rsid w:val="00390FC2"/>
    <w:rsid w:val="00392736"/>
    <w:rsid w:val="003942A3"/>
    <w:rsid w:val="00395396"/>
    <w:rsid w:val="00396E4F"/>
    <w:rsid w:val="003A027A"/>
    <w:rsid w:val="003A4AC7"/>
    <w:rsid w:val="003A4C1C"/>
    <w:rsid w:val="003A5ECF"/>
    <w:rsid w:val="003A72BE"/>
    <w:rsid w:val="003A758E"/>
    <w:rsid w:val="003A77EA"/>
    <w:rsid w:val="003B1258"/>
    <w:rsid w:val="003B4E32"/>
    <w:rsid w:val="003B763B"/>
    <w:rsid w:val="003C0D55"/>
    <w:rsid w:val="003C36AA"/>
    <w:rsid w:val="003C4461"/>
    <w:rsid w:val="003C447E"/>
    <w:rsid w:val="003C57DB"/>
    <w:rsid w:val="003C61BB"/>
    <w:rsid w:val="003C6C0A"/>
    <w:rsid w:val="003D0E02"/>
    <w:rsid w:val="003D2DD0"/>
    <w:rsid w:val="003D3410"/>
    <w:rsid w:val="003D34F6"/>
    <w:rsid w:val="003D3F33"/>
    <w:rsid w:val="003D400E"/>
    <w:rsid w:val="003E7284"/>
    <w:rsid w:val="003E7F28"/>
    <w:rsid w:val="003F0D1A"/>
    <w:rsid w:val="003F348E"/>
    <w:rsid w:val="003F392D"/>
    <w:rsid w:val="003F41A5"/>
    <w:rsid w:val="003F52AF"/>
    <w:rsid w:val="003F7BAA"/>
    <w:rsid w:val="0040084D"/>
    <w:rsid w:val="00401F0E"/>
    <w:rsid w:val="00404B61"/>
    <w:rsid w:val="0040511A"/>
    <w:rsid w:val="00410051"/>
    <w:rsid w:val="00410057"/>
    <w:rsid w:val="004102E4"/>
    <w:rsid w:val="00411251"/>
    <w:rsid w:val="00411B3A"/>
    <w:rsid w:val="00411E9D"/>
    <w:rsid w:val="00412171"/>
    <w:rsid w:val="00414F53"/>
    <w:rsid w:val="00416C99"/>
    <w:rsid w:val="0042208C"/>
    <w:rsid w:val="00423219"/>
    <w:rsid w:val="00423525"/>
    <w:rsid w:val="00424136"/>
    <w:rsid w:val="00424BFF"/>
    <w:rsid w:val="00426DCE"/>
    <w:rsid w:val="00427491"/>
    <w:rsid w:val="00431882"/>
    <w:rsid w:val="0043533E"/>
    <w:rsid w:val="00435828"/>
    <w:rsid w:val="00435DBB"/>
    <w:rsid w:val="004361CA"/>
    <w:rsid w:val="004444CA"/>
    <w:rsid w:val="0044699F"/>
    <w:rsid w:val="00450CE1"/>
    <w:rsid w:val="00450D3E"/>
    <w:rsid w:val="00453845"/>
    <w:rsid w:val="00453F53"/>
    <w:rsid w:val="00454FCC"/>
    <w:rsid w:val="004555DF"/>
    <w:rsid w:val="004559E8"/>
    <w:rsid w:val="00456458"/>
    <w:rsid w:val="004606C7"/>
    <w:rsid w:val="004610C3"/>
    <w:rsid w:val="00461958"/>
    <w:rsid w:val="00462D65"/>
    <w:rsid w:val="00464540"/>
    <w:rsid w:val="00466995"/>
    <w:rsid w:val="00467834"/>
    <w:rsid w:val="004717E8"/>
    <w:rsid w:val="00473EB1"/>
    <w:rsid w:val="004770A4"/>
    <w:rsid w:val="004779D0"/>
    <w:rsid w:val="00480121"/>
    <w:rsid w:val="00481633"/>
    <w:rsid w:val="00481DFA"/>
    <w:rsid w:val="0048458A"/>
    <w:rsid w:val="00485568"/>
    <w:rsid w:val="004869D9"/>
    <w:rsid w:val="00487930"/>
    <w:rsid w:val="004922FB"/>
    <w:rsid w:val="004927A2"/>
    <w:rsid w:val="004928A3"/>
    <w:rsid w:val="004943C1"/>
    <w:rsid w:val="00495519"/>
    <w:rsid w:val="004969CF"/>
    <w:rsid w:val="004A26A2"/>
    <w:rsid w:val="004A3DC4"/>
    <w:rsid w:val="004A4B40"/>
    <w:rsid w:val="004A740C"/>
    <w:rsid w:val="004A7873"/>
    <w:rsid w:val="004A7DAF"/>
    <w:rsid w:val="004B271F"/>
    <w:rsid w:val="004B320B"/>
    <w:rsid w:val="004B442E"/>
    <w:rsid w:val="004B481B"/>
    <w:rsid w:val="004B6E5A"/>
    <w:rsid w:val="004C1AF3"/>
    <w:rsid w:val="004C5515"/>
    <w:rsid w:val="004C6087"/>
    <w:rsid w:val="004C618C"/>
    <w:rsid w:val="004C70B0"/>
    <w:rsid w:val="004C741C"/>
    <w:rsid w:val="004D06A9"/>
    <w:rsid w:val="004D3872"/>
    <w:rsid w:val="004D3CF1"/>
    <w:rsid w:val="004D5281"/>
    <w:rsid w:val="004E2D5A"/>
    <w:rsid w:val="004E42EC"/>
    <w:rsid w:val="004E52A3"/>
    <w:rsid w:val="004E5D38"/>
    <w:rsid w:val="004E5F6E"/>
    <w:rsid w:val="004E6EB4"/>
    <w:rsid w:val="004F01C6"/>
    <w:rsid w:val="004F0975"/>
    <w:rsid w:val="004F12E0"/>
    <w:rsid w:val="004F1B39"/>
    <w:rsid w:val="004F2131"/>
    <w:rsid w:val="004F6A9D"/>
    <w:rsid w:val="00500C6D"/>
    <w:rsid w:val="00501572"/>
    <w:rsid w:val="00501AED"/>
    <w:rsid w:val="00502A44"/>
    <w:rsid w:val="005034D3"/>
    <w:rsid w:val="00503ECB"/>
    <w:rsid w:val="005079BE"/>
    <w:rsid w:val="00507AF0"/>
    <w:rsid w:val="00510CE2"/>
    <w:rsid w:val="0051122A"/>
    <w:rsid w:val="005123CC"/>
    <w:rsid w:val="00512AB4"/>
    <w:rsid w:val="00513D8B"/>
    <w:rsid w:val="00513DCC"/>
    <w:rsid w:val="005146EF"/>
    <w:rsid w:val="005175F5"/>
    <w:rsid w:val="0052340C"/>
    <w:rsid w:val="00523A79"/>
    <w:rsid w:val="0052624C"/>
    <w:rsid w:val="00526CAD"/>
    <w:rsid w:val="00530A22"/>
    <w:rsid w:val="005342B5"/>
    <w:rsid w:val="00534DD8"/>
    <w:rsid w:val="00534EEB"/>
    <w:rsid w:val="00541921"/>
    <w:rsid w:val="00543EFD"/>
    <w:rsid w:val="00545C8B"/>
    <w:rsid w:val="0054689A"/>
    <w:rsid w:val="00553CBB"/>
    <w:rsid w:val="005553DC"/>
    <w:rsid w:val="0055716C"/>
    <w:rsid w:val="005575BC"/>
    <w:rsid w:val="005575C9"/>
    <w:rsid w:val="005578E5"/>
    <w:rsid w:val="00560925"/>
    <w:rsid w:val="00564771"/>
    <w:rsid w:val="00564885"/>
    <w:rsid w:val="00564942"/>
    <w:rsid w:val="00564CE4"/>
    <w:rsid w:val="00564DD9"/>
    <w:rsid w:val="00566BFE"/>
    <w:rsid w:val="00567297"/>
    <w:rsid w:val="005732DD"/>
    <w:rsid w:val="00573472"/>
    <w:rsid w:val="005734AF"/>
    <w:rsid w:val="005746D3"/>
    <w:rsid w:val="00575B28"/>
    <w:rsid w:val="005768A0"/>
    <w:rsid w:val="00577E73"/>
    <w:rsid w:val="00577EB2"/>
    <w:rsid w:val="005821D6"/>
    <w:rsid w:val="00583250"/>
    <w:rsid w:val="00591101"/>
    <w:rsid w:val="00592406"/>
    <w:rsid w:val="0059430E"/>
    <w:rsid w:val="00594792"/>
    <w:rsid w:val="00595457"/>
    <w:rsid w:val="005978B9"/>
    <w:rsid w:val="005A04A2"/>
    <w:rsid w:val="005A15E7"/>
    <w:rsid w:val="005A1B6A"/>
    <w:rsid w:val="005A38C3"/>
    <w:rsid w:val="005A4069"/>
    <w:rsid w:val="005A4E65"/>
    <w:rsid w:val="005A60C8"/>
    <w:rsid w:val="005A7C32"/>
    <w:rsid w:val="005B16A0"/>
    <w:rsid w:val="005B2C6A"/>
    <w:rsid w:val="005B3C78"/>
    <w:rsid w:val="005C0600"/>
    <w:rsid w:val="005C24BE"/>
    <w:rsid w:val="005C2539"/>
    <w:rsid w:val="005C588C"/>
    <w:rsid w:val="005C6624"/>
    <w:rsid w:val="005C6FF0"/>
    <w:rsid w:val="005C75F7"/>
    <w:rsid w:val="005D08B6"/>
    <w:rsid w:val="005D36C8"/>
    <w:rsid w:val="005D5015"/>
    <w:rsid w:val="005D58BC"/>
    <w:rsid w:val="005D596D"/>
    <w:rsid w:val="005D777B"/>
    <w:rsid w:val="005E55EF"/>
    <w:rsid w:val="005F3258"/>
    <w:rsid w:val="005F3B56"/>
    <w:rsid w:val="005F4640"/>
    <w:rsid w:val="005F4C18"/>
    <w:rsid w:val="006038FB"/>
    <w:rsid w:val="006046BA"/>
    <w:rsid w:val="006064D1"/>
    <w:rsid w:val="00610DBC"/>
    <w:rsid w:val="006126DD"/>
    <w:rsid w:val="0061337E"/>
    <w:rsid w:val="006133C3"/>
    <w:rsid w:val="00614EAD"/>
    <w:rsid w:val="00617468"/>
    <w:rsid w:val="00620377"/>
    <w:rsid w:val="00620B62"/>
    <w:rsid w:val="00621381"/>
    <w:rsid w:val="006215B3"/>
    <w:rsid w:val="00622132"/>
    <w:rsid w:val="006222AB"/>
    <w:rsid w:val="00622737"/>
    <w:rsid w:val="00623141"/>
    <w:rsid w:val="00624AC3"/>
    <w:rsid w:val="00624DD8"/>
    <w:rsid w:val="00625F81"/>
    <w:rsid w:val="0062713D"/>
    <w:rsid w:val="00627B42"/>
    <w:rsid w:val="00627C89"/>
    <w:rsid w:val="00631166"/>
    <w:rsid w:val="0063324B"/>
    <w:rsid w:val="00634D7C"/>
    <w:rsid w:val="006350C7"/>
    <w:rsid w:val="0063524F"/>
    <w:rsid w:val="0063530A"/>
    <w:rsid w:val="00636C7A"/>
    <w:rsid w:val="006407BF"/>
    <w:rsid w:val="006448EE"/>
    <w:rsid w:val="00645CE9"/>
    <w:rsid w:val="006463D1"/>
    <w:rsid w:val="00646EF0"/>
    <w:rsid w:val="00647BAA"/>
    <w:rsid w:val="006512E0"/>
    <w:rsid w:val="006516C5"/>
    <w:rsid w:val="006525D0"/>
    <w:rsid w:val="006559B0"/>
    <w:rsid w:val="006571A0"/>
    <w:rsid w:val="006577B0"/>
    <w:rsid w:val="00662B7E"/>
    <w:rsid w:val="00664584"/>
    <w:rsid w:val="006663C5"/>
    <w:rsid w:val="006673D1"/>
    <w:rsid w:val="006678A7"/>
    <w:rsid w:val="00672879"/>
    <w:rsid w:val="0067363A"/>
    <w:rsid w:val="006739CE"/>
    <w:rsid w:val="006749FD"/>
    <w:rsid w:val="00675B49"/>
    <w:rsid w:val="00680838"/>
    <w:rsid w:val="006808E9"/>
    <w:rsid w:val="0068315B"/>
    <w:rsid w:val="00683AD5"/>
    <w:rsid w:val="0068462E"/>
    <w:rsid w:val="00685126"/>
    <w:rsid w:val="00691688"/>
    <w:rsid w:val="00694103"/>
    <w:rsid w:val="0069432F"/>
    <w:rsid w:val="00694C91"/>
    <w:rsid w:val="00697804"/>
    <w:rsid w:val="006A0991"/>
    <w:rsid w:val="006A3154"/>
    <w:rsid w:val="006A47EA"/>
    <w:rsid w:val="006A4D00"/>
    <w:rsid w:val="006A4FA2"/>
    <w:rsid w:val="006B3F84"/>
    <w:rsid w:val="006B51BE"/>
    <w:rsid w:val="006C0C70"/>
    <w:rsid w:val="006C1ECF"/>
    <w:rsid w:val="006C566E"/>
    <w:rsid w:val="006C7853"/>
    <w:rsid w:val="006D439C"/>
    <w:rsid w:val="006D5193"/>
    <w:rsid w:val="006D7F37"/>
    <w:rsid w:val="006E1198"/>
    <w:rsid w:val="006E1D4C"/>
    <w:rsid w:val="006E30D5"/>
    <w:rsid w:val="006E4AED"/>
    <w:rsid w:val="006E6067"/>
    <w:rsid w:val="006E7E84"/>
    <w:rsid w:val="006E7FF6"/>
    <w:rsid w:val="006F00F4"/>
    <w:rsid w:val="006F243E"/>
    <w:rsid w:val="006F24BB"/>
    <w:rsid w:val="006F314B"/>
    <w:rsid w:val="006F359C"/>
    <w:rsid w:val="006F5744"/>
    <w:rsid w:val="006F6454"/>
    <w:rsid w:val="007012C7"/>
    <w:rsid w:val="00706305"/>
    <w:rsid w:val="0070742A"/>
    <w:rsid w:val="0071288C"/>
    <w:rsid w:val="007137E6"/>
    <w:rsid w:val="00713AC9"/>
    <w:rsid w:val="00713F66"/>
    <w:rsid w:val="0071646F"/>
    <w:rsid w:val="00716471"/>
    <w:rsid w:val="00716F79"/>
    <w:rsid w:val="00720D41"/>
    <w:rsid w:val="0073059C"/>
    <w:rsid w:val="007315AD"/>
    <w:rsid w:val="00731902"/>
    <w:rsid w:val="00732006"/>
    <w:rsid w:val="00732D0F"/>
    <w:rsid w:val="00733B41"/>
    <w:rsid w:val="0073424D"/>
    <w:rsid w:val="00735417"/>
    <w:rsid w:val="00737363"/>
    <w:rsid w:val="00737712"/>
    <w:rsid w:val="00741B65"/>
    <w:rsid w:val="00744EDB"/>
    <w:rsid w:val="00751E4A"/>
    <w:rsid w:val="0075282C"/>
    <w:rsid w:val="00753043"/>
    <w:rsid w:val="00754D81"/>
    <w:rsid w:val="00756AE7"/>
    <w:rsid w:val="007579CA"/>
    <w:rsid w:val="007601A9"/>
    <w:rsid w:val="0076077B"/>
    <w:rsid w:val="00760817"/>
    <w:rsid w:val="007618B3"/>
    <w:rsid w:val="007645F7"/>
    <w:rsid w:val="00764C18"/>
    <w:rsid w:val="00766F1B"/>
    <w:rsid w:val="00767234"/>
    <w:rsid w:val="00767445"/>
    <w:rsid w:val="007715A2"/>
    <w:rsid w:val="00774166"/>
    <w:rsid w:val="0077591F"/>
    <w:rsid w:val="007762EB"/>
    <w:rsid w:val="007777DC"/>
    <w:rsid w:val="00777AE7"/>
    <w:rsid w:val="00783D02"/>
    <w:rsid w:val="00783E2C"/>
    <w:rsid w:val="007855EE"/>
    <w:rsid w:val="00786F62"/>
    <w:rsid w:val="007870EA"/>
    <w:rsid w:val="00792F90"/>
    <w:rsid w:val="00793069"/>
    <w:rsid w:val="007934E9"/>
    <w:rsid w:val="007941DF"/>
    <w:rsid w:val="007945C0"/>
    <w:rsid w:val="0079643F"/>
    <w:rsid w:val="007A0467"/>
    <w:rsid w:val="007A19B2"/>
    <w:rsid w:val="007A2573"/>
    <w:rsid w:val="007A2A56"/>
    <w:rsid w:val="007A328D"/>
    <w:rsid w:val="007A6BE1"/>
    <w:rsid w:val="007A7DE0"/>
    <w:rsid w:val="007B0055"/>
    <w:rsid w:val="007B0EB7"/>
    <w:rsid w:val="007B13BD"/>
    <w:rsid w:val="007B1B04"/>
    <w:rsid w:val="007B21E5"/>
    <w:rsid w:val="007B648C"/>
    <w:rsid w:val="007B7078"/>
    <w:rsid w:val="007C3B39"/>
    <w:rsid w:val="007C44EF"/>
    <w:rsid w:val="007C63EB"/>
    <w:rsid w:val="007C7FE1"/>
    <w:rsid w:val="007D2FE7"/>
    <w:rsid w:val="007D49EF"/>
    <w:rsid w:val="007D5E9C"/>
    <w:rsid w:val="007D738D"/>
    <w:rsid w:val="007D7B98"/>
    <w:rsid w:val="007E01A0"/>
    <w:rsid w:val="007E09DE"/>
    <w:rsid w:val="007E0AFC"/>
    <w:rsid w:val="007E251D"/>
    <w:rsid w:val="007E30CE"/>
    <w:rsid w:val="007E60CB"/>
    <w:rsid w:val="007E71AE"/>
    <w:rsid w:val="007F105B"/>
    <w:rsid w:val="007F1249"/>
    <w:rsid w:val="007F37B1"/>
    <w:rsid w:val="007F531D"/>
    <w:rsid w:val="007F7E0B"/>
    <w:rsid w:val="00801F5A"/>
    <w:rsid w:val="0080212E"/>
    <w:rsid w:val="00803962"/>
    <w:rsid w:val="00804040"/>
    <w:rsid w:val="0080565A"/>
    <w:rsid w:val="00806C60"/>
    <w:rsid w:val="00810207"/>
    <w:rsid w:val="00810C8E"/>
    <w:rsid w:val="008122E9"/>
    <w:rsid w:val="00813140"/>
    <w:rsid w:val="00813D80"/>
    <w:rsid w:val="008218ED"/>
    <w:rsid w:val="0082513A"/>
    <w:rsid w:val="00825928"/>
    <w:rsid w:val="008262AD"/>
    <w:rsid w:val="00826859"/>
    <w:rsid w:val="00827415"/>
    <w:rsid w:val="00827728"/>
    <w:rsid w:val="0083261C"/>
    <w:rsid w:val="00833D3E"/>
    <w:rsid w:val="008351BB"/>
    <w:rsid w:val="00836C7A"/>
    <w:rsid w:val="0083764D"/>
    <w:rsid w:val="00842F3C"/>
    <w:rsid w:val="00845921"/>
    <w:rsid w:val="00847DD5"/>
    <w:rsid w:val="008577DC"/>
    <w:rsid w:val="008615E6"/>
    <w:rsid w:val="00861717"/>
    <w:rsid w:val="00861E44"/>
    <w:rsid w:val="008633B1"/>
    <w:rsid w:val="00864896"/>
    <w:rsid w:val="00866F93"/>
    <w:rsid w:val="00872878"/>
    <w:rsid w:val="00874FDE"/>
    <w:rsid w:val="00877566"/>
    <w:rsid w:val="008810AE"/>
    <w:rsid w:val="0088116B"/>
    <w:rsid w:val="008827E7"/>
    <w:rsid w:val="0088285C"/>
    <w:rsid w:val="008832EE"/>
    <w:rsid w:val="008851B6"/>
    <w:rsid w:val="0088754D"/>
    <w:rsid w:val="008901FF"/>
    <w:rsid w:val="00890445"/>
    <w:rsid w:val="00891178"/>
    <w:rsid w:val="00891FD0"/>
    <w:rsid w:val="0089450F"/>
    <w:rsid w:val="00896DEC"/>
    <w:rsid w:val="00897AC5"/>
    <w:rsid w:val="008A028B"/>
    <w:rsid w:val="008A1D11"/>
    <w:rsid w:val="008A3326"/>
    <w:rsid w:val="008A3BC6"/>
    <w:rsid w:val="008A4011"/>
    <w:rsid w:val="008A4AD0"/>
    <w:rsid w:val="008A5C1B"/>
    <w:rsid w:val="008A790F"/>
    <w:rsid w:val="008B232B"/>
    <w:rsid w:val="008B3102"/>
    <w:rsid w:val="008B57C1"/>
    <w:rsid w:val="008B7D68"/>
    <w:rsid w:val="008C1035"/>
    <w:rsid w:val="008C1F57"/>
    <w:rsid w:val="008C2033"/>
    <w:rsid w:val="008C3F33"/>
    <w:rsid w:val="008C5441"/>
    <w:rsid w:val="008C5E4F"/>
    <w:rsid w:val="008C6C6C"/>
    <w:rsid w:val="008C725C"/>
    <w:rsid w:val="008D01D0"/>
    <w:rsid w:val="008D2744"/>
    <w:rsid w:val="008D4A59"/>
    <w:rsid w:val="008D4B9B"/>
    <w:rsid w:val="008D6A2C"/>
    <w:rsid w:val="008D75A3"/>
    <w:rsid w:val="008E29BE"/>
    <w:rsid w:val="008E3751"/>
    <w:rsid w:val="008E3B87"/>
    <w:rsid w:val="008E4354"/>
    <w:rsid w:val="008E6579"/>
    <w:rsid w:val="008F1E3A"/>
    <w:rsid w:val="008F419D"/>
    <w:rsid w:val="008F68A1"/>
    <w:rsid w:val="008F6CC7"/>
    <w:rsid w:val="00900916"/>
    <w:rsid w:val="00902526"/>
    <w:rsid w:val="00902C8A"/>
    <w:rsid w:val="00904D5C"/>
    <w:rsid w:val="00904E1A"/>
    <w:rsid w:val="00907399"/>
    <w:rsid w:val="00907539"/>
    <w:rsid w:val="00910683"/>
    <w:rsid w:val="009116DA"/>
    <w:rsid w:val="009133AD"/>
    <w:rsid w:val="0091345F"/>
    <w:rsid w:val="00914784"/>
    <w:rsid w:val="00915666"/>
    <w:rsid w:val="00915674"/>
    <w:rsid w:val="00916195"/>
    <w:rsid w:val="009173AC"/>
    <w:rsid w:val="009178D4"/>
    <w:rsid w:val="009216D2"/>
    <w:rsid w:val="00921BA2"/>
    <w:rsid w:val="009226C3"/>
    <w:rsid w:val="00924A1C"/>
    <w:rsid w:val="00926DE0"/>
    <w:rsid w:val="00930C6F"/>
    <w:rsid w:val="00930EF3"/>
    <w:rsid w:val="0093293C"/>
    <w:rsid w:val="00934DAC"/>
    <w:rsid w:val="009401B9"/>
    <w:rsid w:val="009422DC"/>
    <w:rsid w:val="009437FD"/>
    <w:rsid w:val="0094658C"/>
    <w:rsid w:val="009466C7"/>
    <w:rsid w:val="0094702F"/>
    <w:rsid w:val="00950AC3"/>
    <w:rsid w:val="0095226E"/>
    <w:rsid w:val="009529C6"/>
    <w:rsid w:val="009544D8"/>
    <w:rsid w:val="0095461A"/>
    <w:rsid w:val="00956CBD"/>
    <w:rsid w:val="009600FE"/>
    <w:rsid w:val="00963D35"/>
    <w:rsid w:val="00967512"/>
    <w:rsid w:val="00967BFB"/>
    <w:rsid w:val="00970EBD"/>
    <w:rsid w:val="00971312"/>
    <w:rsid w:val="00971F9D"/>
    <w:rsid w:val="00973F27"/>
    <w:rsid w:val="00974CA3"/>
    <w:rsid w:val="00975428"/>
    <w:rsid w:val="00975454"/>
    <w:rsid w:val="00976D29"/>
    <w:rsid w:val="009779DC"/>
    <w:rsid w:val="009822CF"/>
    <w:rsid w:val="00982A91"/>
    <w:rsid w:val="00985F57"/>
    <w:rsid w:val="00986AD4"/>
    <w:rsid w:val="009875E8"/>
    <w:rsid w:val="00991B68"/>
    <w:rsid w:val="00992CBE"/>
    <w:rsid w:val="00994D99"/>
    <w:rsid w:val="00996018"/>
    <w:rsid w:val="00997553"/>
    <w:rsid w:val="009977D3"/>
    <w:rsid w:val="009A0DAC"/>
    <w:rsid w:val="009A14C2"/>
    <w:rsid w:val="009A2C13"/>
    <w:rsid w:val="009A44E4"/>
    <w:rsid w:val="009A71EA"/>
    <w:rsid w:val="009B44C6"/>
    <w:rsid w:val="009B4789"/>
    <w:rsid w:val="009B6C73"/>
    <w:rsid w:val="009B7A92"/>
    <w:rsid w:val="009C20E2"/>
    <w:rsid w:val="009C2C93"/>
    <w:rsid w:val="009C2DEC"/>
    <w:rsid w:val="009C2E4F"/>
    <w:rsid w:val="009C490D"/>
    <w:rsid w:val="009C5067"/>
    <w:rsid w:val="009C5624"/>
    <w:rsid w:val="009C5D85"/>
    <w:rsid w:val="009C74A5"/>
    <w:rsid w:val="009C7F37"/>
    <w:rsid w:val="009D118F"/>
    <w:rsid w:val="009D205E"/>
    <w:rsid w:val="009D2BFB"/>
    <w:rsid w:val="009D341A"/>
    <w:rsid w:val="009D38F3"/>
    <w:rsid w:val="009D5E7A"/>
    <w:rsid w:val="009E1300"/>
    <w:rsid w:val="009E1953"/>
    <w:rsid w:val="009E5839"/>
    <w:rsid w:val="009E6218"/>
    <w:rsid w:val="009E7AF2"/>
    <w:rsid w:val="009F089D"/>
    <w:rsid w:val="009F18F5"/>
    <w:rsid w:val="009F3FD4"/>
    <w:rsid w:val="009F4543"/>
    <w:rsid w:val="009F4CFE"/>
    <w:rsid w:val="009F4F12"/>
    <w:rsid w:val="009F52A2"/>
    <w:rsid w:val="009F6405"/>
    <w:rsid w:val="009F6625"/>
    <w:rsid w:val="009F7177"/>
    <w:rsid w:val="009F73E6"/>
    <w:rsid w:val="00A00407"/>
    <w:rsid w:val="00A03D09"/>
    <w:rsid w:val="00A05E11"/>
    <w:rsid w:val="00A063DD"/>
    <w:rsid w:val="00A06CDB"/>
    <w:rsid w:val="00A07FD3"/>
    <w:rsid w:val="00A13893"/>
    <w:rsid w:val="00A13CD7"/>
    <w:rsid w:val="00A14911"/>
    <w:rsid w:val="00A1560B"/>
    <w:rsid w:val="00A15F49"/>
    <w:rsid w:val="00A16007"/>
    <w:rsid w:val="00A164B3"/>
    <w:rsid w:val="00A16E16"/>
    <w:rsid w:val="00A21C9D"/>
    <w:rsid w:val="00A22216"/>
    <w:rsid w:val="00A2334B"/>
    <w:rsid w:val="00A23676"/>
    <w:rsid w:val="00A23962"/>
    <w:rsid w:val="00A26883"/>
    <w:rsid w:val="00A279B3"/>
    <w:rsid w:val="00A27AE7"/>
    <w:rsid w:val="00A31D62"/>
    <w:rsid w:val="00A32320"/>
    <w:rsid w:val="00A348B9"/>
    <w:rsid w:val="00A3731A"/>
    <w:rsid w:val="00A37728"/>
    <w:rsid w:val="00A4214A"/>
    <w:rsid w:val="00A42912"/>
    <w:rsid w:val="00A515BD"/>
    <w:rsid w:val="00A53572"/>
    <w:rsid w:val="00A53D78"/>
    <w:rsid w:val="00A54E9A"/>
    <w:rsid w:val="00A56B9A"/>
    <w:rsid w:val="00A60BA1"/>
    <w:rsid w:val="00A708B1"/>
    <w:rsid w:val="00A70CEB"/>
    <w:rsid w:val="00A726FC"/>
    <w:rsid w:val="00A73B52"/>
    <w:rsid w:val="00A75FD0"/>
    <w:rsid w:val="00A7746B"/>
    <w:rsid w:val="00A815F0"/>
    <w:rsid w:val="00A81EB4"/>
    <w:rsid w:val="00A85681"/>
    <w:rsid w:val="00A85DC8"/>
    <w:rsid w:val="00A86360"/>
    <w:rsid w:val="00A86D44"/>
    <w:rsid w:val="00A9126D"/>
    <w:rsid w:val="00A91576"/>
    <w:rsid w:val="00A93B7E"/>
    <w:rsid w:val="00A9455E"/>
    <w:rsid w:val="00A94C8E"/>
    <w:rsid w:val="00A9570E"/>
    <w:rsid w:val="00A97BCC"/>
    <w:rsid w:val="00AA1112"/>
    <w:rsid w:val="00AA4434"/>
    <w:rsid w:val="00AA5E9A"/>
    <w:rsid w:val="00AA610C"/>
    <w:rsid w:val="00AB21B1"/>
    <w:rsid w:val="00AB238B"/>
    <w:rsid w:val="00AB32BC"/>
    <w:rsid w:val="00AB3478"/>
    <w:rsid w:val="00AB6404"/>
    <w:rsid w:val="00AB68E7"/>
    <w:rsid w:val="00AB6B2F"/>
    <w:rsid w:val="00AB7B61"/>
    <w:rsid w:val="00AC41CE"/>
    <w:rsid w:val="00AC44AA"/>
    <w:rsid w:val="00AC5447"/>
    <w:rsid w:val="00AC5912"/>
    <w:rsid w:val="00AC61F0"/>
    <w:rsid w:val="00AD027F"/>
    <w:rsid w:val="00AD1767"/>
    <w:rsid w:val="00AD1D89"/>
    <w:rsid w:val="00AD3B14"/>
    <w:rsid w:val="00AD4C73"/>
    <w:rsid w:val="00AD5608"/>
    <w:rsid w:val="00AD583F"/>
    <w:rsid w:val="00AD5B30"/>
    <w:rsid w:val="00AD680D"/>
    <w:rsid w:val="00AD6D02"/>
    <w:rsid w:val="00AD6EA4"/>
    <w:rsid w:val="00AD7177"/>
    <w:rsid w:val="00AD7709"/>
    <w:rsid w:val="00AD7D3B"/>
    <w:rsid w:val="00AE06F1"/>
    <w:rsid w:val="00AE1E2C"/>
    <w:rsid w:val="00AE3758"/>
    <w:rsid w:val="00AE4D7D"/>
    <w:rsid w:val="00AE7872"/>
    <w:rsid w:val="00AF07E1"/>
    <w:rsid w:val="00AF0D00"/>
    <w:rsid w:val="00AF14F6"/>
    <w:rsid w:val="00AF677D"/>
    <w:rsid w:val="00AF74F0"/>
    <w:rsid w:val="00B01F50"/>
    <w:rsid w:val="00B02CDB"/>
    <w:rsid w:val="00B0516C"/>
    <w:rsid w:val="00B05981"/>
    <w:rsid w:val="00B07013"/>
    <w:rsid w:val="00B07F16"/>
    <w:rsid w:val="00B07FC8"/>
    <w:rsid w:val="00B105F8"/>
    <w:rsid w:val="00B10DE2"/>
    <w:rsid w:val="00B138F8"/>
    <w:rsid w:val="00B14428"/>
    <w:rsid w:val="00B15F37"/>
    <w:rsid w:val="00B168AD"/>
    <w:rsid w:val="00B1794B"/>
    <w:rsid w:val="00B24AE8"/>
    <w:rsid w:val="00B253BD"/>
    <w:rsid w:val="00B259FF"/>
    <w:rsid w:val="00B25E91"/>
    <w:rsid w:val="00B310C8"/>
    <w:rsid w:val="00B313C8"/>
    <w:rsid w:val="00B34D2A"/>
    <w:rsid w:val="00B34DFE"/>
    <w:rsid w:val="00B37997"/>
    <w:rsid w:val="00B408BD"/>
    <w:rsid w:val="00B41E87"/>
    <w:rsid w:val="00B466E0"/>
    <w:rsid w:val="00B46F4E"/>
    <w:rsid w:val="00B514D5"/>
    <w:rsid w:val="00B52060"/>
    <w:rsid w:val="00B537F2"/>
    <w:rsid w:val="00B53C24"/>
    <w:rsid w:val="00B546B6"/>
    <w:rsid w:val="00B54AF2"/>
    <w:rsid w:val="00B55197"/>
    <w:rsid w:val="00B61A77"/>
    <w:rsid w:val="00B61C89"/>
    <w:rsid w:val="00B623C7"/>
    <w:rsid w:val="00B6551A"/>
    <w:rsid w:val="00B66793"/>
    <w:rsid w:val="00B66D26"/>
    <w:rsid w:val="00B673FB"/>
    <w:rsid w:val="00B7096E"/>
    <w:rsid w:val="00B72439"/>
    <w:rsid w:val="00B72948"/>
    <w:rsid w:val="00B73AE3"/>
    <w:rsid w:val="00B75C27"/>
    <w:rsid w:val="00B8067B"/>
    <w:rsid w:val="00B82311"/>
    <w:rsid w:val="00B829A7"/>
    <w:rsid w:val="00B84109"/>
    <w:rsid w:val="00B84AE5"/>
    <w:rsid w:val="00B85DFC"/>
    <w:rsid w:val="00B87532"/>
    <w:rsid w:val="00B93F15"/>
    <w:rsid w:val="00B945B2"/>
    <w:rsid w:val="00B94F32"/>
    <w:rsid w:val="00B9630E"/>
    <w:rsid w:val="00BA3AC4"/>
    <w:rsid w:val="00BA4C4E"/>
    <w:rsid w:val="00BB3B77"/>
    <w:rsid w:val="00BB7025"/>
    <w:rsid w:val="00BC3C19"/>
    <w:rsid w:val="00BC648C"/>
    <w:rsid w:val="00BC6BF2"/>
    <w:rsid w:val="00BC6F4A"/>
    <w:rsid w:val="00BD0F79"/>
    <w:rsid w:val="00BD2260"/>
    <w:rsid w:val="00BD2BF1"/>
    <w:rsid w:val="00BD2E29"/>
    <w:rsid w:val="00BD39FB"/>
    <w:rsid w:val="00BD6FF3"/>
    <w:rsid w:val="00BD7CB3"/>
    <w:rsid w:val="00BE1F13"/>
    <w:rsid w:val="00BE2380"/>
    <w:rsid w:val="00BE3892"/>
    <w:rsid w:val="00BE4E14"/>
    <w:rsid w:val="00BE50F6"/>
    <w:rsid w:val="00BE516D"/>
    <w:rsid w:val="00BE6DE3"/>
    <w:rsid w:val="00BE729A"/>
    <w:rsid w:val="00BF044A"/>
    <w:rsid w:val="00BF4423"/>
    <w:rsid w:val="00BF4CC0"/>
    <w:rsid w:val="00BF5053"/>
    <w:rsid w:val="00C03D82"/>
    <w:rsid w:val="00C050AA"/>
    <w:rsid w:val="00C053CB"/>
    <w:rsid w:val="00C111F3"/>
    <w:rsid w:val="00C11401"/>
    <w:rsid w:val="00C20C42"/>
    <w:rsid w:val="00C20FB8"/>
    <w:rsid w:val="00C21B33"/>
    <w:rsid w:val="00C2221F"/>
    <w:rsid w:val="00C22224"/>
    <w:rsid w:val="00C230A8"/>
    <w:rsid w:val="00C2359F"/>
    <w:rsid w:val="00C23797"/>
    <w:rsid w:val="00C24FD2"/>
    <w:rsid w:val="00C252EF"/>
    <w:rsid w:val="00C257A2"/>
    <w:rsid w:val="00C311B9"/>
    <w:rsid w:val="00C32D1B"/>
    <w:rsid w:val="00C35E50"/>
    <w:rsid w:val="00C36774"/>
    <w:rsid w:val="00C371A3"/>
    <w:rsid w:val="00C37292"/>
    <w:rsid w:val="00C401C7"/>
    <w:rsid w:val="00C4021F"/>
    <w:rsid w:val="00C4055D"/>
    <w:rsid w:val="00C410F6"/>
    <w:rsid w:val="00C418D3"/>
    <w:rsid w:val="00C5055D"/>
    <w:rsid w:val="00C507DE"/>
    <w:rsid w:val="00C520D7"/>
    <w:rsid w:val="00C54F8C"/>
    <w:rsid w:val="00C56CFE"/>
    <w:rsid w:val="00C6051B"/>
    <w:rsid w:val="00C62B78"/>
    <w:rsid w:val="00C62DEB"/>
    <w:rsid w:val="00C64BBA"/>
    <w:rsid w:val="00C65FF7"/>
    <w:rsid w:val="00C66DCC"/>
    <w:rsid w:val="00C72AC7"/>
    <w:rsid w:val="00C77350"/>
    <w:rsid w:val="00C775B2"/>
    <w:rsid w:val="00C77F5E"/>
    <w:rsid w:val="00C825AC"/>
    <w:rsid w:val="00C82DEC"/>
    <w:rsid w:val="00C84198"/>
    <w:rsid w:val="00C850E2"/>
    <w:rsid w:val="00C87742"/>
    <w:rsid w:val="00C877ED"/>
    <w:rsid w:val="00C9061C"/>
    <w:rsid w:val="00C90C13"/>
    <w:rsid w:val="00C93F1D"/>
    <w:rsid w:val="00C941AD"/>
    <w:rsid w:val="00C94240"/>
    <w:rsid w:val="00C96172"/>
    <w:rsid w:val="00C967B9"/>
    <w:rsid w:val="00C96E50"/>
    <w:rsid w:val="00C97859"/>
    <w:rsid w:val="00C97DDF"/>
    <w:rsid w:val="00CA013C"/>
    <w:rsid w:val="00CA0BE8"/>
    <w:rsid w:val="00CA1CBC"/>
    <w:rsid w:val="00CA1EDE"/>
    <w:rsid w:val="00CA56EC"/>
    <w:rsid w:val="00CB0076"/>
    <w:rsid w:val="00CB6A78"/>
    <w:rsid w:val="00CB7E8B"/>
    <w:rsid w:val="00CC02B5"/>
    <w:rsid w:val="00CC23E5"/>
    <w:rsid w:val="00CC27C3"/>
    <w:rsid w:val="00CC3D49"/>
    <w:rsid w:val="00CC5168"/>
    <w:rsid w:val="00CC5687"/>
    <w:rsid w:val="00CD0EEC"/>
    <w:rsid w:val="00CD3214"/>
    <w:rsid w:val="00CD49E0"/>
    <w:rsid w:val="00CD5D45"/>
    <w:rsid w:val="00CE0DF6"/>
    <w:rsid w:val="00CF0480"/>
    <w:rsid w:val="00CF106D"/>
    <w:rsid w:val="00CF36A7"/>
    <w:rsid w:val="00CF3991"/>
    <w:rsid w:val="00CF465F"/>
    <w:rsid w:val="00CF469D"/>
    <w:rsid w:val="00CF4A72"/>
    <w:rsid w:val="00CF503B"/>
    <w:rsid w:val="00CF7773"/>
    <w:rsid w:val="00D034EE"/>
    <w:rsid w:val="00D121A0"/>
    <w:rsid w:val="00D13538"/>
    <w:rsid w:val="00D144AF"/>
    <w:rsid w:val="00D14DE0"/>
    <w:rsid w:val="00D159E3"/>
    <w:rsid w:val="00D16050"/>
    <w:rsid w:val="00D162FC"/>
    <w:rsid w:val="00D17A8D"/>
    <w:rsid w:val="00D20330"/>
    <w:rsid w:val="00D208EC"/>
    <w:rsid w:val="00D221F5"/>
    <w:rsid w:val="00D259ED"/>
    <w:rsid w:val="00D3162E"/>
    <w:rsid w:val="00D31ACE"/>
    <w:rsid w:val="00D34C8B"/>
    <w:rsid w:val="00D41CCF"/>
    <w:rsid w:val="00D4315D"/>
    <w:rsid w:val="00D43A79"/>
    <w:rsid w:val="00D46427"/>
    <w:rsid w:val="00D4751B"/>
    <w:rsid w:val="00D4798D"/>
    <w:rsid w:val="00D47B37"/>
    <w:rsid w:val="00D47CB6"/>
    <w:rsid w:val="00D47FD8"/>
    <w:rsid w:val="00D502CC"/>
    <w:rsid w:val="00D51E7A"/>
    <w:rsid w:val="00D52437"/>
    <w:rsid w:val="00D52648"/>
    <w:rsid w:val="00D52B5F"/>
    <w:rsid w:val="00D52C16"/>
    <w:rsid w:val="00D52E04"/>
    <w:rsid w:val="00D53043"/>
    <w:rsid w:val="00D55B60"/>
    <w:rsid w:val="00D57F6E"/>
    <w:rsid w:val="00D6083A"/>
    <w:rsid w:val="00D624C6"/>
    <w:rsid w:val="00D63233"/>
    <w:rsid w:val="00D63A40"/>
    <w:rsid w:val="00D679C7"/>
    <w:rsid w:val="00D67B58"/>
    <w:rsid w:val="00D701FC"/>
    <w:rsid w:val="00D70FF2"/>
    <w:rsid w:val="00D71E5E"/>
    <w:rsid w:val="00D8259D"/>
    <w:rsid w:val="00D8277D"/>
    <w:rsid w:val="00D8303F"/>
    <w:rsid w:val="00D83C9C"/>
    <w:rsid w:val="00D84AB4"/>
    <w:rsid w:val="00D84FD5"/>
    <w:rsid w:val="00D8570F"/>
    <w:rsid w:val="00D87D10"/>
    <w:rsid w:val="00D903AE"/>
    <w:rsid w:val="00D929A9"/>
    <w:rsid w:val="00D94A83"/>
    <w:rsid w:val="00D94D8F"/>
    <w:rsid w:val="00D95C0F"/>
    <w:rsid w:val="00D963DB"/>
    <w:rsid w:val="00D9684B"/>
    <w:rsid w:val="00D96EDD"/>
    <w:rsid w:val="00DA0FBE"/>
    <w:rsid w:val="00DA1C1A"/>
    <w:rsid w:val="00DA3590"/>
    <w:rsid w:val="00DA5FF9"/>
    <w:rsid w:val="00DA6B0B"/>
    <w:rsid w:val="00DB3EE5"/>
    <w:rsid w:val="00DB52FB"/>
    <w:rsid w:val="00DC1145"/>
    <w:rsid w:val="00DC1984"/>
    <w:rsid w:val="00DC272D"/>
    <w:rsid w:val="00DC5630"/>
    <w:rsid w:val="00DC5A50"/>
    <w:rsid w:val="00DC5A53"/>
    <w:rsid w:val="00DC7B18"/>
    <w:rsid w:val="00DD12AE"/>
    <w:rsid w:val="00DD2EAC"/>
    <w:rsid w:val="00DD40AE"/>
    <w:rsid w:val="00DD442E"/>
    <w:rsid w:val="00DD640D"/>
    <w:rsid w:val="00DD7902"/>
    <w:rsid w:val="00DE166B"/>
    <w:rsid w:val="00DE2B51"/>
    <w:rsid w:val="00DE56E5"/>
    <w:rsid w:val="00DE599E"/>
    <w:rsid w:val="00DE6B38"/>
    <w:rsid w:val="00DF0ABD"/>
    <w:rsid w:val="00DF29D6"/>
    <w:rsid w:val="00DF2AD6"/>
    <w:rsid w:val="00DF2BC9"/>
    <w:rsid w:val="00DF4082"/>
    <w:rsid w:val="00E02126"/>
    <w:rsid w:val="00E025B1"/>
    <w:rsid w:val="00E02713"/>
    <w:rsid w:val="00E06696"/>
    <w:rsid w:val="00E10805"/>
    <w:rsid w:val="00E1112A"/>
    <w:rsid w:val="00E11232"/>
    <w:rsid w:val="00E11783"/>
    <w:rsid w:val="00E121E2"/>
    <w:rsid w:val="00E13458"/>
    <w:rsid w:val="00E137FF"/>
    <w:rsid w:val="00E14235"/>
    <w:rsid w:val="00E16BE1"/>
    <w:rsid w:val="00E16C9D"/>
    <w:rsid w:val="00E16D16"/>
    <w:rsid w:val="00E17429"/>
    <w:rsid w:val="00E20494"/>
    <w:rsid w:val="00E21D88"/>
    <w:rsid w:val="00E2320E"/>
    <w:rsid w:val="00E23D86"/>
    <w:rsid w:val="00E265C3"/>
    <w:rsid w:val="00E31215"/>
    <w:rsid w:val="00E31AFB"/>
    <w:rsid w:val="00E33126"/>
    <w:rsid w:val="00E3656A"/>
    <w:rsid w:val="00E367B4"/>
    <w:rsid w:val="00E36EF2"/>
    <w:rsid w:val="00E426C3"/>
    <w:rsid w:val="00E442AA"/>
    <w:rsid w:val="00E46B0A"/>
    <w:rsid w:val="00E50B52"/>
    <w:rsid w:val="00E54B5E"/>
    <w:rsid w:val="00E54FE4"/>
    <w:rsid w:val="00E63FA0"/>
    <w:rsid w:val="00E6442C"/>
    <w:rsid w:val="00E6535C"/>
    <w:rsid w:val="00E6572F"/>
    <w:rsid w:val="00E67740"/>
    <w:rsid w:val="00E7090C"/>
    <w:rsid w:val="00E70DFE"/>
    <w:rsid w:val="00E73F46"/>
    <w:rsid w:val="00E74982"/>
    <w:rsid w:val="00E7628D"/>
    <w:rsid w:val="00E76FB2"/>
    <w:rsid w:val="00E77F8D"/>
    <w:rsid w:val="00E82CA9"/>
    <w:rsid w:val="00E85F96"/>
    <w:rsid w:val="00E861E4"/>
    <w:rsid w:val="00E8685C"/>
    <w:rsid w:val="00E86A35"/>
    <w:rsid w:val="00E86B72"/>
    <w:rsid w:val="00E90A3F"/>
    <w:rsid w:val="00E910DD"/>
    <w:rsid w:val="00E946FD"/>
    <w:rsid w:val="00E94AA7"/>
    <w:rsid w:val="00E95A82"/>
    <w:rsid w:val="00E97AB8"/>
    <w:rsid w:val="00EA0808"/>
    <w:rsid w:val="00EA14A0"/>
    <w:rsid w:val="00EB084F"/>
    <w:rsid w:val="00EB5A72"/>
    <w:rsid w:val="00EB609E"/>
    <w:rsid w:val="00EC1B23"/>
    <w:rsid w:val="00EC3D6F"/>
    <w:rsid w:val="00ED12BC"/>
    <w:rsid w:val="00ED2CED"/>
    <w:rsid w:val="00ED326E"/>
    <w:rsid w:val="00ED4B23"/>
    <w:rsid w:val="00ED5F9B"/>
    <w:rsid w:val="00EE4D6D"/>
    <w:rsid w:val="00EE5D39"/>
    <w:rsid w:val="00EE7CB8"/>
    <w:rsid w:val="00EF0578"/>
    <w:rsid w:val="00EF50D0"/>
    <w:rsid w:val="00EF556E"/>
    <w:rsid w:val="00F0345C"/>
    <w:rsid w:val="00F04B85"/>
    <w:rsid w:val="00F11F2D"/>
    <w:rsid w:val="00F13205"/>
    <w:rsid w:val="00F13B58"/>
    <w:rsid w:val="00F13DDB"/>
    <w:rsid w:val="00F171EB"/>
    <w:rsid w:val="00F2019F"/>
    <w:rsid w:val="00F2121C"/>
    <w:rsid w:val="00F2219E"/>
    <w:rsid w:val="00F22E91"/>
    <w:rsid w:val="00F24929"/>
    <w:rsid w:val="00F24D90"/>
    <w:rsid w:val="00F25B0B"/>
    <w:rsid w:val="00F261DF"/>
    <w:rsid w:val="00F26947"/>
    <w:rsid w:val="00F306ED"/>
    <w:rsid w:val="00F30C2D"/>
    <w:rsid w:val="00F30E6D"/>
    <w:rsid w:val="00F3118F"/>
    <w:rsid w:val="00F31B1C"/>
    <w:rsid w:val="00F31C5B"/>
    <w:rsid w:val="00F332E5"/>
    <w:rsid w:val="00F33AC1"/>
    <w:rsid w:val="00F36002"/>
    <w:rsid w:val="00F37651"/>
    <w:rsid w:val="00F37F90"/>
    <w:rsid w:val="00F400E7"/>
    <w:rsid w:val="00F41260"/>
    <w:rsid w:val="00F41F6C"/>
    <w:rsid w:val="00F454E2"/>
    <w:rsid w:val="00F457F5"/>
    <w:rsid w:val="00F465B8"/>
    <w:rsid w:val="00F53604"/>
    <w:rsid w:val="00F54009"/>
    <w:rsid w:val="00F54D67"/>
    <w:rsid w:val="00F5588F"/>
    <w:rsid w:val="00F60B77"/>
    <w:rsid w:val="00F6234B"/>
    <w:rsid w:val="00F63400"/>
    <w:rsid w:val="00F6347E"/>
    <w:rsid w:val="00F64F9A"/>
    <w:rsid w:val="00F664ED"/>
    <w:rsid w:val="00F677AB"/>
    <w:rsid w:val="00F703B6"/>
    <w:rsid w:val="00F72BAF"/>
    <w:rsid w:val="00F7404A"/>
    <w:rsid w:val="00F76A52"/>
    <w:rsid w:val="00F77AB3"/>
    <w:rsid w:val="00F80546"/>
    <w:rsid w:val="00F8177E"/>
    <w:rsid w:val="00F8619B"/>
    <w:rsid w:val="00F872E3"/>
    <w:rsid w:val="00F90A58"/>
    <w:rsid w:val="00F92C99"/>
    <w:rsid w:val="00FA0827"/>
    <w:rsid w:val="00FA14D9"/>
    <w:rsid w:val="00FA1866"/>
    <w:rsid w:val="00FA2CC7"/>
    <w:rsid w:val="00FA4754"/>
    <w:rsid w:val="00FA536D"/>
    <w:rsid w:val="00FA5A64"/>
    <w:rsid w:val="00FA6099"/>
    <w:rsid w:val="00FA6A0A"/>
    <w:rsid w:val="00FB0AAF"/>
    <w:rsid w:val="00FB1985"/>
    <w:rsid w:val="00FB359B"/>
    <w:rsid w:val="00FB4AEA"/>
    <w:rsid w:val="00FB63EB"/>
    <w:rsid w:val="00FB797E"/>
    <w:rsid w:val="00FC2B45"/>
    <w:rsid w:val="00FC4B28"/>
    <w:rsid w:val="00FC58E3"/>
    <w:rsid w:val="00FD1692"/>
    <w:rsid w:val="00FD1AF6"/>
    <w:rsid w:val="00FD50DA"/>
    <w:rsid w:val="00FD57C8"/>
    <w:rsid w:val="00FD5CA6"/>
    <w:rsid w:val="00FD6DC3"/>
    <w:rsid w:val="00FD7143"/>
    <w:rsid w:val="00FD7351"/>
    <w:rsid w:val="00FD7876"/>
    <w:rsid w:val="00FE08B1"/>
    <w:rsid w:val="00FE27AF"/>
    <w:rsid w:val="00FE2E37"/>
    <w:rsid w:val="00FE3227"/>
    <w:rsid w:val="00FE7461"/>
    <w:rsid w:val="00FF148B"/>
    <w:rsid w:val="00FF246D"/>
    <w:rsid w:val="00FF3AA7"/>
    <w:rsid w:val="00FF5247"/>
    <w:rsid w:val="00FF69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AC4B6"/>
  <w15:chartTrackingRefBased/>
  <w15:docId w15:val="{D1B7B1F0-EEC7-4CFE-B70F-BE081A61C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100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4100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41005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41005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1005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1005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1005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1005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1005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1005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41005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41005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41005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1005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1005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1005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1005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10051"/>
    <w:rPr>
      <w:rFonts w:eastAsiaTheme="majorEastAsia" w:cstheme="majorBidi"/>
      <w:color w:val="272727" w:themeColor="text1" w:themeTint="D8"/>
    </w:rPr>
  </w:style>
  <w:style w:type="paragraph" w:styleId="Titel">
    <w:name w:val="Title"/>
    <w:basedOn w:val="Standard"/>
    <w:next w:val="Standard"/>
    <w:link w:val="TitelZchn"/>
    <w:uiPriority w:val="10"/>
    <w:qFormat/>
    <w:rsid w:val="004100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1005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1005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1005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1005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10051"/>
    <w:rPr>
      <w:i/>
      <w:iCs/>
      <w:color w:val="404040" w:themeColor="text1" w:themeTint="BF"/>
    </w:rPr>
  </w:style>
  <w:style w:type="paragraph" w:styleId="Listenabsatz">
    <w:name w:val="List Paragraph"/>
    <w:basedOn w:val="Standard"/>
    <w:uiPriority w:val="34"/>
    <w:qFormat/>
    <w:rsid w:val="00410051"/>
    <w:pPr>
      <w:ind w:left="720"/>
      <w:contextualSpacing/>
    </w:pPr>
  </w:style>
  <w:style w:type="character" w:styleId="IntensiveHervorhebung">
    <w:name w:val="Intense Emphasis"/>
    <w:basedOn w:val="Absatz-Standardschriftart"/>
    <w:uiPriority w:val="21"/>
    <w:qFormat/>
    <w:rsid w:val="00410051"/>
    <w:rPr>
      <w:i/>
      <w:iCs/>
      <w:color w:val="0F4761" w:themeColor="accent1" w:themeShade="BF"/>
    </w:rPr>
  </w:style>
  <w:style w:type="paragraph" w:styleId="IntensivesZitat">
    <w:name w:val="Intense Quote"/>
    <w:basedOn w:val="Standard"/>
    <w:next w:val="Standard"/>
    <w:link w:val="IntensivesZitatZchn"/>
    <w:uiPriority w:val="30"/>
    <w:qFormat/>
    <w:rsid w:val="004100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10051"/>
    <w:rPr>
      <w:i/>
      <w:iCs/>
      <w:color w:val="0F4761" w:themeColor="accent1" w:themeShade="BF"/>
    </w:rPr>
  </w:style>
  <w:style w:type="character" w:styleId="IntensiverVerweis">
    <w:name w:val="Intense Reference"/>
    <w:basedOn w:val="Absatz-Standardschriftart"/>
    <w:uiPriority w:val="32"/>
    <w:qFormat/>
    <w:rsid w:val="00410051"/>
    <w:rPr>
      <w:b/>
      <w:bCs/>
      <w:smallCaps/>
      <w:color w:val="0F4761" w:themeColor="accent1" w:themeShade="BF"/>
      <w:spacing w:val="5"/>
    </w:rPr>
  </w:style>
  <w:style w:type="paragraph" w:styleId="StandardWeb">
    <w:name w:val="Normal (Web)"/>
    <w:basedOn w:val="Standard"/>
    <w:uiPriority w:val="99"/>
    <w:unhideWhenUsed/>
    <w:rsid w:val="00FE322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Absatz-Standardschriftart"/>
    <w:uiPriority w:val="99"/>
    <w:unhideWhenUsed/>
    <w:rsid w:val="00AD5608"/>
    <w:rPr>
      <w:color w:val="467886" w:themeColor="hyperlink"/>
      <w:u w:val="single"/>
    </w:rPr>
  </w:style>
  <w:style w:type="character" w:styleId="NichtaufgelsteErwhnung">
    <w:name w:val="Unresolved Mention"/>
    <w:basedOn w:val="Absatz-Standardschriftart"/>
    <w:uiPriority w:val="99"/>
    <w:semiHidden/>
    <w:unhideWhenUsed/>
    <w:rsid w:val="00AD5608"/>
    <w:rPr>
      <w:color w:val="605E5C"/>
      <w:shd w:val="clear" w:color="auto" w:fill="E1DFDD"/>
    </w:rPr>
  </w:style>
  <w:style w:type="paragraph" w:styleId="Kopfzeile">
    <w:name w:val="header"/>
    <w:basedOn w:val="Standard"/>
    <w:link w:val="KopfzeileZchn"/>
    <w:uiPriority w:val="99"/>
    <w:unhideWhenUsed/>
    <w:rsid w:val="00454FC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454FCC"/>
  </w:style>
  <w:style w:type="paragraph" w:styleId="Fuzeile">
    <w:name w:val="footer"/>
    <w:basedOn w:val="Standard"/>
    <w:link w:val="FuzeileZchn"/>
    <w:uiPriority w:val="99"/>
    <w:unhideWhenUsed/>
    <w:rsid w:val="00454FCC"/>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454FCC"/>
  </w:style>
  <w:style w:type="table" w:styleId="Tabellenraster">
    <w:name w:val="Table Grid"/>
    <w:basedOn w:val="NormaleTabelle"/>
    <w:uiPriority w:val="59"/>
    <w:rsid w:val="0083764D"/>
    <w:pPr>
      <w:spacing w:after="0" w:line="240" w:lineRule="auto"/>
    </w:pPr>
    <w:rPr>
      <w:rFonts w:eastAsiaTheme="minorEastAsia"/>
      <w:kern w:val="0"/>
      <w:sz w:val="24"/>
      <w:szCs w:val="24"/>
      <w:lang w:val="en-US"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idefault">
    <w:name w:val="Di default"/>
    <w:qFormat/>
    <w:rsid w:val="006F00F4"/>
    <w:pPr>
      <w:spacing w:after="0" w:line="240" w:lineRule="auto"/>
    </w:pPr>
    <w:rPr>
      <w:rFonts w:ascii="Helvetica Neue" w:eastAsia="Arial Unicode MS" w:hAnsi="Helvetica Neue" w:cs="Arial Unicode MS"/>
      <w:color w:val="000000"/>
      <w:kern w:val="0"/>
      <w:u w:color="FFFFFF"/>
      <w:lang w:val="it-IT" w:eastAsia="zh-CN" w:bidi="hi-IN"/>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hyperlink" Target="http://www.oerlikon.com/hrsflow"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forms.office.com/pages/responsepage.aspx?id=qMJYU-3G6UydBCAqdPkDaUTkWHp-dMFAnmo7U3wWeppUMEUwMDNaSTBVRVIxTDg0TDM5TEFFWkpGQS4u&amp;route=shorturl" TargetMode="External"/><Relationship Id="rId17" Type="http://schemas.openxmlformats.org/officeDocument/2006/relationships/hyperlink" Target="mailto:chiara.montagner@oerlikon.com" TargetMode="External"/><Relationship Id="rId2" Type="http://schemas.openxmlformats.org/officeDocument/2006/relationships/customXml" Target="../customXml/item2.xml"/><Relationship Id="rId16" Type="http://schemas.openxmlformats.org/officeDocument/2006/relationships/hyperlink" Target="http://www.hrsflow.com/" TargetMode="External"/><Relationship Id="rId20" Type="http://schemas.openxmlformats.org/officeDocument/2006/relationships/hyperlink" Target="http://www.oerlikon.com/hrsflow"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office.com/pages/responsepage.aspx?id=qMJYU-3G6UydBCAqdPkDaUTkWHp-dMFAnmo7U3wWeppUQUNSSERIVFNIWTc0UUo5N1VOSzBSR1ZERS4u&amp;route=shorturl" TargetMode="Externa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ailto:marketing.hrsflow@oerlikon.com" TargetMode="External"/><Relationship Id="rId19" Type="http://schemas.openxmlformats.org/officeDocument/2006/relationships/hyperlink" Target="mailto:grit.reifer@oerlikon.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067ac9-7c30-4069-bc82-c487ffba5aa0">
      <Terms xmlns="http://schemas.microsoft.com/office/infopath/2007/PartnerControls"/>
    </lcf76f155ced4ddcb4097134ff3c332f>
    <TaxCatchAll xmlns="44ad584b-ffee-412e-ab05-70865c8fada7" xsi:nil="true"/>
    <SharedWithUsers xmlns="d40dcdce-7d04-4eb6-84dd-42274914f3dc">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63E1D72F421545AD5E76385CF4EE70" ma:contentTypeVersion="9" ma:contentTypeDescription="Create a new document." ma:contentTypeScope="" ma:versionID="aa1988d1305de43e259a45320ac7353f">
  <xsd:schema xmlns:xsd="http://www.w3.org/2001/XMLSchema" xmlns:xs="http://www.w3.org/2001/XMLSchema" xmlns:p="http://schemas.microsoft.com/office/2006/metadata/properties" xmlns:ns2="220066f1-34b1-4065-9208-640b0a0fc898" xmlns:ns3="d40dcdce-7d04-4eb6-84dd-42274914f3dc" xmlns:ns4="d0067ac9-7c30-4069-bc82-c487ffba5aa0" xmlns:ns5="44ad584b-ffee-412e-ab05-70865c8fada7" targetNamespace="http://schemas.microsoft.com/office/2006/metadata/properties" ma:root="true" ma:fieldsID="9b5cef2be693169fd4efb7921f090aee" ns2:_="" ns3:_="" ns4:_="" ns5:_="">
    <xsd:import namespace="220066f1-34b1-4065-9208-640b0a0fc898"/>
    <xsd:import namespace="d40dcdce-7d04-4eb6-84dd-42274914f3dc"/>
    <xsd:import namespace="d0067ac9-7c30-4069-bc82-c487ffba5aa0"/>
    <xsd:import namespace="44ad584b-ffee-412e-ab05-70865c8fad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0066f1-34b1-4065-9208-640b0a0fc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0dcdce-7d04-4eb6-84dd-42274914f3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067ac9-7c30-4069-bc82-c487ffba5aa0"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da4f273-cd65-48bd-b7ec-e53081bfca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ad584b-ffee-412e-ab05-70865c8fada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4ad584b-ffee-412e-ab05-70865c8fada7}" ma:internalName="TaxCatchAll" ma:showField="CatchAllData" ma:web="1b660786-ef27-4ef4-a6b9-7fdcae355c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A1E7F6-D304-4124-A46D-CF989A79DF6F}">
  <ds:schemaRefs>
    <ds:schemaRef ds:uri="http://schemas.microsoft.com/office/2006/metadata/properties"/>
    <ds:schemaRef ds:uri="http://schemas.microsoft.com/office/infopath/2007/PartnerControls"/>
    <ds:schemaRef ds:uri="d0067ac9-7c30-4069-bc82-c487ffba5aa0"/>
    <ds:schemaRef ds:uri="44ad584b-ffee-412e-ab05-70865c8fada7"/>
    <ds:schemaRef ds:uri="d40dcdce-7d04-4eb6-84dd-42274914f3dc"/>
  </ds:schemaRefs>
</ds:datastoreItem>
</file>

<file path=customXml/itemProps2.xml><?xml version="1.0" encoding="utf-8"?>
<ds:datastoreItem xmlns:ds="http://schemas.openxmlformats.org/officeDocument/2006/customXml" ds:itemID="{AE89257B-B505-4CCE-9456-A70A87954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0066f1-34b1-4065-9208-640b0a0fc898"/>
    <ds:schemaRef ds:uri="d40dcdce-7d04-4eb6-84dd-42274914f3dc"/>
    <ds:schemaRef ds:uri="d0067ac9-7c30-4069-bc82-c487ffba5aa0"/>
    <ds:schemaRef ds:uri="44ad584b-ffee-412e-ab05-70865c8fa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5C872A-585A-48B7-BA3F-B233A6D5AD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1022</Words>
  <Characters>6443</Characters>
  <Application>Microsoft Office Word</Application>
  <DocSecurity>0</DocSecurity>
  <Lines>53</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INglass SpA</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Gaggiato, Erica (Oerlikon Polymer Processing Solutions)</dc:creator>
  <cp:keywords/>
  <dc:description/>
  <cp:lastModifiedBy>Sandra Amann</cp:lastModifiedBy>
  <cp:revision>3</cp:revision>
  <cp:lastPrinted>2025-07-23T09:55:00Z</cp:lastPrinted>
  <dcterms:created xsi:type="dcterms:W3CDTF">2026-06-24T13:26:00Z</dcterms:created>
  <dcterms:modified xsi:type="dcterms:W3CDTF">2026-06-25T06:59:00Z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0x0101005363E1D72F421545AD5E76385CF4EE70</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