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889"/>
        <w:gridCol w:w="3609"/>
      </w:tblGrid>
      <w:tr w:rsidR="00A90BAB" w:rsidRPr="00BA41F3" w:rsidTr="00C95764">
        <w:tc>
          <w:tcPr>
            <w:tcW w:w="5889" w:type="dxa"/>
            <w:shd w:val="clear" w:color="auto" w:fill="auto"/>
          </w:tcPr>
          <w:p w:rsidR="00A90BAB" w:rsidRPr="00A90BAB" w:rsidRDefault="00A64DE6" w:rsidP="00A90BAB">
            <w:pPr>
              <w:spacing w:before="120" w:after="0" w:line="240" w:lineRule="auto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9126005" wp14:editId="50FAA0D8">
                  <wp:extent cx="3630930" cy="563245"/>
                  <wp:effectExtent l="0" t="0" r="7620" b="8255"/>
                  <wp:docPr id="1" name="Grafik 6" descr="Guardian logo für 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Guardian logo für 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9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shd w:val="clear" w:color="auto" w:fill="auto"/>
          </w:tcPr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90BAB">
              <w:rPr>
                <w:rFonts w:ascii="Arial" w:hAnsi="Arial" w:cs="Arial"/>
                <w:b/>
                <w:sz w:val="24"/>
                <w:szCs w:val="24"/>
                <w:lang w:val="de-DE"/>
              </w:rPr>
              <w:t>K</w:t>
            </w:r>
            <w:r w:rsidRPr="00A90BAB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ontakt: Sophie </w:t>
            </w:r>
            <w:proofErr w:type="spellStart"/>
            <w:r w:rsidRPr="00A90BAB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Weckx</w:t>
            </w:r>
            <w:proofErr w:type="spellEnd"/>
          </w:p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A90BAB">
              <w:rPr>
                <w:rFonts w:ascii="Arial" w:hAnsi="Arial" w:cs="Arial"/>
                <w:bCs/>
                <w:sz w:val="24"/>
                <w:szCs w:val="24"/>
                <w:lang w:val="de-DE"/>
              </w:rPr>
              <w:t>Tel.: +352 28 111 210</w:t>
            </w:r>
          </w:p>
          <w:p w:rsidR="00A90BAB" w:rsidRPr="00A90BAB" w:rsidRDefault="00446AF5" w:rsidP="00A90B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12" w:history="1">
              <w:r w:rsidR="00A90BAB" w:rsidRPr="00A90BAB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de-DE"/>
                </w:rPr>
                <w:t>sweckx@guardian.com</w:t>
              </w:r>
            </w:hyperlink>
          </w:p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90BAB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Bitte senden Sie Belege an:</w:t>
            </w:r>
          </w:p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A90BAB">
              <w:rPr>
                <w:rFonts w:ascii="Arial" w:hAnsi="Arial" w:cs="Arial"/>
                <w:bCs/>
                <w:sz w:val="24"/>
                <w:szCs w:val="24"/>
                <w:lang w:val="de-DE"/>
              </w:rPr>
              <w:t>Dr.-Ing. Jörg Wolters</w:t>
            </w:r>
            <w:r w:rsidRPr="00A90BAB">
              <w:rPr>
                <w:rFonts w:ascii="Arial" w:hAnsi="Arial" w:cs="Arial"/>
                <w:bCs/>
                <w:sz w:val="24"/>
                <w:szCs w:val="24"/>
                <w:lang w:val="de-DE"/>
              </w:rPr>
              <w:br/>
              <w:t>Konsens PR GmbH &amp; Co. KG</w:t>
            </w:r>
          </w:p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2A7783">
              <w:rPr>
                <w:rFonts w:ascii="Arial" w:hAnsi="Arial" w:cs="Arial"/>
                <w:bCs/>
                <w:sz w:val="24"/>
                <w:szCs w:val="24"/>
                <w:lang w:val="de-DE"/>
              </w:rPr>
              <w:t>Im Kühlen Grund 10</w:t>
            </w:r>
            <w:r w:rsidRPr="002A7783">
              <w:rPr>
                <w:rFonts w:ascii="Arial" w:hAnsi="Arial" w:cs="Arial"/>
                <w:bCs/>
                <w:sz w:val="24"/>
                <w:szCs w:val="24"/>
                <w:lang w:val="de-DE"/>
              </w:rPr>
              <w:br/>
            </w:r>
            <w:r w:rsidRPr="00A90BAB">
              <w:rPr>
                <w:rFonts w:ascii="Arial" w:hAnsi="Arial" w:cs="Arial"/>
                <w:bCs/>
                <w:sz w:val="24"/>
                <w:szCs w:val="24"/>
                <w:lang w:val="de-DE"/>
              </w:rPr>
              <w:t>D-64823 Groß-Umstadt</w:t>
            </w:r>
          </w:p>
          <w:p w:rsidR="00A90BAB" w:rsidRPr="00A90BAB" w:rsidRDefault="00A90BAB" w:rsidP="00A90BA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90BAB">
              <w:rPr>
                <w:rFonts w:ascii="Arial" w:hAnsi="Arial" w:cs="Arial"/>
                <w:bCs/>
                <w:sz w:val="24"/>
                <w:szCs w:val="24"/>
                <w:lang w:val="de-DE"/>
              </w:rPr>
              <w:t>Tel.: +49 (0) 60 78 / 93 63-13</w:t>
            </w:r>
            <w:r w:rsidRPr="00A90BAB">
              <w:rPr>
                <w:rFonts w:ascii="Arial" w:hAnsi="Arial" w:cs="Arial"/>
                <w:bCs/>
                <w:sz w:val="24"/>
                <w:szCs w:val="24"/>
                <w:lang w:val="de-DE"/>
              </w:rPr>
              <w:br/>
              <w:t xml:space="preserve">E-Mail: </w:t>
            </w:r>
            <w:hyperlink r:id="rId13" w:history="1">
              <w:r w:rsidRPr="00A90BAB">
                <w:rPr>
                  <w:rFonts w:ascii="Arial" w:eastAsia="MS Mincho" w:hAnsi="Arial" w:cs="Arial"/>
                  <w:color w:val="0000FF"/>
                  <w:sz w:val="24"/>
                  <w:szCs w:val="24"/>
                  <w:u w:val="single"/>
                  <w:lang w:val="de-DE"/>
                </w:rPr>
                <w:t>mail@konsens.de</w:t>
              </w:r>
            </w:hyperlink>
          </w:p>
        </w:tc>
      </w:tr>
    </w:tbl>
    <w:p w:rsidR="00E96759" w:rsidRPr="00BA41F3" w:rsidRDefault="00EB27F9" w:rsidP="00EB27F9">
      <w:pPr>
        <w:spacing w:before="360"/>
        <w:ind w:right="4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EB27F9">
        <w:rPr>
          <w:rFonts w:ascii="Arial" w:hAnsi="Arial"/>
          <w:b/>
          <w:bCs/>
          <w:sz w:val="32"/>
          <w:szCs w:val="32"/>
          <w:lang w:val="de-DE"/>
        </w:rPr>
        <w:t xml:space="preserve">Guardian sagt Teilnahme an </w:t>
      </w:r>
      <w:proofErr w:type="spellStart"/>
      <w:r w:rsidRPr="00EB27F9">
        <w:rPr>
          <w:rFonts w:ascii="Arial" w:hAnsi="Arial"/>
          <w:b/>
          <w:bCs/>
          <w:sz w:val="32"/>
          <w:szCs w:val="32"/>
          <w:lang w:val="de-DE"/>
        </w:rPr>
        <w:t>glasstec</w:t>
      </w:r>
      <w:proofErr w:type="spellEnd"/>
      <w:r w:rsidRPr="00EB27F9">
        <w:rPr>
          <w:rFonts w:ascii="Arial" w:hAnsi="Arial"/>
          <w:b/>
          <w:bCs/>
          <w:sz w:val="32"/>
          <w:szCs w:val="32"/>
          <w:lang w:val="de-DE"/>
        </w:rPr>
        <w:t xml:space="preserve"> 2020 ab</w:t>
      </w:r>
    </w:p>
    <w:p w:rsidR="00BA41F3" w:rsidRPr="00BA41F3" w:rsidRDefault="00CD35F6" w:rsidP="00BA41F3">
      <w:pPr>
        <w:rPr>
          <w:rFonts w:ascii="Arial" w:hAnsi="Arial" w:cs="Arial"/>
          <w:sz w:val="24"/>
          <w:szCs w:val="24"/>
          <w:lang w:val="de-DE"/>
        </w:rPr>
      </w:pPr>
      <w:bookmarkStart w:id="0" w:name="_Hlk531261250"/>
      <w:r w:rsidRPr="00BA41F3">
        <w:rPr>
          <w:rFonts w:ascii="Arial" w:hAnsi="Arial" w:cs="Arial"/>
          <w:b/>
          <w:bCs/>
          <w:sz w:val="24"/>
          <w:szCs w:val="24"/>
          <w:lang w:val="de-DE"/>
        </w:rPr>
        <w:t xml:space="preserve">Bertrange, Luxemburg, </w:t>
      </w:r>
      <w:r w:rsidR="002A187F" w:rsidRPr="00BA41F3">
        <w:rPr>
          <w:rFonts w:ascii="Arial" w:hAnsi="Arial" w:cs="Arial"/>
          <w:b/>
          <w:bCs/>
          <w:sz w:val="24"/>
          <w:szCs w:val="24"/>
          <w:lang w:val="de-DE"/>
        </w:rPr>
        <w:t>April</w:t>
      </w:r>
      <w:r w:rsidRPr="00BA41F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A90BAB" w:rsidRPr="00BA41F3">
        <w:rPr>
          <w:rFonts w:ascii="Arial" w:hAnsi="Arial" w:cs="Arial"/>
          <w:b/>
          <w:bCs/>
          <w:sz w:val="24"/>
          <w:szCs w:val="24"/>
          <w:lang w:val="de-DE"/>
        </w:rPr>
        <w:t>2020</w:t>
      </w:r>
      <w:r w:rsidR="00A90BAB" w:rsidRPr="00BA41F3">
        <w:rPr>
          <w:rFonts w:ascii="Arial" w:hAnsi="Arial" w:cs="Arial"/>
          <w:sz w:val="24"/>
          <w:szCs w:val="24"/>
          <w:lang w:val="de-DE"/>
        </w:rPr>
        <w:t xml:space="preserve"> </w:t>
      </w:r>
      <w:r w:rsidRPr="00BA41F3">
        <w:rPr>
          <w:rFonts w:ascii="Arial" w:hAnsi="Arial" w:cs="Arial"/>
          <w:sz w:val="24"/>
          <w:szCs w:val="24"/>
          <w:lang w:val="de-DE"/>
        </w:rPr>
        <w:t xml:space="preserve">– 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Vor dem Hintergrund der aktuellen </w:t>
      </w:r>
      <w:proofErr w:type="spellStart"/>
      <w:r w:rsidR="00BA41F3" w:rsidRPr="00BA41F3">
        <w:rPr>
          <w:rFonts w:ascii="Arial" w:hAnsi="Arial" w:cs="Arial"/>
          <w:sz w:val="24"/>
          <w:szCs w:val="24"/>
          <w:lang w:val="de-DE"/>
        </w:rPr>
        <w:t>Coronavirus</w:t>
      </w:r>
      <w:proofErr w:type="spellEnd"/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-Pandemie und im Einklang mit seinem Fokus auf </w:t>
      </w:r>
      <w:r w:rsidR="00FC6530">
        <w:rPr>
          <w:rFonts w:ascii="Arial" w:hAnsi="Arial" w:cs="Arial"/>
          <w:sz w:val="24"/>
          <w:szCs w:val="24"/>
          <w:lang w:val="de-DE"/>
        </w:rPr>
        <w:t>der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Gesundheit und Sicherheit seiner Mitarbeiter und Partner hat Guardian Glass beschlossen, nicht an der </w:t>
      </w:r>
      <w:proofErr w:type="spellStart"/>
      <w:r w:rsidR="00BA41F3" w:rsidRPr="00BA41F3">
        <w:rPr>
          <w:rFonts w:ascii="Arial" w:hAnsi="Arial" w:cs="Arial"/>
          <w:sz w:val="24"/>
          <w:szCs w:val="24"/>
          <w:lang w:val="de-DE"/>
        </w:rPr>
        <w:t>glasstec</w:t>
      </w:r>
      <w:proofErr w:type="spellEnd"/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2020 teilzunehmen, die vom 20. bis 23. Oktober 2020 in Düsseldorf</w:t>
      </w:r>
      <w:r w:rsidR="00FC6530">
        <w:rPr>
          <w:rFonts w:ascii="Arial" w:hAnsi="Arial" w:cs="Arial"/>
          <w:sz w:val="24"/>
          <w:szCs w:val="24"/>
          <w:lang w:val="de-DE"/>
        </w:rPr>
        <w:t xml:space="preserve"> geplant ist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. Das Unternehmen wird stattdessen einer raschen und erfolgreichen Wiederaufnahme des Geschäfts sowie der Beschleunigung seiner </w:t>
      </w:r>
      <w:r w:rsidR="00EB27F9">
        <w:rPr>
          <w:rFonts w:ascii="Arial" w:hAnsi="Arial" w:cs="Arial"/>
          <w:sz w:val="24"/>
          <w:szCs w:val="24"/>
          <w:lang w:val="de-DE"/>
        </w:rPr>
        <w:t>Weiterentwicklung</w:t>
      </w:r>
      <w:r w:rsidR="00BA41F3" w:rsidRPr="00750C28">
        <w:rPr>
          <w:rFonts w:ascii="Arial" w:hAnsi="Arial" w:cs="Arial"/>
          <w:sz w:val="24"/>
          <w:szCs w:val="24"/>
          <w:lang w:val="de-DE"/>
        </w:rPr>
        <w:t xml:space="preserve"> </w:t>
      </w:r>
      <w:r w:rsidR="00EB27F9">
        <w:rPr>
          <w:rFonts w:ascii="Arial" w:hAnsi="Arial" w:cs="Arial"/>
          <w:sz w:val="24"/>
          <w:szCs w:val="24"/>
          <w:lang w:val="de-DE"/>
        </w:rPr>
        <w:t xml:space="preserve">im </w:t>
      </w:r>
      <w:r w:rsidR="00EB27F9" w:rsidRPr="00750C28">
        <w:rPr>
          <w:rFonts w:ascii="Arial" w:hAnsi="Arial" w:cs="Arial"/>
          <w:sz w:val="24"/>
          <w:szCs w:val="24"/>
          <w:lang w:val="de-DE"/>
        </w:rPr>
        <w:t xml:space="preserve">digitalen </w:t>
      </w:r>
      <w:r w:rsidR="00EB27F9">
        <w:rPr>
          <w:rFonts w:ascii="Arial" w:hAnsi="Arial" w:cs="Arial"/>
          <w:sz w:val="24"/>
          <w:szCs w:val="24"/>
          <w:lang w:val="de-DE"/>
        </w:rPr>
        <w:t xml:space="preserve">Bereich </w:t>
      </w:r>
      <w:r w:rsidR="00BA41F3" w:rsidRPr="00750C28">
        <w:rPr>
          <w:rFonts w:ascii="Arial" w:hAnsi="Arial" w:cs="Arial"/>
          <w:sz w:val="24"/>
          <w:szCs w:val="24"/>
          <w:lang w:val="de-DE"/>
        </w:rPr>
        <w:t>Vorrang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einräumen.</w:t>
      </w:r>
    </w:p>
    <w:p w:rsidR="00BA41F3" w:rsidRPr="00BA41F3" w:rsidRDefault="00FC6530" w:rsidP="00BA41F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Dazu </w:t>
      </w:r>
      <w:r w:rsidRPr="00BA41F3">
        <w:rPr>
          <w:rFonts w:ascii="Arial" w:hAnsi="Arial" w:cs="Arial"/>
          <w:sz w:val="24"/>
          <w:szCs w:val="24"/>
          <w:lang w:val="de-DE"/>
        </w:rPr>
        <w:t>Kevin Baird, Präsident und CEO von Guardian Glass</w:t>
      </w:r>
      <w:r>
        <w:rPr>
          <w:rFonts w:ascii="Arial" w:hAnsi="Arial" w:cs="Arial"/>
          <w:sz w:val="24"/>
          <w:szCs w:val="24"/>
          <w:lang w:val="de-DE"/>
        </w:rPr>
        <w:t>: „</w:t>
      </w:r>
      <w:r w:rsidR="00750C28">
        <w:rPr>
          <w:rFonts w:ascii="Arial" w:hAnsi="Arial" w:cs="Arial"/>
          <w:sz w:val="24"/>
          <w:szCs w:val="24"/>
          <w:lang w:val="de-DE"/>
        </w:rPr>
        <w:t xml:space="preserve">Wir haben </w:t>
      </w:r>
      <w:r w:rsidR="00EB27F9">
        <w:rPr>
          <w:rFonts w:ascii="Arial" w:hAnsi="Arial" w:cs="Arial"/>
          <w:sz w:val="24"/>
          <w:szCs w:val="24"/>
          <w:lang w:val="de-DE"/>
        </w:rPr>
        <w:t xml:space="preserve">uns </w:t>
      </w:r>
      <w:r w:rsidR="00750C28">
        <w:rPr>
          <w:rFonts w:ascii="Arial" w:hAnsi="Arial" w:cs="Arial"/>
          <w:sz w:val="24"/>
          <w:szCs w:val="24"/>
          <w:lang w:val="de-DE"/>
        </w:rPr>
        <w:t>die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Entscheidung</w:t>
      </w:r>
      <w:r w:rsidR="00750C28">
        <w:rPr>
          <w:rFonts w:ascii="Arial" w:hAnsi="Arial" w:cs="Arial"/>
          <w:sz w:val="24"/>
          <w:szCs w:val="24"/>
          <w:lang w:val="de-DE"/>
        </w:rPr>
        <w:t xml:space="preserve"> zur Absage der </w:t>
      </w:r>
      <w:r>
        <w:rPr>
          <w:rFonts w:ascii="Arial" w:hAnsi="Arial" w:cs="Arial"/>
          <w:sz w:val="24"/>
          <w:szCs w:val="24"/>
          <w:lang w:val="de-DE"/>
        </w:rPr>
        <w:t xml:space="preserve">Teilnahme </w:t>
      </w:r>
      <w:r w:rsidR="00BA41F3" w:rsidRPr="00BA41F3">
        <w:rPr>
          <w:rFonts w:ascii="Arial" w:hAnsi="Arial" w:cs="Arial"/>
          <w:sz w:val="24"/>
          <w:szCs w:val="24"/>
          <w:lang w:val="de-DE"/>
        </w:rPr>
        <w:t>an der diesjährigen Veranstaltung nicht leicht</w:t>
      </w:r>
      <w:r w:rsidR="00EB27F9">
        <w:rPr>
          <w:rFonts w:ascii="Arial" w:hAnsi="Arial" w:cs="Arial"/>
          <w:sz w:val="24"/>
          <w:szCs w:val="24"/>
          <w:lang w:val="de-DE"/>
        </w:rPr>
        <w:t xml:space="preserve">gemacht </w:t>
      </w:r>
      <w:r w:rsidR="00BA41F3" w:rsidRPr="00BA41F3">
        <w:rPr>
          <w:rFonts w:ascii="Arial" w:hAnsi="Arial" w:cs="Arial"/>
          <w:sz w:val="24"/>
          <w:szCs w:val="24"/>
          <w:lang w:val="de-DE"/>
        </w:rPr>
        <w:t>sondern im Hinblick auf die Gesundheit und Sicherheit unserer Mitarbeiter und Kunden und unter Berücksichtigung des aktuellen Geschäftsumfelds</w:t>
      </w:r>
      <w:r w:rsidR="00750C28">
        <w:rPr>
          <w:rFonts w:ascii="Arial" w:hAnsi="Arial" w:cs="Arial"/>
          <w:sz w:val="24"/>
          <w:szCs w:val="24"/>
          <w:lang w:val="de-DE"/>
        </w:rPr>
        <w:t xml:space="preserve"> getroffen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="00750C28">
        <w:rPr>
          <w:rFonts w:ascii="Arial" w:hAnsi="Arial" w:cs="Arial"/>
          <w:sz w:val="24"/>
          <w:szCs w:val="24"/>
          <w:lang w:val="de-DE"/>
        </w:rPr>
        <w:t xml:space="preserve">In diesen </w:t>
      </w:r>
      <w:r w:rsidR="00BA41F3" w:rsidRPr="00BA41F3">
        <w:rPr>
          <w:rFonts w:ascii="Arial" w:hAnsi="Arial" w:cs="Arial"/>
          <w:sz w:val="24"/>
          <w:szCs w:val="24"/>
          <w:lang w:val="de-DE"/>
        </w:rPr>
        <w:t>herausfordernde</w:t>
      </w:r>
      <w:r w:rsidR="00750C28">
        <w:rPr>
          <w:rFonts w:ascii="Arial" w:hAnsi="Arial" w:cs="Arial"/>
          <w:sz w:val="24"/>
          <w:szCs w:val="24"/>
          <w:lang w:val="de-DE"/>
        </w:rPr>
        <w:t>n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Zeiten </w:t>
      </w:r>
      <w:r w:rsidR="00750C28">
        <w:rPr>
          <w:rFonts w:ascii="Arial" w:hAnsi="Arial" w:cs="Arial"/>
          <w:sz w:val="24"/>
          <w:szCs w:val="24"/>
          <w:lang w:val="de-DE"/>
        </w:rPr>
        <w:t xml:space="preserve">müssen </w:t>
      </w:r>
      <w:r>
        <w:rPr>
          <w:rFonts w:ascii="Arial" w:hAnsi="Arial" w:cs="Arial"/>
          <w:sz w:val="24"/>
          <w:szCs w:val="24"/>
          <w:lang w:val="de-DE"/>
        </w:rPr>
        <w:t xml:space="preserve">wir alle </w:t>
      </w:r>
      <w:r w:rsidR="00750C28">
        <w:rPr>
          <w:rFonts w:ascii="Arial" w:hAnsi="Arial" w:cs="Arial"/>
          <w:sz w:val="24"/>
          <w:szCs w:val="24"/>
          <w:lang w:val="de-DE"/>
        </w:rPr>
        <w:t xml:space="preserve">die Art </w:t>
      </w:r>
      <w:r>
        <w:rPr>
          <w:rFonts w:ascii="Arial" w:hAnsi="Arial" w:cs="Arial"/>
          <w:sz w:val="24"/>
          <w:szCs w:val="24"/>
          <w:lang w:val="de-DE"/>
        </w:rPr>
        <w:t xml:space="preserve">überdenken, </w:t>
      </w:r>
      <w:r w:rsidR="00BA41F3" w:rsidRPr="00BA41F3">
        <w:rPr>
          <w:rFonts w:ascii="Arial" w:hAnsi="Arial" w:cs="Arial"/>
          <w:sz w:val="24"/>
          <w:szCs w:val="24"/>
          <w:lang w:val="de-DE"/>
        </w:rPr>
        <w:t>wie wir unsere Geschäfte führen. Wir wollen auf dieser Dynamik notwen</w:t>
      </w:r>
      <w:r>
        <w:rPr>
          <w:rFonts w:ascii="Arial" w:hAnsi="Arial" w:cs="Arial"/>
          <w:sz w:val="24"/>
          <w:szCs w:val="24"/>
          <w:lang w:val="de-DE"/>
        </w:rPr>
        <w:t>diger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Innovation</w:t>
      </w:r>
      <w:r>
        <w:rPr>
          <w:rFonts w:ascii="Arial" w:hAnsi="Arial" w:cs="Arial"/>
          <w:sz w:val="24"/>
          <w:szCs w:val="24"/>
          <w:lang w:val="de-DE"/>
        </w:rPr>
        <w:t>en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 aufbauen und neue Wege </w:t>
      </w:r>
      <w:r w:rsidR="00750C28">
        <w:rPr>
          <w:rFonts w:ascii="Arial" w:hAnsi="Arial" w:cs="Arial"/>
          <w:sz w:val="24"/>
          <w:szCs w:val="24"/>
          <w:lang w:val="de-DE"/>
        </w:rPr>
        <w:t>finden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, </w:t>
      </w:r>
      <w:r w:rsidR="00750C28">
        <w:rPr>
          <w:rFonts w:ascii="Arial" w:hAnsi="Arial" w:cs="Arial"/>
          <w:sz w:val="24"/>
          <w:szCs w:val="24"/>
          <w:lang w:val="de-DE"/>
        </w:rPr>
        <w:t xml:space="preserve">um 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unsere Kunden und Partner durch </w:t>
      </w:r>
      <w:r>
        <w:rPr>
          <w:rFonts w:ascii="Arial" w:hAnsi="Arial" w:cs="Arial"/>
          <w:sz w:val="24"/>
          <w:szCs w:val="24"/>
          <w:lang w:val="de-DE"/>
        </w:rPr>
        <w:t xml:space="preserve">eine Weiterentwicklung von 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Tools und </w:t>
      </w:r>
      <w:r>
        <w:rPr>
          <w:rFonts w:ascii="Arial" w:hAnsi="Arial" w:cs="Arial"/>
          <w:sz w:val="24"/>
          <w:szCs w:val="24"/>
          <w:lang w:val="de-DE"/>
        </w:rPr>
        <w:t xml:space="preserve">der </w:t>
      </w:r>
      <w:r w:rsidR="00BA41F3" w:rsidRPr="00BA41F3">
        <w:rPr>
          <w:rFonts w:ascii="Arial" w:hAnsi="Arial" w:cs="Arial"/>
          <w:sz w:val="24"/>
          <w:szCs w:val="24"/>
          <w:lang w:val="de-DE"/>
        </w:rPr>
        <w:t xml:space="preserve">Zusammenarbeit </w:t>
      </w:r>
      <w:r>
        <w:rPr>
          <w:rFonts w:ascii="Arial" w:hAnsi="Arial" w:cs="Arial"/>
          <w:sz w:val="24"/>
          <w:szCs w:val="24"/>
          <w:lang w:val="de-DE"/>
        </w:rPr>
        <w:t xml:space="preserve">auf digitaler Ebene </w:t>
      </w:r>
      <w:r w:rsidR="00750C28">
        <w:rPr>
          <w:rFonts w:ascii="Arial" w:hAnsi="Arial" w:cs="Arial"/>
          <w:sz w:val="24"/>
          <w:szCs w:val="24"/>
          <w:lang w:val="de-DE"/>
        </w:rPr>
        <w:t xml:space="preserve">zu </w:t>
      </w:r>
      <w:r w:rsidR="00BA41F3" w:rsidRPr="00BA41F3">
        <w:rPr>
          <w:rFonts w:ascii="Arial" w:hAnsi="Arial" w:cs="Arial"/>
          <w:sz w:val="24"/>
          <w:szCs w:val="24"/>
          <w:lang w:val="de-DE"/>
        </w:rPr>
        <w:t>unterstützen.</w:t>
      </w:r>
      <w:r>
        <w:rPr>
          <w:rFonts w:ascii="Arial" w:hAnsi="Arial" w:cs="Arial"/>
          <w:sz w:val="24"/>
          <w:szCs w:val="24"/>
          <w:lang w:val="de-DE"/>
        </w:rPr>
        <w:t>“</w:t>
      </w:r>
    </w:p>
    <w:p w:rsidR="00BA41F3" w:rsidRPr="00BA41F3" w:rsidRDefault="00BA41F3" w:rsidP="00BA41F3">
      <w:pPr>
        <w:rPr>
          <w:rFonts w:ascii="Arial" w:hAnsi="Arial" w:cs="Arial"/>
          <w:sz w:val="24"/>
          <w:szCs w:val="24"/>
          <w:lang w:val="de-DE"/>
        </w:rPr>
      </w:pPr>
      <w:r w:rsidRPr="00BA41F3">
        <w:rPr>
          <w:rFonts w:ascii="Arial" w:hAnsi="Arial" w:cs="Arial"/>
          <w:sz w:val="24"/>
          <w:szCs w:val="24"/>
          <w:lang w:val="de-DE"/>
        </w:rPr>
        <w:t xml:space="preserve">Zu den jüngsten digitalen Initiativen von Guardian Glass gehören Online-Workshops </w:t>
      </w:r>
      <w:r w:rsidR="00EB27F9">
        <w:rPr>
          <w:rFonts w:ascii="Arial" w:hAnsi="Arial" w:cs="Arial"/>
          <w:sz w:val="24"/>
          <w:szCs w:val="24"/>
          <w:lang w:val="de-DE"/>
        </w:rPr>
        <w:t>über</w:t>
      </w:r>
      <w:r w:rsidRPr="00BA41F3">
        <w:rPr>
          <w:rFonts w:ascii="Arial" w:hAnsi="Arial" w:cs="Arial"/>
          <w:sz w:val="24"/>
          <w:szCs w:val="24"/>
          <w:lang w:val="de-DE"/>
        </w:rPr>
        <w:t xml:space="preserve"> Architekturglas, die derzeit in ganz Europa stattfinden</w:t>
      </w:r>
      <w:r w:rsidR="00750C28">
        <w:rPr>
          <w:rFonts w:ascii="Arial" w:hAnsi="Arial" w:cs="Arial"/>
          <w:sz w:val="24"/>
          <w:szCs w:val="24"/>
          <w:lang w:val="de-DE"/>
        </w:rPr>
        <w:t xml:space="preserve"> und in ähnlicher Form für die </w:t>
      </w:r>
      <w:r w:rsidRPr="00BA41F3">
        <w:rPr>
          <w:rFonts w:ascii="Arial" w:hAnsi="Arial" w:cs="Arial"/>
          <w:sz w:val="24"/>
          <w:szCs w:val="24"/>
          <w:lang w:val="de-DE"/>
        </w:rPr>
        <w:t>kommenden Wochen in den USA und anderen Regionen geplant</w:t>
      </w:r>
      <w:r w:rsidR="00750C28">
        <w:rPr>
          <w:rFonts w:ascii="Arial" w:hAnsi="Arial" w:cs="Arial"/>
          <w:sz w:val="24"/>
          <w:szCs w:val="24"/>
          <w:lang w:val="de-DE"/>
        </w:rPr>
        <w:t xml:space="preserve"> sind. Das Unternehmen wird sein digitales</w:t>
      </w:r>
      <w:r w:rsidRPr="00BA41F3">
        <w:rPr>
          <w:rFonts w:ascii="Arial" w:hAnsi="Arial" w:cs="Arial"/>
          <w:sz w:val="24"/>
          <w:szCs w:val="24"/>
          <w:lang w:val="de-DE"/>
        </w:rPr>
        <w:t xml:space="preserve"> </w:t>
      </w:r>
      <w:r w:rsidR="00750C28">
        <w:rPr>
          <w:rFonts w:ascii="Arial" w:hAnsi="Arial" w:cs="Arial"/>
          <w:sz w:val="24"/>
          <w:szCs w:val="24"/>
          <w:lang w:val="de-DE"/>
        </w:rPr>
        <w:t xml:space="preserve">Angebot </w:t>
      </w:r>
      <w:r w:rsidRPr="00BA41F3">
        <w:rPr>
          <w:rFonts w:ascii="Arial" w:hAnsi="Arial" w:cs="Arial"/>
          <w:sz w:val="24"/>
          <w:szCs w:val="24"/>
          <w:lang w:val="de-DE"/>
        </w:rPr>
        <w:t>und sein Produktportfolio weiter ausbauen, um neue Denkanstöße für den Einsatz von Glas in der kommerziellen Architektur zu geben und zu komfortableren und energieeffizienteren Wohnumgebungen beizutragen.</w:t>
      </w:r>
    </w:p>
    <w:bookmarkEnd w:id="0"/>
    <w:p w:rsidR="00A90BAB" w:rsidRPr="00A24188" w:rsidRDefault="00A90BAB" w:rsidP="00A90BAB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24188">
        <w:rPr>
          <w:rFonts w:ascii="Arial" w:hAnsi="Arial" w:cs="Arial"/>
          <w:b/>
          <w:bCs/>
          <w:sz w:val="24"/>
          <w:szCs w:val="24"/>
        </w:rPr>
        <w:t xml:space="preserve">Guardian Glass </w:t>
      </w:r>
    </w:p>
    <w:p w:rsidR="00A90BAB" w:rsidRDefault="00A90BAB" w:rsidP="00A90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90BAB">
        <w:rPr>
          <w:rFonts w:ascii="Arial" w:hAnsi="Arial" w:cs="Arial"/>
          <w:sz w:val="24"/>
          <w:szCs w:val="24"/>
          <w:lang w:val="de-DE"/>
        </w:rPr>
        <w:t xml:space="preserve">Guardian Glass ist ein wichtiger Teil der Guardian Industries Corp., ein international führender Hersteller von </w:t>
      </w:r>
      <w:proofErr w:type="spellStart"/>
      <w:r w:rsidRPr="00A90BAB">
        <w:rPr>
          <w:rFonts w:ascii="Arial" w:hAnsi="Arial" w:cs="Arial"/>
          <w:sz w:val="24"/>
          <w:szCs w:val="24"/>
          <w:lang w:val="de-DE"/>
        </w:rPr>
        <w:t>Float</w:t>
      </w:r>
      <w:proofErr w:type="spellEnd"/>
      <w:r w:rsidRPr="00A90BAB">
        <w:rPr>
          <w:rFonts w:ascii="Arial" w:hAnsi="Arial" w:cs="Arial"/>
          <w:sz w:val="24"/>
          <w:szCs w:val="24"/>
          <w:lang w:val="de-DE"/>
        </w:rPr>
        <w:t xml:space="preserve">-, oberflächenveredelten und anderen Glasprodukten. In den weltweit 25 </w:t>
      </w:r>
      <w:proofErr w:type="spellStart"/>
      <w:r w:rsidRPr="00A90BAB">
        <w:rPr>
          <w:rFonts w:ascii="Arial" w:hAnsi="Arial" w:cs="Arial"/>
          <w:sz w:val="24"/>
          <w:szCs w:val="24"/>
          <w:lang w:val="de-DE"/>
        </w:rPr>
        <w:t>Floatglaswerken</w:t>
      </w:r>
      <w:proofErr w:type="spellEnd"/>
      <w:r w:rsidRPr="00A90BAB">
        <w:rPr>
          <w:rFonts w:ascii="Arial" w:hAnsi="Arial" w:cs="Arial"/>
          <w:sz w:val="24"/>
          <w:szCs w:val="24"/>
          <w:lang w:val="de-DE"/>
        </w:rPr>
        <w:t xml:space="preserve"> produziert Guardian Hochleistungsglasprodukte für die Verwendung im Innen- und Außenbereich, für gewerbliche und private Bauprojekte sowie für die Bereiche Transportwesen und technische Produkte. Produkte von Guardian finden sich in Wohnhäusern, Bürogebäuden, Fahrzeugen und an einigen der </w:t>
      </w:r>
      <w:r w:rsidRPr="00A90BAB">
        <w:rPr>
          <w:rFonts w:ascii="Arial" w:hAnsi="Arial" w:cs="Arial"/>
          <w:sz w:val="24"/>
          <w:szCs w:val="24"/>
          <w:lang w:val="de-DE"/>
        </w:rPr>
        <w:lastRenderedPageBreak/>
        <w:t xml:space="preserve">bekanntesten architektonischen Wahrzeichen der Welt. Das Guardian Glass Science &amp; Technology Center entwickelt mit Hilfe neuester Technologien kontinuierlich neue Glasprodukte und -lösungen, damit Kunden </w:t>
      </w:r>
      <w:r w:rsidRPr="00A90BAB">
        <w:rPr>
          <w:rFonts w:ascii="Arial" w:hAnsi="Arial" w:cs="Arial"/>
          <w:i/>
          <w:sz w:val="24"/>
          <w:szCs w:val="24"/>
          <w:lang w:val="de-DE"/>
        </w:rPr>
        <w:t>sehen, was möglich ist</w:t>
      </w:r>
      <w:r w:rsidR="00BA41F3">
        <w:rPr>
          <w:rFonts w:ascii="Arial" w:hAnsi="Arial" w:cs="Arial"/>
          <w:i/>
          <w:sz w:val="24"/>
          <w:szCs w:val="24"/>
          <w:lang w:val="de-DE"/>
        </w:rPr>
        <w:t xml:space="preserve"> (</w:t>
      </w:r>
      <w:r w:rsidR="00BA41F3" w:rsidRPr="00BA41F3">
        <w:rPr>
          <w:rFonts w:ascii="Arial" w:hAnsi="Arial" w:cs="Arial"/>
          <w:i/>
          <w:sz w:val="24"/>
          <w:szCs w:val="24"/>
          <w:lang w:val="de-DE"/>
        </w:rPr>
        <w:t xml:space="preserve">See </w:t>
      </w:r>
      <w:proofErr w:type="spellStart"/>
      <w:r w:rsidR="00BA41F3" w:rsidRPr="00BA41F3">
        <w:rPr>
          <w:rFonts w:ascii="Arial" w:hAnsi="Arial" w:cs="Arial"/>
          <w:i/>
          <w:sz w:val="24"/>
          <w:szCs w:val="24"/>
          <w:lang w:val="de-DE"/>
        </w:rPr>
        <w:t>what’s</w:t>
      </w:r>
      <w:proofErr w:type="spellEnd"/>
      <w:r w:rsidR="00BA41F3" w:rsidRPr="00BA41F3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BA41F3">
        <w:rPr>
          <w:rFonts w:ascii="Arial" w:hAnsi="Arial" w:cs="Arial"/>
          <w:i/>
          <w:sz w:val="24"/>
          <w:szCs w:val="24"/>
          <w:lang w:val="de-DE"/>
        </w:rPr>
        <w:t>possible</w:t>
      </w:r>
      <w:proofErr w:type="spellEnd"/>
      <w:r w:rsidR="00BA41F3">
        <w:rPr>
          <w:rFonts w:ascii="Arial" w:hAnsi="Arial" w:cs="Arial"/>
          <w:i/>
          <w:sz w:val="24"/>
          <w:szCs w:val="24"/>
          <w:lang w:val="de-DE"/>
        </w:rPr>
        <w:t>™)</w:t>
      </w:r>
      <w:r w:rsidR="00446AF5">
        <w:rPr>
          <w:rFonts w:ascii="Arial" w:hAnsi="Arial" w:cs="Arial"/>
          <w:sz w:val="24"/>
          <w:szCs w:val="24"/>
          <w:lang w:val="de-DE"/>
        </w:rPr>
        <w:t>.</w:t>
      </w:r>
    </w:p>
    <w:p w:rsidR="00446AF5" w:rsidRDefault="00446AF5" w:rsidP="00446AF5">
      <w:pPr>
        <w:spacing w:before="120" w:line="240" w:lineRule="auto"/>
        <w:rPr>
          <w:rFonts w:ascii="Arial" w:hAnsi="Arial" w:cs="Arial"/>
          <w:sz w:val="24"/>
          <w:szCs w:val="24"/>
          <w:lang w:val="de-DE"/>
        </w:rPr>
      </w:pPr>
      <w:r w:rsidRPr="00A90BAB">
        <w:rPr>
          <w:rFonts w:ascii="Arial" w:hAnsi="Arial" w:cs="Arial"/>
          <w:sz w:val="24"/>
          <w:szCs w:val="24"/>
          <w:lang w:val="de-DE"/>
        </w:rPr>
        <w:t xml:space="preserve">Guardian Industries, ein globales Unternehmen mit Hauptsitz in </w:t>
      </w:r>
      <w:proofErr w:type="spellStart"/>
      <w:r w:rsidRPr="00A90BAB">
        <w:rPr>
          <w:rFonts w:ascii="Arial" w:hAnsi="Arial" w:cs="Arial"/>
          <w:sz w:val="24"/>
          <w:szCs w:val="24"/>
          <w:lang w:val="de-DE"/>
        </w:rPr>
        <w:t>Auburn</w:t>
      </w:r>
      <w:proofErr w:type="spellEnd"/>
      <w:r w:rsidRPr="00A90BAB">
        <w:rPr>
          <w:rFonts w:ascii="Arial" w:hAnsi="Arial" w:cs="Arial"/>
          <w:sz w:val="24"/>
          <w:szCs w:val="24"/>
          <w:lang w:val="de-DE"/>
        </w:rPr>
        <w:t xml:space="preserve"> Hills, Michigan</w:t>
      </w:r>
      <w:r>
        <w:rPr>
          <w:rFonts w:ascii="Arial" w:hAnsi="Arial" w:cs="Arial"/>
          <w:sz w:val="24"/>
          <w:szCs w:val="24"/>
          <w:lang w:val="de-DE"/>
        </w:rPr>
        <w:t>/USA</w:t>
      </w:r>
      <w:bookmarkStart w:id="1" w:name="_GoBack"/>
      <w:bookmarkEnd w:id="1"/>
      <w:r w:rsidRPr="00A90BAB">
        <w:rPr>
          <w:rFonts w:ascii="Arial" w:hAnsi="Arial" w:cs="Arial"/>
          <w:sz w:val="24"/>
          <w:szCs w:val="24"/>
          <w:lang w:val="de-DE"/>
        </w:rPr>
        <w:t xml:space="preserve">, betreibt Niederlassungen in Nord- und Südamerika, Europa, Afrika, dem Nahen Osten sowie Asien. Die Unternehmen der Guardian-Gruppe beschäftigen </w:t>
      </w:r>
      <w:r>
        <w:rPr>
          <w:rFonts w:ascii="Arial" w:hAnsi="Arial" w:cs="Arial"/>
          <w:sz w:val="24"/>
          <w:szCs w:val="24"/>
          <w:lang w:val="de-DE"/>
        </w:rPr>
        <w:t xml:space="preserve">über </w:t>
      </w:r>
      <w:r w:rsidRPr="00A90BAB">
        <w:rPr>
          <w:rFonts w:ascii="Arial" w:hAnsi="Arial" w:cs="Arial"/>
          <w:sz w:val="24"/>
          <w:szCs w:val="24"/>
          <w:lang w:val="de-DE"/>
        </w:rPr>
        <w:t>16.000 Mitarbeiter und stellen Hochleistungs-</w:t>
      </w:r>
      <w:proofErr w:type="spellStart"/>
      <w:r w:rsidRPr="00A90BAB">
        <w:rPr>
          <w:rFonts w:ascii="Arial" w:hAnsi="Arial" w:cs="Arial"/>
          <w:sz w:val="24"/>
          <w:szCs w:val="24"/>
          <w:lang w:val="de-DE"/>
        </w:rPr>
        <w:t>Floatglas</w:t>
      </w:r>
      <w:proofErr w:type="spellEnd"/>
      <w:r w:rsidRPr="00A90BAB">
        <w:rPr>
          <w:rFonts w:ascii="Arial" w:hAnsi="Arial" w:cs="Arial"/>
          <w:sz w:val="24"/>
          <w:szCs w:val="24"/>
          <w:lang w:val="de-DE"/>
        </w:rPr>
        <w:t xml:space="preserve">, beschichtete und oberflächenveredelte Glasprodukte für Architektur-, Wohn-, Innenraum-, Transport- und technische Glasanwendungen sowie hochwertige verchromte und lackierte Kunststoffteile für die Automobil- und Nutzfahrzeugindustrie her. Die Vision von Guardian ist, ein bevorzugter Partner für Kunden, Lieferanten, Mitarbeiter und </w:t>
      </w:r>
      <w:r>
        <w:rPr>
          <w:rFonts w:ascii="Arial" w:hAnsi="Arial" w:cs="Arial"/>
          <w:sz w:val="24"/>
          <w:szCs w:val="24"/>
          <w:lang w:val="de-DE"/>
        </w:rPr>
        <w:t>Kommunen</w:t>
      </w:r>
      <w:r w:rsidRPr="00A90BAB">
        <w:rPr>
          <w:rFonts w:ascii="Arial" w:hAnsi="Arial" w:cs="Arial"/>
          <w:sz w:val="24"/>
          <w:szCs w:val="24"/>
          <w:lang w:val="de-DE"/>
        </w:rPr>
        <w:t xml:space="preserve"> zu sein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A90BAB">
        <w:rPr>
          <w:rFonts w:ascii="Arial" w:hAnsi="Arial" w:cs="Arial"/>
          <w:sz w:val="24"/>
          <w:szCs w:val="24"/>
          <w:lang w:val="de-DE"/>
        </w:rPr>
        <w:t xml:space="preserve"> </w:t>
      </w:r>
      <w:r w:rsidRPr="000F23EB">
        <w:rPr>
          <w:rFonts w:ascii="Arial" w:hAnsi="Arial" w:cs="Arial"/>
          <w:sz w:val="24"/>
          <w:szCs w:val="24"/>
          <w:lang w:val="de-DE"/>
        </w:rPr>
        <w:t>basierend auf einer Grundlage des gegenseitigen Nutzens</w:t>
      </w:r>
      <w:r w:rsidRPr="00A90BAB">
        <w:rPr>
          <w:rFonts w:ascii="Arial" w:hAnsi="Arial" w:cs="Arial"/>
          <w:sz w:val="24"/>
          <w:szCs w:val="24"/>
          <w:lang w:val="de-DE"/>
        </w:rPr>
        <w:t xml:space="preserve">. </w:t>
      </w:r>
      <w:r>
        <w:rPr>
          <w:rFonts w:ascii="Arial" w:hAnsi="Arial" w:cs="Arial"/>
          <w:sz w:val="24"/>
          <w:szCs w:val="24"/>
          <w:lang w:val="de-DE"/>
        </w:rPr>
        <w:t>Dies treibt unser</w:t>
      </w:r>
      <w:r w:rsidRPr="000F23EB">
        <w:rPr>
          <w:rFonts w:ascii="Arial" w:hAnsi="Arial" w:cs="Arial"/>
          <w:sz w:val="24"/>
          <w:szCs w:val="24"/>
          <w:lang w:val="de-DE"/>
        </w:rPr>
        <w:t xml:space="preserve"> unermüdliche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0F23EB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Bestreben </w:t>
      </w:r>
      <w:r w:rsidRPr="000F23EB">
        <w:rPr>
          <w:rFonts w:ascii="Arial" w:hAnsi="Arial" w:cs="Arial"/>
          <w:sz w:val="24"/>
          <w:szCs w:val="24"/>
          <w:lang w:val="de-DE"/>
        </w:rPr>
        <w:t xml:space="preserve">an, das Leben der Menschen zu verbessern, indem wir Produkte und Dienstleistungen anbieten, die sie höher schätzen als Alternativen, und dies auf verantwortungsvolle Weise und mit </w:t>
      </w:r>
      <w:r>
        <w:rPr>
          <w:rFonts w:ascii="Arial" w:hAnsi="Arial" w:cs="Arial"/>
          <w:sz w:val="24"/>
          <w:szCs w:val="24"/>
          <w:lang w:val="de-DE"/>
        </w:rPr>
        <w:t xml:space="preserve">geringerem </w:t>
      </w:r>
      <w:r w:rsidRPr="000F23EB">
        <w:rPr>
          <w:rFonts w:ascii="Arial" w:hAnsi="Arial" w:cs="Arial"/>
          <w:sz w:val="24"/>
          <w:szCs w:val="24"/>
          <w:lang w:val="de-DE"/>
        </w:rPr>
        <w:t>Ressourcenverbrauch.</w:t>
      </w:r>
      <w:r w:rsidRPr="00A90BAB">
        <w:rPr>
          <w:rFonts w:ascii="Arial" w:hAnsi="Arial" w:cs="Arial"/>
          <w:sz w:val="24"/>
          <w:szCs w:val="24"/>
          <w:lang w:val="de-DE"/>
        </w:rPr>
        <w:t xml:space="preserve"> Guardian ist eine 100%ige Tochtergesellschaft der Koch Industries Inc. </w:t>
      </w:r>
    </w:p>
    <w:p w:rsidR="00446AF5" w:rsidRPr="00A24188" w:rsidRDefault="00446AF5" w:rsidP="00446AF5">
      <w:pPr>
        <w:spacing w:before="120" w:line="240" w:lineRule="auto"/>
        <w:rPr>
          <w:rFonts w:ascii="Arial" w:hAnsi="Arial" w:cs="Arial"/>
          <w:sz w:val="24"/>
          <w:szCs w:val="24"/>
          <w:lang w:val="de-DE"/>
        </w:rPr>
      </w:pPr>
      <w:r w:rsidRPr="00A90BAB">
        <w:rPr>
          <w:rFonts w:ascii="Arial" w:hAnsi="Arial" w:cs="Arial"/>
          <w:sz w:val="24"/>
          <w:szCs w:val="24"/>
          <w:lang w:val="de-DE"/>
        </w:rPr>
        <w:t>Besuchen Sie uns auf guardian.com.</w:t>
      </w:r>
    </w:p>
    <w:p w:rsidR="00CD35F6" w:rsidRPr="00446AF5" w:rsidRDefault="00446AF5" w:rsidP="0044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Sie finden die</w:t>
      </w:r>
      <w:r w:rsidR="00A90BAB" w:rsidRPr="00A90BAB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deutschsprachigen </w:t>
      </w:r>
      <w:r w:rsidR="00A90BAB" w:rsidRPr="00A90BAB">
        <w:rPr>
          <w:rFonts w:ascii="Arial" w:hAnsi="Arial" w:cs="Arial"/>
          <w:sz w:val="24"/>
          <w:szCs w:val="24"/>
          <w:lang w:val="de-DE"/>
        </w:rPr>
        <w:t>Pressemitteilung</w:t>
      </w:r>
      <w:r>
        <w:rPr>
          <w:rFonts w:ascii="Arial" w:hAnsi="Arial" w:cs="Arial"/>
          <w:sz w:val="24"/>
          <w:szCs w:val="24"/>
          <w:lang w:val="de-DE"/>
        </w:rPr>
        <w:t>en von Guardian</w:t>
      </w:r>
      <w:r w:rsidR="00A90BAB" w:rsidRPr="00A90BAB">
        <w:rPr>
          <w:rFonts w:ascii="Arial" w:hAnsi="Arial" w:cs="Arial"/>
          <w:sz w:val="24"/>
          <w:szCs w:val="24"/>
          <w:lang w:val="de-DE"/>
        </w:rPr>
        <w:t xml:space="preserve"> zum Download unter </w:t>
      </w:r>
      <w:hyperlink r:id="rId14" w:history="1">
        <w:r w:rsidR="00A90BAB" w:rsidRPr="00A90BAB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http://www.konsens.de/guardian.html</w:t>
        </w:r>
      </w:hyperlink>
      <w:r w:rsidR="00A90BAB" w:rsidRPr="00A90BAB">
        <w:rPr>
          <w:rFonts w:ascii="Arial" w:hAnsi="Arial" w:cs="Arial"/>
          <w:sz w:val="24"/>
          <w:szCs w:val="24"/>
          <w:lang w:val="de-DE"/>
        </w:rPr>
        <w:t xml:space="preserve"> </w:t>
      </w:r>
    </w:p>
    <w:sectPr w:rsidR="00CD35F6" w:rsidRPr="00446AF5" w:rsidSect="00D006EA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67" w:rsidRDefault="00171667">
      <w:pPr>
        <w:spacing w:after="0" w:line="240" w:lineRule="auto"/>
      </w:pPr>
      <w:r>
        <w:separator/>
      </w:r>
    </w:p>
  </w:endnote>
  <w:endnote w:type="continuationSeparator" w:id="0">
    <w:p w:rsidR="00171667" w:rsidRDefault="0017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67" w:rsidRDefault="00171667">
      <w:pPr>
        <w:spacing w:after="0" w:line="240" w:lineRule="auto"/>
      </w:pPr>
      <w:r>
        <w:separator/>
      </w:r>
    </w:p>
  </w:footnote>
  <w:footnote w:type="continuationSeparator" w:id="0">
    <w:p w:rsidR="00171667" w:rsidRDefault="0017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CC48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94761"/>
    <w:multiLevelType w:val="hybridMultilevel"/>
    <w:tmpl w:val="653AEAB2"/>
    <w:lvl w:ilvl="0" w:tplc="8AE88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73FFE"/>
    <w:multiLevelType w:val="hybridMultilevel"/>
    <w:tmpl w:val="83C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811B3B"/>
    <w:multiLevelType w:val="hybridMultilevel"/>
    <w:tmpl w:val="C784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24317F"/>
    <w:multiLevelType w:val="hybridMultilevel"/>
    <w:tmpl w:val="0F7E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2419"/>
    <w:multiLevelType w:val="hybridMultilevel"/>
    <w:tmpl w:val="27FA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190739"/>
    <w:multiLevelType w:val="hybridMultilevel"/>
    <w:tmpl w:val="FC7CD636"/>
    <w:lvl w:ilvl="0" w:tplc="E6E47D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07F3"/>
    <w:multiLevelType w:val="hybridMultilevel"/>
    <w:tmpl w:val="CAFCC194"/>
    <w:lvl w:ilvl="0" w:tplc="9392C7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E7EEA"/>
    <w:multiLevelType w:val="hybridMultilevel"/>
    <w:tmpl w:val="547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4"/>
    <w:rsid w:val="00012B20"/>
    <w:rsid w:val="000148D7"/>
    <w:rsid w:val="00025676"/>
    <w:rsid w:val="00056D52"/>
    <w:rsid w:val="00063C59"/>
    <w:rsid w:val="000678FA"/>
    <w:rsid w:val="00067DEA"/>
    <w:rsid w:val="00072C88"/>
    <w:rsid w:val="00074A52"/>
    <w:rsid w:val="000A0878"/>
    <w:rsid w:val="000A2106"/>
    <w:rsid w:val="000D1D99"/>
    <w:rsid w:val="000D2CE2"/>
    <w:rsid w:val="000E1A99"/>
    <w:rsid w:val="000E7EAF"/>
    <w:rsid w:val="001030C0"/>
    <w:rsid w:val="00103C4F"/>
    <w:rsid w:val="0010401F"/>
    <w:rsid w:val="001125E2"/>
    <w:rsid w:val="00123EFD"/>
    <w:rsid w:val="0012514B"/>
    <w:rsid w:val="00135D66"/>
    <w:rsid w:val="00144D23"/>
    <w:rsid w:val="00145967"/>
    <w:rsid w:val="00155670"/>
    <w:rsid w:val="001579D3"/>
    <w:rsid w:val="001638CA"/>
    <w:rsid w:val="001713AF"/>
    <w:rsid w:val="00171667"/>
    <w:rsid w:val="0018162A"/>
    <w:rsid w:val="001A1022"/>
    <w:rsid w:val="001A35F7"/>
    <w:rsid w:val="001B0EA4"/>
    <w:rsid w:val="001B7478"/>
    <w:rsid w:val="001C3A65"/>
    <w:rsid w:val="001D496B"/>
    <w:rsid w:val="001D6337"/>
    <w:rsid w:val="001D6D37"/>
    <w:rsid w:val="001E3620"/>
    <w:rsid w:val="001E39E9"/>
    <w:rsid w:val="001F149B"/>
    <w:rsid w:val="001F4849"/>
    <w:rsid w:val="00200334"/>
    <w:rsid w:val="00230F72"/>
    <w:rsid w:val="002328D2"/>
    <w:rsid w:val="0025132E"/>
    <w:rsid w:val="0025301B"/>
    <w:rsid w:val="00270B39"/>
    <w:rsid w:val="00276BEE"/>
    <w:rsid w:val="002919E5"/>
    <w:rsid w:val="00294250"/>
    <w:rsid w:val="0029532C"/>
    <w:rsid w:val="002A125D"/>
    <w:rsid w:val="002A187F"/>
    <w:rsid w:val="002A1AF2"/>
    <w:rsid w:val="002A43FE"/>
    <w:rsid w:val="002A7783"/>
    <w:rsid w:val="002B3195"/>
    <w:rsid w:val="002B388F"/>
    <w:rsid w:val="002B3899"/>
    <w:rsid w:val="002B44B4"/>
    <w:rsid w:val="002B5992"/>
    <w:rsid w:val="002C387E"/>
    <w:rsid w:val="002D7C8D"/>
    <w:rsid w:val="002E1131"/>
    <w:rsid w:val="002F1882"/>
    <w:rsid w:val="002F4447"/>
    <w:rsid w:val="003246F4"/>
    <w:rsid w:val="00325649"/>
    <w:rsid w:val="00333CD5"/>
    <w:rsid w:val="0035639D"/>
    <w:rsid w:val="00362CBE"/>
    <w:rsid w:val="00362FC5"/>
    <w:rsid w:val="0036372D"/>
    <w:rsid w:val="00380509"/>
    <w:rsid w:val="003810AD"/>
    <w:rsid w:val="0038135A"/>
    <w:rsid w:val="00381615"/>
    <w:rsid w:val="00391CF0"/>
    <w:rsid w:val="00396A32"/>
    <w:rsid w:val="003A0EEC"/>
    <w:rsid w:val="003A1193"/>
    <w:rsid w:val="003A1BE3"/>
    <w:rsid w:val="003A2F72"/>
    <w:rsid w:val="003A5FBE"/>
    <w:rsid w:val="003B2A47"/>
    <w:rsid w:val="003B466A"/>
    <w:rsid w:val="003B4D4F"/>
    <w:rsid w:val="003B5D0A"/>
    <w:rsid w:val="003C66BB"/>
    <w:rsid w:val="003C7C7B"/>
    <w:rsid w:val="003D20CC"/>
    <w:rsid w:val="003D488C"/>
    <w:rsid w:val="003D6321"/>
    <w:rsid w:val="00412EA7"/>
    <w:rsid w:val="0041679C"/>
    <w:rsid w:val="004306D8"/>
    <w:rsid w:val="0043251C"/>
    <w:rsid w:val="00433A09"/>
    <w:rsid w:val="00434373"/>
    <w:rsid w:val="00435677"/>
    <w:rsid w:val="00436D24"/>
    <w:rsid w:val="00444D40"/>
    <w:rsid w:val="00446AF5"/>
    <w:rsid w:val="00455558"/>
    <w:rsid w:val="00460FC2"/>
    <w:rsid w:val="00465439"/>
    <w:rsid w:val="004706CD"/>
    <w:rsid w:val="00496B59"/>
    <w:rsid w:val="004A11DB"/>
    <w:rsid w:val="004A212C"/>
    <w:rsid w:val="004A67CF"/>
    <w:rsid w:val="004B4042"/>
    <w:rsid w:val="004C0632"/>
    <w:rsid w:val="004E7A59"/>
    <w:rsid w:val="004E7FC9"/>
    <w:rsid w:val="004F2FDC"/>
    <w:rsid w:val="004F6DE2"/>
    <w:rsid w:val="00517F73"/>
    <w:rsid w:val="00526F18"/>
    <w:rsid w:val="00532853"/>
    <w:rsid w:val="00541608"/>
    <w:rsid w:val="00542FAA"/>
    <w:rsid w:val="00545A57"/>
    <w:rsid w:val="005464E1"/>
    <w:rsid w:val="00547FDD"/>
    <w:rsid w:val="005600B1"/>
    <w:rsid w:val="00563418"/>
    <w:rsid w:val="005900C3"/>
    <w:rsid w:val="00591866"/>
    <w:rsid w:val="0059260B"/>
    <w:rsid w:val="005A1088"/>
    <w:rsid w:val="005A27B5"/>
    <w:rsid w:val="005A2998"/>
    <w:rsid w:val="005B0971"/>
    <w:rsid w:val="005B2A3D"/>
    <w:rsid w:val="005C0E0F"/>
    <w:rsid w:val="005C17A3"/>
    <w:rsid w:val="005D161E"/>
    <w:rsid w:val="005D41DE"/>
    <w:rsid w:val="005D53B9"/>
    <w:rsid w:val="005E64A8"/>
    <w:rsid w:val="005F24F9"/>
    <w:rsid w:val="005F6E39"/>
    <w:rsid w:val="00601383"/>
    <w:rsid w:val="006021A5"/>
    <w:rsid w:val="00604D77"/>
    <w:rsid w:val="00606011"/>
    <w:rsid w:val="006066B0"/>
    <w:rsid w:val="00606C1A"/>
    <w:rsid w:val="006127ED"/>
    <w:rsid w:val="0061397E"/>
    <w:rsid w:val="00614C59"/>
    <w:rsid w:val="00621F43"/>
    <w:rsid w:val="00627657"/>
    <w:rsid w:val="0063042C"/>
    <w:rsid w:val="0063107B"/>
    <w:rsid w:val="00635EF5"/>
    <w:rsid w:val="00640961"/>
    <w:rsid w:val="00643D91"/>
    <w:rsid w:val="00651F90"/>
    <w:rsid w:val="00662CB3"/>
    <w:rsid w:val="00666C71"/>
    <w:rsid w:val="006728FE"/>
    <w:rsid w:val="006745A5"/>
    <w:rsid w:val="00677892"/>
    <w:rsid w:val="00681400"/>
    <w:rsid w:val="006920E9"/>
    <w:rsid w:val="006931B5"/>
    <w:rsid w:val="006A348D"/>
    <w:rsid w:val="006B1144"/>
    <w:rsid w:val="006B5084"/>
    <w:rsid w:val="006C21AB"/>
    <w:rsid w:val="006C3C2F"/>
    <w:rsid w:val="006C3E6B"/>
    <w:rsid w:val="006C6769"/>
    <w:rsid w:val="006C7C0A"/>
    <w:rsid w:val="006D384C"/>
    <w:rsid w:val="006D4516"/>
    <w:rsid w:val="006E12B7"/>
    <w:rsid w:val="006F5769"/>
    <w:rsid w:val="006F6BD3"/>
    <w:rsid w:val="00704ED8"/>
    <w:rsid w:val="007079E0"/>
    <w:rsid w:val="0071480E"/>
    <w:rsid w:val="00714B23"/>
    <w:rsid w:val="007154EC"/>
    <w:rsid w:val="00747134"/>
    <w:rsid w:val="00750C28"/>
    <w:rsid w:val="007550C4"/>
    <w:rsid w:val="00755C00"/>
    <w:rsid w:val="00764866"/>
    <w:rsid w:val="00767707"/>
    <w:rsid w:val="00767C4F"/>
    <w:rsid w:val="00771DA3"/>
    <w:rsid w:val="00774A97"/>
    <w:rsid w:val="00777F09"/>
    <w:rsid w:val="00781A08"/>
    <w:rsid w:val="00785579"/>
    <w:rsid w:val="007942F5"/>
    <w:rsid w:val="007A3E34"/>
    <w:rsid w:val="007C0289"/>
    <w:rsid w:val="007C16C4"/>
    <w:rsid w:val="007C1BD6"/>
    <w:rsid w:val="007C3083"/>
    <w:rsid w:val="007C564D"/>
    <w:rsid w:val="007D19F1"/>
    <w:rsid w:val="007D7A34"/>
    <w:rsid w:val="007F200B"/>
    <w:rsid w:val="007F6F1A"/>
    <w:rsid w:val="0080372D"/>
    <w:rsid w:val="008274AE"/>
    <w:rsid w:val="00832569"/>
    <w:rsid w:val="008401DA"/>
    <w:rsid w:val="008446A5"/>
    <w:rsid w:val="0085702A"/>
    <w:rsid w:val="00861859"/>
    <w:rsid w:val="00873B83"/>
    <w:rsid w:val="00874E71"/>
    <w:rsid w:val="008753DA"/>
    <w:rsid w:val="00882BFF"/>
    <w:rsid w:val="00884010"/>
    <w:rsid w:val="0088430A"/>
    <w:rsid w:val="00885EB0"/>
    <w:rsid w:val="008865FD"/>
    <w:rsid w:val="00890001"/>
    <w:rsid w:val="008A41A6"/>
    <w:rsid w:val="008B165E"/>
    <w:rsid w:val="008D11ED"/>
    <w:rsid w:val="008D1736"/>
    <w:rsid w:val="008D224D"/>
    <w:rsid w:val="008D4D8C"/>
    <w:rsid w:val="008D72C0"/>
    <w:rsid w:val="008E00E2"/>
    <w:rsid w:val="008E7766"/>
    <w:rsid w:val="008F25E1"/>
    <w:rsid w:val="008F3C90"/>
    <w:rsid w:val="0090023E"/>
    <w:rsid w:val="00900AA2"/>
    <w:rsid w:val="00903228"/>
    <w:rsid w:val="0091308F"/>
    <w:rsid w:val="009168FE"/>
    <w:rsid w:val="00917A3E"/>
    <w:rsid w:val="00920617"/>
    <w:rsid w:val="009256A4"/>
    <w:rsid w:val="0095043E"/>
    <w:rsid w:val="00951EA0"/>
    <w:rsid w:val="00952964"/>
    <w:rsid w:val="0096328E"/>
    <w:rsid w:val="009720E4"/>
    <w:rsid w:val="0097376A"/>
    <w:rsid w:val="00981A65"/>
    <w:rsid w:val="009858F9"/>
    <w:rsid w:val="00987A52"/>
    <w:rsid w:val="009A3931"/>
    <w:rsid w:val="009B176A"/>
    <w:rsid w:val="009B5E07"/>
    <w:rsid w:val="009C2596"/>
    <w:rsid w:val="009D0B85"/>
    <w:rsid w:val="009D3099"/>
    <w:rsid w:val="009E0EF7"/>
    <w:rsid w:val="009E131B"/>
    <w:rsid w:val="009E24AB"/>
    <w:rsid w:val="009E3A63"/>
    <w:rsid w:val="009E68C3"/>
    <w:rsid w:val="009F5BE4"/>
    <w:rsid w:val="00A01722"/>
    <w:rsid w:val="00A2070C"/>
    <w:rsid w:val="00A20CB4"/>
    <w:rsid w:val="00A24188"/>
    <w:rsid w:val="00A248C3"/>
    <w:rsid w:val="00A330DC"/>
    <w:rsid w:val="00A4527D"/>
    <w:rsid w:val="00A54444"/>
    <w:rsid w:val="00A64DE6"/>
    <w:rsid w:val="00A72087"/>
    <w:rsid w:val="00A76173"/>
    <w:rsid w:val="00A806C3"/>
    <w:rsid w:val="00A81B39"/>
    <w:rsid w:val="00A83424"/>
    <w:rsid w:val="00A90BAB"/>
    <w:rsid w:val="00AA20AA"/>
    <w:rsid w:val="00AA2797"/>
    <w:rsid w:val="00AA2CDA"/>
    <w:rsid w:val="00AA56B7"/>
    <w:rsid w:val="00AB3898"/>
    <w:rsid w:val="00AB6DA6"/>
    <w:rsid w:val="00AC2676"/>
    <w:rsid w:val="00AC2FDF"/>
    <w:rsid w:val="00AD084A"/>
    <w:rsid w:val="00AD33BC"/>
    <w:rsid w:val="00AE5AED"/>
    <w:rsid w:val="00B06BE8"/>
    <w:rsid w:val="00B11F29"/>
    <w:rsid w:val="00B14241"/>
    <w:rsid w:val="00B21396"/>
    <w:rsid w:val="00B21BA6"/>
    <w:rsid w:val="00B32D2D"/>
    <w:rsid w:val="00B34A74"/>
    <w:rsid w:val="00B53A53"/>
    <w:rsid w:val="00B61064"/>
    <w:rsid w:val="00B662AF"/>
    <w:rsid w:val="00B73D00"/>
    <w:rsid w:val="00B73FC9"/>
    <w:rsid w:val="00B82808"/>
    <w:rsid w:val="00BA290C"/>
    <w:rsid w:val="00BA41F3"/>
    <w:rsid w:val="00BB0E9B"/>
    <w:rsid w:val="00BC04E3"/>
    <w:rsid w:val="00BD21B4"/>
    <w:rsid w:val="00BD5AE2"/>
    <w:rsid w:val="00BE3105"/>
    <w:rsid w:val="00BF1842"/>
    <w:rsid w:val="00BF1CD8"/>
    <w:rsid w:val="00BF5A2F"/>
    <w:rsid w:val="00C073DB"/>
    <w:rsid w:val="00C1111E"/>
    <w:rsid w:val="00C2769F"/>
    <w:rsid w:val="00C35971"/>
    <w:rsid w:val="00C40113"/>
    <w:rsid w:val="00C40E51"/>
    <w:rsid w:val="00C4123F"/>
    <w:rsid w:val="00C44EB9"/>
    <w:rsid w:val="00C45310"/>
    <w:rsid w:val="00C45C94"/>
    <w:rsid w:val="00C466AC"/>
    <w:rsid w:val="00C52D90"/>
    <w:rsid w:val="00C53564"/>
    <w:rsid w:val="00C560BC"/>
    <w:rsid w:val="00C605D5"/>
    <w:rsid w:val="00C65B9F"/>
    <w:rsid w:val="00C677F6"/>
    <w:rsid w:val="00C7773A"/>
    <w:rsid w:val="00C81530"/>
    <w:rsid w:val="00C9463F"/>
    <w:rsid w:val="00C95764"/>
    <w:rsid w:val="00CA0DF3"/>
    <w:rsid w:val="00CA0F84"/>
    <w:rsid w:val="00CA47B0"/>
    <w:rsid w:val="00CB20D2"/>
    <w:rsid w:val="00CB2474"/>
    <w:rsid w:val="00CB3EE6"/>
    <w:rsid w:val="00CB44BE"/>
    <w:rsid w:val="00CC0463"/>
    <w:rsid w:val="00CC1334"/>
    <w:rsid w:val="00CC3C9C"/>
    <w:rsid w:val="00CC4C68"/>
    <w:rsid w:val="00CD35F6"/>
    <w:rsid w:val="00CD6F72"/>
    <w:rsid w:val="00CE4646"/>
    <w:rsid w:val="00CF6C9E"/>
    <w:rsid w:val="00CF7AC7"/>
    <w:rsid w:val="00D006EA"/>
    <w:rsid w:val="00D01692"/>
    <w:rsid w:val="00D02C49"/>
    <w:rsid w:val="00D0720A"/>
    <w:rsid w:val="00D101DC"/>
    <w:rsid w:val="00D11711"/>
    <w:rsid w:val="00D146A9"/>
    <w:rsid w:val="00D177F0"/>
    <w:rsid w:val="00D224C9"/>
    <w:rsid w:val="00D241A8"/>
    <w:rsid w:val="00D2566E"/>
    <w:rsid w:val="00D3091E"/>
    <w:rsid w:val="00D35574"/>
    <w:rsid w:val="00D407DE"/>
    <w:rsid w:val="00D438A0"/>
    <w:rsid w:val="00D43EDA"/>
    <w:rsid w:val="00D4550B"/>
    <w:rsid w:val="00D547B5"/>
    <w:rsid w:val="00D56B1D"/>
    <w:rsid w:val="00D607C3"/>
    <w:rsid w:val="00D70F93"/>
    <w:rsid w:val="00D8171F"/>
    <w:rsid w:val="00D829FB"/>
    <w:rsid w:val="00D8339D"/>
    <w:rsid w:val="00DB29BF"/>
    <w:rsid w:val="00DB2A1A"/>
    <w:rsid w:val="00DB372C"/>
    <w:rsid w:val="00DD1AAD"/>
    <w:rsid w:val="00DD2F04"/>
    <w:rsid w:val="00DE4152"/>
    <w:rsid w:val="00DE5C8D"/>
    <w:rsid w:val="00DF1400"/>
    <w:rsid w:val="00DF673C"/>
    <w:rsid w:val="00E03E91"/>
    <w:rsid w:val="00E10F32"/>
    <w:rsid w:val="00E1228D"/>
    <w:rsid w:val="00E23697"/>
    <w:rsid w:val="00E26C0F"/>
    <w:rsid w:val="00E565DC"/>
    <w:rsid w:val="00E763BF"/>
    <w:rsid w:val="00E8042D"/>
    <w:rsid w:val="00E80EE7"/>
    <w:rsid w:val="00E829FF"/>
    <w:rsid w:val="00E86BB1"/>
    <w:rsid w:val="00E86F99"/>
    <w:rsid w:val="00E9412F"/>
    <w:rsid w:val="00E9427A"/>
    <w:rsid w:val="00E96759"/>
    <w:rsid w:val="00EA05B1"/>
    <w:rsid w:val="00EA26B0"/>
    <w:rsid w:val="00EA49D0"/>
    <w:rsid w:val="00EA74DB"/>
    <w:rsid w:val="00EB27F9"/>
    <w:rsid w:val="00EB4799"/>
    <w:rsid w:val="00ED5CB9"/>
    <w:rsid w:val="00EF397A"/>
    <w:rsid w:val="00F01118"/>
    <w:rsid w:val="00F04C32"/>
    <w:rsid w:val="00F114CC"/>
    <w:rsid w:val="00F201C7"/>
    <w:rsid w:val="00F227A6"/>
    <w:rsid w:val="00F254EB"/>
    <w:rsid w:val="00F259F1"/>
    <w:rsid w:val="00F33E8A"/>
    <w:rsid w:val="00F36EDA"/>
    <w:rsid w:val="00F42854"/>
    <w:rsid w:val="00F5253F"/>
    <w:rsid w:val="00F57062"/>
    <w:rsid w:val="00F61B6B"/>
    <w:rsid w:val="00F67BE6"/>
    <w:rsid w:val="00F924D6"/>
    <w:rsid w:val="00FB44D5"/>
    <w:rsid w:val="00FB53EF"/>
    <w:rsid w:val="00FC4326"/>
    <w:rsid w:val="00FC6530"/>
    <w:rsid w:val="00FC68AB"/>
    <w:rsid w:val="00FD5EC7"/>
    <w:rsid w:val="00FE03D6"/>
    <w:rsid w:val="00FE123F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outlineLvl w:val="0"/>
    </w:pPr>
    <w:rPr>
      <w:rFonts w:ascii="Arial" w:hAnsi="Arial" w:cs="Arial"/>
      <w:b/>
      <w:bCs/>
      <w:color w:val="FF0000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F7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3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23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color w:val="FF0000"/>
      <w:sz w:val="24"/>
      <w:szCs w:val="24"/>
      <w:lang w:val="en-GB" w:eastAsia="x-none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rPr>
      <w:rFonts w:ascii="Times New Roman" w:hAnsi="Times New Roman" w:cs="Times New Roman"/>
      <w:color w:val="808080"/>
      <w:shd w:val="clear" w:color="auto" w:fill="auto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</w:rPr>
  </w:style>
  <w:style w:type="character" w:customStyle="1" w:styleId="berschrift4Zchn">
    <w:name w:val="Überschrift 4 Zchn"/>
    <w:link w:val="berschrift4"/>
    <w:uiPriority w:val="9"/>
    <w:semiHidden/>
    <w:rsid w:val="00FE123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tandardWeb">
    <w:name w:val="Normal (Web)"/>
    <w:basedOn w:val="Standard"/>
    <w:uiPriority w:val="99"/>
    <w:unhideWhenUsed/>
    <w:rsid w:val="00FE1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VorformatiertZchn">
    <w:name w:val="HTML Vorformatiert Zchn"/>
    <w:link w:val="HTMLVorformatiert"/>
    <w:uiPriority w:val="99"/>
    <w:semiHidden/>
    <w:rsid w:val="00F114CC"/>
    <w:rPr>
      <w:rFonts w:ascii="Courier New" w:hAnsi="Courier New" w:cs="Courier New"/>
    </w:rPr>
  </w:style>
  <w:style w:type="character" w:customStyle="1" w:styleId="berschrift2Zchn">
    <w:name w:val="Überschrift 2 Zchn"/>
    <w:link w:val="berschrift2"/>
    <w:uiPriority w:val="9"/>
    <w:semiHidden/>
    <w:rsid w:val="00CD6F7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font8">
    <w:name w:val="font_8"/>
    <w:basedOn w:val="Standard"/>
    <w:rsid w:val="00CD6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rsid w:val="00CD6F72"/>
  </w:style>
  <w:style w:type="paragraph" w:styleId="berarbeitung">
    <w:name w:val="Revision"/>
    <w:hidden/>
    <w:uiPriority w:val="99"/>
    <w:semiHidden/>
    <w:rsid w:val="002B3899"/>
    <w:rPr>
      <w:rFonts w:cs="Calibri"/>
      <w:sz w:val="22"/>
      <w:szCs w:val="22"/>
      <w:lang w:val="en-US" w:eastAsia="en-US"/>
    </w:rPr>
  </w:style>
  <w:style w:type="paragraph" w:styleId="Textkrper2">
    <w:name w:val="Body Text 2"/>
    <w:basedOn w:val="Standard"/>
    <w:link w:val="Textkrper2Zchn"/>
    <w:semiHidden/>
    <w:rsid w:val="006931B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val="en-GB"/>
    </w:rPr>
  </w:style>
  <w:style w:type="character" w:customStyle="1" w:styleId="Textkrper2Zchn">
    <w:name w:val="Textkörper 2 Zchn"/>
    <w:link w:val="Textkrper2"/>
    <w:semiHidden/>
    <w:rsid w:val="006931B5"/>
    <w:rPr>
      <w:rFonts w:ascii="Times New Roman" w:hAnsi="Times New Roman"/>
      <w:color w:val="0000FF"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63042C"/>
    <w:rPr>
      <w:color w:val="954F72"/>
      <w:u w:val="single"/>
    </w:rPr>
  </w:style>
  <w:style w:type="paragraph" w:styleId="Aufzhlungszeichen">
    <w:name w:val="List Bullet"/>
    <w:basedOn w:val="Standard"/>
    <w:uiPriority w:val="99"/>
    <w:unhideWhenUsed/>
    <w:rsid w:val="00A90BAB"/>
    <w:pPr>
      <w:numPr>
        <w:numId w:val="9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18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187F"/>
    <w:rPr>
      <w:rFonts w:cs="Calibri"/>
      <w:sz w:val="22"/>
      <w:szCs w:val="22"/>
      <w:lang w:val="en-US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11F2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11F29"/>
    <w:rPr>
      <w:rFonts w:cs="Calibri"/>
      <w:sz w:val="16"/>
      <w:szCs w:val="1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32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outlineLvl w:val="0"/>
    </w:pPr>
    <w:rPr>
      <w:rFonts w:ascii="Arial" w:hAnsi="Arial" w:cs="Arial"/>
      <w:b/>
      <w:bCs/>
      <w:color w:val="FF0000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F7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3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23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color w:val="FF0000"/>
      <w:sz w:val="24"/>
      <w:szCs w:val="24"/>
      <w:lang w:val="en-GB" w:eastAsia="x-none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rPr>
      <w:rFonts w:ascii="Times New Roman" w:hAnsi="Times New Roman" w:cs="Times New Roman"/>
      <w:color w:val="808080"/>
      <w:shd w:val="clear" w:color="auto" w:fill="auto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</w:rPr>
  </w:style>
  <w:style w:type="character" w:customStyle="1" w:styleId="berschrift4Zchn">
    <w:name w:val="Überschrift 4 Zchn"/>
    <w:link w:val="berschrift4"/>
    <w:uiPriority w:val="9"/>
    <w:semiHidden/>
    <w:rsid w:val="00FE123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tandardWeb">
    <w:name w:val="Normal (Web)"/>
    <w:basedOn w:val="Standard"/>
    <w:uiPriority w:val="99"/>
    <w:unhideWhenUsed/>
    <w:rsid w:val="00FE1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VorformatiertZchn">
    <w:name w:val="HTML Vorformatiert Zchn"/>
    <w:link w:val="HTMLVorformatiert"/>
    <w:uiPriority w:val="99"/>
    <w:semiHidden/>
    <w:rsid w:val="00F114CC"/>
    <w:rPr>
      <w:rFonts w:ascii="Courier New" w:hAnsi="Courier New" w:cs="Courier New"/>
    </w:rPr>
  </w:style>
  <w:style w:type="character" w:customStyle="1" w:styleId="berschrift2Zchn">
    <w:name w:val="Überschrift 2 Zchn"/>
    <w:link w:val="berschrift2"/>
    <w:uiPriority w:val="9"/>
    <w:semiHidden/>
    <w:rsid w:val="00CD6F7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font8">
    <w:name w:val="font_8"/>
    <w:basedOn w:val="Standard"/>
    <w:rsid w:val="00CD6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rsid w:val="00CD6F72"/>
  </w:style>
  <w:style w:type="paragraph" w:styleId="berarbeitung">
    <w:name w:val="Revision"/>
    <w:hidden/>
    <w:uiPriority w:val="99"/>
    <w:semiHidden/>
    <w:rsid w:val="002B3899"/>
    <w:rPr>
      <w:rFonts w:cs="Calibri"/>
      <w:sz w:val="22"/>
      <w:szCs w:val="22"/>
      <w:lang w:val="en-US" w:eastAsia="en-US"/>
    </w:rPr>
  </w:style>
  <w:style w:type="paragraph" w:styleId="Textkrper2">
    <w:name w:val="Body Text 2"/>
    <w:basedOn w:val="Standard"/>
    <w:link w:val="Textkrper2Zchn"/>
    <w:semiHidden/>
    <w:rsid w:val="006931B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val="en-GB"/>
    </w:rPr>
  </w:style>
  <w:style w:type="character" w:customStyle="1" w:styleId="Textkrper2Zchn">
    <w:name w:val="Textkörper 2 Zchn"/>
    <w:link w:val="Textkrper2"/>
    <w:semiHidden/>
    <w:rsid w:val="006931B5"/>
    <w:rPr>
      <w:rFonts w:ascii="Times New Roman" w:hAnsi="Times New Roman"/>
      <w:color w:val="0000FF"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63042C"/>
    <w:rPr>
      <w:color w:val="954F72"/>
      <w:u w:val="single"/>
    </w:rPr>
  </w:style>
  <w:style w:type="paragraph" w:styleId="Aufzhlungszeichen">
    <w:name w:val="List Bullet"/>
    <w:basedOn w:val="Standard"/>
    <w:uiPriority w:val="99"/>
    <w:unhideWhenUsed/>
    <w:rsid w:val="00A90BAB"/>
    <w:pPr>
      <w:numPr>
        <w:numId w:val="9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18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187F"/>
    <w:rPr>
      <w:rFonts w:cs="Calibri"/>
      <w:sz w:val="22"/>
      <w:szCs w:val="22"/>
      <w:lang w:val="en-US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11F2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11F29"/>
    <w:rPr>
      <w:rFonts w:cs="Calibri"/>
      <w:sz w:val="16"/>
      <w:szCs w:val="1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32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ckx@guardia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konsens.de/guardia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A7BC47C9213409F8D565252F3B53A" ma:contentTypeVersion="13" ma:contentTypeDescription="Create a new document." ma:contentTypeScope="" ma:versionID="e0143de25217ef5f75e4ea4c1317831b">
  <xsd:schema xmlns:xsd="http://www.w3.org/2001/XMLSchema" xmlns:xs="http://www.w3.org/2001/XMLSchema" xmlns:p="http://schemas.microsoft.com/office/2006/metadata/properties" xmlns:ns3="c8e269ba-1324-4f65-8d30-4529999c7e63" xmlns:ns4="5436cd1e-f9e1-4f3a-87ae-99b9e34a7743" targetNamespace="http://schemas.microsoft.com/office/2006/metadata/properties" ma:root="true" ma:fieldsID="344072b22c8f08477a97954c9947f594" ns3:_="" ns4:_="">
    <xsd:import namespace="c8e269ba-1324-4f65-8d30-4529999c7e63"/>
    <xsd:import namespace="5436cd1e-f9e1-4f3a-87ae-99b9e34a7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69ba-1324-4f65-8d30-4529999c7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cd1e-f9e1-4f3a-87ae-99b9e34a7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C223B-9A0D-448B-AB7C-2BF6E840E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4D5C4-10AE-49B1-B5E2-36F50F89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69ba-1324-4f65-8d30-4529999c7e63"/>
    <ds:schemaRef ds:uri="5436cd1e-f9e1-4f3a-87ae-99b9e34a7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1B789-FCC1-4697-8B6F-01A94D4F6889}">
  <ds:schemaRefs>
    <ds:schemaRef ds:uri="http://purl.org/dc/elements/1.1/"/>
    <ds:schemaRef ds:uri="http://schemas.microsoft.com/office/2006/metadata/properties"/>
    <ds:schemaRef ds:uri="5436cd1e-f9e1-4f3a-87ae-99b9e34a77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e269ba-1324-4f65-8d30-4529999c7e6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3491</Characters>
  <Application>Microsoft Office Word</Application>
  <DocSecurity>0</DocSecurity>
  <Lines>29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Sophie Weckx</vt:lpstr>
      <vt:lpstr>Sophie Weckx</vt:lpstr>
      <vt:lpstr>Sophie Weckx</vt:lpstr>
    </vt:vector>
  </TitlesOfParts>
  <Company>SilverBullet PR Ltd</Company>
  <LinksUpToDate>false</LinksUpToDate>
  <CharactersWithSpaces>3985</CharactersWithSpaces>
  <SharedDoc>false</SharedDoc>
  <HLinks>
    <vt:vector size="30" baseType="variant">
      <vt:variant>
        <vt:i4>7733296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http://www.konsens.de/guardian.html</vt:lpwstr>
      </vt:variant>
      <vt:variant>
        <vt:lpwstr/>
      </vt:variant>
      <vt:variant>
        <vt:i4>458766</vt:i4>
      </vt:variant>
      <vt:variant>
        <vt:i4>9</vt:i4>
      </vt:variant>
      <vt:variant>
        <vt:i4>0</vt:i4>
      </vt:variant>
      <vt:variant>
        <vt:i4>5</vt:i4>
      </vt:variant>
      <vt:variant>
        <vt:lpwstr>https://www.c2ccertified.org/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https://www.guardianglass.com/eu/en/about/cradle-to-cradle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5308516</vt:i4>
      </vt:variant>
      <vt:variant>
        <vt:i4>0</vt:i4>
      </vt:variant>
      <vt:variant>
        <vt:i4>0</vt:i4>
      </vt:variant>
      <vt:variant>
        <vt:i4>5</vt:i4>
      </vt:variant>
      <vt:variant>
        <vt:lpwstr>mailto:sweckx@guardian.com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Weckx</dc:title>
  <dc:creator>Weckx, Sophie</dc:creator>
  <cp:lastModifiedBy>Joerg Wolters</cp:lastModifiedBy>
  <cp:revision>3</cp:revision>
  <dcterms:created xsi:type="dcterms:W3CDTF">2020-04-29T09:16:00Z</dcterms:created>
  <dcterms:modified xsi:type="dcterms:W3CDTF">2020-04-29T11:31:00Z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0x0101005FCA7BC47C9213409F8D565252F3B53AA</vt:lpwstr>
  </property>
</Properties>
</file>