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8353" w14:textId="77777777" w:rsidR="004138A2" w:rsidRDefault="004138A2" w:rsidP="00381C17">
      <w:pPr>
        <w:ind w:right="537"/>
        <w:jc w:val="both"/>
        <w:rPr>
          <w:rFonts w:ascii="Helvetica" w:hAnsi="Helvetica"/>
        </w:rPr>
      </w:pPr>
    </w:p>
    <w:p w14:paraId="2C78154B" w14:textId="77777777" w:rsidR="004138A2" w:rsidRDefault="004138A2" w:rsidP="00381C17">
      <w:pPr>
        <w:ind w:right="537"/>
        <w:jc w:val="both"/>
        <w:rPr>
          <w:rFonts w:ascii="Helvetica" w:hAnsi="Helvetica"/>
        </w:rPr>
      </w:pPr>
    </w:p>
    <w:p w14:paraId="15D5A7C1" w14:textId="77777777" w:rsidR="004138A2" w:rsidRDefault="004138A2" w:rsidP="00381C17">
      <w:pPr>
        <w:ind w:right="537"/>
        <w:jc w:val="both"/>
        <w:rPr>
          <w:rFonts w:ascii="Helvetica" w:hAnsi="Helvetica"/>
        </w:rPr>
      </w:pPr>
    </w:p>
    <w:p w14:paraId="409151DB" w14:textId="77777777" w:rsidR="004138A2" w:rsidRDefault="007A1317" w:rsidP="00381C17">
      <w:pPr>
        <w:ind w:right="537"/>
        <w:jc w:val="both"/>
        <w:rPr>
          <w:rFonts w:ascii="Helvetica" w:hAnsi="Helvetica"/>
        </w:rPr>
      </w:pPr>
      <w:r>
        <w:rPr>
          <w:rFonts w:ascii="Helvetica" w:hAnsi="Helvetica"/>
          <w:noProof/>
          <w:lang w:val="en-US"/>
        </w:rPr>
        <mc:AlternateContent>
          <mc:Choice Requires="wps">
            <w:drawing>
              <wp:anchor distT="0" distB="0" distL="0" distR="0" simplePos="0" relativeHeight="251658240" behindDoc="1" locked="0" layoutInCell="1" allowOverlap="1" wp14:anchorId="66814205" wp14:editId="07CEA3B2">
                <wp:simplePos x="0" y="0"/>
                <wp:positionH relativeFrom="column">
                  <wp:posOffset>591820</wp:posOffset>
                </wp:positionH>
                <wp:positionV relativeFrom="paragraph">
                  <wp:posOffset>59055</wp:posOffset>
                </wp:positionV>
                <wp:extent cx="1808480" cy="358140"/>
                <wp:effectExtent l="0" t="0" r="0" b="0"/>
                <wp:wrapNone/>
                <wp:docPr id="5" name="Rectangle 5"/>
                <wp:cNvGraphicFramePr/>
                <a:graphic xmlns:a="http://schemas.openxmlformats.org/drawingml/2006/main">
                  <a:graphicData uri="http://schemas.microsoft.com/office/word/2010/wordprocessingShape">
                    <wps:wsp>
                      <wps:cNvSpPr/>
                      <wps:spPr>
                        <a:xfrm>
                          <a:off x="0" y="0"/>
                          <a:ext cx="1808480" cy="358140"/>
                        </a:xfrm>
                        <a:prstGeom prst="rect">
                          <a:avLst/>
                        </a:prstGeom>
                        <a:solidFill>
                          <a:srgbClr val="F0144F"/>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20F2C83D">
              <v:rect id="Rectangle 5" style="position:absolute;margin-left:46.6pt;margin-top:4.65pt;width:142.4pt;height:28.2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spid="_x0000_s1026" fillcolor="#f0144f" stroked="f" strokeweight=".5pt" w14:anchorId="27DB34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"/>
            </w:pict>
          </mc:Fallback>
        </mc:AlternateContent>
      </w:r>
    </w:p>
    <w:p w14:paraId="21FE27FC" w14:textId="77777777" w:rsidR="00446C72" w:rsidRDefault="007A1317" w:rsidP="00381C17">
      <w:pPr>
        <w:spacing w:line="320" w:lineRule="exact"/>
        <w:ind w:left="1134" w:right="537"/>
        <w:jc w:val="both"/>
        <w:rPr>
          <w:rFonts w:ascii="Calibri" w:hAnsi="Calibri"/>
          <w:color w:val="FFFFFF" w:themeColor="background1"/>
          <w:sz w:val="40"/>
          <w:szCs w:val="20"/>
        </w:rPr>
      </w:pPr>
      <w:r w:rsidRPr="007A1317">
        <w:rPr>
          <w:rFonts w:ascii="Calibri" w:hAnsi="Calibri"/>
          <w:color w:val="FFFFFF" w:themeColor="background1"/>
          <w:sz w:val="40"/>
          <w:szCs w:val="20"/>
        </w:rPr>
        <w:t>PRESS RELEASE</w:t>
      </w:r>
    </w:p>
    <w:p w14:paraId="2E50B7D4" w14:textId="77777777" w:rsidR="00DE4B75" w:rsidRDefault="00DE4B75" w:rsidP="00381C17">
      <w:pPr>
        <w:spacing w:line="320" w:lineRule="exact"/>
        <w:ind w:left="1134" w:right="537"/>
        <w:jc w:val="both"/>
        <w:rPr>
          <w:rFonts w:ascii="Calibri" w:hAnsi="Calibri"/>
          <w:color w:val="FFFFFF" w:themeColor="background1"/>
          <w:sz w:val="40"/>
          <w:szCs w:val="20"/>
        </w:rPr>
      </w:pPr>
    </w:p>
    <w:p w14:paraId="69A90C37" w14:textId="77777777" w:rsidR="00DE4B75" w:rsidRPr="007A1317" w:rsidRDefault="00DE4B75" w:rsidP="00381C17">
      <w:pPr>
        <w:spacing w:line="320" w:lineRule="exact"/>
        <w:ind w:left="1134" w:right="537"/>
        <w:jc w:val="both"/>
        <w:rPr>
          <w:rFonts w:ascii="Calibri" w:hAnsi="Calibri"/>
          <w:color w:val="FFFFFF" w:themeColor="background1"/>
          <w:sz w:val="40"/>
          <w:szCs w:val="20"/>
        </w:rPr>
      </w:pPr>
    </w:p>
    <w:p w14:paraId="15468FC5" w14:textId="1AA242D9" w:rsidR="00446C72" w:rsidRPr="0022523F" w:rsidRDefault="00592F5B" w:rsidP="00381C17">
      <w:pPr>
        <w:spacing w:line="440" w:lineRule="exact"/>
        <w:ind w:left="1134" w:right="537"/>
        <w:jc w:val="both"/>
        <w:rPr>
          <w:rFonts w:ascii="Calibri" w:hAnsi="Calibri"/>
          <w:color w:val="1E68B5"/>
          <w:sz w:val="32"/>
          <w:szCs w:val="32"/>
        </w:rPr>
      </w:pPr>
      <w:r w:rsidRPr="00592F5B">
        <w:rPr>
          <w:rFonts w:ascii="Calibri" w:hAnsi="Calibri"/>
          <w:color w:val="1E68B5"/>
          <w:sz w:val="32"/>
          <w:szCs w:val="32"/>
        </w:rPr>
        <w:t xml:space="preserve">Float, coated &amp; laminated glass products attain Bronze Cradle to Cradle re-certification in </w:t>
      </w:r>
      <w:proofErr w:type="gramStart"/>
      <w:r w:rsidRPr="00592F5B">
        <w:rPr>
          <w:rFonts w:ascii="Calibri" w:hAnsi="Calibri"/>
          <w:color w:val="1E68B5"/>
          <w:sz w:val="32"/>
          <w:szCs w:val="32"/>
        </w:rPr>
        <w:t>Europe</w:t>
      </w:r>
      <w:proofErr w:type="gramEnd"/>
    </w:p>
    <w:p w14:paraId="67506A55" w14:textId="57539BE7" w:rsidR="0022523F" w:rsidRDefault="0022523F" w:rsidP="00381C17">
      <w:pPr>
        <w:spacing w:line="320" w:lineRule="exact"/>
        <w:ind w:left="1134" w:right="537"/>
        <w:jc w:val="both"/>
        <w:rPr>
          <w:rFonts w:ascii="Calibri" w:hAnsi="Calibri"/>
          <w:color w:val="414B5A"/>
          <w:sz w:val="20"/>
          <w:szCs w:val="20"/>
        </w:rPr>
      </w:pPr>
      <w:r>
        <w:rPr>
          <w:rFonts w:ascii="Helvetica" w:hAnsi="Helvetica"/>
          <w:noProof/>
          <w:lang w:val="en-US"/>
        </w:rPr>
        <mc:AlternateContent>
          <mc:Choice Requires="wps">
            <w:drawing>
              <wp:anchor distT="0" distB="0" distL="114300" distR="114300" simplePos="0" relativeHeight="251658241" behindDoc="0" locked="0" layoutInCell="1" allowOverlap="1" wp14:anchorId="1D6A8A08" wp14:editId="1B3E0862">
                <wp:simplePos x="0" y="0"/>
                <wp:positionH relativeFrom="column">
                  <wp:posOffset>8255</wp:posOffset>
                </wp:positionH>
                <wp:positionV relativeFrom="paragraph">
                  <wp:posOffset>158750</wp:posOffset>
                </wp:positionV>
                <wp:extent cx="647954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a:solidFill>
                            <a:srgbClr val="414B5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w:pict w14:anchorId="6DAF48B5">
              <v:line id="Straight Connector 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414b5a" strokeweight="1pt" from=".65pt,12.5pt" to="510.85pt,12.5pt" w14:anchorId="7A1D60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">
                <v:stroke joinstyle="miter"/>
              </v:line>
            </w:pict>
          </mc:Fallback>
        </mc:AlternateContent>
      </w:r>
    </w:p>
    <w:p w14:paraId="130C27C8" w14:textId="77777777" w:rsidR="00DE4B75" w:rsidRDefault="00DE4B75" w:rsidP="00381C17">
      <w:pPr>
        <w:spacing w:line="320" w:lineRule="exact"/>
        <w:ind w:right="537"/>
        <w:jc w:val="both"/>
        <w:rPr>
          <w:rFonts w:ascii="Calibri" w:hAnsi="Calibri"/>
          <w:color w:val="414B5A"/>
          <w:sz w:val="20"/>
          <w:szCs w:val="20"/>
        </w:rPr>
      </w:pPr>
    </w:p>
    <w:p w14:paraId="3E021098" w14:textId="2ABABDD0" w:rsidR="00F4710C" w:rsidRDefault="00E31970" w:rsidP="00381C17">
      <w:pPr>
        <w:spacing w:line="320" w:lineRule="exact"/>
        <w:ind w:left="1134" w:right="537"/>
        <w:jc w:val="both"/>
        <w:rPr>
          <w:rFonts w:ascii="Calibri" w:hAnsi="Calibri" w:cs="Calibri"/>
          <w:color w:val="414B5A"/>
          <w:sz w:val="20"/>
          <w:szCs w:val="20"/>
        </w:rPr>
      </w:pPr>
      <w:proofErr w:type="spellStart"/>
      <w:r>
        <w:rPr>
          <w:rFonts w:ascii="Calibri" w:hAnsi="Calibri" w:cs="MinionPro-Regular"/>
          <w:color w:val="414B5A"/>
          <w:sz w:val="20"/>
          <w:szCs w:val="20"/>
        </w:rPr>
        <w:t>Bertrange</w:t>
      </w:r>
      <w:proofErr w:type="spellEnd"/>
      <w:r>
        <w:rPr>
          <w:rFonts w:ascii="Calibri" w:hAnsi="Calibri" w:cs="MinionPro-Regular"/>
          <w:color w:val="414B5A"/>
          <w:sz w:val="20"/>
          <w:szCs w:val="20"/>
        </w:rPr>
        <w:t xml:space="preserve">, Luxembourg </w:t>
      </w:r>
      <w:r>
        <w:rPr>
          <w:rFonts w:ascii="Calibri" w:hAnsi="Calibri" w:cs="Calibri"/>
          <w:color w:val="414B5A"/>
          <w:sz w:val="20"/>
          <w:szCs w:val="20"/>
        </w:rPr>
        <w:t>─</w:t>
      </w:r>
      <w:r>
        <w:rPr>
          <w:rFonts w:ascii="Calibri" w:hAnsi="Calibri" w:cs="MinionPro-Regular"/>
          <w:color w:val="414B5A"/>
          <w:sz w:val="20"/>
          <w:szCs w:val="20"/>
        </w:rPr>
        <w:t xml:space="preserve"> </w:t>
      </w:r>
      <w:proofErr w:type="gramStart"/>
      <w:r w:rsidR="00592F5B">
        <w:rPr>
          <w:rFonts w:ascii="Calibri" w:hAnsi="Calibri" w:cs="MinionPro-Regular"/>
          <w:color w:val="414B5A"/>
          <w:sz w:val="20"/>
          <w:szCs w:val="20"/>
        </w:rPr>
        <w:t>March</w:t>
      </w:r>
      <w:r>
        <w:rPr>
          <w:rFonts w:ascii="Calibri" w:hAnsi="Calibri" w:cs="MinionPro-Regular"/>
          <w:color w:val="414B5A"/>
          <w:sz w:val="20"/>
          <w:szCs w:val="20"/>
        </w:rPr>
        <w:t>,</w:t>
      </w:r>
      <w:proofErr w:type="gramEnd"/>
      <w:r>
        <w:rPr>
          <w:rFonts w:ascii="Calibri" w:hAnsi="Calibri" w:cs="MinionPro-Regular"/>
          <w:color w:val="414B5A"/>
          <w:sz w:val="20"/>
          <w:szCs w:val="20"/>
        </w:rPr>
        <w:t xml:space="preserve"> 202</w:t>
      </w:r>
      <w:r w:rsidR="00592F5B">
        <w:rPr>
          <w:rFonts w:ascii="Calibri" w:hAnsi="Calibri" w:cs="MinionPro-Regular"/>
          <w:color w:val="414B5A"/>
          <w:sz w:val="20"/>
          <w:szCs w:val="20"/>
        </w:rPr>
        <w:t>3</w:t>
      </w:r>
      <w:r>
        <w:rPr>
          <w:rFonts w:ascii="Calibri" w:hAnsi="Calibri" w:cs="MinionPro-Regular"/>
          <w:color w:val="414B5A"/>
          <w:sz w:val="20"/>
          <w:szCs w:val="20"/>
        </w:rPr>
        <w:t xml:space="preserve"> </w:t>
      </w:r>
      <w:r>
        <w:rPr>
          <w:rFonts w:ascii="Calibri" w:hAnsi="Calibri" w:cs="Calibri"/>
          <w:color w:val="414B5A"/>
          <w:sz w:val="20"/>
          <w:szCs w:val="20"/>
        </w:rPr>
        <w:t xml:space="preserve">─ </w:t>
      </w:r>
      <w:r w:rsidR="00F4710C" w:rsidRPr="00F4710C">
        <w:rPr>
          <w:rFonts w:ascii="Calibri" w:hAnsi="Calibri" w:cs="Calibri"/>
          <w:color w:val="414B5A"/>
          <w:sz w:val="20"/>
          <w:szCs w:val="20"/>
        </w:rPr>
        <w:t>Guardian Glass is pleased to announce that it has attained Bronze level Cradle to Cradle re-certification for its float, coated and laminated glass product ranges</w:t>
      </w:r>
      <w:r w:rsidR="00F4710C">
        <w:rPr>
          <w:rFonts w:ascii="Calibri" w:hAnsi="Calibri" w:cs="Calibri"/>
          <w:color w:val="414B5A"/>
          <w:sz w:val="20"/>
          <w:szCs w:val="20"/>
        </w:rPr>
        <w:t>,</w:t>
      </w:r>
      <w:r w:rsidR="00F4710C" w:rsidRPr="00F4710C">
        <w:rPr>
          <w:rFonts w:ascii="Calibri" w:hAnsi="Calibri" w:cs="Calibri"/>
          <w:color w:val="414B5A"/>
          <w:sz w:val="20"/>
          <w:szCs w:val="20"/>
        </w:rPr>
        <w:t xml:space="preserve"> manufactured at its European plants.</w:t>
      </w:r>
    </w:p>
    <w:p w14:paraId="669CFAE3" w14:textId="77777777" w:rsidR="00F4710C" w:rsidRDefault="00F4710C" w:rsidP="00381C17">
      <w:pPr>
        <w:spacing w:line="320" w:lineRule="exact"/>
        <w:ind w:left="1134" w:right="537"/>
        <w:jc w:val="both"/>
        <w:rPr>
          <w:rFonts w:ascii="Calibri" w:hAnsi="Calibri" w:cs="Calibri"/>
          <w:color w:val="414B5A"/>
          <w:sz w:val="20"/>
          <w:szCs w:val="20"/>
        </w:rPr>
      </w:pPr>
    </w:p>
    <w:p w14:paraId="380EE28E" w14:textId="704372EE" w:rsidR="00515054" w:rsidRPr="00515054" w:rsidRDefault="00515054" w:rsidP="00381C17">
      <w:pPr>
        <w:spacing w:line="320" w:lineRule="exact"/>
        <w:ind w:left="1134" w:right="537"/>
        <w:jc w:val="both"/>
        <w:rPr>
          <w:rFonts w:ascii="Calibri" w:hAnsi="Calibri" w:cs="Calibri"/>
          <w:color w:val="414B5A"/>
          <w:sz w:val="20"/>
          <w:szCs w:val="20"/>
        </w:rPr>
      </w:pPr>
      <w:r w:rsidRPr="00515054">
        <w:rPr>
          <w:rFonts w:ascii="Calibri" w:hAnsi="Calibri" w:cs="Calibri"/>
          <w:color w:val="414B5A"/>
          <w:sz w:val="20"/>
          <w:szCs w:val="20"/>
        </w:rPr>
        <w:t xml:space="preserve">The initial Cradle to Cradle (C2C) Bronze level Certification version 3.1 for the three European product ranges was attained in December 2019. Not only are these products now re-certified overall to C2C Bronze level version 3.1, but Guardian Glass is also one of the first float glass companies to meet some of the more stringent requirements of C2C Bronze level version 4.0. The three product ranges achieved at least a C2C Bronze level version 4.0 in three out of five performance categories (Material Health, Product Circularity and Water &amp; Soil Stewardship). For Guardian float glass manufactured in Europe, C2C Gold level version 4.0 was achieved in the Material Health category.   </w:t>
      </w:r>
    </w:p>
    <w:p w14:paraId="2E1633B5" w14:textId="77777777" w:rsidR="00515054" w:rsidRPr="00515054" w:rsidRDefault="00515054" w:rsidP="00381C17">
      <w:pPr>
        <w:spacing w:line="320" w:lineRule="exact"/>
        <w:ind w:left="1134" w:right="537"/>
        <w:jc w:val="both"/>
        <w:rPr>
          <w:rFonts w:ascii="Calibri" w:hAnsi="Calibri" w:cs="Calibri"/>
          <w:color w:val="414B5A"/>
          <w:sz w:val="20"/>
          <w:szCs w:val="20"/>
        </w:rPr>
      </w:pPr>
    </w:p>
    <w:p w14:paraId="5C64BE57" w14:textId="58FCFEDE" w:rsidR="00080881" w:rsidRDefault="00515054" w:rsidP="00381C17">
      <w:pPr>
        <w:spacing w:line="320" w:lineRule="exact"/>
        <w:ind w:left="1134" w:right="537"/>
        <w:jc w:val="both"/>
        <w:rPr>
          <w:rFonts w:ascii="Calibri" w:hAnsi="Calibri" w:cs="Calibri"/>
          <w:color w:val="414B5A"/>
          <w:sz w:val="20"/>
          <w:szCs w:val="20"/>
        </w:rPr>
      </w:pPr>
      <w:r w:rsidRPr="00515054">
        <w:rPr>
          <w:rFonts w:ascii="Calibri" w:hAnsi="Calibri" w:cs="Calibri"/>
          <w:color w:val="414B5A"/>
          <w:sz w:val="20"/>
          <w:szCs w:val="20"/>
        </w:rPr>
        <w:t xml:space="preserve">Cradle to Cradle Certified® is a global standard for products that are considered safe, </w:t>
      </w:r>
      <w:proofErr w:type="gramStart"/>
      <w:r w:rsidRPr="00515054">
        <w:rPr>
          <w:rFonts w:ascii="Calibri" w:hAnsi="Calibri" w:cs="Calibri"/>
          <w:color w:val="414B5A"/>
          <w:sz w:val="20"/>
          <w:szCs w:val="20"/>
        </w:rPr>
        <w:t>circular</w:t>
      </w:r>
      <w:proofErr w:type="gramEnd"/>
      <w:r w:rsidRPr="00515054">
        <w:rPr>
          <w:rFonts w:ascii="Calibri" w:hAnsi="Calibri" w:cs="Calibri"/>
          <w:color w:val="414B5A"/>
          <w:sz w:val="20"/>
          <w:szCs w:val="20"/>
        </w:rPr>
        <w:t xml:space="preserve"> and responsibly made. For more than a decade, Cradle to Cradle Certified has been helping companies to innovate and optimize materials and products according to advanced science-based measures. The standard encourages continuous improvement over time by awarding certification </w:t>
      </w:r>
      <w:proofErr w:type="gramStart"/>
      <w:r w:rsidRPr="00515054">
        <w:rPr>
          <w:rFonts w:ascii="Calibri" w:hAnsi="Calibri" w:cs="Calibri"/>
          <w:color w:val="414B5A"/>
          <w:sz w:val="20"/>
          <w:szCs w:val="20"/>
        </w:rPr>
        <w:t>on the basis of</w:t>
      </w:r>
      <w:proofErr w:type="gramEnd"/>
      <w:r w:rsidRPr="00515054">
        <w:rPr>
          <w:rFonts w:ascii="Calibri" w:hAnsi="Calibri" w:cs="Calibri"/>
          <w:color w:val="414B5A"/>
          <w:sz w:val="20"/>
          <w:szCs w:val="20"/>
        </w:rPr>
        <w:t xml:space="preserve"> ascending levels of achievement. Each certification level (Basic, Bronze, Silver, </w:t>
      </w:r>
      <w:proofErr w:type="gramStart"/>
      <w:r w:rsidRPr="00515054">
        <w:rPr>
          <w:rFonts w:ascii="Calibri" w:hAnsi="Calibri" w:cs="Calibri"/>
          <w:color w:val="414B5A"/>
          <w:sz w:val="20"/>
          <w:szCs w:val="20"/>
        </w:rPr>
        <w:t>Gold</w:t>
      </w:r>
      <w:proofErr w:type="gramEnd"/>
      <w:r w:rsidRPr="00515054">
        <w:rPr>
          <w:rFonts w:ascii="Calibri" w:hAnsi="Calibri" w:cs="Calibri"/>
          <w:color w:val="414B5A"/>
          <w:sz w:val="20"/>
          <w:szCs w:val="20"/>
        </w:rPr>
        <w:t xml:space="preserve"> and Platinum) represents increasingly rigorous achievement across five categories of performance:</w:t>
      </w:r>
    </w:p>
    <w:p w14:paraId="7CCA72CC" w14:textId="77777777" w:rsidR="00381C17" w:rsidRDefault="00381C17" w:rsidP="00381C17">
      <w:pPr>
        <w:spacing w:line="320" w:lineRule="exact"/>
        <w:ind w:left="1134" w:right="537"/>
        <w:jc w:val="both"/>
        <w:rPr>
          <w:rFonts w:ascii="Calibri" w:hAnsi="Calibri" w:cs="Calibri"/>
          <w:color w:val="414B5A"/>
          <w:sz w:val="20"/>
          <w:szCs w:val="20"/>
        </w:rPr>
      </w:pPr>
    </w:p>
    <w:p w14:paraId="5B650A32" w14:textId="77777777" w:rsidR="00B440E2" w:rsidRPr="0072047A" w:rsidRDefault="00B440E2" w:rsidP="00381C17">
      <w:pPr>
        <w:pStyle w:val="Listenabsatz"/>
        <w:numPr>
          <w:ilvl w:val="0"/>
          <w:numId w:val="1"/>
        </w:numPr>
        <w:spacing w:line="320" w:lineRule="exact"/>
        <w:ind w:right="537"/>
        <w:jc w:val="both"/>
        <w:rPr>
          <w:rFonts w:ascii="Calibri" w:hAnsi="Calibri" w:cs="MinionPro-Regular"/>
          <w:color w:val="414B5A"/>
          <w:sz w:val="20"/>
          <w:szCs w:val="20"/>
        </w:rPr>
      </w:pPr>
      <w:r w:rsidRPr="0072047A">
        <w:rPr>
          <w:rFonts w:ascii="Calibri" w:hAnsi="Calibri" w:cs="MinionPro-Regular"/>
          <w:color w:val="414B5A"/>
          <w:sz w:val="20"/>
          <w:szCs w:val="20"/>
        </w:rPr>
        <w:t>Material Health</w:t>
      </w:r>
    </w:p>
    <w:p w14:paraId="4E44F821" w14:textId="77777777" w:rsidR="00B440E2" w:rsidRPr="0072047A" w:rsidRDefault="00B440E2" w:rsidP="00381C17">
      <w:pPr>
        <w:pStyle w:val="Listenabsatz"/>
        <w:numPr>
          <w:ilvl w:val="0"/>
          <w:numId w:val="1"/>
        </w:numPr>
        <w:spacing w:line="320" w:lineRule="exact"/>
        <w:ind w:right="537"/>
        <w:jc w:val="both"/>
        <w:rPr>
          <w:rFonts w:ascii="Calibri" w:hAnsi="Calibri" w:cs="MinionPro-Regular"/>
          <w:color w:val="414B5A"/>
          <w:sz w:val="20"/>
          <w:szCs w:val="20"/>
        </w:rPr>
      </w:pPr>
      <w:r w:rsidRPr="0072047A">
        <w:rPr>
          <w:rFonts w:ascii="Calibri" w:hAnsi="Calibri" w:cs="MinionPro-Regular"/>
          <w:color w:val="414B5A"/>
          <w:sz w:val="20"/>
          <w:szCs w:val="20"/>
        </w:rPr>
        <w:t>Product Circularity</w:t>
      </w:r>
    </w:p>
    <w:p w14:paraId="46EFED45" w14:textId="77777777" w:rsidR="00B440E2" w:rsidRPr="0072047A" w:rsidRDefault="00B440E2" w:rsidP="00381C17">
      <w:pPr>
        <w:pStyle w:val="Listenabsatz"/>
        <w:numPr>
          <w:ilvl w:val="0"/>
          <w:numId w:val="1"/>
        </w:numPr>
        <w:spacing w:line="320" w:lineRule="exact"/>
        <w:ind w:right="537"/>
        <w:jc w:val="both"/>
        <w:rPr>
          <w:rFonts w:ascii="Calibri" w:hAnsi="Calibri" w:cs="MinionPro-Regular"/>
          <w:color w:val="414B5A"/>
          <w:sz w:val="20"/>
          <w:szCs w:val="20"/>
        </w:rPr>
      </w:pPr>
      <w:r w:rsidRPr="0072047A">
        <w:rPr>
          <w:rFonts w:ascii="Calibri" w:hAnsi="Calibri" w:cs="MinionPro-Regular"/>
          <w:color w:val="414B5A"/>
          <w:sz w:val="20"/>
          <w:szCs w:val="20"/>
        </w:rPr>
        <w:t>Renewable Energy &amp; Carbon Management</w:t>
      </w:r>
    </w:p>
    <w:p w14:paraId="7D6E3D64" w14:textId="77777777" w:rsidR="00B440E2" w:rsidRPr="0072047A" w:rsidRDefault="00B440E2" w:rsidP="00381C17">
      <w:pPr>
        <w:pStyle w:val="Listenabsatz"/>
        <w:numPr>
          <w:ilvl w:val="0"/>
          <w:numId w:val="1"/>
        </w:numPr>
        <w:spacing w:line="320" w:lineRule="exact"/>
        <w:ind w:right="537"/>
        <w:jc w:val="both"/>
        <w:rPr>
          <w:rFonts w:ascii="Calibri" w:hAnsi="Calibri" w:cs="MinionPro-Regular"/>
          <w:color w:val="414B5A"/>
          <w:sz w:val="20"/>
          <w:szCs w:val="20"/>
        </w:rPr>
      </w:pPr>
      <w:r w:rsidRPr="0072047A">
        <w:rPr>
          <w:rFonts w:ascii="Calibri" w:hAnsi="Calibri" w:cs="MinionPro-Regular"/>
          <w:color w:val="414B5A"/>
          <w:sz w:val="20"/>
          <w:szCs w:val="20"/>
        </w:rPr>
        <w:t>Social Fairness</w:t>
      </w:r>
    </w:p>
    <w:p w14:paraId="5E2C47D8" w14:textId="7A25C85C" w:rsidR="00515054" w:rsidRPr="0072047A" w:rsidRDefault="00B440E2" w:rsidP="00381C17">
      <w:pPr>
        <w:pStyle w:val="Listenabsatz"/>
        <w:numPr>
          <w:ilvl w:val="0"/>
          <w:numId w:val="1"/>
        </w:numPr>
        <w:spacing w:line="320" w:lineRule="exact"/>
        <w:ind w:right="537"/>
        <w:jc w:val="both"/>
        <w:rPr>
          <w:rFonts w:ascii="Calibri" w:hAnsi="Calibri" w:cs="MinionPro-Regular"/>
          <w:color w:val="414B5A"/>
          <w:sz w:val="20"/>
          <w:szCs w:val="20"/>
        </w:rPr>
      </w:pPr>
      <w:r w:rsidRPr="0072047A">
        <w:rPr>
          <w:rFonts w:ascii="Calibri" w:hAnsi="Calibri" w:cs="MinionPro-Regular"/>
          <w:color w:val="414B5A"/>
          <w:sz w:val="20"/>
          <w:szCs w:val="20"/>
        </w:rPr>
        <w:t>Water &amp; Soil Stewardship</w:t>
      </w:r>
    </w:p>
    <w:p w14:paraId="16847B25" w14:textId="7374E885" w:rsidR="00B440E2" w:rsidRDefault="00B440E2" w:rsidP="00381C17">
      <w:pPr>
        <w:spacing w:line="320" w:lineRule="exact"/>
        <w:ind w:left="1134" w:right="537"/>
        <w:jc w:val="both"/>
        <w:rPr>
          <w:rFonts w:ascii="Calibri" w:hAnsi="Calibri" w:cs="MinionPro-Regular"/>
          <w:color w:val="414B5A"/>
          <w:sz w:val="20"/>
          <w:szCs w:val="20"/>
        </w:rPr>
      </w:pPr>
    </w:p>
    <w:p w14:paraId="2E5CA9E7" w14:textId="77777777" w:rsidR="009555AA" w:rsidRPr="0072047A" w:rsidRDefault="009555AA" w:rsidP="00381C17">
      <w:pPr>
        <w:spacing w:line="320" w:lineRule="exact"/>
        <w:ind w:left="1134" w:right="537"/>
        <w:jc w:val="both"/>
        <w:rPr>
          <w:rFonts w:ascii="Calibri" w:hAnsi="Calibri" w:cs="MinionPro-Regular"/>
          <w:b/>
          <w:bCs/>
          <w:color w:val="414B5A"/>
          <w:sz w:val="20"/>
          <w:szCs w:val="20"/>
        </w:rPr>
      </w:pPr>
      <w:r w:rsidRPr="0072047A">
        <w:rPr>
          <w:rFonts w:ascii="Calibri" w:hAnsi="Calibri" w:cs="MinionPro-Regular"/>
          <w:b/>
          <w:bCs/>
          <w:color w:val="414B5A"/>
          <w:sz w:val="20"/>
          <w:szCs w:val="20"/>
        </w:rPr>
        <w:t>Benefits of building with C2C products</w:t>
      </w:r>
    </w:p>
    <w:p w14:paraId="33EEBBB7" w14:textId="0109B5CC" w:rsidR="009555AA" w:rsidRPr="009555AA" w:rsidRDefault="009555AA" w:rsidP="00381C17">
      <w:pPr>
        <w:spacing w:line="320" w:lineRule="exact"/>
        <w:ind w:left="1134" w:right="537"/>
        <w:jc w:val="both"/>
        <w:rPr>
          <w:rFonts w:ascii="Calibri" w:hAnsi="Calibri" w:cs="MinionPro-Regular"/>
          <w:color w:val="414B5A"/>
          <w:sz w:val="20"/>
          <w:szCs w:val="20"/>
        </w:rPr>
      </w:pPr>
      <w:r w:rsidRPr="009555AA">
        <w:rPr>
          <w:rFonts w:ascii="Calibri" w:hAnsi="Calibri" w:cs="MinionPro-Regular"/>
          <w:color w:val="414B5A"/>
          <w:sz w:val="20"/>
          <w:szCs w:val="20"/>
        </w:rPr>
        <w:t xml:space="preserve">The </w:t>
      </w:r>
      <w:proofErr w:type="gramStart"/>
      <w:r w:rsidRPr="009555AA">
        <w:rPr>
          <w:rFonts w:ascii="Calibri" w:hAnsi="Calibri" w:cs="MinionPro-Regular"/>
          <w:color w:val="414B5A"/>
          <w:sz w:val="20"/>
          <w:szCs w:val="20"/>
        </w:rPr>
        <w:t>Cradle to Cradle</w:t>
      </w:r>
      <w:proofErr w:type="gramEnd"/>
      <w:r w:rsidRPr="009555AA">
        <w:rPr>
          <w:rFonts w:ascii="Calibri" w:hAnsi="Calibri" w:cs="MinionPro-Regular"/>
          <w:color w:val="414B5A"/>
          <w:sz w:val="20"/>
          <w:szCs w:val="20"/>
        </w:rPr>
        <w:t xml:space="preserve"> Building Charter encourages architects and designers to create, from the very beginning of the project, environmentally responsible buildings and have a positive impact on the communities where </w:t>
      </w:r>
      <w:r w:rsidRPr="009555AA">
        <w:rPr>
          <w:rFonts w:ascii="Calibri" w:hAnsi="Calibri" w:cs="MinionPro-Regular"/>
          <w:color w:val="414B5A"/>
          <w:sz w:val="20"/>
          <w:szCs w:val="20"/>
        </w:rPr>
        <w:lastRenderedPageBreak/>
        <w:t>they are built. A growing number of brands, organizations and building sustainability standards such as LEED, BREEAM and WELL recognize the Cradle to Cradle Certified</w:t>
      </w:r>
      <w:r w:rsidR="0072047A" w:rsidRPr="00515054">
        <w:rPr>
          <w:rFonts w:ascii="Calibri" w:hAnsi="Calibri" w:cs="Calibri"/>
          <w:color w:val="414B5A"/>
          <w:sz w:val="20"/>
          <w:szCs w:val="20"/>
        </w:rPr>
        <w:t>®</w:t>
      </w:r>
      <w:r w:rsidRPr="009555AA">
        <w:rPr>
          <w:rFonts w:ascii="Calibri" w:hAnsi="Calibri" w:cs="MinionPro-Regular"/>
          <w:color w:val="414B5A"/>
          <w:sz w:val="20"/>
          <w:szCs w:val="20"/>
        </w:rPr>
        <w:t xml:space="preserve"> Product Standard as a preferred product designation for making more responsible purchasing decisions.</w:t>
      </w:r>
    </w:p>
    <w:p w14:paraId="68A4292E" w14:textId="77777777" w:rsidR="009555AA" w:rsidRPr="009555AA" w:rsidRDefault="009555AA" w:rsidP="00381C17">
      <w:pPr>
        <w:spacing w:line="320" w:lineRule="exact"/>
        <w:ind w:left="1134" w:right="537"/>
        <w:jc w:val="both"/>
        <w:rPr>
          <w:rFonts w:ascii="Calibri" w:hAnsi="Calibri" w:cs="MinionPro-Regular"/>
          <w:color w:val="414B5A"/>
          <w:sz w:val="20"/>
          <w:szCs w:val="20"/>
        </w:rPr>
      </w:pPr>
    </w:p>
    <w:p w14:paraId="7CCCB169" w14:textId="77777777" w:rsidR="009555AA" w:rsidRPr="009555AA" w:rsidRDefault="009555AA" w:rsidP="00381C17">
      <w:pPr>
        <w:spacing w:line="320" w:lineRule="exact"/>
        <w:ind w:left="1134" w:right="537"/>
        <w:jc w:val="both"/>
        <w:rPr>
          <w:rFonts w:ascii="Calibri" w:hAnsi="Calibri" w:cs="MinionPro-Regular"/>
          <w:color w:val="414B5A"/>
          <w:sz w:val="20"/>
          <w:szCs w:val="20"/>
        </w:rPr>
      </w:pPr>
      <w:r w:rsidRPr="009555AA">
        <w:rPr>
          <w:rFonts w:ascii="Calibri" w:hAnsi="Calibri" w:cs="MinionPro-Regular"/>
          <w:color w:val="414B5A"/>
          <w:sz w:val="20"/>
          <w:szCs w:val="20"/>
        </w:rPr>
        <w:t xml:space="preserve">Jonathan Brunette, ESG &amp; Certification Manager at Guardian Industries, comments: "This is a great achievement by Guardian Glass teams. We are particularly pleased to attain </w:t>
      </w:r>
      <w:proofErr w:type="gramStart"/>
      <w:r w:rsidRPr="009555AA">
        <w:rPr>
          <w:rFonts w:ascii="Calibri" w:hAnsi="Calibri" w:cs="MinionPro-Regular"/>
          <w:color w:val="414B5A"/>
          <w:sz w:val="20"/>
          <w:szCs w:val="20"/>
        </w:rPr>
        <w:t>Bronze</w:t>
      </w:r>
      <w:proofErr w:type="gramEnd"/>
      <w:r w:rsidRPr="009555AA">
        <w:rPr>
          <w:rFonts w:ascii="Calibri" w:hAnsi="Calibri" w:cs="MinionPro-Regular"/>
          <w:color w:val="414B5A"/>
          <w:sz w:val="20"/>
          <w:szCs w:val="20"/>
        </w:rPr>
        <w:t xml:space="preserve"> level version 4.0 in three performance categories for our European float, coated and laminated glass products. Compared to version 3.1, version 4.0 features new enhanced requirements, including new frameworks for Product Circularity, expanded requirements in Water and Soil Stewardship and improved alignment of Material Health requirements with leading chemical regulations and other standards. The re-certification demonstrates Guardian Glass’ commitment and investment in continuous improvement of its processes, producing more sustainable glass products for the European market."</w:t>
      </w:r>
    </w:p>
    <w:p w14:paraId="53BEF1F8" w14:textId="77777777" w:rsidR="009555AA" w:rsidRPr="009555AA" w:rsidRDefault="009555AA" w:rsidP="00381C17">
      <w:pPr>
        <w:spacing w:line="320" w:lineRule="exact"/>
        <w:ind w:left="1134" w:right="537"/>
        <w:jc w:val="both"/>
        <w:rPr>
          <w:rFonts w:ascii="Calibri" w:hAnsi="Calibri" w:cs="MinionPro-Regular"/>
          <w:color w:val="414B5A"/>
          <w:sz w:val="20"/>
          <w:szCs w:val="20"/>
        </w:rPr>
      </w:pPr>
    </w:p>
    <w:p w14:paraId="67092B5A" w14:textId="4D7E99DA" w:rsidR="00B440E2" w:rsidRDefault="009555AA" w:rsidP="00381C17">
      <w:pPr>
        <w:spacing w:line="320" w:lineRule="exact"/>
        <w:ind w:left="1134" w:right="537"/>
        <w:jc w:val="both"/>
        <w:rPr>
          <w:rFonts w:ascii="Calibri" w:hAnsi="Calibri" w:cs="MinionPro-Regular"/>
          <w:color w:val="414B5A"/>
          <w:sz w:val="20"/>
          <w:szCs w:val="20"/>
        </w:rPr>
      </w:pPr>
      <w:r w:rsidRPr="009555AA">
        <w:rPr>
          <w:rFonts w:ascii="Calibri" w:hAnsi="Calibri" w:cs="MinionPro-Regular"/>
          <w:color w:val="414B5A"/>
          <w:sz w:val="20"/>
          <w:szCs w:val="20"/>
        </w:rPr>
        <w:t xml:space="preserve">For more information, visit </w:t>
      </w:r>
      <w:hyperlink r:id="rId11" w:history="1">
        <w:r w:rsidRPr="009555AA">
          <w:rPr>
            <w:rStyle w:val="Hyperlink"/>
            <w:rFonts w:ascii="Calibri" w:hAnsi="Calibri" w:cs="MinionPro-Regular"/>
            <w:sz w:val="20"/>
            <w:szCs w:val="20"/>
          </w:rPr>
          <w:t>www.guardianglass.com/cradle-to-cradle</w:t>
        </w:r>
      </w:hyperlink>
    </w:p>
    <w:p w14:paraId="76F9D155" w14:textId="102068D1" w:rsidR="002F1C16" w:rsidRDefault="002F1C16" w:rsidP="00381C17">
      <w:pPr>
        <w:spacing w:line="320" w:lineRule="exact"/>
        <w:ind w:left="1134" w:right="537"/>
        <w:jc w:val="both"/>
        <w:rPr>
          <w:rFonts w:ascii="Calibri" w:hAnsi="Calibri" w:cs="MinionPro-Regular"/>
          <w:color w:val="414B5A"/>
          <w:sz w:val="20"/>
          <w:szCs w:val="20"/>
          <w:lang w:val="en-US"/>
        </w:rPr>
      </w:pPr>
    </w:p>
    <w:p w14:paraId="6ABF71BA" w14:textId="77777777" w:rsidR="00F4710C" w:rsidRPr="0021491F" w:rsidRDefault="00F4710C" w:rsidP="00381C17">
      <w:pPr>
        <w:widowControl w:val="0"/>
        <w:autoSpaceDE w:val="0"/>
        <w:autoSpaceDN w:val="0"/>
        <w:adjustRightInd w:val="0"/>
        <w:spacing w:line="320" w:lineRule="exact"/>
        <w:ind w:left="414" w:right="537" w:firstLine="720"/>
        <w:jc w:val="both"/>
        <w:rPr>
          <w:rFonts w:ascii="Calibri" w:hAnsi="Calibri" w:cs="Calibri"/>
          <w:b/>
          <w:bCs/>
          <w:color w:val="414B5A"/>
          <w:sz w:val="20"/>
          <w:szCs w:val="20"/>
          <w:lang w:val="en-US"/>
        </w:rPr>
      </w:pPr>
      <w:r>
        <w:rPr>
          <w:rFonts w:ascii="Calibri" w:hAnsi="Calibri" w:cs="Calibri"/>
          <w:b/>
          <w:bCs/>
          <w:color w:val="414B5A"/>
          <w:sz w:val="20"/>
          <w:szCs w:val="20"/>
          <w:lang w:val="en-US"/>
        </w:rPr>
        <w:t xml:space="preserve">About </w:t>
      </w:r>
      <w:r w:rsidRPr="0021491F">
        <w:rPr>
          <w:rFonts w:ascii="Calibri" w:hAnsi="Calibri" w:cs="Calibri"/>
          <w:b/>
          <w:bCs/>
          <w:color w:val="414B5A"/>
          <w:sz w:val="20"/>
          <w:szCs w:val="20"/>
          <w:lang w:val="en-US"/>
        </w:rPr>
        <w:t xml:space="preserve">Guardian Glass </w:t>
      </w:r>
    </w:p>
    <w:p w14:paraId="4D7AC9C8" w14:textId="77777777" w:rsidR="00F4710C" w:rsidRPr="0021491F" w:rsidRDefault="00F4710C" w:rsidP="00381C17">
      <w:pPr>
        <w:widowControl w:val="0"/>
        <w:autoSpaceDE w:val="0"/>
        <w:autoSpaceDN w:val="0"/>
        <w:adjustRightInd w:val="0"/>
        <w:spacing w:line="320" w:lineRule="exact"/>
        <w:ind w:left="1134" w:right="537"/>
        <w:jc w:val="both"/>
        <w:rPr>
          <w:rFonts w:ascii="Calibri" w:hAnsi="Calibri" w:cs="Calibri"/>
          <w:color w:val="414B5A"/>
          <w:sz w:val="20"/>
          <w:szCs w:val="20"/>
          <w:lang w:val="en-US"/>
        </w:rPr>
      </w:pPr>
      <w:r w:rsidRPr="0021491F">
        <w:rPr>
          <w:rFonts w:ascii="Calibri" w:hAnsi="Calibri" w:cs="Calibri"/>
          <w:color w:val="414B5A"/>
          <w:sz w:val="20"/>
          <w:szCs w:val="20"/>
          <w:lang w:val="en-US"/>
        </w:rPr>
        <w:t>Guardian Glass, a major business unit of Guardian Industries, is one of the world’s largest manufacturers of float, coated and fabricated glass products. At its 2</w:t>
      </w:r>
      <w:r>
        <w:rPr>
          <w:rFonts w:ascii="Calibri" w:hAnsi="Calibri" w:cs="Calibri"/>
          <w:color w:val="414B5A"/>
          <w:sz w:val="20"/>
          <w:szCs w:val="20"/>
          <w:lang w:val="en-US"/>
        </w:rPr>
        <w:t>4</w:t>
      </w:r>
      <w:r w:rsidRPr="0021491F">
        <w:rPr>
          <w:rFonts w:ascii="Calibri" w:hAnsi="Calibri" w:cs="Calibri"/>
          <w:color w:val="414B5A"/>
          <w:sz w:val="20"/>
          <w:szCs w:val="20"/>
          <w:lang w:val="en-US"/>
        </w:rPr>
        <w:t xml:space="preserve"> float lines around the globe, Guardian Glass produces high performance glass for use in exterior (both commercial and residential) and interior architectural applications, as well as transportation and technical products. Guardian glass can be found in homes, offices, cars and some of the world’s most iconic architectural landmarks. The Guardian Glass Science &amp; Technology Center continuously works to create new glass products and solutions using the most advanced technology to help customers see what’s possible</w:t>
      </w:r>
      <w:r>
        <w:rPr>
          <w:rFonts w:ascii="Calibri" w:hAnsi="Calibri" w:cs="Calibri"/>
          <w:color w:val="414B5A"/>
          <w:sz w:val="20"/>
          <w:szCs w:val="20"/>
          <w:lang w:val="en-US"/>
        </w:rPr>
        <w:t>™</w:t>
      </w:r>
      <w:r w:rsidRPr="0021491F">
        <w:rPr>
          <w:rFonts w:ascii="Calibri" w:hAnsi="Calibri" w:cs="Calibri"/>
          <w:color w:val="414B5A"/>
          <w:sz w:val="20"/>
          <w:szCs w:val="20"/>
          <w:lang w:val="en-US"/>
        </w:rPr>
        <w:t xml:space="preserve">. Visit guardianglass.com. </w:t>
      </w:r>
    </w:p>
    <w:p w14:paraId="7A9BD5FE" w14:textId="77777777" w:rsidR="00F4710C" w:rsidRPr="008D27E2" w:rsidRDefault="00F4710C" w:rsidP="00381C17">
      <w:pPr>
        <w:spacing w:line="320" w:lineRule="exact"/>
        <w:ind w:right="537"/>
        <w:jc w:val="both"/>
        <w:rPr>
          <w:rFonts w:ascii="Arial" w:hAnsi="Arial" w:cs="Arial"/>
        </w:rPr>
      </w:pPr>
    </w:p>
    <w:p w14:paraId="476D7765" w14:textId="77777777" w:rsidR="00F4710C" w:rsidRPr="0021491F" w:rsidRDefault="00F4710C" w:rsidP="00381C17">
      <w:pPr>
        <w:spacing w:line="320" w:lineRule="exact"/>
        <w:ind w:left="414" w:right="537" w:firstLine="720"/>
        <w:jc w:val="both"/>
        <w:rPr>
          <w:rFonts w:ascii="Calibri" w:hAnsi="Calibri" w:cs="Calibri"/>
          <w:b/>
          <w:bCs/>
          <w:color w:val="414B5A"/>
          <w:sz w:val="20"/>
          <w:szCs w:val="20"/>
          <w:lang w:val="en-US"/>
        </w:rPr>
      </w:pPr>
      <w:r>
        <w:rPr>
          <w:rFonts w:ascii="Calibri" w:hAnsi="Calibri" w:cs="Calibri"/>
          <w:b/>
          <w:bCs/>
          <w:color w:val="414B5A"/>
          <w:sz w:val="20"/>
          <w:szCs w:val="20"/>
          <w:lang w:val="en-US"/>
        </w:rPr>
        <w:t xml:space="preserve">About </w:t>
      </w:r>
      <w:r w:rsidRPr="0021491F">
        <w:rPr>
          <w:rFonts w:ascii="Calibri" w:hAnsi="Calibri" w:cs="Calibri"/>
          <w:b/>
          <w:bCs/>
          <w:color w:val="414B5A"/>
          <w:sz w:val="20"/>
          <w:szCs w:val="20"/>
          <w:lang w:val="en-US"/>
        </w:rPr>
        <w:t>Guardian Industries</w:t>
      </w:r>
    </w:p>
    <w:p w14:paraId="4D8A3CED" w14:textId="6881345E" w:rsidR="00F4710C" w:rsidRPr="0021491F" w:rsidRDefault="00F4710C" w:rsidP="00381C17">
      <w:pPr>
        <w:spacing w:line="320" w:lineRule="exact"/>
        <w:ind w:left="1134" w:right="537"/>
        <w:jc w:val="both"/>
        <w:rPr>
          <w:rFonts w:ascii="Calibri" w:hAnsi="Calibri" w:cs="Calibri"/>
          <w:color w:val="414B5A"/>
          <w:sz w:val="20"/>
          <w:szCs w:val="20"/>
          <w:lang w:val="en-US"/>
        </w:rPr>
      </w:pPr>
      <w:r w:rsidRPr="0021491F">
        <w:rPr>
          <w:rFonts w:ascii="Calibri" w:hAnsi="Calibri" w:cs="Calibri"/>
          <w:color w:val="414B5A"/>
          <w:sz w:val="20"/>
          <w:szCs w:val="20"/>
          <w:lang w:val="en-US"/>
        </w:rPr>
        <w:t xml:space="preserve">Guardian Industries, a global company headquartered in Auburn Hills, Michigan, operates facilities throughout North and South America, Europe, Africa, the Middle </w:t>
      </w:r>
      <w:proofErr w:type="gramStart"/>
      <w:r w:rsidRPr="0021491F">
        <w:rPr>
          <w:rFonts w:ascii="Calibri" w:hAnsi="Calibri" w:cs="Calibri"/>
          <w:color w:val="414B5A"/>
          <w:sz w:val="20"/>
          <w:szCs w:val="20"/>
          <w:lang w:val="en-US"/>
        </w:rPr>
        <w:t>East</w:t>
      </w:r>
      <w:proofErr w:type="gramEnd"/>
      <w:r w:rsidRPr="0021491F">
        <w:rPr>
          <w:rFonts w:ascii="Calibri" w:hAnsi="Calibri" w:cs="Calibri"/>
          <w:color w:val="414B5A"/>
          <w:sz w:val="20"/>
          <w:szCs w:val="20"/>
          <w:lang w:val="en-US"/>
        </w:rPr>
        <w:t xml:space="preserve"> and Asia. Guardian companies employ </w:t>
      </w:r>
      <w:r w:rsidR="00E364B3">
        <w:rPr>
          <w:rFonts w:ascii="Calibri" w:hAnsi="Calibri" w:cs="Calibri"/>
          <w:color w:val="414B5A"/>
          <w:sz w:val="20"/>
          <w:szCs w:val="20"/>
          <w:lang w:val="en-US"/>
        </w:rPr>
        <w:t>11,800</w:t>
      </w:r>
      <w:r w:rsidRPr="0021491F">
        <w:rPr>
          <w:rFonts w:ascii="Calibri" w:hAnsi="Calibri" w:cs="Calibri"/>
          <w:color w:val="414B5A"/>
          <w:sz w:val="20"/>
          <w:szCs w:val="20"/>
          <w:lang w:val="en-US"/>
        </w:rPr>
        <w:t xml:space="preserve"> people and manufacture high-performance float glass; coated and fabricated glass products for architectural, residential, interior, </w:t>
      </w:r>
      <w:proofErr w:type="gramStart"/>
      <w:r w:rsidRPr="0021491F">
        <w:rPr>
          <w:rFonts w:ascii="Calibri" w:hAnsi="Calibri" w:cs="Calibri"/>
          <w:color w:val="414B5A"/>
          <w:sz w:val="20"/>
          <w:szCs w:val="20"/>
          <w:lang w:val="en-US"/>
        </w:rPr>
        <w:t>transportation</w:t>
      </w:r>
      <w:proofErr w:type="gramEnd"/>
      <w:r w:rsidRPr="0021491F">
        <w:rPr>
          <w:rFonts w:ascii="Calibri" w:hAnsi="Calibri" w:cs="Calibri"/>
          <w:color w:val="414B5A"/>
          <w:sz w:val="20"/>
          <w:szCs w:val="20"/>
          <w:lang w:val="en-US"/>
        </w:rPr>
        <w:t xml:space="preserve"> and technical glass applications; and high-quality chrome-plated and painted plastic components for the automotive and commercial truck industries. Guardian’s vision is to be a preferred partner to our customers, suppliers, </w:t>
      </w:r>
      <w:proofErr w:type="gramStart"/>
      <w:r w:rsidRPr="0021491F">
        <w:rPr>
          <w:rFonts w:ascii="Calibri" w:hAnsi="Calibri" w:cs="Calibri"/>
          <w:color w:val="414B5A"/>
          <w:sz w:val="20"/>
          <w:szCs w:val="20"/>
          <w:lang w:val="en-US"/>
        </w:rPr>
        <w:t>employees</w:t>
      </w:r>
      <w:proofErr w:type="gramEnd"/>
      <w:r w:rsidRPr="0021491F">
        <w:rPr>
          <w:rFonts w:ascii="Calibri" w:hAnsi="Calibri" w:cs="Calibri"/>
          <w:color w:val="414B5A"/>
          <w:sz w:val="20"/>
          <w:szCs w:val="20"/>
          <w:lang w:val="en-US"/>
        </w:rPr>
        <w:t xml:space="preserve"> and communities based on a foundation of mutual benefit. This drives our relentless focus on improving people’s lives by providing products and services they value more highly than their alternatives and doing so responsibly while consuming fewer resources. Guardian is a wholly owned subsidiary of Koch Industries, Inc. Visit guardian.com.</w:t>
      </w:r>
    </w:p>
    <w:p w14:paraId="31C84302" w14:textId="77777777" w:rsidR="00F4710C" w:rsidRPr="000D7276" w:rsidRDefault="00F4710C" w:rsidP="00381C17">
      <w:pPr>
        <w:spacing w:line="320" w:lineRule="exact"/>
        <w:ind w:left="1134" w:right="537"/>
        <w:jc w:val="both"/>
        <w:rPr>
          <w:rFonts w:ascii="Calibri" w:hAnsi="Calibri" w:cs="MinionPro-Regular"/>
          <w:color w:val="414B5A"/>
          <w:sz w:val="20"/>
          <w:szCs w:val="20"/>
          <w:lang w:val="en-US"/>
        </w:rPr>
      </w:pPr>
    </w:p>
    <w:p w14:paraId="68E0A1E9" w14:textId="77777777" w:rsidR="00B65E8A" w:rsidRPr="00DE4B75" w:rsidRDefault="00DE4B75" w:rsidP="00381C17">
      <w:pPr>
        <w:spacing w:line="320" w:lineRule="exact"/>
        <w:ind w:left="1134" w:right="537"/>
        <w:jc w:val="both"/>
        <w:rPr>
          <w:rFonts w:ascii="Calibri" w:hAnsi="Calibri" w:cs="MinionPro-Regular"/>
          <w:b/>
          <w:color w:val="414B5A"/>
          <w:sz w:val="20"/>
          <w:szCs w:val="20"/>
        </w:rPr>
      </w:pPr>
      <w:r w:rsidRPr="00DE4B75">
        <w:rPr>
          <w:rFonts w:ascii="Calibri" w:hAnsi="Calibri" w:cs="MinionPro-Regular"/>
          <w:b/>
          <w:color w:val="414B5A"/>
          <w:sz w:val="20"/>
          <w:szCs w:val="20"/>
        </w:rPr>
        <w:t>PRESS CONTACT:</w:t>
      </w:r>
    </w:p>
    <w:p w14:paraId="47039D12" w14:textId="77777777" w:rsidR="005660E1" w:rsidRPr="00DA680A" w:rsidRDefault="005660E1" w:rsidP="00381C17">
      <w:pPr>
        <w:spacing w:line="320" w:lineRule="exact"/>
        <w:ind w:left="1134" w:right="537"/>
        <w:jc w:val="both"/>
        <w:rPr>
          <w:rFonts w:ascii="Calibri" w:hAnsi="Calibri" w:cs="MinionPro-Regular"/>
          <w:color w:val="414B5A"/>
          <w:sz w:val="20"/>
          <w:szCs w:val="20"/>
          <w:lang w:val="en-US"/>
        </w:rPr>
      </w:pPr>
      <w:r w:rsidRPr="00DA680A">
        <w:rPr>
          <w:rFonts w:ascii="Calibri" w:hAnsi="Calibri" w:cs="MinionPro-Regular"/>
          <w:color w:val="414B5A"/>
          <w:sz w:val="20"/>
          <w:szCs w:val="20"/>
          <w:lang w:val="en-US"/>
        </w:rPr>
        <w:t xml:space="preserve">Sophie Weckx </w:t>
      </w:r>
    </w:p>
    <w:p w14:paraId="70AD9633" w14:textId="77777777" w:rsidR="005660E1" w:rsidRPr="00DA680A" w:rsidRDefault="005660E1" w:rsidP="00381C17">
      <w:pPr>
        <w:spacing w:line="320" w:lineRule="exact"/>
        <w:ind w:left="1134" w:right="537"/>
        <w:jc w:val="both"/>
        <w:rPr>
          <w:rFonts w:ascii="Calibri" w:hAnsi="Calibri" w:cs="MinionPro-Regular"/>
          <w:color w:val="414B5A"/>
          <w:sz w:val="20"/>
          <w:szCs w:val="20"/>
          <w:lang w:val="en-US"/>
        </w:rPr>
      </w:pPr>
      <w:r w:rsidRPr="00DA680A">
        <w:rPr>
          <w:rFonts w:ascii="Calibri" w:hAnsi="Calibri" w:cs="MinionPro-Regular"/>
          <w:color w:val="414B5A"/>
          <w:sz w:val="20"/>
          <w:szCs w:val="20"/>
          <w:lang w:val="en-US"/>
        </w:rPr>
        <w:t>Guardian Glass,</w:t>
      </w:r>
    </w:p>
    <w:p w14:paraId="4E681A7D" w14:textId="77777777" w:rsidR="005660E1" w:rsidRPr="002348A0" w:rsidRDefault="005660E1" w:rsidP="00381C17">
      <w:pPr>
        <w:spacing w:line="320" w:lineRule="exact"/>
        <w:ind w:left="1134" w:right="537"/>
        <w:jc w:val="both"/>
        <w:rPr>
          <w:rFonts w:ascii="Calibri" w:hAnsi="Calibri" w:cs="MinionPro-Regular"/>
          <w:color w:val="414B5A"/>
          <w:sz w:val="20"/>
          <w:szCs w:val="20"/>
          <w:lang w:val="fr-LU"/>
        </w:rPr>
      </w:pPr>
      <w:r w:rsidRPr="002348A0">
        <w:rPr>
          <w:rFonts w:ascii="Calibri" w:hAnsi="Calibri" w:cs="MinionPro-Regular"/>
          <w:color w:val="414B5A"/>
          <w:sz w:val="20"/>
          <w:szCs w:val="20"/>
          <w:lang w:val="fr-LU"/>
        </w:rPr>
        <w:t>19, rue du Puits Romain,</w:t>
      </w:r>
    </w:p>
    <w:p w14:paraId="0ACCFFE9" w14:textId="21A046A5" w:rsidR="005660E1" w:rsidRPr="002348A0" w:rsidRDefault="005660E1" w:rsidP="00381C17">
      <w:pPr>
        <w:spacing w:line="320" w:lineRule="exact"/>
        <w:ind w:left="1134" w:right="537"/>
        <w:jc w:val="both"/>
        <w:rPr>
          <w:rFonts w:ascii="Calibri" w:hAnsi="Calibri" w:cs="MinionPro-Regular"/>
          <w:color w:val="414B5A"/>
          <w:sz w:val="20"/>
          <w:szCs w:val="20"/>
          <w:lang w:val="fr-LU"/>
        </w:rPr>
      </w:pPr>
      <w:r w:rsidRPr="002348A0">
        <w:rPr>
          <w:rFonts w:ascii="Calibri" w:hAnsi="Calibri" w:cs="MinionPro-Regular"/>
          <w:color w:val="414B5A"/>
          <w:sz w:val="20"/>
          <w:szCs w:val="20"/>
          <w:lang w:val="fr-LU"/>
        </w:rPr>
        <w:t xml:space="preserve">L-8070 Bertrange, Luxembourg </w:t>
      </w:r>
    </w:p>
    <w:p w14:paraId="0CB0678D" w14:textId="5910A483" w:rsidR="00DE4B75" w:rsidRPr="005660E1" w:rsidRDefault="005660E1" w:rsidP="00381C17">
      <w:pPr>
        <w:spacing w:line="320" w:lineRule="exact"/>
        <w:ind w:left="1134" w:right="537"/>
        <w:jc w:val="both"/>
        <w:rPr>
          <w:rFonts w:ascii="Calibri" w:hAnsi="Calibri" w:cs="MinionPro-Regular"/>
          <w:color w:val="414B5A"/>
          <w:sz w:val="20"/>
          <w:szCs w:val="20"/>
          <w:lang w:val="fr-LU"/>
        </w:rPr>
      </w:pPr>
      <w:r w:rsidRPr="002348A0">
        <w:rPr>
          <w:rFonts w:ascii="Calibri" w:hAnsi="Calibri" w:cs="MinionPro-Regular"/>
          <w:color w:val="414B5A"/>
          <w:sz w:val="20"/>
          <w:szCs w:val="20"/>
          <w:lang w:val="fr-LU"/>
        </w:rPr>
        <w:t>sweckx@guardian.com</w:t>
      </w:r>
    </w:p>
    <w:sectPr w:rsidR="00DE4B75" w:rsidRPr="005660E1" w:rsidSect="00B65E8A">
      <w:footerReference w:type="default" r:id="rId12"/>
      <w:headerReference w:type="first" r:id="rId13"/>
      <w:footerReference w:type="first" r:id="rId14"/>
      <w:pgSz w:w="11900" w:h="16840"/>
      <w:pgMar w:top="720" w:right="720" w:bottom="720"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103A" w14:textId="77777777" w:rsidR="00FF0432" w:rsidRDefault="00FF0432" w:rsidP="0011626E">
      <w:r>
        <w:separator/>
      </w:r>
    </w:p>
  </w:endnote>
  <w:endnote w:type="continuationSeparator" w:id="0">
    <w:p w14:paraId="1BEB45EA" w14:textId="77777777" w:rsidR="00FF0432" w:rsidRDefault="00FF0432" w:rsidP="0011626E">
      <w:r>
        <w:continuationSeparator/>
      </w:r>
    </w:p>
  </w:endnote>
  <w:endnote w:type="continuationNotice" w:id="1">
    <w:p w14:paraId="2B446755" w14:textId="77777777" w:rsidR="00FF0432" w:rsidRDefault="00FF0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9C87" w14:textId="77777777" w:rsidR="00DE4B75" w:rsidRDefault="00DE4B75" w:rsidP="00E67D16">
    <w:pPr>
      <w:pStyle w:val="Fuzeile"/>
      <w:ind w:left="-709" w:right="-720"/>
    </w:pPr>
    <w:r>
      <w:rPr>
        <w:noProof/>
        <w:lang w:val="en-US"/>
      </w:rPr>
      <mc:AlternateContent>
        <mc:Choice Requires="wps">
          <w:drawing>
            <wp:anchor distT="0" distB="0" distL="114300" distR="114300" simplePos="0" relativeHeight="251658240" behindDoc="0" locked="0" layoutInCell="1" allowOverlap="1" wp14:anchorId="1CC1FEA1" wp14:editId="595217DD">
              <wp:simplePos x="0" y="0"/>
              <wp:positionH relativeFrom="column">
                <wp:posOffset>4328372</wp:posOffset>
              </wp:positionH>
              <wp:positionV relativeFrom="paragraph">
                <wp:posOffset>812800</wp:posOffset>
              </wp:positionV>
              <wp:extent cx="1602000" cy="457200"/>
              <wp:effectExtent l="0" t="0" r="0" b="0"/>
              <wp:wrapNone/>
              <wp:docPr id="98" name="Text Box 98"/>
              <wp:cNvGraphicFramePr/>
              <a:graphic xmlns:a="http://schemas.openxmlformats.org/drawingml/2006/main">
                <a:graphicData uri="http://schemas.microsoft.com/office/word/2010/wordprocessingShape">
                  <wps:wsp>
                    <wps:cNvSpPr txBox="1"/>
                    <wps:spPr>
                      <a:xfrm>
                        <a:off x="0" y="0"/>
                        <a:ext cx="1602000" cy="45720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724CF9" w14:textId="37478E2C" w:rsidR="00DE4B75" w:rsidRPr="00382816" w:rsidRDefault="00DE4B75" w:rsidP="00382816">
                          <w:pPr>
                            <w:jc w:val="right"/>
                            <w:rPr>
                              <w:rFonts w:ascii="Calibri" w:hAnsi="Calibri"/>
                              <w:color w:val="FFFFFF" w:themeColor="background1"/>
                              <w:sz w:val="12"/>
                              <w:szCs w:val="12"/>
                              <w:lang w:val="fr-FR"/>
                            </w:rPr>
                          </w:pPr>
                          <w:r w:rsidRPr="00DA680A">
                            <w:rPr>
                              <w:rFonts w:ascii="Calibri" w:hAnsi="Calibri"/>
                              <w:color w:val="FFFFFF" w:themeColor="background1"/>
                              <w:sz w:val="12"/>
                              <w:szCs w:val="12"/>
                              <w:lang w:val="fr-FR"/>
                            </w:rPr>
                            <w:t xml:space="preserve">Guardian Europe </w:t>
                          </w:r>
                          <w:proofErr w:type="spellStart"/>
                          <w:r w:rsidRPr="00DA680A">
                            <w:rPr>
                              <w:rFonts w:ascii="Calibri" w:hAnsi="Calibri"/>
                              <w:color w:val="FFFFFF" w:themeColor="background1"/>
                              <w:sz w:val="12"/>
                              <w:szCs w:val="12"/>
                              <w:lang w:val="fr-FR"/>
                            </w:rPr>
                            <w:t>S.à.r.l</w:t>
                          </w:r>
                          <w:proofErr w:type="spellEnd"/>
                          <w:r w:rsidRPr="00DA680A">
                            <w:rPr>
                              <w:rFonts w:ascii="Calibri" w:hAnsi="Calibri"/>
                              <w:color w:val="FFFFFF" w:themeColor="background1"/>
                              <w:sz w:val="12"/>
                              <w:szCs w:val="12"/>
                              <w:lang w:val="fr-FR"/>
                            </w:rPr>
                            <w:t xml:space="preserve">.  </w:t>
                          </w:r>
                          <w:r w:rsidRPr="00DA680A">
                            <w:rPr>
                              <w:rFonts w:ascii="Calibri" w:hAnsi="Calibri"/>
                              <w:color w:val="FFFFFF" w:themeColor="background1"/>
                              <w:sz w:val="12"/>
                              <w:szCs w:val="12"/>
                              <w:lang w:val="fr-FR"/>
                            </w:rPr>
                            <w:br/>
                          </w:r>
                          <w:r w:rsidRPr="00382816">
                            <w:rPr>
                              <w:rFonts w:ascii="Calibri" w:hAnsi="Calibri"/>
                              <w:color w:val="FFFFFF" w:themeColor="background1"/>
                              <w:sz w:val="12"/>
                              <w:szCs w:val="12"/>
                              <w:lang w:val="fr-FR"/>
                            </w:rPr>
                            <w:t>19, rue du Puits Romain</w:t>
                          </w:r>
                          <w:r w:rsidRPr="00382816">
                            <w:rPr>
                              <w:rFonts w:ascii="Calibri" w:hAnsi="Calibri"/>
                              <w:color w:val="FFFFFF" w:themeColor="background1"/>
                              <w:sz w:val="12"/>
                              <w:szCs w:val="12"/>
                              <w:lang w:val="fr-FR"/>
                            </w:rPr>
                            <w:br/>
                            <w:t>L-8070 Bertrange</w:t>
                          </w:r>
                          <w:r>
                            <w:rPr>
                              <w:rFonts w:ascii="Calibri" w:hAnsi="Calibri"/>
                              <w:color w:val="FFFFFF" w:themeColor="background1"/>
                              <w:sz w:val="12"/>
                              <w:szCs w:val="12"/>
                              <w:lang w:val="fr-FR"/>
                            </w:rPr>
                            <w:t xml:space="preserve">, </w:t>
                          </w:r>
                          <w:r w:rsidRPr="00382816">
                            <w:rPr>
                              <w:rFonts w:ascii="Calibri" w:hAnsi="Calibri"/>
                              <w:color w:val="FFFFFF" w:themeColor="background1"/>
                              <w:sz w:val="12"/>
                              <w:szCs w:val="12"/>
                              <w:lang w:val="fr-FR"/>
                            </w:rPr>
                            <w:t>Luxembourg</w:t>
                          </w:r>
                          <w:r w:rsidRPr="00382816">
                            <w:rPr>
                              <w:rFonts w:ascii="Calibri" w:hAnsi="Calibri"/>
                              <w:color w:val="FFFFFF" w:themeColor="background1"/>
                              <w:sz w:val="12"/>
                              <w:szCs w:val="12"/>
                              <w:lang w:val="fr-FR"/>
                            </w:rPr>
                            <w:br/>
                          </w:r>
                          <w:r w:rsidRPr="00480569">
                            <w:rPr>
                              <w:rFonts w:ascii="Calibri" w:hAnsi="Calibri"/>
                              <w:color w:val="FFFFFF" w:themeColor="background1"/>
                              <w:sz w:val="12"/>
                              <w:szCs w:val="12"/>
                              <w:lang w:val="fr-FR"/>
                            </w:rPr>
                            <w:t>+352-2</w:t>
                          </w:r>
                          <w:r w:rsidR="005660E1">
                            <w:rPr>
                              <w:rFonts w:ascii="Calibri" w:hAnsi="Calibri"/>
                              <w:color w:val="FFFFFF" w:themeColor="background1"/>
                              <w:sz w:val="12"/>
                              <w:szCs w:val="12"/>
                              <w:lang w:val="fr-FR"/>
                            </w:rPr>
                            <w:t>7</w:t>
                          </w:r>
                          <w:r w:rsidRPr="00480569">
                            <w:rPr>
                              <w:rFonts w:ascii="Calibri" w:hAnsi="Calibri"/>
                              <w:color w:val="FFFFFF" w:themeColor="background1"/>
                              <w:sz w:val="12"/>
                              <w:szCs w:val="12"/>
                              <w:lang w:val="fr-FR"/>
                            </w:rPr>
                            <w:t>8</w:t>
                          </w:r>
                          <w:r w:rsidR="005660E1">
                            <w:rPr>
                              <w:rFonts w:ascii="Calibri" w:hAnsi="Calibri"/>
                              <w:color w:val="FFFFFF" w:themeColor="background1"/>
                              <w:sz w:val="12"/>
                              <w:szCs w:val="12"/>
                              <w:lang w:val="fr-FR"/>
                            </w:rPr>
                            <w:t>63260</w:t>
                          </w:r>
                        </w:p>
                        <w:p w14:paraId="1FFFA9FA" w14:textId="77777777" w:rsidR="00DE4B75" w:rsidRPr="00382816" w:rsidRDefault="00DE4B75" w:rsidP="00382816">
                          <w:pPr>
                            <w:jc w:val="right"/>
                            <w:rPr>
                              <w:rFonts w:ascii="Calibri" w:hAnsi="Calibri"/>
                              <w:color w:val="FFFFFF" w:themeColor="background1"/>
                              <w:sz w:val="12"/>
                              <w:szCs w:val="12"/>
                              <w:lang w:val="fr-FR"/>
                            </w:rPr>
                          </w:pPr>
                        </w:p>
                        <w:p w14:paraId="2E28942B" w14:textId="77777777" w:rsidR="00DE4B75" w:rsidRPr="00382816" w:rsidRDefault="00DE4B75" w:rsidP="009C655E">
                          <w:pPr>
                            <w:jc w:val="right"/>
                            <w:rPr>
                              <w:rFonts w:ascii="Calibri" w:hAnsi="Calibri"/>
                              <w:color w:val="FFFFFF" w:themeColor="background1"/>
                              <w:sz w:val="12"/>
                              <w:szCs w:val="12"/>
                              <w:lang w:val="fr-FR"/>
                            </w:rPr>
                          </w:pPr>
                        </w:p>
                        <w:p w14:paraId="65C8FFE0" w14:textId="77777777" w:rsidR="00DE4B75" w:rsidRPr="00382816" w:rsidRDefault="00DE4B75" w:rsidP="009C655E">
                          <w:pPr>
                            <w:jc w:val="right"/>
                            <w:rPr>
                              <w:rFonts w:ascii="Calibri" w:hAnsi="Calibri"/>
                              <w:color w:val="FFFFFF" w:themeColor="background1"/>
                              <w:sz w:val="12"/>
                              <w:szCs w:val="12"/>
                              <w:lang w:val="fr-FR"/>
                            </w:rPr>
                          </w:pPr>
                        </w:p>
                        <w:p w14:paraId="6B0D0E70" w14:textId="77777777" w:rsidR="00DE4B75" w:rsidRPr="00382816" w:rsidRDefault="00DE4B75" w:rsidP="009C655E">
                          <w:pPr>
                            <w:jc w:val="right"/>
                            <w:rPr>
                              <w:rFonts w:ascii="Calibri" w:hAnsi="Calibri"/>
                              <w:color w:val="FFFFFF" w:themeColor="background1"/>
                              <w:sz w:val="12"/>
                              <w:szCs w:val="1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1FEA1" id="_x0000_t202" coordsize="21600,21600" o:spt="202" path="m,l,21600r21600,l21600,xe">
              <v:stroke joinstyle="miter"/>
              <v:path gradientshapeok="t" o:connecttype="rect"/>
            </v:shapetype>
            <v:shape id="Text Box 98" o:spid="_x0000_s1026" type="#_x0000_t202" style="position:absolute;left:0;text-align:left;margin-left:340.8pt;margin-top:64pt;width:126.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" filled="f" stroked="f">
              <v:textbox>
                <w:txbxContent>
                  <w:p w14:paraId="34724CF9" w14:textId="37478E2C" w:rsidR="00DE4B75" w:rsidRPr="00382816" w:rsidRDefault="00DE4B75" w:rsidP="00382816">
                    <w:pPr>
                      <w:jc w:val="right"/>
                      <w:rPr>
                        <w:rFonts w:ascii="Calibri" w:hAnsi="Calibri"/>
                        <w:color w:val="FFFFFF" w:themeColor="background1"/>
                        <w:sz w:val="12"/>
                        <w:szCs w:val="12"/>
                        <w:lang w:val="fr-FR"/>
                      </w:rPr>
                    </w:pPr>
                    <w:r w:rsidRPr="00DA680A">
                      <w:rPr>
                        <w:rFonts w:ascii="Calibri" w:hAnsi="Calibri"/>
                        <w:color w:val="FFFFFF" w:themeColor="background1"/>
                        <w:sz w:val="12"/>
                        <w:szCs w:val="12"/>
                        <w:lang w:val="fr-FR"/>
                      </w:rPr>
                      <w:t xml:space="preserve">Guardian Europe S.à.r.l.  </w:t>
                    </w:r>
                    <w:r w:rsidRPr="00DA680A">
                      <w:rPr>
                        <w:rFonts w:ascii="Calibri" w:hAnsi="Calibri"/>
                        <w:color w:val="FFFFFF" w:themeColor="background1"/>
                        <w:sz w:val="12"/>
                        <w:szCs w:val="12"/>
                        <w:lang w:val="fr-FR"/>
                      </w:rPr>
                      <w:br/>
                    </w:r>
                    <w:r w:rsidRPr="00382816">
                      <w:rPr>
                        <w:rFonts w:ascii="Calibri" w:hAnsi="Calibri"/>
                        <w:color w:val="FFFFFF" w:themeColor="background1"/>
                        <w:sz w:val="12"/>
                        <w:szCs w:val="12"/>
                        <w:lang w:val="fr-FR"/>
                      </w:rPr>
                      <w:t>19, rue du Puits Romain</w:t>
                    </w:r>
                    <w:r w:rsidRPr="00382816">
                      <w:rPr>
                        <w:rFonts w:ascii="Calibri" w:hAnsi="Calibri"/>
                        <w:color w:val="FFFFFF" w:themeColor="background1"/>
                        <w:sz w:val="12"/>
                        <w:szCs w:val="12"/>
                        <w:lang w:val="fr-FR"/>
                      </w:rPr>
                      <w:br/>
                      <w:t>L-8070 Bertrange</w:t>
                    </w:r>
                    <w:r>
                      <w:rPr>
                        <w:rFonts w:ascii="Calibri" w:hAnsi="Calibri"/>
                        <w:color w:val="FFFFFF" w:themeColor="background1"/>
                        <w:sz w:val="12"/>
                        <w:szCs w:val="12"/>
                        <w:lang w:val="fr-FR"/>
                      </w:rPr>
                      <w:t xml:space="preserve">, </w:t>
                    </w:r>
                    <w:r w:rsidRPr="00382816">
                      <w:rPr>
                        <w:rFonts w:ascii="Calibri" w:hAnsi="Calibri"/>
                        <w:color w:val="FFFFFF" w:themeColor="background1"/>
                        <w:sz w:val="12"/>
                        <w:szCs w:val="12"/>
                        <w:lang w:val="fr-FR"/>
                      </w:rPr>
                      <w:t>Luxembourg</w:t>
                    </w:r>
                    <w:r w:rsidRPr="00382816">
                      <w:rPr>
                        <w:rFonts w:ascii="Calibri" w:hAnsi="Calibri"/>
                        <w:color w:val="FFFFFF" w:themeColor="background1"/>
                        <w:sz w:val="12"/>
                        <w:szCs w:val="12"/>
                        <w:lang w:val="fr-FR"/>
                      </w:rPr>
                      <w:br/>
                    </w:r>
                    <w:r w:rsidRPr="00480569">
                      <w:rPr>
                        <w:rFonts w:ascii="Calibri" w:hAnsi="Calibri"/>
                        <w:color w:val="FFFFFF" w:themeColor="background1"/>
                        <w:sz w:val="12"/>
                        <w:szCs w:val="12"/>
                        <w:lang w:val="fr-FR"/>
                      </w:rPr>
                      <w:t>+352-2</w:t>
                    </w:r>
                    <w:r w:rsidR="005660E1">
                      <w:rPr>
                        <w:rFonts w:ascii="Calibri" w:hAnsi="Calibri"/>
                        <w:color w:val="FFFFFF" w:themeColor="background1"/>
                        <w:sz w:val="12"/>
                        <w:szCs w:val="12"/>
                        <w:lang w:val="fr-FR"/>
                      </w:rPr>
                      <w:t>7</w:t>
                    </w:r>
                    <w:r w:rsidRPr="00480569">
                      <w:rPr>
                        <w:rFonts w:ascii="Calibri" w:hAnsi="Calibri"/>
                        <w:color w:val="FFFFFF" w:themeColor="background1"/>
                        <w:sz w:val="12"/>
                        <w:szCs w:val="12"/>
                        <w:lang w:val="fr-FR"/>
                      </w:rPr>
                      <w:t>8</w:t>
                    </w:r>
                    <w:r w:rsidR="005660E1">
                      <w:rPr>
                        <w:rFonts w:ascii="Calibri" w:hAnsi="Calibri"/>
                        <w:color w:val="FFFFFF" w:themeColor="background1"/>
                        <w:sz w:val="12"/>
                        <w:szCs w:val="12"/>
                        <w:lang w:val="fr-FR"/>
                      </w:rPr>
                      <w:t>63260</w:t>
                    </w:r>
                  </w:p>
                  <w:p w14:paraId="1FFFA9FA" w14:textId="77777777" w:rsidR="00DE4B75" w:rsidRPr="00382816" w:rsidRDefault="00DE4B75" w:rsidP="00382816">
                    <w:pPr>
                      <w:jc w:val="right"/>
                      <w:rPr>
                        <w:rFonts w:ascii="Calibri" w:hAnsi="Calibri"/>
                        <w:color w:val="FFFFFF" w:themeColor="background1"/>
                        <w:sz w:val="12"/>
                        <w:szCs w:val="12"/>
                        <w:lang w:val="fr-FR"/>
                      </w:rPr>
                    </w:pPr>
                  </w:p>
                  <w:p w14:paraId="2E28942B" w14:textId="77777777" w:rsidR="00DE4B75" w:rsidRPr="00382816" w:rsidRDefault="00DE4B75" w:rsidP="009C655E">
                    <w:pPr>
                      <w:jc w:val="right"/>
                      <w:rPr>
                        <w:rFonts w:ascii="Calibri" w:hAnsi="Calibri"/>
                        <w:color w:val="FFFFFF" w:themeColor="background1"/>
                        <w:sz w:val="12"/>
                        <w:szCs w:val="12"/>
                        <w:lang w:val="fr-FR"/>
                      </w:rPr>
                    </w:pPr>
                  </w:p>
                  <w:p w14:paraId="65C8FFE0" w14:textId="77777777" w:rsidR="00DE4B75" w:rsidRPr="00382816" w:rsidRDefault="00DE4B75" w:rsidP="009C655E">
                    <w:pPr>
                      <w:jc w:val="right"/>
                      <w:rPr>
                        <w:rFonts w:ascii="Calibri" w:hAnsi="Calibri"/>
                        <w:color w:val="FFFFFF" w:themeColor="background1"/>
                        <w:sz w:val="12"/>
                        <w:szCs w:val="12"/>
                        <w:lang w:val="fr-FR"/>
                      </w:rPr>
                    </w:pPr>
                  </w:p>
                  <w:p w14:paraId="6B0D0E70" w14:textId="77777777" w:rsidR="00DE4B75" w:rsidRPr="00382816" w:rsidRDefault="00DE4B75" w:rsidP="009C655E">
                    <w:pPr>
                      <w:jc w:val="right"/>
                      <w:rPr>
                        <w:rFonts w:ascii="Calibri" w:hAnsi="Calibri"/>
                        <w:color w:val="FFFFFF" w:themeColor="background1"/>
                        <w:sz w:val="12"/>
                        <w:szCs w:val="12"/>
                        <w:lang w:val="fr-FR"/>
                      </w:rPr>
                    </w:pPr>
                  </w:p>
                </w:txbxContent>
              </v:textbox>
            </v:shape>
          </w:pict>
        </mc:Fallback>
      </mc:AlternateContent>
    </w:r>
    <w:r>
      <w:rPr>
        <w:noProof/>
        <w:lang w:val="en-US"/>
      </w:rPr>
      <w:drawing>
        <wp:inline distT="0" distB="0" distL="0" distR="0" wp14:anchorId="3D6A6E06" wp14:editId="370BB5DF">
          <wp:extent cx="7531200" cy="17100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rand_Device.png"/>
                  <pic:cNvPicPr/>
                </pic:nvPicPr>
                <pic:blipFill rotWithShape="1">
                  <a:blip r:embed="rId1">
                    <a:extLst>
                      <a:ext uri="{28A0092B-C50C-407E-A947-70E740481C1C}">
                        <a14:useLocalDpi xmlns:a14="http://schemas.microsoft.com/office/drawing/2010/main" val="0"/>
                      </a:ext>
                    </a:extLst>
                  </a:blip>
                  <a:srcRect l="-5993" t="-3457" r="-5045" b="-6079"/>
                  <a:stretch/>
                </pic:blipFill>
                <pic:spPr bwMode="auto">
                  <a:xfrm>
                    <a:off x="0" y="0"/>
                    <a:ext cx="7531200" cy="1710000"/>
                  </a:xfrm>
                  <a:prstGeom prst="rect">
                    <a:avLst/>
                  </a:prstGeom>
                  <a:ln>
                    <a:noFill/>
                  </a:ln>
                  <a:extLst>
                    <a:ext uri="{53640926-AAD7-44d8-BBD7-CCE9431645EC}">
                      <a14:shadowObscured xmlns:ma14="http://schemas.microsoft.com/office/mac/drawingml/2011/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306B" w14:textId="77777777" w:rsidR="00DE4B75" w:rsidRDefault="00DE4B75" w:rsidP="00B65E8A">
    <w:pPr>
      <w:pStyle w:val="Fuzeile"/>
      <w:ind w:left="-709" w:hanging="11"/>
    </w:pPr>
    <w:r>
      <w:rPr>
        <w:noProof/>
        <w:lang w:val="en-US"/>
      </w:rPr>
      <mc:AlternateContent>
        <mc:Choice Requires="wps">
          <w:drawing>
            <wp:anchor distT="0" distB="0" distL="114300" distR="114300" simplePos="0" relativeHeight="251658241" behindDoc="0" locked="0" layoutInCell="1" allowOverlap="1" wp14:anchorId="4B22114B" wp14:editId="74FE3D0A">
              <wp:simplePos x="0" y="0"/>
              <wp:positionH relativeFrom="column">
                <wp:posOffset>4327525</wp:posOffset>
              </wp:positionH>
              <wp:positionV relativeFrom="paragraph">
                <wp:posOffset>813435</wp:posOffset>
              </wp:positionV>
              <wp:extent cx="16020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02000" cy="45720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6F8ECD" w14:textId="1D58723A" w:rsidR="00DE4B75" w:rsidRPr="00382816" w:rsidRDefault="00DE4B75" w:rsidP="00B65E8A">
                          <w:pPr>
                            <w:jc w:val="right"/>
                            <w:rPr>
                              <w:rFonts w:ascii="Calibri" w:hAnsi="Calibri"/>
                              <w:color w:val="FFFFFF" w:themeColor="background1"/>
                              <w:sz w:val="12"/>
                              <w:szCs w:val="12"/>
                              <w:lang w:val="fr-FR"/>
                            </w:rPr>
                          </w:pPr>
                          <w:r w:rsidRPr="00DA680A">
                            <w:rPr>
                              <w:rFonts w:ascii="Calibri" w:hAnsi="Calibri"/>
                              <w:color w:val="FFFFFF" w:themeColor="background1"/>
                              <w:sz w:val="12"/>
                              <w:szCs w:val="12"/>
                              <w:lang w:val="fr-FR"/>
                            </w:rPr>
                            <w:t xml:space="preserve">Guardian Europe </w:t>
                          </w:r>
                          <w:proofErr w:type="spellStart"/>
                          <w:r w:rsidRPr="00DA680A">
                            <w:rPr>
                              <w:rFonts w:ascii="Calibri" w:hAnsi="Calibri"/>
                              <w:color w:val="FFFFFF" w:themeColor="background1"/>
                              <w:sz w:val="12"/>
                              <w:szCs w:val="12"/>
                              <w:lang w:val="fr-FR"/>
                            </w:rPr>
                            <w:t>S.à.r.l</w:t>
                          </w:r>
                          <w:proofErr w:type="spellEnd"/>
                          <w:r w:rsidRPr="00DA680A">
                            <w:rPr>
                              <w:rFonts w:ascii="Calibri" w:hAnsi="Calibri"/>
                              <w:color w:val="FFFFFF" w:themeColor="background1"/>
                              <w:sz w:val="12"/>
                              <w:szCs w:val="12"/>
                              <w:lang w:val="fr-FR"/>
                            </w:rPr>
                            <w:t xml:space="preserve">.  </w:t>
                          </w:r>
                          <w:r w:rsidRPr="00DA680A">
                            <w:rPr>
                              <w:rFonts w:ascii="Calibri" w:hAnsi="Calibri"/>
                              <w:color w:val="FFFFFF" w:themeColor="background1"/>
                              <w:sz w:val="12"/>
                              <w:szCs w:val="12"/>
                              <w:lang w:val="fr-FR"/>
                            </w:rPr>
                            <w:br/>
                          </w:r>
                          <w:r w:rsidRPr="00382816">
                            <w:rPr>
                              <w:rFonts w:ascii="Calibri" w:hAnsi="Calibri"/>
                              <w:color w:val="FFFFFF" w:themeColor="background1"/>
                              <w:sz w:val="12"/>
                              <w:szCs w:val="12"/>
                              <w:lang w:val="fr-FR"/>
                            </w:rPr>
                            <w:t>19, rue du Puits Romain</w:t>
                          </w:r>
                          <w:r w:rsidRPr="00382816">
                            <w:rPr>
                              <w:rFonts w:ascii="Calibri" w:hAnsi="Calibri"/>
                              <w:color w:val="FFFFFF" w:themeColor="background1"/>
                              <w:sz w:val="12"/>
                              <w:szCs w:val="12"/>
                              <w:lang w:val="fr-FR"/>
                            </w:rPr>
                            <w:br/>
                            <w:t>L-8070 Bertrange</w:t>
                          </w:r>
                          <w:r>
                            <w:rPr>
                              <w:rFonts w:ascii="Calibri" w:hAnsi="Calibri"/>
                              <w:color w:val="FFFFFF" w:themeColor="background1"/>
                              <w:sz w:val="12"/>
                              <w:szCs w:val="12"/>
                              <w:lang w:val="fr-FR"/>
                            </w:rPr>
                            <w:t xml:space="preserve">, </w:t>
                          </w:r>
                          <w:r w:rsidRPr="00382816">
                            <w:rPr>
                              <w:rFonts w:ascii="Calibri" w:hAnsi="Calibri"/>
                              <w:color w:val="FFFFFF" w:themeColor="background1"/>
                              <w:sz w:val="12"/>
                              <w:szCs w:val="12"/>
                              <w:lang w:val="fr-FR"/>
                            </w:rPr>
                            <w:t>Luxembourg</w:t>
                          </w:r>
                          <w:r w:rsidRPr="00382816">
                            <w:rPr>
                              <w:rFonts w:ascii="Calibri" w:hAnsi="Calibri"/>
                              <w:color w:val="FFFFFF" w:themeColor="background1"/>
                              <w:sz w:val="12"/>
                              <w:szCs w:val="12"/>
                              <w:lang w:val="fr-FR"/>
                            </w:rPr>
                            <w:br/>
                          </w:r>
                          <w:r w:rsidRPr="00480569">
                            <w:rPr>
                              <w:rFonts w:ascii="Calibri" w:hAnsi="Calibri"/>
                              <w:color w:val="FFFFFF" w:themeColor="background1"/>
                              <w:sz w:val="12"/>
                              <w:szCs w:val="12"/>
                              <w:lang w:val="fr-FR"/>
                            </w:rPr>
                            <w:t>+352</w:t>
                          </w:r>
                          <w:r w:rsidR="003C3710">
                            <w:rPr>
                              <w:rFonts w:ascii="Calibri" w:hAnsi="Calibri"/>
                              <w:color w:val="FFFFFF" w:themeColor="background1"/>
                              <w:sz w:val="12"/>
                              <w:szCs w:val="12"/>
                              <w:lang w:val="fr-FR"/>
                            </w:rPr>
                            <w:t xml:space="preserve"> 27863260</w:t>
                          </w:r>
                        </w:p>
                        <w:p w14:paraId="75C64B3A" w14:textId="77777777" w:rsidR="00DE4B75" w:rsidRPr="00382816" w:rsidRDefault="00DE4B75" w:rsidP="00B65E8A">
                          <w:pPr>
                            <w:jc w:val="right"/>
                            <w:rPr>
                              <w:rFonts w:ascii="Calibri" w:hAnsi="Calibri"/>
                              <w:color w:val="FFFFFF" w:themeColor="background1"/>
                              <w:sz w:val="12"/>
                              <w:szCs w:val="12"/>
                              <w:lang w:val="fr-FR"/>
                            </w:rPr>
                          </w:pPr>
                        </w:p>
                        <w:p w14:paraId="5340DA8B" w14:textId="77777777" w:rsidR="00DE4B75" w:rsidRPr="00382816" w:rsidRDefault="00DE4B75" w:rsidP="00B65E8A">
                          <w:pPr>
                            <w:jc w:val="right"/>
                            <w:rPr>
                              <w:rFonts w:ascii="Calibri" w:hAnsi="Calibri"/>
                              <w:color w:val="FFFFFF" w:themeColor="background1"/>
                              <w:sz w:val="12"/>
                              <w:szCs w:val="12"/>
                              <w:lang w:val="fr-FR"/>
                            </w:rPr>
                          </w:pPr>
                        </w:p>
                        <w:p w14:paraId="7A0CE4AE" w14:textId="77777777" w:rsidR="00DE4B75" w:rsidRPr="00382816" w:rsidRDefault="00DE4B75" w:rsidP="00B65E8A">
                          <w:pPr>
                            <w:jc w:val="right"/>
                            <w:rPr>
                              <w:rFonts w:ascii="Calibri" w:hAnsi="Calibri"/>
                              <w:color w:val="FFFFFF" w:themeColor="background1"/>
                              <w:sz w:val="12"/>
                              <w:szCs w:val="12"/>
                              <w:lang w:val="fr-FR"/>
                            </w:rPr>
                          </w:pPr>
                        </w:p>
                        <w:p w14:paraId="5BADCD69" w14:textId="77777777" w:rsidR="00DE4B75" w:rsidRPr="00382816" w:rsidRDefault="00DE4B75" w:rsidP="00B65E8A">
                          <w:pPr>
                            <w:jc w:val="right"/>
                            <w:rPr>
                              <w:rFonts w:ascii="Calibri" w:hAnsi="Calibri"/>
                              <w:color w:val="FFFFFF" w:themeColor="background1"/>
                              <w:sz w:val="12"/>
                              <w:szCs w:val="1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2114B" id="_x0000_t202" coordsize="21600,21600" o:spt="202" path="m,l,21600r21600,l21600,xe">
              <v:stroke joinstyle="miter"/>
              <v:path gradientshapeok="t" o:connecttype="rect"/>
            </v:shapetype>
            <v:shape id="Text Box 3" o:spid="_x0000_s1027" type="#_x0000_t202" style="position:absolute;left:0;text-align:left;margin-left:340.75pt;margin-top:64.05pt;width:126.1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" filled="f" stroked="f">
              <v:textbox>
                <w:txbxContent>
                  <w:p w14:paraId="7F6F8ECD" w14:textId="1D58723A" w:rsidR="00DE4B75" w:rsidRPr="00382816" w:rsidRDefault="00DE4B75" w:rsidP="00B65E8A">
                    <w:pPr>
                      <w:jc w:val="right"/>
                      <w:rPr>
                        <w:rFonts w:ascii="Calibri" w:hAnsi="Calibri"/>
                        <w:color w:val="FFFFFF" w:themeColor="background1"/>
                        <w:sz w:val="12"/>
                        <w:szCs w:val="12"/>
                        <w:lang w:val="fr-FR"/>
                      </w:rPr>
                    </w:pPr>
                    <w:r w:rsidRPr="00DA680A">
                      <w:rPr>
                        <w:rFonts w:ascii="Calibri" w:hAnsi="Calibri"/>
                        <w:color w:val="FFFFFF" w:themeColor="background1"/>
                        <w:sz w:val="12"/>
                        <w:szCs w:val="12"/>
                        <w:lang w:val="fr-FR"/>
                      </w:rPr>
                      <w:t xml:space="preserve">Guardian Europe S.à.r.l.  </w:t>
                    </w:r>
                    <w:r w:rsidRPr="00DA680A">
                      <w:rPr>
                        <w:rFonts w:ascii="Calibri" w:hAnsi="Calibri"/>
                        <w:color w:val="FFFFFF" w:themeColor="background1"/>
                        <w:sz w:val="12"/>
                        <w:szCs w:val="12"/>
                        <w:lang w:val="fr-FR"/>
                      </w:rPr>
                      <w:br/>
                    </w:r>
                    <w:r w:rsidRPr="00382816">
                      <w:rPr>
                        <w:rFonts w:ascii="Calibri" w:hAnsi="Calibri"/>
                        <w:color w:val="FFFFFF" w:themeColor="background1"/>
                        <w:sz w:val="12"/>
                        <w:szCs w:val="12"/>
                        <w:lang w:val="fr-FR"/>
                      </w:rPr>
                      <w:t>19, rue du Puits Romain</w:t>
                    </w:r>
                    <w:r w:rsidRPr="00382816">
                      <w:rPr>
                        <w:rFonts w:ascii="Calibri" w:hAnsi="Calibri"/>
                        <w:color w:val="FFFFFF" w:themeColor="background1"/>
                        <w:sz w:val="12"/>
                        <w:szCs w:val="12"/>
                        <w:lang w:val="fr-FR"/>
                      </w:rPr>
                      <w:br/>
                      <w:t>L-8070 Bertrange</w:t>
                    </w:r>
                    <w:r>
                      <w:rPr>
                        <w:rFonts w:ascii="Calibri" w:hAnsi="Calibri"/>
                        <w:color w:val="FFFFFF" w:themeColor="background1"/>
                        <w:sz w:val="12"/>
                        <w:szCs w:val="12"/>
                        <w:lang w:val="fr-FR"/>
                      </w:rPr>
                      <w:t xml:space="preserve">, </w:t>
                    </w:r>
                    <w:r w:rsidRPr="00382816">
                      <w:rPr>
                        <w:rFonts w:ascii="Calibri" w:hAnsi="Calibri"/>
                        <w:color w:val="FFFFFF" w:themeColor="background1"/>
                        <w:sz w:val="12"/>
                        <w:szCs w:val="12"/>
                        <w:lang w:val="fr-FR"/>
                      </w:rPr>
                      <w:t>Luxembourg</w:t>
                    </w:r>
                    <w:r w:rsidRPr="00382816">
                      <w:rPr>
                        <w:rFonts w:ascii="Calibri" w:hAnsi="Calibri"/>
                        <w:color w:val="FFFFFF" w:themeColor="background1"/>
                        <w:sz w:val="12"/>
                        <w:szCs w:val="12"/>
                        <w:lang w:val="fr-FR"/>
                      </w:rPr>
                      <w:br/>
                    </w:r>
                    <w:r w:rsidRPr="00480569">
                      <w:rPr>
                        <w:rFonts w:ascii="Calibri" w:hAnsi="Calibri"/>
                        <w:color w:val="FFFFFF" w:themeColor="background1"/>
                        <w:sz w:val="12"/>
                        <w:szCs w:val="12"/>
                        <w:lang w:val="fr-FR"/>
                      </w:rPr>
                      <w:t>+352</w:t>
                    </w:r>
                    <w:r w:rsidR="003C3710">
                      <w:rPr>
                        <w:rFonts w:ascii="Calibri" w:hAnsi="Calibri"/>
                        <w:color w:val="FFFFFF" w:themeColor="background1"/>
                        <w:sz w:val="12"/>
                        <w:szCs w:val="12"/>
                        <w:lang w:val="fr-FR"/>
                      </w:rPr>
                      <w:t xml:space="preserve"> 27863260</w:t>
                    </w:r>
                  </w:p>
                  <w:p w14:paraId="75C64B3A" w14:textId="77777777" w:rsidR="00DE4B75" w:rsidRPr="00382816" w:rsidRDefault="00DE4B75" w:rsidP="00B65E8A">
                    <w:pPr>
                      <w:jc w:val="right"/>
                      <w:rPr>
                        <w:rFonts w:ascii="Calibri" w:hAnsi="Calibri"/>
                        <w:color w:val="FFFFFF" w:themeColor="background1"/>
                        <w:sz w:val="12"/>
                        <w:szCs w:val="12"/>
                        <w:lang w:val="fr-FR"/>
                      </w:rPr>
                    </w:pPr>
                  </w:p>
                  <w:p w14:paraId="5340DA8B" w14:textId="77777777" w:rsidR="00DE4B75" w:rsidRPr="00382816" w:rsidRDefault="00DE4B75" w:rsidP="00B65E8A">
                    <w:pPr>
                      <w:jc w:val="right"/>
                      <w:rPr>
                        <w:rFonts w:ascii="Calibri" w:hAnsi="Calibri"/>
                        <w:color w:val="FFFFFF" w:themeColor="background1"/>
                        <w:sz w:val="12"/>
                        <w:szCs w:val="12"/>
                        <w:lang w:val="fr-FR"/>
                      </w:rPr>
                    </w:pPr>
                  </w:p>
                  <w:p w14:paraId="7A0CE4AE" w14:textId="77777777" w:rsidR="00DE4B75" w:rsidRPr="00382816" w:rsidRDefault="00DE4B75" w:rsidP="00B65E8A">
                    <w:pPr>
                      <w:jc w:val="right"/>
                      <w:rPr>
                        <w:rFonts w:ascii="Calibri" w:hAnsi="Calibri"/>
                        <w:color w:val="FFFFFF" w:themeColor="background1"/>
                        <w:sz w:val="12"/>
                        <w:szCs w:val="12"/>
                        <w:lang w:val="fr-FR"/>
                      </w:rPr>
                    </w:pPr>
                  </w:p>
                  <w:p w14:paraId="5BADCD69" w14:textId="77777777" w:rsidR="00DE4B75" w:rsidRPr="00382816" w:rsidRDefault="00DE4B75" w:rsidP="00B65E8A">
                    <w:pPr>
                      <w:jc w:val="right"/>
                      <w:rPr>
                        <w:rFonts w:ascii="Calibri" w:hAnsi="Calibri"/>
                        <w:color w:val="FFFFFF" w:themeColor="background1"/>
                        <w:sz w:val="12"/>
                        <w:szCs w:val="12"/>
                        <w:lang w:val="fr-FR"/>
                      </w:rPr>
                    </w:pPr>
                  </w:p>
                </w:txbxContent>
              </v:textbox>
            </v:shape>
          </w:pict>
        </mc:Fallback>
      </mc:AlternateContent>
    </w:r>
    <w:r>
      <w:rPr>
        <w:noProof/>
        <w:lang w:val="en-US"/>
      </w:rPr>
      <w:drawing>
        <wp:inline distT="0" distB="0" distL="0" distR="0" wp14:anchorId="58789DD2" wp14:editId="264B5E6D">
          <wp:extent cx="7538623" cy="1710000"/>
          <wp:effectExtent l="0" t="0" r="0" b="0"/>
          <wp:docPr id="1" name="Picture 1" descr="A picture containing monitor, display, screen,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onitor, display, screen, television&#10;&#10;Description automatically generated"/>
                  <pic:cNvPicPr/>
                </pic:nvPicPr>
                <pic:blipFill rotWithShape="1">
                  <a:blip r:embed="rId1">
                    <a:extLst>
                      <a:ext uri="{28A0092B-C50C-407E-A947-70E740481C1C}">
                        <a14:useLocalDpi xmlns:a14="http://schemas.microsoft.com/office/drawing/2010/main" val="0"/>
                      </a:ext>
                    </a:extLst>
                  </a:blip>
                  <a:srcRect l="-5993" t="-3457" r="-5045" b="-6079"/>
                  <a:stretch/>
                </pic:blipFill>
                <pic:spPr bwMode="auto">
                  <a:xfrm>
                    <a:off x="0" y="0"/>
                    <a:ext cx="7538623" cy="1710000"/>
                  </a:xfrm>
                  <a:prstGeom prst="rect">
                    <a:avLst/>
                  </a:prstGeom>
                  <a:extLst>
                    <a:ext uri="{53640926-AAD7-44d8-BBD7-CCE9431645EC}">
                      <a14:shadowObscured xmlns:ma14="http://schemas.microsoft.com/office/mac/drawingml/2011/main"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1F8C" w14:textId="77777777" w:rsidR="00FF0432" w:rsidRDefault="00FF0432" w:rsidP="0011626E">
      <w:r>
        <w:separator/>
      </w:r>
    </w:p>
  </w:footnote>
  <w:footnote w:type="continuationSeparator" w:id="0">
    <w:p w14:paraId="6E226F8C" w14:textId="77777777" w:rsidR="00FF0432" w:rsidRDefault="00FF0432" w:rsidP="0011626E">
      <w:r>
        <w:continuationSeparator/>
      </w:r>
    </w:p>
  </w:footnote>
  <w:footnote w:type="continuationNotice" w:id="1">
    <w:p w14:paraId="361E9F26" w14:textId="77777777" w:rsidR="00FF0432" w:rsidRDefault="00FF0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2F85" w14:textId="77777777" w:rsidR="00DE4B75" w:rsidRDefault="00DE4B75">
    <w:pPr>
      <w:pStyle w:val="Kopfzeile"/>
    </w:pPr>
    <w:r>
      <w:rPr>
        <w:noProof/>
        <w:lang w:val="en-US"/>
      </w:rPr>
      <w:drawing>
        <wp:anchor distT="0" distB="0" distL="114300" distR="114300" simplePos="0" relativeHeight="251658242" behindDoc="0" locked="0" layoutInCell="1" allowOverlap="1" wp14:anchorId="6718081B" wp14:editId="4C8DD19C">
          <wp:simplePos x="0" y="0"/>
          <wp:positionH relativeFrom="margin">
            <wp:posOffset>4951095</wp:posOffset>
          </wp:positionH>
          <wp:positionV relativeFrom="margin">
            <wp:posOffset>-205105</wp:posOffset>
          </wp:positionV>
          <wp:extent cx="1714500" cy="478155"/>
          <wp:effectExtent l="0" t="0" r="12700" b="4445"/>
          <wp:wrapSquare wrapText="bothSides"/>
          <wp:docPr id="96" name="Picture 9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4781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35495"/>
    <w:multiLevelType w:val="hybridMultilevel"/>
    <w:tmpl w:val="3CDE8E94"/>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16cid:durableId="208525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LU" w:vendorID="64" w:dllVersion="0" w:nlCheck="1" w:checkStyle="0"/>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44"/>
    <w:rsid w:val="000314E3"/>
    <w:rsid w:val="00037E44"/>
    <w:rsid w:val="00080881"/>
    <w:rsid w:val="0008539D"/>
    <w:rsid w:val="000A781F"/>
    <w:rsid w:val="000B7753"/>
    <w:rsid w:val="000D7276"/>
    <w:rsid w:val="000E1E6B"/>
    <w:rsid w:val="000E2FAF"/>
    <w:rsid w:val="0011626E"/>
    <w:rsid w:val="0012582A"/>
    <w:rsid w:val="00133EC5"/>
    <w:rsid w:val="00173FBE"/>
    <w:rsid w:val="00176A79"/>
    <w:rsid w:val="00183C30"/>
    <w:rsid w:val="00194174"/>
    <w:rsid w:val="0020025E"/>
    <w:rsid w:val="002148CA"/>
    <w:rsid w:val="0022523F"/>
    <w:rsid w:val="00227CED"/>
    <w:rsid w:val="00236D51"/>
    <w:rsid w:val="002915B5"/>
    <w:rsid w:val="00294650"/>
    <w:rsid w:val="002C60C8"/>
    <w:rsid w:val="002F1C16"/>
    <w:rsid w:val="00317101"/>
    <w:rsid w:val="00321210"/>
    <w:rsid w:val="00321305"/>
    <w:rsid w:val="00321F7A"/>
    <w:rsid w:val="00336B06"/>
    <w:rsid w:val="00341BEC"/>
    <w:rsid w:val="00360221"/>
    <w:rsid w:val="00367DBC"/>
    <w:rsid w:val="00375A18"/>
    <w:rsid w:val="003800AA"/>
    <w:rsid w:val="00381C17"/>
    <w:rsid w:val="00382816"/>
    <w:rsid w:val="0038533A"/>
    <w:rsid w:val="003868C0"/>
    <w:rsid w:val="0039788F"/>
    <w:rsid w:val="003A047D"/>
    <w:rsid w:val="003C3710"/>
    <w:rsid w:val="003C761E"/>
    <w:rsid w:val="003E30ED"/>
    <w:rsid w:val="00412D26"/>
    <w:rsid w:val="004138A2"/>
    <w:rsid w:val="00423065"/>
    <w:rsid w:val="0042609F"/>
    <w:rsid w:val="0043414D"/>
    <w:rsid w:val="00446C72"/>
    <w:rsid w:val="00462357"/>
    <w:rsid w:val="004651B7"/>
    <w:rsid w:val="00475144"/>
    <w:rsid w:val="00480569"/>
    <w:rsid w:val="004B772F"/>
    <w:rsid w:val="004D3B9E"/>
    <w:rsid w:val="004E7B13"/>
    <w:rsid w:val="00512C9A"/>
    <w:rsid w:val="00515054"/>
    <w:rsid w:val="0052243B"/>
    <w:rsid w:val="00523533"/>
    <w:rsid w:val="00533B5C"/>
    <w:rsid w:val="005428C9"/>
    <w:rsid w:val="00555A1C"/>
    <w:rsid w:val="005660E1"/>
    <w:rsid w:val="00573F05"/>
    <w:rsid w:val="00592F5B"/>
    <w:rsid w:val="005A138E"/>
    <w:rsid w:val="005B38F7"/>
    <w:rsid w:val="005C47C6"/>
    <w:rsid w:val="005D360F"/>
    <w:rsid w:val="005E4072"/>
    <w:rsid w:val="005F1CC7"/>
    <w:rsid w:val="006142EA"/>
    <w:rsid w:val="00617A19"/>
    <w:rsid w:val="0064626E"/>
    <w:rsid w:val="006554F5"/>
    <w:rsid w:val="0066004B"/>
    <w:rsid w:val="006A69E9"/>
    <w:rsid w:val="006C5366"/>
    <w:rsid w:val="006D603B"/>
    <w:rsid w:val="00706B89"/>
    <w:rsid w:val="0072047A"/>
    <w:rsid w:val="00765F3B"/>
    <w:rsid w:val="00777F62"/>
    <w:rsid w:val="00796C9C"/>
    <w:rsid w:val="007A120F"/>
    <w:rsid w:val="007A1317"/>
    <w:rsid w:val="007C68A3"/>
    <w:rsid w:val="007D47F6"/>
    <w:rsid w:val="007F0FF9"/>
    <w:rsid w:val="00811188"/>
    <w:rsid w:val="00815E56"/>
    <w:rsid w:val="008812C1"/>
    <w:rsid w:val="008B1CCB"/>
    <w:rsid w:val="008B6D10"/>
    <w:rsid w:val="008D7994"/>
    <w:rsid w:val="008E3980"/>
    <w:rsid w:val="00902A33"/>
    <w:rsid w:val="009131B9"/>
    <w:rsid w:val="009555AA"/>
    <w:rsid w:val="00961575"/>
    <w:rsid w:val="00975012"/>
    <w:rsid w:val="009774E4"/>
    <w:rsid w:val="009865C1"/>
    <w:rsid w:val="00997732"/>
    <w:rsid w:val="009A7770"/>
    <w:rsid w:val="009B290B"/>
    <w:rsid w:val="009C4BD9"/>
    <w:rsid w:val="009C655E"/>
    <w:rsid w:val="009C7F81"/>
    <w:rsid w:val="009E6AFD"/>
    <w:rsid w:val="00A07D32"/>
    <w:rsid w:val="00A37A27"/>
    <w:rsid w:val="00A45F0B"/>
    <w:rsid w:val="00A60A29"/>
    <w:rsid w:val="00A96E9C"/>
    <w:rsid w:val="00AC2F24"/>
    <w:rsid w:val="00AD2413"/>
    <w:rsid w:val="00AE4D5E"/>
    <w:rsid w:val="00B11094"/>
    <w:rsid w:val="00B14BD5"/>
    <w:rsid w:val="00B15EB1"/>
    <w:rsid w:val="00B30DC8"/>
    <w:rsid w:val="00B43199"/>
    <w:rsid w:val="00B440E2"/>
    <w:rsid w:val="00B63F39"/>
    <w:rsid w:val="00B65E8A"/>
    <w:rsid w:val="00B66B5A"/>
    <w:rsid w:val="00B74EFB"/>
    <w:rsid w:val="00B7634E"/>
    <w:rsid w:val="00BE3586"/>
    <w:rsid w:val="00BF475C"/>
    <w:rsid w:val="00C00145"/>
    <w:rsid w:val="00C10140"/>
    <w:rsid w:val="00C26DCC"/>
    <w:rsid w:val="00C301E8"/>
    <w:rsid w:val="00C31E17"/>
    <w:rsid w:val="00C50041"/>
    <w:rsid w:val="00C50F92"/>
    <w:rsid w:val="00C8031B"/>
    <w:rsid w:val="00C8083D"/>
    <w:rsid w:val="00C822A6"/>
    <w:rsid w:val="00C962C0"/>
    <w:rsid w:val="00CA0AF1"/>
    <w:rsid w:val="00CA2A59"/>
    <w:rsid w:val="00CB55EB"/>
    <w:rsid w:val="00CF70D2"/>
    <w:rsid w:val="00D52DE2"/>
    <w:rsid w:val="00D5391E"/>
    <w:rsid w:val="00D6563A"/>
    <w:rsid w:val="00D70866"/>
    <w:rsid w:val="00D70DB9"/>
    <w:rsid w:val="00D71BD7"/>
    <w:rsid w:val="00DA0133"/>
    <w:rsid w:val="00DA680A"/>
    <w:rsid w:val="00DD10CA"/>
    <w:rsid w:val="00DE4B75"/>
    <w:rsid w:val="00DF1DC6"/>
    <w:rsid w:val="00DF24DC"/>
    <w:rsid w:val="00E24EE1"/>
    <w:rsid w:val="00E31970"/>
    <w:rsid w:val="00E364B3"/>
    <w:rsid w:val="00E366DB"/>
    <w:rsid w:val="00E4397E"/>
    <w:rsid w:val="00E50A51"/>
    <w:rsid w:val="00E63CD4"/>
    <w:rsid w:val="00E67D16"/>
    <w:rsid w:val="00E74A86"/>
    <w:rsid w:val="00E93A54"/>
    <w:rsid w:val="00EA1D85"/>
    <w:rsid w:val="00EC5F20"/>
    <w:rsid w:val="00F32708"/>
    <w:rsid w:val="00F32EBD"/>
    <w:rsid w:val="00F33A8F"/>
    <w:rsid w:val="00F4710C"/>
    <w:rsid w:val="00F610D1"/>
    <w:rsid w:val="00F805F4"/>
    <w:rsid w:val="00F82D12"/>
    <w:rsid w:val="00F86592"/>
    <w:rsid w:val="00F93031"/>
    <w:rsid w:val="00FA22A3"/>
    <w:rsid w:val="00FB5EDD"/>
    <w:rsid w:val="00FE5B3E"/>
    <w:rsid w:val="00FF0432"/>
    <w:rsid w:val="01D43921"/>
    <w:rsid w:val="03F8C870"/>
    <w:rsid w:val="0C6EC790"/>
    <w:rsid w:val="1B06CE88"/>
    <w:rsid w:val="27112E12"/>
    <w:rsid w:val="292B0E4F"/>
    <w:rsid w:val="2CB682F7"/>
    <w:rsid w:val="385786C0"/>
    <w:rsid w:val="3897B839"/>
    <w:rsid w:val="3C86E684"/>
    <w:rsid w:val="3DD36AF3"/>
    <w:rsid w:val="40DEE219"/>
    <w:rsid w:val="42EAA415"/>
    <w:rsid w:val="4990092E"/>
    <w:rsid w:val="4ABABC90"/>
    <w:rsid w:val="4C3C1DE3"/>
    <w:rsid w:val="4C4373F1"/>
    <w:rsid w:val="576C34ED"/>
    <w:rsid w:val="5DC9FE18"/>
    <w:rsid w:val="5F8E6027"/>
    <w:rsid w:val="6BE1D27A"/>
    <w:rsid w:val="72A4DCC6"/>
    <w:rsid w:val="7529FDFC"/>
    <w:rsid w:val="7D2D5F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A5F546"/>
  <w14:defaultImageDpi w14:val="300"/>
  <w15:docId w15:val="{6210A7E6-ABDA-4D3F-A8EF-A245E687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626E"/>
    <w:pPr>
      <w:tabs>
        <w:tab w:val="center" w:pos="4320"/>
        <w:tab w:val="right" w:pos="8640"/>
      </w:tabs>
    </w:pPr>
  </w:style>
  <w:style w:type="character" w:customStyle="1" w:styleId="KopfzeileZchn">
    <w:name w:val="Kopfzeile Zchn"/>
    <w:basedOn w:val="Absatz-Standardschriftart"/>
    <w:link w:val="Kopfzeile"/>
    <w:uiPriority w:val="99"/>
    <w:rsid w:val="0011626E"/>
  </w:style>
  <w:style w:type="paragraph" w:styleId="Fuzeile">
    <w:name w:val="footer"/>
    <w:basedOn w:val="Standard"/>
    <w:link w:val="FuzeileZchn"/>
    <w:uiPriority w:val="99"/>
    <w:unhideWhenUsed/>
    <w:rsid w:val="0011626E"/>
    <w:pPr>
      <w:tabs>
        <w:tab w:val="center" w:pos="4320"/>
        <w:tab w:val="right" w:pos="8640"/>
      </w:tabs>
    </w:pPr>
  </w:style>
  <w:style w:type="character" w:customStyle="1" w:styleId="FuzeileZchn">
    <w:name w:val="Fußzeile Zchn"/>
    <w:basedOn w:val="Absatz-Standardschriftart"/>
    <w:link w:val="Fuzeile"/>
    <w:uiPriority w:val="99"/>
    <w:rsid w:val="0011626E"/>
  </w:style>
  <w:style w:type="paragraph" w:styleId="Sprechblasentext">
    <w:name w:val="Balloon Text"/>
    <w:basedOn w:val="Standard"/>
    <w:link w:val="SprechblasentextZchn"/>
    <w:uiPriority w:val="99"/>
    <w:semiHidden/>
    <w:unhideWhenUsed/>
    <w:rsid w:val="0011626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1626E"/>
    <w:rPr>
      <w:rFonts w:ascii="Lucida Grande" w:hAnsi="Lucida Grande" w:cs="Lucida Grande"/>
      <w:sz w:val="18"/>
      <w:szCs w:val="18"/>
    </w:rPr>
  </w:style>
  <w:style w:type="paragraph" w:customStyle="1" w:styleId="BasicParagraph">
    <w:name w:val="[Basic Paragraph]"/>
    <w:basedOn w:val="Standard"/>
    <w:uiPriority w:val="99"/>
    <w:rsid w:val="004138A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Absatz-Standardschriftart"/>
    <w:uiPriority w:val="99"/>
    <w:unhideWhenUsed/>
    <w:rsid w:val="00382816"/>
    <w:rPr>
      <w:color w:val="0563C1" w:themeColor="hyperlink"/>
      <w:u w:val="single"/>
    </w:rPr>
  </w:style>
  <w:style w:type="character" w:customStyle="1" w:styleId="UnresolvedMention1">
    <w:name w:val="Unresolved Mention1"/>
    <w:basedOn w:val="Absatz-Standardschriftart"/>
    <w:uiPriority w:val="99"/>
    <w:semiHidden/>
    <w:unhideWhenUsed/>
    <w:rsid w:val="00382816"/>
    <w:rPr>
      <w:color w:val="605E5C"/>
      <w:shd w:val="clear" w:color="auto" w:fill="E1DFDD"/>
    </w:rPr>
  </w:style>
  <w:style w:type="paragraph" w:styleId="berarbeitung">
    <w:name w:val="Revision"/>
    <w:hidden/>
    <w:uiPriority w:val="99"/>
    <w:semiHidden/>
    <w:rsid w:val="00706B89"/>
  </w:style>
  <w:style w:type="character" w:styleId="Kommentarzeichen">
    <w:name w:val="annotation reference"/>
    <w:basedOn w:val="Absatz-Standardschriftart"/>
    <w:uiPriority w:val="99"/>
    <w:semiHidden/>
    <w:unhideWhenUsed/>
    <w:rsid w:val="00706B89"/>
    <w:rPr>
      <w:sz w:val="16"/>
      <w:szCs w:val="16"/>
    </w:rPr>
  </w:style>
  <w:style w:type="paragraph" w:styleId="Kommentartext">
    <w:name w:val="annotation text"/>
    <w:basedOn w:val="Standard"/>
    <w:link w:val="KommentartextZchn"/>
    <w:uiPriority w:val="99"/>
    <w:unhideWhenUsed/>
    <w:rsid w:val="00706B89"/>
    <w:rPr>
      <w:sz w:val="20"/>
      <w:szCs w:val="20"/>
    </w:rPr>
  </w:style>
  <w:style w:type="character" w:customStyle="1" w:styleId="KommentartextZchn">
    <w:name w:val="Kommentartext Zchn"/>
    <w:basedOn w:val="Absatz-Standardschriftart"/>
    <w:link w:val="Kommentartext"/>
    <w:uiPriority w:val="99"/>
    <w:rsid w:val="00706B89"/>
    <w:rPr>
      <w:sz w:val="20"/>
      <w:szCs w:val="20"/>
    </w:rPr>
  </w:style>
  <w:style w:type="paragraph" w:styleId="Kommentarthema">
    <w:name w:val="annotation subject"/>
    <w:basedOn w:val="Kommentartext"/>
    <w:next w:val="Kommentartext"/>
    <w:link w:val="KommentarthemaZchn"/>
    <w:uiPriority w:val="99"/>
    <w:semiHidden/>
    <w:unhideWhenUsed/>
    <w:rsid w:val="00706B89"/>
    <w:rPr>
      <w:b/>
      <w:bCs/>
    </w:rPr>
  </w:style>
  <w:style w:type="character" w:customStyle="1" w:styleId="KommentarthemaZchn">
    <w:name w:val="Kommentarthema Zchn"/>
    <w:basedOn w:val="KommentartextZchn"/>
    <w:link w:val="Kommentarthema"/>
    <w:uiPriority w:val="99"/>
    <w:semiHidden/>
    <w:rsid w:val="00706B89"/>
    <w:rPr>
      <w:b/>
      <w:bCs/>
      <w:sz w:val="20"/>
      <w:szCs w:val="20"/>
    </w:rPr>
  </w:style>
  <w:style w:type="character" w:styleId="NichtaufgelsteErwhnung">
    <w:name w:val="Unresolved Mention"/>
    <w:basedOn w:val="Absatz-Standardschriftart"/>
    <w:uiPriority w:val="99"/>
    <w:semiHidden/>
    <w:unhideWhenUsed/>
    <w:rsid w:val="00F86592"/>
    <w:rPr>
      <w:color w:val="605E5C"/>
      <w:shd w:val="clear" w:color="auto" w:fill="E1DFDD"/>
    </w:rPr>
  </w:style>
  <w:style w:type="character" w:styleId="BesuchterLink">
    <w:name w:val="FollowedHyperlink"/>
    <w:basedOn w:val="Absatz-Standardschriftart"/>
    <w:uiPriority w:val="99"/>
    <w:semiHidden/>
    <w:unhideWhenUsed/>
    <w:rsid w:val="00F86592"/>
    <w:rPr>
      <w:color w:val="954F72" w:themeColor="followedHyperlink"/>
      <w:u w:val="single"/>
    </w:rPr>
  </w:style>
  <w:style w:type="paragraph" w:styleId="Listenabsatz">
    <w:name w:val="List Paragraph"/>
    <w:basedOn w:val="Standard"/>
    <w:uiPriority w:val="34"/>
    <w:qFormat/>
    <w:rsid w:val="00720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9008">
      <w:bodyDiv w:val="1"/>
      <w:marLeft w:val="0"/>
      <w:marRight w:val="0"/>
      <w:marTop w:val="0"/>
      <w:marBottom w:val="0"/>
      <w:divBdr>
        <w:top w:val="none" w:sz="0" w:space="0" w:color="auto"/>
        <w:left w:val="none" w:sz="0" w:space="0" w:color="auto"/>
        <w:bottom w:val="none" w:sz="0" w:space="0" w:color="auto"/>
        <w:right w:val="none" w:sz="0" w:space="0" w:color="auto"/>
      </w:divBdr>
    </w:div>
    <w:div w:id="821699416">
      <w:bodyDiv w:val="1"/>
      <w:marLeft w:val="0"/>
      <w:marRight w:val="0"/>
      <w:marTop w:val="0"/>
      <w:marBottom w:val="0"/>
      <w:divBdr>
        <w:top w:val="none" w:sz="0" w:space="0" w:color="auto"/>
        <w:left w:val="none" w:sz="0" w:space="0" w:color="auto"/>
        <w:bottom w:val="none" w:sz="0" w:space="0" w:color="auto"/>
        <w:right w:val="none" w:sz="0" w:space="0" w:color="auto"/>
      </w:divBdr>
    </w:div>
    <w:div w:id="1027877981">
      <w:bodyDiv w:val="1"/>
      <w:marLeft w:val="0"/>
      <w:marRight w:val="0"/>
      <w:marTop w:val="0"/>
      <w:marBottom w:val="0"/>
      <w:divBdr>
        <w:top w:val="none" w:sz="0" w:space="0" w:color="auto"/>
        <w:left w:val="none" w:sz="0" w:space="0" w:color="auto"/>
        <w:bottom w:val="none" w:sz="0" w:space="0" w:color="auto"/>
        <w:right w:val="none" w:sz="0" w:space="0" w:color="auto"/>
      </w:divBdr>
    </w:div>
    <w:div w:id="1579897075">
      <w:bodyDiv w:val="1"/>
      <w:marLeft w:val="0"/>
      <w:marRight w:val="0"/>
      <w:marTop w:val="0"/>
      <w:marBottom w:val="0"/>
      <w:divBdr>
        <w:top w:val="none" w:sz="0" w:space="0" w:color="auto"/>
        <w:left w:val="none" w:sz="0" w:space="0" w:color="auto"/>
        <w:bottom w:val="none" w:sz="0" w:space="0" w:color="auto"/>
        <w:right w:val="none" w:sz="0" w:space="0" w:color="auto"/>
      </w:divBdr>
    </w:div>
    <w:div w:id="2029139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guardianglass.com/cradle-to-cradl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uardian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uardian2" id="{58D850FC-102D-AB43-9067-CA041F1F242C}" vid="{381FC17D-F94F-B042-8831-0796864508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aae46a0-0c74-46e0-a6f6-8917d800513c">
      <UserInfo>
        <DisplayName>Williamson, Liam</DisplayName>
        <AccountId>143</AccountId>
        <AccountType/>
      </UserInfo>
      <UserInfo>
        <DisplayName>Kovacs, Andras</DisplayName>
        <AccountId>142</AccountId>
        <AccountType/>
      </UserInfo>
      <UserInfo>
        <DisplayName>Mcelfresh, Malgorzata</DisplayName>
        <AccountId>40</AccountId>
        <AccountType/>
      </UserInfo>
      <UserInfo>
        <DisplayName>Kovacs, Tamas Ervin</DisplayName>
        <AccountId>41</AccountId>
        <AccountType/>
      </UserInfo>
      <UserInfo>
        <DisplayName>Chernyaykina, Irina</DisplayName>
        <AccountId>126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638863DFBD88A4189BC255D4BB03C9D" ma:contentTypeVersion="13" ma:contentTypeDescription="Create a new document." ma:contentTypeScope="" ma:versionID="1981d26618e710c004b1f22fbb335fa0">
  <xsd:schema xmlns:xsd="http://www.w3.org/2001/XMLSchema" xmlns:xs="http://www.w3.org/2001/XMLSchema" xmlns:p="http://schemas.microsoft.com/office/2006/metadata/properties" xmlns:ns2="7039142c-308f-4c9e-bfc2-ae427c7d3b8b" xmlns:ns3="8aae46a0-0c74-46e0-a6f6-8917d800513c" targetNamespace="http://schemas.microsoft.com/office/2006/metadata/properties" ma:root="true" ma:fieldsID="0f545be8d4b02379a28bae69169c8aa4" ns2:_="" ns3:_="">
    <xsd:import namespace="7039142c-308f-4c9e-bfc2-ae427c7d3b8b"/>
    <xsd:import namespace="8aae46a0-0c74-46e0-a6f6-8917d80051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9142c-308f-4c9e-bfc2-ae427c7d3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e46a0-0c74-46e0-a6f6-8917d800513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DE043-1187-49A3-95FA-E7EADCC37615}">
  <ds:schemaRefs>
    <ds:schemaRef ds:uri="http://schemas.microsoft.com/office/2006/metadata/properties"/>
    <ds:schemaRef ds:uri="http://schemas.microsoft.com/office/infopath/2007/PartnerControls"/>
    <ds:schemaRef ds:uri="8aae46a0-0c74-46e0-a6f6-8917d800513c"/>
  </ds:schemaRefs>
</ds:datastoreItem>
</file>

<file path=customXml/itemProps2.xml><?xml version="1.0" encoding="utf-8"?>
<ds:datastoreItem xmlns:ds="http://schemas.openxmlformats.org/officeDocument/2006/customXml" ds:itemID="{16B53C5F-A958-DB49-989C-0A84F01A969C}">
  <ds:schemaRefs>
    <ds:schemaRef ds:uri="http://schemas.openxmlformats.org/officeDocument/2006/bibliography"/>
  </ds:schemaRefs>
</ds:datastoreItem>
</file>

<file path=customXml/itemProps3.xml><?xml version="1.0" encoding="utf-8"?>
<ds:datastoreItem xmlns:ds="http://schemas.openxmlformats.org/officeDocument/2006/customXml" ds:itemID="{83C881CD-1438-4007-A36A-0250ED841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9142c-308f-4c9e-bfc2-ae427c7d3b8b"/>
    <ds:schemaRef ds:uri="8aae46a0-0c74-46e0-a6f6-8917d8005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8F081C-32E4-467E-97ED-CCDD5D01B9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Foreman</dc:creator>
  <cp:keywords/>
  <dc:description/>
  <cp:lastModifiedBy>Barbara Welsch</cp:lastModifiedBy>
  <cp:revision>10</cp:revision>
  <dcterms:created xsi:type="dcterms:W3CDTF">2023-03-08T07:45:00Z</dcterms:created>
  <dcterms:modified xsi:type="dcterms:W3CDTF">2023-03-08T07:54:00Z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0x0101000638863DFBD88A4189BC255D4BB03C9D</vt:lpwstr>
  </property>
  <property fmtid="{D5CDD505-2E9C-101B-9397-08002B2CF9AE}" pid="3" name="Order">
    <vt:r8>542000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