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18353" w14:textId="77777777" w:rsidR="004138A2" w:rsidRDefault="004138A2">
      <w:pPr>
        <w:rPr>
          <w:rFonts w:ascii="Helvetica" w:hAnsi="Helvetica"/>
        </w:rPr>
      </w:pPr>
    </w:p>
    <w:p w14:paraId="2C78154B" w14:textId="77777777" w:rsidR="004138A2" w:rsidRDefault="004138A2">
      <w:pPr>
        <w:rPr>
          <w:rFonts w:ascii="Helvetica" w:hAnsi="Helvetica"/>
        </w:rPr>
      </w:pPr>
    </w:p>
    <w:p w14:paraId="15D5A7C1" w14:textId="77777777" w:rsidR="004138A2" w:rsidRDefault="004138A2">
      <w:pPr>
        <w:rPr>
          <w:rFonts w:ascii="Helvetica" w:hAnsi="Helvetica"/>
        </w:rPr>
      </w:pPr>
    </w:p>
    <w:p w14:paraId="409151DB" w14:textId="77777777" w:rsidR="004138A2" w:rsidRDefault="007A1317">
      <w:pPr>
        <w:rPr>
          <w:rFonts w:ascii="Helvetica" w:hAnsi="Helvetica"/>
        </w:rPr>
      </w:pPr>
      <w:r>
        <w:rPr>
          <w:rFonts w:ascii="Helvetica" w:hAnsi="Helvetica"/>
          <w:noProof/>
          <w:lang w:val="en-US"/>
        </w:rPr>
        <mc:AlternateContent>
          <mc:Choice Requires="wps">
            <w:drawing>
              <wp:anchor distT="0" distB="0" distL="0" distR="0" simplePos="0" relativeHeight="251658240" behindDoc="1" locked="0" layoutInCell="1" allowOverlap="1" wp14:anchorId="66814205" wp14:editId="1BFA35B8">
                <wp:simplePos x="0" y="0"/>
                <wp:positionH relativeFrom="column">
                  <wp:posOffset>591670</wp:posOffset>
                </wp:positionH>
                <wp:positionV relativeFrom="paragraph">
                  <wp:posOffset>61782</wp:posOffset>
                </wp:positionV>
                <wp:extent cx="2345167" cy="358140"/>
                <wp:effectExtent l="0" t="0" r="0" b="3810"/>
                <wp:wrapNone/>
                <wp:docPr id="5" name="Rectangle 5"/>
                <wp:cNvGraphicFramePr/>
                <a:graphic xmlns:a="http://schemas.openxmlformats.org/drawingml/2006/main">
                  <a:graphicData uri="http://schemas.microsoft.com/office/word/2010/wordprocessingShape">
                    <wps:wsp>
                      <wps:cNvSpPr/>
                      <wps:spPr>
                        <a:xfrm>
                          <a:off x="0" y="0"/>
                          <a:ext cx="2345167" cy="358140"/>
                        </a:xfrm>
                        <a:prstGeom prst="rect">
                          <a:avLst/>
                        </a:prstGeom>
                        <a:solidFill>
                          <a:srgbClr val="F0144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1FB01" id="Rectangle 5" o:spid="_x0000_s1026" style="position:absolute;margin-left:46.6pt;margin-top:4.85pt;width:184.65pt;height:28.2pt;z-index:-2516582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" fillcolor="#f0144f" stroked="f" strokeweight=".5pt"/>
            </w:pict>
          </mc:Fallback>
        </mc:AlternateContent>
      </w:r>
    </w:p>
    <w:p w14:paraId="2E50B7D4" w14:textId="232477F9" w:rsidR="00DE4B75" w:rsidRPr="0065742D" w:rsidRDefault="007A1317" w:rsidP="00446C72">
      <w:pPr>
        <w:spacing w:line="320" w:lineRule="exact"/>
        <w:ind w:left="1134" w:right="1134"/>
        <w:rPr>
          <w:rFonts w:ascii="Calibri" w:hAnsi="Calibri"/>
          <w:color w:val="FFFFFF" w:themeColor="background1"/>
          <w:sz w:val="40"/>
          <w:szCs w:val="20"/>
          <w:lang w:val="de-DE"/>
        </w:rPr>
      </w:pPr>
      <w:r w:rsidRPr="0065742D">
        <w:rPr>
          <w:rFonts w:ascii="Calibri" w:hAnsi="Calibri"/>
          <w:color w:val="FFFFFF" w:themeColor="background1"/>
          <w:sz w:val="40"/>
          <w:szCs w:val="20"/>
          <w:lang w:val="de-DE"/>
        </w:rPr>
        <w:t>PRESS</w:t>
      </w:r>
      <w:r w:rsidR="0018786B" w:rsidRPr="0065742D">
        <w:rPr>
          <w:rFonts w:ascii="Calibri" w:hAnsi="Calibri"/>
          <w:color w:val="FFFFFF" w:themeColor="background1"/>
          <w:sz w:val="40"/>
          <w:szCs w:val="20"/>
          <w:lang w:val="de-DE"/>
        </w:rPr>
        <w:t>EMITTEILUNG</w:t>
      </w:r>
    </w:p>
    <w:p w14:paraId="69A90C37" w14:textId="77777777" w:rsidR="00DE4B75" w:rsidRPr="0065742D" w:rsidRDefault="00DE4B75" w:rsidP="00446C72">
      <w:pPr>
        <w:spacing w:line="320" w:lineRule="exact"/>
        <w:ind w:left="1134" w:right="1134"/>
        <w:rPr>
          <w:rFonts w:ascii="Calibri" w:hAnsi="Calibri"/>
          <w:color w:val="FFFFFF" w:themeColor="background1"/>
          <w:sz w:val="40"/>
          <w:szCs w:val="20"/>
          <w:lang w:val="de-DE"/>
        </w:rPr>
      </w:pPr>
    </w:p>
    <w:p w14:paraId="2F4AF399" w14:textId="57866109" w:rsidR="00C237BA" w:rsidRPr="0065742D" w:rsidRDefault="00821173" w:rsidP="00B946E0">
      <w:pPr>
        <w:ind w:left="1134" w:right="821"/>
        <w:jc w:val="center"/>
        <w:rPr>
          <w:rFonts w:ascii="Calibri" w:hAnsi="Calibri"/>
          <w:color w:val="FFFFFF" w:themeColor="background1"/>
          <w:sz w:val="40"/>
          <w:szCs w:val="20"/>
          <w:lang w:val="de-DE"/>
        </w:rPr>
      </w:pPr>
      <w:r>
        <w:rPr>
          <w:rFonts w:ascii="Calibri" w:hAnsi="Calibri"/>
          <w:noProof/>
          <w:color w:val="FFFFFF" w:themeColor="background1"/>
          <w:sz w:val="40"/>
          <w:szCs w:val="20"/>
        </w:rPr>
        <w:drawing>
          <wp:inline distT="0" distB="0" distL="0" distR="0" wp14:anchorId="65840092" wp14:editId="48182D72">
            <wp:extent cx="2114550" cy="209900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a:stretch>
                      <a:fillRect/>
                    </a:stretch>
                  </pic:blipFill>
                  <pic:spPr>
                    <a:xfrm>
                      <a:off x="0" y="0"/>
                      <a:ext cx="2121713" cy="2106112"/>
                    </a:xfrm>
                    <a:prstGeom prst="rect">
                      <a:avLst/>
                    </a:prstGeom>
                  </pic:spPr>
                </pic:pic>
              </a:graphicData>
            </a:graphic>
          </wp:inline>
        </w:drawing>
      </w:r>
      <w:r w:rsidR="00B946E0" w:rsidRPr="0065742D">
        <w:rPr>
          <w:rFonts w:ascii="Calibri" w:hAnsi="Calibri"/>
          <w:noProof/>
          <w:color w:val="FFFFFF" w:themeColor="background1"/>
          <w:sz w:val="40"/>
          <w:szCs w:val="20"/>
          <w:lang w:val="de-DE"/>
        </w:rPr>
        <w:t xml:space="preserve"> </w:t>
      </w:r>
      <w:r w:rsidR="00B946E0">
        <w:rPr>
          <w:rFonts w:ascii="Calibri" w:hAnsi="Calibri"/>
          <w:noProof/>
          <w:color w:val="FFFFFF" w:themeColor="background1"/>
          <w:sz w:val="40"/>
          <w:szCs w:val="20"/>
        </w:rPr>
        <w:drawing>
          <wp:inline distT="0" distB="0" distL="0" distR="0" wp14:anchorId="4A12C39C" wp14:editId="234C92CC">
            <wp:extent cx="3172515" cy="211455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stretch>
                      <a:fillRect/>
                    </a:stretch>
                  </pic:blipFill>
                  <pic:spPr>
                    <a:xfrm>
                      <a:off x="0" y="0"/>
                      <a:ext cx="3173939" cy="2115499"/>
                    </a:xfrm>
                    <a:prstGeom prst="rect">
                      <a:avLst/>
                    </a:prstGeom>
                  </pic:spPr>
                </pic:pic>
              </a:graphicData>
            </a:graphic>
          </wp:inline>
        </w:drawing>
      </w:r>
    </w:p>
    <w:p w14:paraId="7D7D2158" w14:textId="77777777" w:rsidR="00C237BA" w:rsidRPr="00CE50FC" w:rsidRDefault="00C237BA" w:rsidP="00AB2754">
      <w:pPr>
        <w:ind w:right="1134"/>
        <w:rPr>
          <w:rFonts w:ascii="Calibri" w:hAnsi="Calibri"/>
          <w:color w:val="FFFFFF" w:themeColor="background1"/>
          <w:sz w:val="40"/>
          <w:szCs w:val="20"/>
          <w:lang w:val="de-DE"/>
        </w:rPr>
      </w:pPr>
    </w:p>
    <w:p w14:paraId="6527CD51" w14:textId="648B389E" w:rsidR="009B2802" w:rsidRPr="00815E3C" w:rsidRDefault="008C0260" w:rsidP="00DE4B75">
      <w:pPr>
        <w:spacing w:line="440" w:lineRule="exact"/>
        <w:ind w:left="1134" w:right="1134"/>
        <w:rPr>
          <w:rFonts w:ascii="Calibri" w:hAnsi="Calibri"/>
          <w:color w:val="1E68B5"/>
          <w:sz w:val="32"/>
          <w:szCs w:val="32"/>
          <w:lang w:val="de-DE"/>
        </w:rPr>
      </w:pPr>
      <w:r w:rsidRPr="008C0260">
        <w:rPr>
          <w:rFonts w:ascii="Calibri" w:hAnsi="Calibri"/>
          <w:color w:val="1E68B5"/>
          <w:sz w:val="32"/>
          <w:szCs w:val="32"/>
          <w:lang w:val="de-DE"/>
        </w:rPr>
        <w:t xml:space="preserve">Produkte aus </w:t>
      </w:r>
      <w:proofErr w:type="spellStart"/>
      <w:r w:rsidRPr="008C0260">
        <w:rPr>
          <w:rFonts w:ascii="Calibri" w:hAnsi="Calibri"/>
          <w:color w:val="1E68B5"/>
          <w:sz w:val="32"/>
          <w:szCs w:val="32"/>
          <w:lang w:val="de-DE"/>
        </w:rPr>
        <w:t>Float</w:t>
      </w:r>
      <w:proofErr w:type="spellEnd"/>
      <w:r w:rsidRPr="008C0260">
        <w:rPr>
          <w:rFonts w:ascii="Calibri" w:hAnsi="Calibri"/>
          <w:color w:val="1E68B5"/>
          <w:sz w:val="32"/>
          <w:szCs w:val="32"/>
          <w:lang w:val="de-DE"/>
        </w:rPr>
        <w:t xml:space="preserve">-, beschichtetem und Verbundglas erhalten erneut die </w:t>
      </w:r>
      <w:proofErr w:type="spellStart"/>
      <w:r w:rsidRPr="008C0260">
        <w:rPr>
          <w:rFonts w:ascii="Calibri" w:hAnsi="Calibri"/>
          <w:color w:val="1E68B5"/>
          <w:sz w:val="32"/>
          <w:szCs w:val="32"/>
          <w:lang w:val="de-DE"/>
        </w:rPr>
        <w:t>Cradle</w:t>
      </w:r>
      <w:proofErr w:type="spellEnd"/>
      <w:r w:rsidRPr="008C0260">
        <w:rPr>
          <w:rFonts w:ascii="Calibri" w:hAnsi="Calibri"/>
          <w:color w:val="1E68B5"/>
          <w:sz w:val="32"/>
          <w:szCs w:val="32"/>
          <w:lang w:val="de-DE"/>
        </w:rPr>
        <w:t>-</w:t>
      </w:r>
      <w:proofErr w:type="spellStart"/>
      <w:r w:rsidRPr="008C0260">
        <w:rPr>
          <w:rFonts w:ascii="Calibri" w:hAnsi="Calibri"/>
          <w:color w:val="1E68B5"/>
          <w:sz w:val="32"/>
          <w:szCs w:val="32"/>
          <w:lang w:val="de-DE"/>
        </w:rPr>
        <w:t>to</w:t>
      </w:r>
      <w:proofErr w:type="spellEnd"/>
      <w:r w:rsidRPr="008C0260">
        <w:rPr>
          <w:rFonts w:ascii="Calibri" w:hAnsi="Calibri"/>
          <w:color w:val="1E68B5"/>
          <w:sz w:val="32"/>
          <w:szCs w:val="32"/>
          <w:lang w:val="de-DE"/>
        </w:rPr>
        <w:t>-</w:t>
      </w:r>
      <w:proofErr w:type="spellStart"/>
      <w:r w:rsidRPr="008C0260">
        <w:rPr>
          <w:rFonts w:ascii="Calibri" w:hAnsi="Calibri"/>
          <w:color w:val="1E68B5"/>
          <w:sz w:val="32"/>
          <w:szCs w:val="32"/>
          <w:lang w:val="de-DE"/>
        </w:rPr>
        <w:t>Cradle</w:t>
      </w:r>
      <w:proofErr w:type="spellEnd"/>
      <w:r w:rsidRPr="008C0260">
        <w:rPr>
          <w:rFonts w:ascii="Calibri" w:hAnsi="Calibri"/>
          <w:color w:val="1E68B5"/>
          <w:sz w:val="32"/>
          <w:szCs w:val="32"/>
          <w:lang w:val="de-DE"/>
        </w:rPr>
        <w:t>-Zertifizierung der Stufe Bronze in Europa</w:t>
      </w:r>
    </w:p>
    <w:p w14:paraId="3DEDCFF9" w14:textId="77777777" w:rsidR="00DE4B75" w:rsidRPr="00CE3071" w:rsidRDefault="0022523F" w:rsidP="002F1C16">
      <w:pPr>
        <w:spacing w:line="320" w:lineRule="exact"/>
        <w:ind w:left="1134" w:right="1134"/>
        <w:rPr>
          <w:rFonts w:ascii="Calibri" w:hAnsi="Calibri"/>
          <w:color w:val="414B5A"/>
          <w:sz w:val="20"/>
          <w:szCs w:val="20"/>
          <w:lang w:val="de-DE"/>
        </w:rPr>
      </w:pPr>
      <w:r>
        <w:rPr>
          <w:rFonts w:ascii="Helvetica" w:hAnsi="Helvetica"/>
          <w:noProof/>
          <w:lang w:val="en-US"/>
        </w:rPr>
        <mc:AlternateContent>
          <mc:Choice Requires="wps">
            <w:drawing>
              <wp:anchor distT="0" distB="0" distL="114300" distR="114300" simplePos="0" relativeHeight="251658241" behindDoc="0" locked="0" layoutInCell="1" allowOverlap="1" wp14:anchorId="1D6A8A08" wp14:editId="1B3E0862">
                <wp:simplePos x="0" y="0"/>
                <wp:positionH relativeFrom="column">
                  <wp:posOffset>8255</wp:posOffset>
                </wp:positionH>
                <wp:positionV relativeFrom="paragraph">
                  <wp:posOffset>158750</wp:posOffset>
                </wp:positionV>
                <wp:extent cx="6479540" cy="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414B5A"/>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F772AE" id="Straight Connector 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5pt,12.5pt" to="510.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" strokecolor="#414b5a" strokeweight="1pt">
                <v:stroke joinstyle="miter"/>
              </v:line>
            </w:pict>
          </mc:Fallback>
        </mc:AlternateContent>
      </w:r>
    </w:p>
    <w:p w14:paraId="71BC474F" w14:textId="23EAEDBE" w:rsidR="00125CCB" w:rsidRPr="006A538A" w:rsidRDefault="00E31970" w:rsidP="00C27B5C">
      <w:pPr>
        <w:spacing w:line="320" w:lineRule="exact"/>
        <w:ind w:left="1134" w:right="1134"/>
        <w:rPr>
          <w:rFonts w:ascii="Calibri" w:hAnsi="Calibri" w:cs="Calibri"/>
          <w:color w:val="414B5A"/>
          <w:sz w:val="20"/>
          <w:szCs w:val="20"/>
          <w:lang w:val="de-DE"/>
        </w:rPr>
      </w:pPr>
      <w:r w:rsidRPr="006A538A">
        <w:rPr>
          <w:rFonts w:ascii="Calibri" w:hAnsi="Calibri" w:cs="MinionPro-Regular"/>
          <w:color w:val="414B5A"/>
          <w:sz w:val="20"/>
          <w:szCs w:val="20"/>
          <w:lang w:val="de-DE"/>
        </w:rPr>
        <w:t xml:space="preserve">Bertrange, Luxemburg </w:t>
      </w:r>
      <w:r w:rsidRPr="006A538A">
        <w:rPr>
          <w:rFonts w:ascii="Calibri" w:hAnsi="Calibri" w:cs="Calibri"/>
          <w:color w:val="414B5A"/>
          <w:sz w:val="20"/>
          <w:szCs w:val="20"/>
          <w:lang w:val="de-DE"/>
        </w:rPr>
        <w:t>─</w:t>
      </w:r>
      <w:r w:rsidRPr="006A538A">
        <w:rPr>
          <w:rFonts w:ascii="Calibri" w:hAnsi="Calibri" w:cs="MinionPro-Regular"/>
          <w:color w:val="414B5A"/>
          <w:sz w:val="20"/>
          <w:szCs w:val="20"/>
          <w:lang w:val="de-DE"/>
        </w:rPr>
        <w:t xml:space="preserve"> </w:t>
      </w:r>
      <w:r w:rsidR="00B946E0">
        <w:rPr>
          <w:rFonts w:ascii="Calibri" w:hAnsi="Calibri" w:cs="MinionPro-Regular"/>
          <w:color w:val="414B5A"/>
          <w:sz w:val="20"/>
          <w:szCs w:val="20"/>
          <w:lang w:val="de-DE"/>
        </w:rPr>
        <w:t>März</w:t>
      </w:r>
      <w:r w:rsidRPr="006A538A">
        <w:rPr>
          <w:rFonts w:ascii="Calibri" w:hAnsi="Calibri" w:cs="MinionPro-Regular"/>
          <w:color w:val="414B5A"/>
          <w:sz w:val="20"/>
          <w:szCs w:val="20"/>
          <w:lang w:val="de-DE"/>
        </w:rPr>
        <w:t xml:space="preserve"> </w:t>
      </w:r>
      <w:r w:rsidR="002348A0" w:rsidRPr="006A538A">
        <w:rPr>
          <w:rFonts w:ascii="Calibri" w:hAnsi="Calibri" w:cs="MinionPro-Regular"/>
          <w:color w:val="414B5A"/>
          <w:sz w:val="20"/>
          <w:szCs w:val="20"/>
          <w:lang w:val="de-DE"/>
        </w:rPr>
        <w:t>202</w:t>
      </w:r>
      <w:r w:rsidR="008C0260" w:rsidRPr="006A538A">
        <w:rPr>
          <w:rFonts w:ascii="Calibri" w:hAnsi="Calibri" w:cs="MinionPro-Regular"/>
          <w:color w:val="414B5A"/>
          <w:sz w:val="20"/>
          <w:szCs w:val="20"/>
          <w:lang w:val="de-DE"/>
        </w:rPr>
        <w:t>3</w:t>
      </w:r>
      <w:r w:rsidRPr="006A538A">
        <w:rPr>
          <w:rFonts w:ascii="Calibri" w:hAnsi="Calibri" w:cs="MinionPro-Regular"/>
          <w:color w:val="414B5A"/>
          <w:sz w:val="20"/>
          <w:szCs w:val="20"/>
          <w:lang w:val="de-DE"/>
        </w:rPr>
        <w:t xml:space="preserve"> </w:t>
      </w:r>
      <w:r w:rsidRPr="006A538A">
        <w:rPr>
          <w:rFonts w:ascii="Calibri" w:hAnsi="Calibri" w:cs="Calibri"/>
          <w:color w:val="414B5A"/>
          <w:sz w:val="20"/>
          <w:szCs w:val="20"/>
          <w:lang w:val="de-DE"/>
        </w:rPr>
        <w:t xml:space="preserve">─ </w:t>
      </w:r>
      <w:r w:rsidR="008C0260" w:rsidRPr="006A538A">
        <w:rPr>
          <w:rFonts w:ascii="Calibri" w:hAnsi="Calibri" w:cs="Calibri"/>
          <w:color w:val="414B5A"/>
          <w:sz w:val="20"/>
          <w:szCs w:val="20"/>
          <w:lang w:val="de-DE"/>
        </w:rPr>
        <w:t xml:space="preserve">Guardian Glass </w:t>
      </w:r>
      <w:r w:rsidR="004E5B2A">
        <w:rPr>
          <w:rFonts w:ascii="Calibri" w:hAnsi="Calibri" w:cs="Calibri"/>
          <w:color w:val="414B5A"/>
          <w:sz w:val="20"/>
          <w:szCs w:val="20"/>
          <w:lang w:val="de-DE"/>
        </w:rPr>
        <w:t xml:space="preserve">hat erneut </w:t>
      </w:r>
      <w:r w:rsidR="008C0260" w:rsidRPr="006A538A">
        <w:rPr>
          <w:rFonts w:ascii="Calibri" w:hAnsi="Calibri" w:cs="Calibri"/>
          <w:color w:val="414B5A"/>
          <w:sz w:val="20"/>
          <w:szCs w:val="20"/>
          <w:lang w:val="de-DE"/>
        </w:rPr>
        <w:t xml:space="preserve">die </w:t>
      </w:r>
      <w:proofErr w:type="spellStart"/>
      <w:r w:rsidR="008C0260" w:rsidRPr="006A538A">
        <w:rPr>
          <w:rFonts w:ascii="Calibri" w:hAnsi="Calibri" w:cs="Calibri"/>
          <w:color w:val="414B5A"/>
          <w:sz w:val="20"/>
          <w:szCs w:val="20"/>
          <w:lang w:val="de-DE"/>
        </w:rPr>
        <w:t>Cradle</w:t>
      </w:r>
      <w:proofErr w:type="spellEnd"/>
      <w:r w:rsidR="008C0260" w:rsidRPr="006A538A">
        <w:rPr>
          <w:rFonts w:ascii="Calibri" w:hAnsi="Calibri" w:cs="Calibri"/>
          <w:color w:val="414B5A"/>
          <w:sz w:val="20"/>
          <w:szCs w:val="20"/>
          <w:lang w:val="de-DE"/>
        </w:rPr>
        <w:t>-</w:t>
      </w:r>
      <w:proofErr w:type="spellStart"/>
      <w:r w:rsidR="008C0260" w:rsidRPr="006A538A">
        <w:rPr>
          <w:rFonts w:ascii="Calibri" w:hAnsi="Calibri" w:cs="Calibri"/>
          <w:color w:val="414B5A"/>
          <w:sz w:val="20"/>
          <w:szCs w:val="20"/>
          <w:lang w:val="de-DE"/>
        </w:rPr>
        <w:t>to</w:t>
      </w:r>
      <w:proofErr w:type="spellEnd"/>
      <w:r w:rsidR="008C0260" w:rsidRPr="006A538A">
        <w:rPr>
          <w:rFonts w:ascii="Calibri" w:hAnsi="Calibri" w:cs="Calibri"/>
          <w:color w:val="414B5A"/>
          <w:sz w:val="20"/>
          <w:szCs w:val="20"/>
          <w:lang w:val="de-DE"/>
        </w:rPr>
        <w:t>-</w:t>
      </w:r>
      <w:proofErr w:type="spellStart"/>
      <w:r w:rsidR="008C0260" w:rsidRPr="006A538A">
        <w:rPr>
          <w:rFonts w:ascii="Calibri" w:hAnsi="Calibri" w:cs="Calibri"/>
          <w:color w:val="414B5A"/>
          <w:sz w:val="20"/>
          <w:szCs w:val="20"/>
          <w:lang w:val="de-DE"/>
        </w:rPr>
        <w:t>Cradle</w:t>
      </w:r>
      <w:proofErr w:type="spellEnd"/>
      <w:r w:rsidR="008C0260" w:rsidRPr="006A538A">
        <w:rPr>
          <w:rFonts w:ascii="Calibri" w:hAnsi="Calibri" w:cs="Calibri"/>
          <w:color w:val="414B5A"/>
          <w:sz w:val="20"/>
          <w:szCs w:val="20"/>
          <w:lang w:val="de-DE"/>
        </w:rPr>
        <w:t xml:space="preserve">-Zertifizierung der Stufe Bronze für seine Produkte aus </w:t>
      </w:r>
      <w:proofErr w:type="spellStart"/>
      <w:r w:rsidR="008C0260" w:rsidRPr="006A538A">
        <w:rPr>
          <w:rFonts w:ascii="Calibri" w:hAnsi="Calibri" w:cs="Calibri"/>
          <w:color w:val="414B5A"/>
          <w:sz w:val="20"/>
          <w:szCs w:val="20"/>
          <w:lang w:val="de-DE"/>
        </w:rPr>
        <w:t>Float</w:t>
      </w:r>
      <w:proofErr w:type="spellEnd"/>
      <w:r w:rsidR="008C0260" w:rsidRPr="006A538A">
        <w:rPr>
          <w:rFonts w:ascii="Calibri" w:hAnsi="Calibri" w:cs="Calibri"/>
          <w:color w:val="414B5A"/>
          <w:sz w:val="20"/>
          <w:szCs w:val="20"/>
          <w:lang w:val="de-DE"/>
        </w:rPr>
        <w:t>-, beschichtetem und Verbundglas erhalten, die in seinen europäischen Werken hergestellt werden.</w:t>
      </w:r>
    </w:p>
    <w:p w14:paraId="5F088667" w14:textId="77777777" w:rsidR="00125CCB" w:rsidRPr="00675099" w:rsidRDefault="00125CCB" w:rsidP="00125CCB">
      <w:pPr>
        <w:spacing w:line="320" w:lineRule="exact"/>
        <w:ind w:left="1134" w:right="1134"/>
        <w:rPr>
          <w:rFonts w:ascii="Calibri" w:hAnsi="Calibri" w:cs="Calibri"/>
          <w:color w:val="414B5A"/>
          <w:sz w:val="20"/>
          <w:szCs w:val="20"/>
          <w:lang w:val="de-DE"/>
        </w:rPr>
      </w:pPr>
    </w:p>
    <w:p w14:paraId="661AF2BD" w14:textId="2219945B" w:rsidR="008C0260" w:rsidRPr="004E5B2A" w:rsidRDefault="008C0260" w:rsidP="008C0260">
      <w:pPr>
        <w:spacing w:line="320" w:lineRule="exact"/>
        <w:ind w:left="1134" w:right="1134"/>
        <w:rPr>
          <w:rFonts w:ascii="Calibri" w:hAnsi="Calibri" w:cs="MinionPro-Regular"/>
          <w:color w:val="414B5A"/>
          <w:sz w:val="20"/>
          <w:szCs w:val="20"/>
          <w:lang w:val="de-DE"/>
        </w:rPr>
      </w:pPr>
      <w:bookmarkStart w:id="0" w:name="_Hlk128728591"/>
      <w:r w:rsidRPr="004E5B2A">
        <w:rPr>
          <w:rFonts w:ascii="Calibri" w:hAnsi="Calibri" w:cs="MinionPro-Regular"/>
          <w:color w:val="414B5A"/>
          <w:sz w:val="20"/>
          <w:szCs w:val="20"/>
          <w:lang w:val="de-DE"/>
        </w:rPr>
        <w:t xml:space="preserve">Die erste </w:t>
      </w:r>
      <w:proofErr w:type="spellStart"/>
      <w:r w:rsidRPr="004E5B2A">
        <w:rPr>
          <w:rFonts w:ascii="Calibri" w:hAnsi="Calibri" w:cs="MinionPro-Regular"/>
          <w:color w:val="414B5A"/>
          <w:sz w:val="20"/>
          <w:szCs w:val="20"/>
          <w:lang w:val="de-DE"/>
        </w:rPr>
        <w:t>Cradle</w:t>
      </w:r>
      <w:proofErr w:type="spellEnd"/>
      <w:r w:rsidRPr="004E5B2A">
        <w:rPr>
          <w:rFonts w:ascii="Calibri" w:hAnsi="Calibri" w:cs="MinionPro-Regular"/>
          <w:color w:val="414B5A"/>
          <w:sz w:val="20"/>
          <w:szCs w:val="20"/>
          <w:lang w:val="de-DE"/>
        </w:rPr>
        <w:t xml:space="preserve"> </w:t>
      </w:r>
      <w:proofErr w:type="spellStart"/>
      <w:r w:rsidRPr="004E5B2A">
        <w:rPr>
          <w:rFonts w:ascii="Calibri" w:hAnsi="Calibri" w:cs="MinionPro-Regular"/>
          <w:color w:val="414B5A"/>
          <w:sz w:val="20"/>
          <w:szCs w:val="20"/>
          <w:lang w:val="de-DE"/>
        </w:rPr>
        <w:t>to</w:t>
      </w:r>
      <w:proofErr w:type="spellEnd"/>
      <w:r w:rsidRPr="004E5B2A">
        <w:rPr>
          <w:rFonts w:ascii="Calibri" w:hAnsi="Calibri" w:cs="MinionPro-Regular"/>
          <w:color w:val="414B5A"/>
          <w:sz w:val="20"/>
          <w:szCs w:val="20"/>
          <w:lang w:val="de-DE"/>
        </w:rPr>
        <w:t xml:space="preserve"> </w:t>
      </w:r>
      <w:proofErr w:type="spellStart"/>
      <w:r w:rsidRPr="004E5B2A">
        <w:rPr>
          <w:rFonts w:ascii="Calibri" w:hAnsi="Calibri" w:cs="MinionPro-Regular"/>
          <w:color w:val="414B5A"/>
          <w:sz w:val="20"/>
          <w:szCs w:val="20"/>
          <w:lang w:val="de-DE"/>
        </w:rPr>
        <w:t>Cradle</w:t>
      </w:r>
      <w:proofErr w:type="spellEnd"/>
      <w:r w:rsidRPr="004E5B2A">
        <w:rPr>
          <w:rFonts w:ascii="Calibri" w:hAnsi="Calibri" w:cs="MinionPro-Regular"/>
          <w:color w:val="414B5A"/>
          <w:sz w:val="20"/>
          <w:szCs w:val="20"/>
          <w:lang w:val="de-DE"/>
        </w:rPr>
        <w:t xml:space="preserve"> (C2C) Bronze-Zertifizierung </w:t>
      </w:r>
      <w:r w:rsidR="004E5B2A" w:rsidRPr="004E5B2A">
        <w:rPr>
          <w:rFonts w:ascii="Calibri" w:hAnsi="Calibri" w:cs="MinionPro-Regular"/>
          <w:color w:val="414B5A"/>
          <w:sz w:val="20"/>
          <w:szCs w:val="20"/>
          <w:lang w:val="de-DE"/>
        </w:rPr>
        <w:t xml:space="preserve">der </w:t>
      </w:r>
      <w:r w:rsidRPr="004E5B2A">
        <w:rPr>
          <w:rFonts w:ascii="Calibri" w:hAnsi="Calibri" w:cs="MinionPro-Regular"/>
          <w:color w:val="414B5A"/>
          <w:sz w:val="20"/>
          <w:szCs w:val="20"/>
          <w:lang w:val="de-DE"/>
        </w:rPr>
        <w:t>Version 3.1 für die</w:t>
      </w:r>
      <w:r w:rsidR="004E5B2A" w:rsidRPr="004E5B2A">
        <w:rPr>
          <w:rFonts w:ascii="Calibri" w:hAnsi="Calibri" w:cs="MinionPro-Regular"/>
          <w:color w:val="414B5A"/>
          <w:sz w:val="20"/>
          <w:szCs w:val="20"/>
          <w:lang w:val="de-DE"/>
        </w:rPr>
        <w:t>se</w:t>
      </w:r>
      <w:r w:rsidRPr="004E5B2A">
        <w:rPr>
          <w:rFonts w:ascii="Calibri" w:hAnsi="Calibri" w:cs="MinionPro-Regular"/>
          <w:color w:val="414B5A"/>
          <w:sz w:val="20"/>
          <w:szCs w:val="20"/>
          <w:lang w:val="de-DE"/>
        </w:rPr>
        <w:t xml:space="preserve"> drei europäischen Produktreihen </w:t>
      </w:r>
      <w:r w:rsidR="004E5B2A" w:rsidRPr="004E5B2A">
        <w:rPr>
          <w:rFonts w:ascii="Calibri" w:hAnsi="Calibri" w:cs="MinionPro-Regular"/>
          <w:color w:val="414B5A"/>
          <w:sz w:val="20"/>
          <w:szCs w:val="20"/>
          <w:lang w:val="de-DE"/>
        </w:rPr>
        <w:t xml:space="preserve">erfolgte </w:t>
      </w:r>
      <w:r w:rsidRPr="004E5B2A">
        <w:rPr>
          <w:rFonts w:ascii="Calibri" w:hAnsi="Calibri" w:cs="MinionPro-Regular"/>
          <w:color w:val="414B5A"/>
          <w:sz w:val="20"/>
          <w:szCs w:val="20"/>
          <w:lang w:val="de-DE"/>
        </w:rPr>
        <w:t xml:space="preserve">im Dezember 2019. </w:t>
      </w:r>
      <w:r w:rsidR="004E5B2A" w:rsidRPr="004E5B2A">
        <w:rPr>
          <w:rFonts w:ascii="Calibri" w:hAnsi="Calibri" w:cs="MinionPro-Regular"/>
          <w:color w:val="414B5A"/>
          <w:sz w:val="20"/>
          <w:szCs w:val="20"/>
          <w:lang w:val="de-DE"/>
        </w:rPr>
        <w:t xml:space="preserve">Als </w:t>
      </w:r>
      <w:r w:rsidRPr="004E5B2A">
        <w:rPr>
          <w:rFonts w:ascii="Calibri" w:hAnsi="Calibri" w:cs="MinionPro-Regular"/>
          <w:bCs/>
          <w:color w:val="414B5A"/>
          <w:sz w:val="20"/>
          <w:szCs w:val="20"/>
          <w:lang w:val="de-DE"/>
        </w:rPr>
        <w:t xml:space="preserve">eines der ersten </w:t>
      </w:r>
      <w:proofErr w:type="spellStart"/>
      <w:r w:rsidRPr="004E5B2A">
        <w:rPr>
          <w:rFonts w:ascii="Calibri" w:hAnsi="Calibri" w:cs="MinionPro-Regular"/>
          <w:bCs/>
          <w:color w:val="414B5A"/>
          <w:sz w:val="20"/>
          <w:szCs w:val="20"/>
          <w:lang w:val="de-DE"/>
        </w:rPr>
        <w:t>Floatglasunternehmen</w:t>
      </w:r>
      <w:proofErr w:type="spellEnd"/>
      <w:r w:rsidR="004E5B2A" w:rsidRPr="004E5B2A">
        <w:rPr>
          <w:rFonts w:ascii="Calibri" w:hAnsi="Calibri" w:cs="MinionPro-Regular"/>
          <w:color w:val="414B5A"/>
          <w:sz w:val="20"/>
          <w:szCs w:val="20"/>
          <w:lang w:val="de-DE"/>
        </w:rPr>
        <w:t xml:space="preserve"> </w:t>
      </w:r>
      <w:r w:rsidR="001352E5">
        <w:rPr>
          <w:rFonts w:ascii="Calibri" w:hAnsi="Calibri" w:cs="MinionPro-Regular"/>
          <w:color w:val="414B5A"/>
          <w:sz w:val="20"/>
          <w:szCs w:val="20"/>
          <w:lang w:val="de-DE"/>
        </w:rPr>
        <w:t>erfüllt</w:t>
      </w:r>
      <w:r w:rsidR="004E5B2A" w:rsidRPr="004E5B2A">
        <w:rPr>
          <w:rFonts w:ascii="Calibri" w:hAnsi="Calibri" w:cs="MinionPro-Regular"/>
          <w:color w:val="414B5A"/>
          <w:sz w:val="20"/>
          <w:szCs w:val="20"/>
          <w:lang w:val="de-DE"/>
        </w:rPr>
        <w:t xml:space="preserve"> Guardian Glass </w:t>
      </w:r>
      <w:r w:rsidR="007A1A33">
        <w:rPr>
          <w:rFonts w:ascii="Calibri" w:hAnsi="Calibri" w:cs="MinionPro-Regular"/>
          <w:color w:val="414B5A"/>
          <w:sz w:val="20"/>
          <w:szCs w:val="20"/>
          <w:lang w:val="de-DE"/>
        </w:rPr>
        <w:t xml:space="preserve">jetzt </w:t>
      </w:r>
      <w:r w:rsidR="004E5B2A" w:rsidRPr="004E5B2A">
        <w:rPr>
          <w:rFonts w:ascii="Calibri" w:hAnsi="Calibri" w:cs="MinionPro-Regular"/>
          <w:bCs/>
          <w:color w:val="414B5A"/>
          <w:sz w:val="20"/>
          <w:szCs w:val="20"/>
          <w:lang w:val="de-DE"/>
        </w:rPr>
        <w:t xml:space="preserve">in drei </w:t>
      </w:r>
      <w:r w:rsidR="007A1A33">
        <w:rPr>
          <w:rFonts w:ascii="Calibri" w:hAnsi="Calibri" w:cs="MinionPro-Regular"/>
          <w:bCs/>
          <w:color w:val="414B5A"/>
          <w:sz w:val="20"/>
          <w:szCs w:val="20"/>
          <w:lang w:val="de-DE"/>
        </w:rPr>
        <w:t>der</w:t>
      </w:r>
      <w:r w:rsidR="004E5B2A" w:rsidRPr="004E5B2A">
        <w:rPr>
          <w:rFonts w:ascii="Calibri" w:hAnsi="Calibri" w:cs="MinionPro-Regular"/>
          <w:bCs/>
          <w:color w:val="414B5A"/>
          <w:sz w:val="20"/>
          <w:szCs w:val="20"/>
          <w:lang w:val="de-DE"/>
        </w:rPr>
        <w:t xml:space="preserve"> fünf </w:t>
      </w:r>
      <w:r w:rsidR="007A1A33">
        <w:rPr>
          <w:rFonts w:ascii="Calibri" w:hAnsi="Calibri" w:cs="MinionPro-Regular"/>
          <w:bCs/>
          <w:color w:val="414B5A"/>
          <w:sz w:val="20"/>
          <w:szCs w:val="20"/>
          <w:lang w:val="de-DE"/>
        </w:rPr>
        <w:t>Bewert</w:t>
      </w:r>
      <w:r w:rsidR="004E5B2A" w:rsidRPr="004E5B2A">
        <w:rPr>
          <w:rFonts w:ascii="Calibri" w:hAnsi="Calibri" w:cs="MinionPro-Regular"/>
          <w:bCs/>
          <w:color w:val="414B5A"/>
          <w:sz w:val="20"/>
          <w:szCs w:val="20"/>
          <w:lang w:val="de-DE"/>
        </w:rPr>
        <w:t>ungskategorien</w:t>
      </w:r>
      <w:r w:rsidR="004E5B2A" w:rsidRPr="004E5B2A">
        <w:rPr>
          <w:rFonts w:ascii="Calibri" w:hAnsi="Calibri" w:cs="MinionPro-Regular"/>
          <w:color w:val="414B5A"/>
          <w:sz w:val="20"/>
          <w:szCs w:val="20"/>
          <w:lang w:val="de-DE"/>
        </w:rPr>
        <w:t xml:space="preserve"> </w:t>
      </w:r>
      <w:r w:rsidR="004130E6">
        <w:rPr>
          <w:rFonts w:ascii="Calibri" w:hAnsi="Calibri" w:cs="MinionPro-Regular"/>
          <w:color w:val="414B5A"/>
          <w:sz w:val="20"/>
          <w:szCs w:val="20"/>
          <w:lang w:val="de-DE"/>
        </w:rPr>
        <w:t xml:space="preserve">– </w:t>
      </w:r>
      <w:r w:rsidR="00334950" w:rsidRPr="00334950">
        <w:rPr>
          <w:rFonts w:ascii="Calibri" w:hAnsi="Calibri" w:cs="MinionPro-Regular"/>
          <w:color w:val="414B5A"/>
          <w:sz w:val="20"/>
          <w:szCs w:val="20"/>
          <w:lang w:val="de-DE"/>
        </w:rPr>
        <w:t>Materialgesundheit der eingesetzten Inhaltsstoffe</w:t>
      </w:r>
      <w:r w:rsidR="004130E6">
        <w:rPr>
          <w:rFonts w:ascii="Calibri" w:hAnsi="Calibri" w:cs="MinionPro-Regular"/>
          <w:color w:val="414B5A"/>
          <w:sz w:val="20"/>
          <w:szCs w:val="20"/>
          <w:lang w:val="de-DE"/>
        </w:rPr>
        <w:t xml:space="preserve">, </w:t>
      </w:r>
      <w:r w:rsidR="00334950" w:rsidRPr="00334950">
        <w:rPr>
          <w:rFonts w:ascii="Calibri" w:hAnsi="Calibri" w:cs="MinionPro-Regular"/>
          <w:color w:val="414B5A"/>
          <w:sz w:val="20"/>
          <w:szCs w:val="20"/>
          <w:lang w:val="de-DE"/>
        </w:rPr>
        <w:t>Kreislauffähigkeit des Produktes</w:t>
      </w:r>
      <w:r w:rsidR="00334950">
        <w:rPr>
          <w:rFonts w:ascii="Calibri" w:hAnsi="Calibri" w:cs="MinionPro-Regular"/>
          <w:color w:val="414B5A"/>
          <w:sz w:val="20"/>
          <w:szCs w:val="20"/>
          <w:lang w:val="de-DE"/>
        </w:rPr>
        <w:t xml:space="preserve"> </w:t>
      </w:r>
      <w:r w:rsidR="004E5B2A" w:rsidRPr="004E5B2A">
        <w:rPr>
          <w:rFonts w:ascii="Calibri" w:hAnsi="Calibri" w:cs="MinionPro-Regular"/>
          <w:color w:val="414B5A"/>
          <w:sz w:val="20"/>
          <w:szCs w:val="20"/>
          <w:lang w:val="de-DE"/>
        </w:rPr>
        <w:t xml:space="preserve">und </w:t>
      </w:r>
      <w:r w:rsidR="00334950" w:rsidRPr="00334950">
        <w:rPr>
          <w:rFonts w:ascii="Calibri" w:hAnsi="Calibri" w:cs="MinionPro-Regular"/>
          <w:color w:val="414B5A"/>
          <w:sz w:val="20"/>
          <w:szCs w:val="20"/>
          <w:lang w:val="de-DE"/>
        </w:rPr>
        <w:t>Verantwortungsvolles Wasser</w:t>
      </w:r>
      <w:r w:rsidR="007760E1">
        <w:rPr>
          <w:rFonts w:ascii="Calibri" w:hAnsi="Calibri" w:cs="MinionPro-Regular"/>
          <w:color w:val="414B5A"/>
          <w:sz w:val="20"/>
          <w:szCs w:val="20"/>
          <w:lang w:val="de-DE"/>
        </w:rPr>
        <w:t>- und Boden</w:t>
      </w:r>
      <w:r w:rsidR="00334950" w:rsidRPr="00334950">
        <w:rPr>
          <w:rFonts w:ascii="Calibri" w:hAnsi="Calibri" w:cs="MinionPro-Regular"/>
          <w:color w:val="414B5A"/>
          <w:sz w:val="20"/>
          <w:szCs w:val="20"/>
          <w:lang w:val="de-DE"/>
        </w:rPr>
        <w:t>management</w:t>
      </w:r>
      <w:r w:rsidR="004130E6">
        <w:rPr>
          <w:rFonts w:ascii="Calibri" w:hAnsi="Calibri" w:cs="MinionPro-Regular"/>
          <w:color w:val="414B5A"/>
          <w:sz w:val="20"/>
          <w:szCs w:val="20"/>
          <w:lang w:val="de-DE"/>
        </w:rPr>
        <w:t xml:space="preserve"> –</w:t>
      </w:r>
      <w:r w:rsidR="004E5B2A">
        <w:rPr>
          <w:rFonts w:ascii="Calibri" w:hAnsi="Calibri" w:cs="MinionPro-Regular"/>
          <w:color w:val="414B5A"/>
          <w:sz w:val="20"/>
          <w:szCs w:val="20"/>
          <w:lang w:val="de-DE"/>
        </w:rPr>
        <w:t xml:space="preserve"> </w:t>
      </w:r>
      <w:r w:rsidR="004E5B2A" w:rsidRPr="004E5B2A">
        <w:rPr>
          <w:rFonts w:ascii="Calibri" w:hAnsi="Calibri" w:cs="MinionPro-Regular"/>
          <w:color w:val="414B5A"/>
          <w:sz w:val="20"/>
          <w:szCs w:val="20"/>
          <w:lang w:val="de-DE"/>
        </w:rPr>
        <w:t xml:space="preserve">auch </w:t>
      </w:r>
      <w:r w:rsidR="004E5B2A">
        <w:rPr>
          <w:rFonts w:ascii="Calibri" w:hAnsi="Calibri" w:cs="MinionPro-Regular"/>
          <w:color w:val="414B5A"/>
          <w:sz w:val="20"/>
          <w:szCs w:val="20"/>
          <w:lang w:val="de-DE"/>
        </w:rPr>
        <w:t xml:space="preserve">die </w:t>
      </w:r>
      <w:r w:rsidRPr="004E5B2A">
        <w:rPr>
          <w:rFonts w:ascii="Calibri" w:hAnsi="Calibri" w:cs="MinionPro-Regular"/>
          <w:color w:val="414B5A"/>
          <w:sz w:val="20"/>
          <w:szCs w:val="20"/>
          <w:lang w:val="de-DE"/>
        </w:rPr>
        <w:t xml:space="preserve">strengeren Anforderungen von C2C Bronze Version 4.0. </w:t>
      </w:r>
      <w:r w:rsidR="001352E5" w:rsidRPr="004E5B2A">
        <w:rPr>
          <w:rFonts w:ascii="Calibri" w:hAnsi="Calibri" w:cs="MinionPro-Regular"/>
          <w:color w:val="414B5A"/>
          <w:sz w:val="20"/>
          <w:szCs w:val="20"/>
          <w:lang w:val="de-DE"/>
        </w:rPr>
        <w:t xml:space="preserve">In der Kategorie </w:t>
      </w:r>
      <w:r w:rsidR="00334950" w:rsidRPr="00334950">
        <w:rPr>
          <w:rFonts w:ascii="Calibri" w:hAnsi="Calibri" w:cs="MinionPro-Regular"/>
          <w:color w:val="414B5A"/>
          <w:sz w:val="20"/>
          <w:szCs w:val="20"/>
          <w:lang w:val="de-DE"/>
        </w:rPr>
        <w:t xml:space="preserve">Materialgesundheit </w:t>
      </w:r>
      <w:r w:rsidR="001352E5">
        <w:rPr>
          <w:rFonts w:ascii="Calibri" w:hAnsi="Calibri" w:cs="MinionPro-Regular"/>
          <w:color w:val="414B5A"/>
          <w:sz w:val="20"/>
          <w:szCs w:val="20"/>
          <w:lang w:val="de-DE"/>
        </w:rPr>
        <w:t xml:space="preserve">erreicht </w:t>
      </w:r>
      <w:r w:rsidRPr="004E5B2A">
        <w:rPr>
          <w:rFonts w:ascii="Calibri" w:hAnsi="Calibri" w:cs="MinionPro-Regular"/>
          <w:color w:val="414B5A"/>
          <w:sz w:val="20"/>
          <w:szCs w:val="20"/>
          <w:lang w:val="de-DE"/>
        </w:rPr>
        <w:t xml:space="preserve">das in Europa hergestellte Floatglas von Guardian </w:t>
      </w:r>
      <w:r w:rsidR="001352E5">
        <w:rPr>
          <w:rFonts w:ascii="Calibri" w:hAnsi="Calibri" w:cs="MinionPro-Regular"/>
          <w:color w:val="414B5A"/>
          <w:sz w:val="20"/>
          <w:szCs w:val="20"/>
          <w:lang w:val="de-DE"/>
        </w:rPr>
        <w:t xml:space="preserve">sogar </w:t>
      </w:r>
      <w:r w:rsidRPr="004E5B2A">
        <w:rPr>
          <w:rFonts w:ascii="Calibri" w:hAnsi="Calibri" w:cs="MinionPro-Regular"/>
          <w:color w:val="414B5A"/>
          <w:sz w:val="20"/>
          <w:szCs w:val="20"/>
          <w:lang w:val="de-DE"/>
        </w:rPr>
        <w:t xml:space="preserve">eine C2C Gold-Zertifizierung </w:t>
      </w:r>
      <w:r w:rsidR="001352E5">
        <w:rPr>
          <w:rFonts w:ascii="Calibri" w:hAnsi="Calibri" w:cs="MinionPro-Regular"/>
          <w:color w:val="414B5A"/>
          <w:sz w:val="20"/>
          <w:szCs w:val="20"/>
          <w:lang w:val="de-DE"/>
        </w:rPr>
        <w:t xml:space="preserve">der </w:t>
      </w:r>
      <w:r w:rsidRPr="004E5B2A">
        <w:rPr>
          <w:rFonts w:ascii="Calibri" w:hAnsi="Calibri" w:cs="MinionPro-Regular"/>
          <w:color w:val="414B5A"/>
          <w:sz w:val="20"/>
          <w:szCs w:val="20"/>
          <w:lang w:val="de-DE"/>
        </w:rPr>
        <w:t xml:space="preserve">Version 4.0. </w:t>
      </w:r>
    </w:p>
    <w:bookmarkEnd w:id="0"/>
    <w:p w14:paraId="45435771" w14:textId="77777777" w:rsidR="008C0260" w:rsidRDefault="008C0260" w:rsidP="008C0260">
      <w:pPr>
        <w:spacing w:line="320" w:lineRule="exact"/>
        <w:ind w:left="1134" w:right="1134"/>
        <w:rPr>
          <w:rFonts w:ascii="Calibri" w:hAnsi="Calibri" w:cs="MinionPro-Regular"/>
          <w:color w:val="414B5A"/>
          <w:sz w:val="20"/>
          <w:szCs w:val="20"/>
          <w:lang w:val="de-DE"/>
        </w:rPr>
      </w:pPr>
    </w:p>
    <w:p w14:paraId="6723C62F" w14:textId="5056842D" w:rsidR="008C0260" w:rsidRDefault="008C0260" w:rsidP="001352E5">
      <w:pPr>
        <w:spacing w:line="320" w:lineRule="exact"/>
        <w:ind w:left="1134" w:right="1134"/>
        <w:rPr>
          <w:rFonts w:ascii="Calibri" w:hAnsi="Calibri" w:cs="MinionPro-Regular"/>
          <w:color w:val="414B5A"/>
          <w:sz w:val="20"/>
          <w:szCs w:val="20"/>
          <w:lang w:val="de-DE"/>
        </w:rPr>
      </w:pP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to</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Certified® ist ein globaler Standard für Produkte, die als sicher, kreislauffähig und verantwortungsbewusst hergestellt gelten. Seit mehr als einem Jahrzehnt unterstützt </w:t>
      </w: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to</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Certified Unternehmen bei der Innovation und Optimierung von Materialien und Produkten gemäß fortschrittlichen, wissenschaftlich fundierten Maßnahmen. Der Standard fördert eine kontinuierliche Verbesserung, indem die Zertifizierung auf der Grundlage aufsteigender </w:t>
      </w:r>
      <w:r w:rsidRPr="008C0260">
        <w:rPr>
          <w:rFonts w:ascii="Calibri" w:hAnsi="Calibri" w:cs="MinionPro-Regular"/>
          <w:color w:val="414B5A"/>
          <w:sz w:val="20"/>
          <w:szCs w:val="20"/>
          <w:lang w:val="de-DE"/>
        </w:rPr>
        <w:lastRenderedPageBreak/>
        <w:t>Leistungsstufen vergeben wird. Jede Zertifizierungsstufe (Basis, Bronze, Silber, Gold und Platin) steht für eine zunehmend bessere Leistung in den fünf Leistungskategorien</w:t>
      </w:r>
      <w:r w:rsidR="001352E5">
        <w:rPr>
          <w:rFonts w:ascii="Calibri" w:hAnsi="Calibri" w:cs="MinionPro-Regular"/>
          <w:color w:val="414B5A"/>
          <w:sz w:val="20"/>
          <w:szCs w:val="20"/>
          <w:lang w:val="de-DE"/>
        </w:rPr>
        <w:t xml:space="preserve"> </w:t>
      </w:r>
      <w:r w:rsidR="00334950" w:rsidRPr="00334950">
        <w:rPr>
          <w:rFonts w:ascii="Calibri" w:hAnsi="Calibri" w:cs="MinionPro-Regular"/>
          <w:color w:val="414B5A"/>
          <w:sz w:val="20"/>
          <w:szCs w:val="20"/>
          <w:lang w:val="de-DE"/>
        </w:rPr>
        <w:t>Materialgesundheit der eingesetzten Inhaltsstoffe</w:t>
      </w:r>
      <w:r w:rsidR="001352E5">
        <w:rPr>
          <w:rFonts w:ascii="Calibri" w:hAnsi="Calibri" w:cs="MinionPro-Regular"/>
          <w:color w:val="414B5A"/>
          <w:sz w:val="20"/>
          <w:szCs w:val="20"/>
          <w:lang w:val="de-DE"/>
        </w:rPr>
        <w:t xml:space="preserve">, </w:t>
      </w:r>
      <w:r w:rsidR="00334950" w:rsidRPr="00334950">
        <w:rPr>
          <w:rFonts w:ascii="Calibri" w:hAnsi="Calibri" w:cs="MinionPro-Regular"/>
          <w:color w:val="414B5A"/>
          <w:sz w:val="20"/>
          <w:szCs w:val="20"/>
          <w:lang w:val="de-DE"/>
        </w:rPr>
        <w:t>Kreislauffähigkeit des Produktes</w:t>
      </w:r>
      <w:r w:rsidR="001352E5">
        <w:rPr>
          <w:rFonts w:ascii="Calibri" w:hAnsi="Calibri" w:cs="MinionPro-Regular"/>
          <w:color w:val="414B5A"/>
          <w:sz w:val="20"/>
          <w:szCs w:val="20"/>
          <w:lang w:val="de-DE"/>
        </w:rPr>
        <w:t xml:space="preserve">, </w:t>
      </w:r>
      <w:r w:rsidR="00334950" w:rsidRPr="00334950">
        <w:rPr>
          <w:rFonts w:ascii="Calibri" w:hAnsi="Calibri" w:cs="MinionPro-Regular"/>
          <w:color w:val="414B5A"/>
          <w:sz w:val="20"/>
          <w:szCs w:val="20"/>
          <w:lang w:val="de-DE"/>
        </w:rPr>
        <w:t>Nutzung von erneuerbaren Energien</w:t>
      </w:r>
      <w:r w:rsidR="00334950">
        <w:rPr>
          <w:rFonts w:ascii="Calibri" w:hAnsi="Calibri" w:cs="MinionPro-Regular"/>
          <w:color w:val="414B5A"/>
          <w:sz w:val="20"/>
          <w:szCs w:val="20"/>
          <w:lang w:val="de-DE"/>
        </w:rPr>
        <w:t>,</w:t>
      </w:r>
      <w:r w:rsidRPr="00E917FA">
        <w:rPr>
          <w:rFonts w:ascii="Calibri" w:hAnsi="Calibri" w:cs="MinionPro-Regular"/>
          <w:color w:val="414B5A"/>
          <w:sz w:val="20"/>
          <w:szCs w:val="20"/>
          <w:lang w:val="de-DE"/>
        </w:rPr>
        <w:t xml:space="preserve"> </w:t>
      </w:r>
      <w:r w:rsidR="00334950" w:rsidRPr="00334950">
        <w:rPr>
          <w:rFonts w:ascii="Calibri" w:hAnsi="Calibri" w:cs="MinionPro-Regular"/>
          <w:color w:val="414B5A"/>
          <w:sz w:val="20"/>
          <w:szCs w:val="20"/>
          <w:lang w:val="de-DE"/>
        </w:rPr>
        <w:t>Verantwortungsvolles Wasser</w:t>
      </w:r>
      <w:r w:rsidR="007760E1">
        <w:rPr>
          <w:rFonts w:ascii="Calibri" w:hAnsi="Calibri" w:cs="MinionPro-Regular"/>
          <w:color w:val="414B5A"/>
          <w:sz w:val="20"/>
          <w:szCs w:val="20"/>
          <w:lang w:val="de-DE"/>
        </w:rPr>
        <w:t>- und Boden</w:t>
      </w:r>
      <w:r w:rsidR="00334950" w:rsidRPr="00334950">
        <w:rPr>
          <w:rFonts w:ascii="Calibri" w:hAnsi="Calibri" w:cs="MinionPro-Regular"/>
          <w:color w:val="414B5A"/>
          <w:sz w:val="20"/>
          <w:szCs w:val="20"/>
          <w:lang w:val="de-DE"/>
        </w:rPr>
        <w:t xml:space="preserve">management </w:t>
      </w:r>
      <w:r w:rsidRPr="00E917FA">
        <w:rPr>
          <w:rFonts w:ascii="Calibri" w:hAnsi="Calibri" w:cs="MinionPro-Regular"/>
          <w:color w:val="414B5A"/>
          <w:sz w:val="20"/>
          <w:szCs w:val="20"/>
          <w:lang w:val="de-DE"/>
        </w:rPr>
        <w:t xml:space="preserve">und </w:t>
      </w:r>
      <w:r w:rsidR="00334950" w:rsidRPr="00334950">
        <w:rPr>
          <w:rFonts w:ascii="Calibri" w:hAnsi="Calibri" w:cs="MinionPro-Regular"/>
          <w:color w:val="414B5A"/>
          <w:sz w:val="20"/>
          <w:szCs w:val="20"/>
          <w:lang w:val="de-DE"/>
        </w:rPr>
        <w:t>Einhaltung sozialer Standards</w:t>
      </w:r>
      <w:r w:rsidR="001352E5">
        <w:rPr>
          <w:rFonts w:ascii="Calibri" w:hAnsi="Calibri" w:cs="MinionPro-Regular"/>
          <w:color w:val="414B5A"/>
          <w:sz w:val="20"/>
          <w:szCs w:val="20"/>
          <w:lang w:val="de-DE"/>
        </w:rPr>
        <w:t>.</w:t>
      </w:r>
    </w:p>
    <w:p w14:paraId="1D9522D8" w14:textId="77777777" w:rsidR="00E917FA" w:rsidRPr="00E917FA" w:rsidRDefault="00E917FA" w:rsidP="00E917FA">
      <w:pPr>
        <w:spacing w:line="320" w:lineRule="exact"/>
        <w:ind w:right="1134"/>
        <w:rPr>
          <w:rFonts w:ascii="Calibri" w:hAnsi="Calibri" w:cs="MinionPro-Regular"/>
          <w:color w:val="414B5A"/>
          <w:sz w:val="20"/>
          <w:szCs w:val="20"/>
          <w:lang w:val="de-DE"/>
        </w:rPr>
      </w:pPr>
    </w:p>
    <w:p w14:paraId="5EC28A80" w14:textId="2ED21AE7" w:rsidR="008C0260" w:rsidRDefault="008C0260" w:rsidP="008C0260">
      <w:pPr>
        <w:spacing w:line="320" w:lineRule="exact"/>
        <w:ind w:left="1134" w:right="1134"/>
        <w:rPr>
          <w:rFonts w:ascii="Calibri" w:hAnsi="Calibri" w:cs="MinionPro-Regular"/>
          <w:color w:val="414B5A"/>
          <w:sz w:val="20"/>
          <w:szCs w:val="20"/>
          <w:lang w:val="de-DE"/>
        </w:rPr>
      </w:pPr>
      <w:r w:rsidRPr="008C0260">
        <w:rPr>
          <w:rFonts w:ascii="Calibri" w:hAnsi="Calibri" w:cs="MinionPro-Regular"/>
          <w:b/>
          <w:bCs/>
          <w:color w:val="414B5A"/>
          <w:sz w:val="20"/>
          <w:szCs w:val="20"/>
          <w:lang w:val="de-DE"/>
        </w:rPr>
        <w:t>Vorteile des Bauens mit C2C-Produkten</w:t>
      </w:r>
    </w:p>
    <w:p w14:paraId="1FEC4A0F" w14:textId="77777777" w:rsidR="008C0260" w:rsidRPr="001352E5" w:rsidRDefault="008C0260" w:rsidP="008C0260">
      <w:pPr>
        <w:spacing w:line="320" w:lineRule="exact"/>
        <w:ind w:left="1134" w:right="1134"/>
        <w:rPr>
          <w:rFonts w:ascii="Calibri" w:hAnsi="Calibri" w:cs="MinionPro-Regular"/>
          <w:color w:val="414B5A"/>
          <w:sz w:val="20"/>
          <w:szCs w:val="20"/>
          <w:lang w:val="de-DE"/>
        </w:rPr>
      </w:pPr>
      <w:r w:rsidRPr="008C0260">
        <w:rPr>
          <w:rFonts w:ascii="Calibri" w:hAnsi="Calibri" w:cs="MinionPro-Regular"/>
          <w:color w:val="414B5A"/>
          <w:sz w:val="20"/>
          <w:szCs w:val="20"/>
          <w:lang w:val="de-DE"/>
        </w:rPr>
        <w:t xml:space="preserve">Die </w:t>
      </w: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to</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Building Charter ist ein Anreiz für Architekten und Designer, von Anfang an umweltfreundliche Gebäude zu entwerfen, die einen positiven Einfluss auf die Umgebung haben, in der sie gebaut werden. Eine wachsende Anzahl von Marken, Organisationen und Nachhaltigkeitsstandards wie LEED, BREEAM und WELL erkennt den </w:t>
      </w: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to</w:t>
      </w:r>
      <w:proofErr w:type="spellEnd"/>
      <w:r w:rsidRPr="008C0260">
        <w:rPr>
          <w:rFonts w:ascii="Calibri" w:hAnsi="Calibri" w:cs="MinionPro-Regular"/>
          <w:color w:val="414B5A"/>
          <w:sz w:val="20"/>
          <w:szCs w:val="20"/>
          <w:lang w:val="de-DE"/>
        </w:rPr>
        <w:t xml:space="preserve"> </w:t>
      </w:r>
      <w:proofErr w:type="spellStart"/>
      <w:r w:rsidRPr="008C0260">
        <w:rPr>
          <w:rFonts w:ascii="Calibri" w:hAnsi="Calibri" w:cs="MinionPro-Regular"/>
          <w:color w:val="414B5A"/>
          <w:sz w:val="20"/>
          <w:szCs w:val="20"/>
          <w:lang w:val="de-DE"/>
        </w:rPr>
        <w:t>Cradle</w:t>
      </w:r>
      <w:proofErr w:type="spellEnd"/>
      <w:r w:rsidRPr="008C0260">
        <w:rPr>
          <w:rFonts w:ascii="Calibri" w:hAnsi="Calibri" w:cs="MinionPro-Regular"/>
          <w:color w:val="414B5A"/>
          <w:sz w:val="20"/>
          <w:szCs w:val="20"/>
          <w:lang w:val="de-DE"/>
        </w:rPr>
        <w:t xml:space="preserve"> Certified™-Produktstandard bereits als bevorzugte </w:t>
      </w:r>
      <w:r w:rsidRPr="001352E5">
        <w:rPr>
          <w:rFonts w:ascii="Calibri" w:hAnsi="Calibri" w:cs="MinionPro-Regular"/>
          <w:color w:val="414B5A"/>
          <w:sz w:val="20"/>
          <w:szCs w:val="20"/>
          <w:lang w:val="de-DE"/>
        </w:rPr>
        <w:t xml:space="preserve">Produktauszeichnung für </w:t>
      </w:r>
      <w:r w:rsidRPr="001352E5">
        <w:rPr>
          <w:rFonts w:ascii="Calibri" w:hAnsi="Calibri" w:cs="MinionPro-Regular"/>
          <w:bCs/>
          <w:color w:val="414B5A"/>
          <w:sz w:val="20"/>
          <w:szCs w:val="20"/>
          <w:lang w:val="de-DE"/>
        </w:rPr>
        <w:t>verantwortungsvollere Kaufentscheidungen</w:t>
      </w:r>
      <w:r w:rsidRPr="001352E5">
        <w:rPr>
          <w:rFonts w:ascii="Calibri" w:hAnsi="Calibri" w:cs="MinionPro-Regular"/>
          <w:color w:val="414B5A"/>
          <w:sz w:val="20"/>
          <w:szCs w:val="20"/>
          <w:lang w:val="de-DE"/>
        </w:rPr>
        <w:t xml:space="preserve"> an.</w:t>
      </w:r>
    </w:p>
    <w:p w14:paraId="46E1DED1" w14:textId="77777777" w:rsidR="008C0260" w:rsidRPr="008C0260" w:rsidRDefault="008C0260" w:rsidP="008C0260">
      <w:pPr>
        <w:spacing w:line="320" w:lineRule="exact"/>
        <w:ind w:left="1134" w:right="1134"/>
        <w:rPr>
          <w:rFonts w:ascii="Calibri" w:hAnsi="Calibri" w:cs="MinionPro-Regular"/>
          <w:color w:val="414B5A"/>
          <w:sz w:val="20"/>
          <w:szCs w:val="20"/>
          <w:lang w:val="de-DE"/>
        </w:rPr>
      </w:pPr>
    </w:p>
    <w:p w14:paraId="7190988F" w14:textId="79EC455D" w:rsidR="008C0260" w:rsidRPr="001352E5" w:rsidRDefault="001352E5" w:rsidP="002F1C16">
      <w:pPr>
        <w:spacing w:line="320" w:lineRule="exact"/>
        <w:ind w:left="1134" w:right="1134"/>
        <w:rPr>
          <w:rFonts w:ascii="Calibri" w:hAnsi="Calibri" w:cs="MinionPro-Regular"/>
          <w:color w:val="414B5A"/>
          <w:sz w:val="20"/>
          <w:szCs w:val="20"/>
          <w:lang w:val="de-DE"/>
        </w:rPr>
      </w:pPr>
      <w:r>
        <w:rPr>
          <w:rFonts w:ascii="Calibri" w:hAnsi="Calibri" w:cs="MinionPro-Regular"/>
          <w:color w:val="414B5A"/>
          <w:sz w:val="20"/>
          <w:szCs w:val="20"/>
          <w:lang w:val="de-DE"/>
        </w:rPr>
        <w:t xml:space="preserve">Dazu </w:t>
      </w:r>
      <w:r w:rsidR="008C0260" w:rsidRPr="008C0260">
        <w:rPr>
          <w:rFonts w:ascii="Calibri" w:hAnsi="Calibri" w:cs="MinionPro-Regular"/>
          <w:color w:val="414B5A"/>
          <w:sz w:val="20"/>
          <w:szCs w:val="20"/>
          <w:lang w:val="de-DE"/>
        </w:rPr>
        <w:t xml:space="preserve">Jonathan </w:t>
      </w:r>
      <w:proofErr w:type="spellStart"/>
      <w:r w:rsidR="008C0260" w:rsidRPr="008C0260">
        <w:rPr>
          <w:rFonts w:ascii="Calibri" w:hAnsi="Calibri" w:cs="MinionPro-Regular"/>
          <w:color w:val="414B5A"/>
          <w:sz w:val="20"/>
          <w:szCs w:val="20"/>
          <w:lang w:val="de-DE"/>
        </w:rPr>
        <w:t>Brunette</w:t>
      </w:r>
      <w:proofErr w:type="spellEnd"/>
      <w:r w:rsidR="008C0260" w:rsidRPr="008C0260">
        <w:rPr>
          <w:rFonts w:ascii="Calibri" w:hAnsi="Calibri" w:cs="MinionPro-Regular"/>
          <w:color w:val="414B5A"/>
          <w:sz w:val="20"/>
          <w:szCs w:val="20"/>
          <w:lang w:val="de-DE"/>
        </w:rPr>
        <w:t xml:space="preserve">, ESG &amp; </w:t>
      </w:r>
      <w:proofErr w:type="spellStart"/>
      <w:r w:rsidR="008C0260" w:rsidRPr="008C0260">
        <w:rPr>
          <w:rFonts w:ascii="Calibri" w:hAnsi="Calibri" w:cs="MinionPro-Regular"/>
          <w:color w:val="414B5A"/>
          <w:sz w:val="20"/>
          <w:szCs w:val="20"/>
          <w:lang w:val="de-DE"/>
        </w:rPr>
        <w:t>Certification</w:t>
      </w:r>
      <w:proofErr w:type="spellEnd"/>
      <w:r w:rsidR="008C0260" w:rsidRPr="008C0260">
        <w:rPr>
          <w:rFonts w:ascii="Calibri" w:hAnsi="Calibri" w:cs="MinionPro-Regular"/>
          <w:color w:val="414B5A"/>
          <w:sz w:val="20"/>
          <w:szCs w:val="20"/>
          <w:lang w:val="de-DE"/>
        </w:rPr>
        <w:t xml:space="preserve"> Manager bei Guardian Industries: „Dies ist eine großartige Leistung der Teams von Guardian Glass. Wir freuen uns besonders, die Bronze-Zertifizierung 4.0 in drei Leistungskategorien für unsere europäischen Produkte aus </w:t>
      </w:r>
      <w:proofErr w:type="spellStart"/>
      <w:r w:rsidR="008C0260" w:rsidRPr="008C0260">
        <w:rPr>
          <w:rFonts w:ascii="Calibri" w:hAnsi="Calibri" w:cs="MinionPro-Regular"/>
          <w:color w:val="414B5A"/>
          <w:sz w:val="20"/>
          <w:szCs w:val="20"/>
          <w:lang w:val="de-DE"/>
        </w:rPr>
        <w:t>Float</w:t>
      </w:r>
      <w:proofErr w:type="spellEnd"/>
      <w:r w:rsidR="008C0260" w:rsidRPr="008C0260">
        <w:rPr>
          <w:rFonts w:ascii="Calibri" w:hAnsi="Calibri" w:cs="MinionPro-Regular"/>
          <w:color w:val="414B5A"/>
          <w:sz w:val="20"/>
          <w:szCs w:val="20"/>
          <w:lang w:val="de-DE"/>
        </w:rPr>
        <w:t xml:space="preserve">-, beschichtetem und Verbundglas erreicht zu haben. Im Vergleich zu Version 3.1 beinhaltet Version 4.0 neue, erhöhte Anforderungen, einschließlich eines neuen Rahmens für </w:t>
      </w:r>
      <w:r w:rsidR="008C0260" w:rsidRPr="001352E5">
        <w:rPr>
          <w:rFonts w:ascii="Calibri" w:hAnsi="Calibri" w:cs="MinionPro-Regular"/>
          <w:color w:val="414B5A"/>
          <w:sz w:val="20"/>
          <w:szCs w:val="20"/>
          <w:lang w:val="de-DE"/>
        </w:rPr>
        <w:t xml:space="preserve">die </w:t>
      </w:r>
      <w:r w:rsidR="008C0260" w:rsidRPr="001352E5">
        <w:rPr>
          <w:rFonts w:ascii="Calibri" w:hAnsi="Calibri" w:cs="MinionPro-Regular"/>
          <w:bCs/>
          <w:color w:val="414B5A"/>
          <w:sz w:val="20"/>
          <w:szCs w:val="20"/>
          <w:lang w:val="de-DE"/>
        </w:rPr>
        <w:t>Produktzirkularität</w:t>
      </w:r>
      <w:r w:rsidR="008C0260" w:rsidRPr="001352E5">
        <w:rPr>
          <w:rFonts w:ascii="Calibri" w:hAnsi="Calibri" w:cs="MinionPro-Regular"/>
          <w:color w:val="414B5A"/>
          <w:sz w:val="20"/>
          <w:szCs w:val="20"/>
          <w:lang w:val="de-DE"/>
        </w:rPr>
        <w:t xml:space="preserve">, zusätzliche Anforderungen an die Wasser- und Bodenbewirtschaftung und eine verbesserte Abstimmung der Anforderungen an die Umweltverträglichkeit der Werkstoffe mit geltenden chemischen Vorschriften und anderen Standards. Die erneute Zertifizierung zeigt das Engagement und die Investitionen von Guardian Glass in die </w:t>
      </w:r>
      <w:r w:rsidR="008C0260" w:rsidRPr="001352E5">
        <w:rPr>
          <w:rFonts w:ascii="Calibri" w:hAnsi="Calibri" w:cs="MinionPro-Regular"/>
          <w:bCs/>
          <w:color w:val="414B5A"/>
          <w:sz w:val="20"/>
          <w:szCs w:val="20"/>
          <w:lang w:val="de-DE"/>
        </w:rPr>
        <w:t>kontinuierliche Verbesserung seiner Prozesse</w:t>
      </w:r>
      <w:r w:rsidR="008C0260" w:rsidRPr="001352E5">
        <w:rPr>
          <w:rFonts w:ascii="Calibri" w:hAnsi="Calibri" w:cs="MinionPro-Regular"/>
          <w:color w:val="414B5A"/>
          <w:sz w:val="20"/>
          <w:szCs w:val="20"/>
          <w:lang w:val="de-DE"/>
        </w:rPr>
        <w:t>, um nachhaltigere Glasprodukte für den europäischen Markt herzustellen.“</w:t>
      </w:r>
    </w:p>
    <w:p w14:paraId="175312AC" w14:textId="4FA1EB7A" w:rsidR="00B946E0" w:rsidRDefault="00B946E0" w:rsidP="00B946E0">
      <w:pPr>
        <w:spacing w:before="120"/>
        <w:ind w:left="1134" w:right="1134"/>
        <w:rPr>
          <w:rFonts w:ascii="Calibri" w:hAnsi="Calibri" w:cs="MinionPro-Regular"/>
          <w:color w:val="414B5A"/>
          <w:sz w:val="20"/>
          <w:szCs w:val="20"/>
          <w:lang w:val="de-DE"/>
        </w:rPr>
      </w:pPr>
      <w:r>
        <w:rPr>
          <w:rFonts w:ascii="Calibri" w:hAnsi="Calibri" w:cs="MinionPro-Regular"/>
          <w:noProof/>
          <w:color w:val="414B5A"/>
          <w:sz w:val="20"/>
          <w:szCs w:val="20"/>
          <w:lang w:val="de-DE"/>
        </w:rPr>
        <w:drawing>
          <wp:inline distT="0" distB="0" distL="0" distR="0" wp14:anchorId="0E352B17" wp14:editId="18715A4D">
            <wp:extent cx="2078741" cy="28790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stretch>
                      <a:fillRect/>
                    </a:stretch>
                  </pic:blipFill>
                  <pic:spPr>
                    <a:xfrm>
                      <a:off x="0" y="0"/>
                      <a:ext cx="2085289" cy="2888159"/>
                    </a:xfrm>
                    <a:prstGeom prst="rect">
                      <a:avLst/>
                    </a:prstGeom>
                  </pic:spPr>
                </pic:pic>
              </a:graphicData>
            </a:graphic>
          </wp:inline>
        </w:drawing>
      </w:r>
    </w:p>
    <w:p w14:paraId="11D3874E" w14:textId="39ADF4E8" w:rsidR="00B946E0" w:rsidRPr="004130E6" w:rsidRDefault="00B946E0" w:rsidP="00B946E0">
      <w:pPr>
        <w:ind w:left="1134" w:right="1134"/>
        <w:rPr>
          <w:rFonts w:ascii="Calibri" w:hAnsi="Calibri" w:cs="MinionPro-Regular"/>
          <w:i/>
          <w:color w:val="414B5A"/>
          <w:sz w:val="20"/>
          <w:szCs w:val="20"/>
          <w:lang w:val="de-DE"/>
        </w:rPr>
      </w:pPr>
      <w:r w:rsidRPr="004130E6">
        <w:rPr>
          <w:rFonts w:ascii="Calibri" w:hAnsi="Calibri" w:cs="MinionPro-Regular"/>
          <w:i/>
          <w:color w:val="414B5A"/>
          <w:sz w:val="20"/>
          <w:szCs w:val="20"/>
          <w:lang w:val="de-DE"/>
        </w:rPr>
        <w:t xml:space="preserve">Jonathan </w:t>
      </w:r>
      <w:proofErr w:type="spellStart"/>
      <w:r w:rsidRPr="004130E6">
        <w:rPr>
          <w:rFonts w:ascii="Calibri" w:hAnsi="Calibri" w:cs="MinionPro-Regular"/>
          <w:i/>
          <w:color w:val="414B5A"/>
          <w:sz w:val="20"/>
          <w:szCs w:val="20"/>
          <w:lang w:val="de-DE"/>
        </w:rPr>
        <w:t>Brunette</w:t>
      </w:r>
      <w:proofErr w:type="spellEnd"/>
      <w:r w:rsidRPr="004130E6">
        <w:rPr>
          <w:rFonts w:ascii="Calibri" w:hAnsi="Calibri" w:cs="MinionPro-Regular"/>
          <w:i/>
          <w:color w:val="414B5A"/>
          <w:sz w:val="20"/>
          <w:szCs w:val="20"/>
          <w:lang w:val="de-DE"/>
        </w:rPr>
        <w:t xml:space="preserve">, ESG &amp; </w:t>
      </w:r>
      <w:proofErr w:type="spellStart"/>
      <w:r w:rsidRPr="004130E6">
        <w:rPr>
          <w:rFonts w:ascii="Calibri" w:hAnsi="Calibri" w:cs="MinionPro-Regular"/>
          <w:i/>
          <w:color w:val="414B5A"/>
          <w:sz w:val="20"/>
          <w:szCs w:val="20"/>
          <w:lang w:val="de-DE"/>
        </w:rPr>
        <w:t>Certification</w:t>
      </w:r>
      <w:proofErr w:type="spellEnd"/>
      <w:r w:rsidRPr="004130E6">
        <w:rPr>
          <w:rFonts w:ascii="Calibri" w:hAnsi="Calibri" w:cs="MinionPro-Regular"/>
          <w:i/>
          <w:color w:val="414B5A"/>
          <w:sz w:val="20"/>
          <w:szCs w:val="20"/>
          <w:lang w:val="de-DE"/>
        </w:rPr>
        <w:t xml:space="preserve"> Manager bei Guardian Industries</w:t>
      </w:r>
      <w:r w:rsidRPr="004130E6">
        <w:rPr>
          <w:rFonts w:ascii="Calibri" w:hAnsi="Calibri" w:cs="MinionPro-Regular"/>
          <w:i/>
          <w:color w:val="414B5A"/>
          <w:sz w:val="20"/>
          <w:szCs w:val="20"/>
          <w:lang w:val="de-DE"/>
        </w:rPr>
        <w:br/>
      </w:r>
      <w:r w:rsidR="006D0178">
        <w:rPr>
          <w:rFonts w:ascii="Calibri" w:hAnsi="Calibri" w:cs="MinionPro-Regular"/>
          <w:i/>
          <w:color w:val="414B5A"/>
          <w:sz w:val="20"/>
          <w:szCs w:val="20"/>
          <w:lang w:val="de-DE"/>
        </w:rPr>
        <w:t>Bild:</w:t>
      </w:r>
      <w:r w:rsidRPr="004130E6">
        <w:rPr>
          <w:rFonts w:ascii="Calibri" w:hAnsi="Calibri" w:cs="MinionPro-Regular"/>
          <w:i/>
          <w:color w:val="414B5A"/>
          <w:sz w:val="20"/>
          <w:szCs w:val="20"/>
          <w:lang w:val="de-DE"/>
        </w:rPr>
        <w:t xml:space="preserve"> © Guardian Glass</w:t>
      </w:r>
    </w:p>
    <w:p w14:paraId="25566645" w14:textId="77777777" w:rsidR="00776805" w:rsidRPr="004130E6" w:rsidRDefault="00776805" w:rsidP="002F1C16">
      <w:pPr>
        <w:spacing w:line="320" w:lineRule="exact"/>
        <w:ind w:left="1134" w:right="1134"/>
        <w:rPr>
          <w:rFonts w:ascii="Calibri" w:hAnsi="Calibri" w:cs="MinionPro-Regular"/>
          <w:color w:val="414B5A"/>
          <w:sz w:val="20"/>
          <w:szCs w:val="20"/>
          <w:lang w:val="de-DE"/>
        </w:rPr>
      </w:pPr>
    </w:p>
    <w:p w14:paraId="1FAF7280" w14:textId="020DBDB2" w:rsidR="008C0260" w:rsidRDefault="008C0260" w:rsidP="002F1C16">
      <w:pPr>
        <w:spacing w:line="320" w:lineRule="exact"/>
        <w:ind w:left="1134" w:right="1134"/>
        <w:rPr>
          <w:rFonts w:ascii="Calibri" w:hAnsi="Calibri" w:cs="Calibri"/>
          <w:color w:val="414B5A"/>
          <w:sz w:val="20"/>
          <w:szCs w:val="20"/>
          <w:lang w:val="de-DE"/>
        </w:rPr>
      </w:pPr>
      <w:r w:rsidRPr="008C0260">
        <w:rPr>
          <w:rFonts w:ascii="Calibri" w:hAnsi="Calibri" w:cs="Calibri"/>
          <w:color w:val="414B5A"/>
          <w:sz w:val="20"/>
          <w:szCs w:val="20"/>
          <w:lang w:val="de-DE"/>
        </w:rPr>
        <w:t xml:space="preserve">Weitere Informationen finden Sie unter </w:t>
      </w:r>
      <w:hyperlink r:id="rId14" w:history="1">
        <w:r w:rsidRPr="00C82895">
          <w:rPr>
            <w:rStyle w:val="Hyperlink"/>
            <w:rFonts w:ascii="Calibri" w:hAnsi="Calibri" w:cs="Calibri"/>
            <w:sz w:val="20"/>
            <w:szCs w:val="20"/>
            <w:lang w:val="de-DE"/>
          </w:rPr>
          <w:t>www.guardianglass.com/cradle-to-cradle</w:t>
        </w:r>
      </w:hyperlink>
      <w:r>
        <w:rPr>
          <w:rFonts w:ascii="Calibri" w:hAnsi="Calibri" w:cs="Calibri"/>
          <w:color w:val="414B5A"/>
          <w:sz w:val="20"/>
          <w:szCs w:val="20"/>
          <w:lang w:val="de-DE"/>
        </w:rPr>
        <w:t>.</w:t>
      </w:r>
    </w:p>
    <w:p w14:paraId="643312E1" w14:textId="77777777" w:rsidR="00E917FA" w:rsidRDefault="00E917FA" w:rsidP="002F1C16">
      <w:pPr>
        <w:spacing w:line="320" w:lineRule="exact"/>
        <w:ind w:left="1134" w:right="1134"/>
        <w:rPr>
          <w:rFonts w:ascii="Calibri" w:hAnsi="Calibri" w:cs="Calibri"/>
          <w:color w:val="414B5A"/>
          <w:sz w:val="20"/>
          <w:szCs w:val="20"/>
          <w:lang w:val="de-DE"/>
        </w:rPr>
      </w:pPr>
    </w:p>
    <w:p w14:paraId="2C721ECB" w14:textId="44326041" w:rsidR="001A6C89" w:rsidRPr="003A301F" w:rsidRDefault="001A6C89" w:rsidP="001A6C89">
      <w:pPr>
        <w:spacing w:before="240"/>
        <w:ind w:left="1134" w:right="1134"/>
        <w:rPr>
          <w:rFonts w:ascii="Calibri" w:hAnsi="Calibri" w:cs="MinionPro-Regular"/>
          <w:color w:val="414B5A"/>
          <w:sz w:val="20"/>
          <w:szCs w:val="20"/>
          <w:lang w:val="de-DE"/>
        </w:rPr>
      </w:pPr>
      <w:r w:rsidRPr="003A301F">
        <w:rPr>
          <w:rFonts w:ascii="Calibri" w:hAnsi="Calibri" w:cs="MinionPro-Regular"/>
          <w:b/>
          <w:color w:val="414B5A"/>
          <w:sz w:val="20"/>
          <w:szCs w:val="20"/>
          <w:lang w:val="de-DE"/>
        </w:rPr>
        <w:t>Guardian Glass</w:t>
      </w:r>
      <w:r w:rsidRPr="00B67399">
        <w:rPr>
          <w:rFonts w:ascii="Calibri" w:hAnsi="Calibri" w:cs="MinionPro-Regular"/>
          <w:color w:val="414B5A"/>
          <w:sz w:val="20"/>
          <w:szCs w:val="20"/>
          <w:lang w:val="de-DE"/>
        </w:rPr>
        <w:t>,</w:t>
      </w:r>
      <w:r w:rsidRPr="003A301F">
        <w:rPr>
          <w:rFonts w:ascii="Calibri" w:hAnsi="Calibri" w:cs="MinionPro-Regular"/>
          <w:color w:val="414B5A"/>
          <w:sz w:val="20"/>
          <w:szCs w:val="20"/>
          <w:lang w:val="de-DE"/>
        </w:rPr>
        <w:t xml:space="preserve"> ein </w:t>
      </w:r>
      <w:r>
        <w:rPr>
          <w:rFonts w:ascii="Calibri" w:hAnsi="Calibri" w:cs="MinionPro-Regular"/>
          <w:color w:val="414B5A"/>
          <w:sz w:val="20"/>
          <w:szCs w:val="20"/>
          <w:lang w:val="de-DE"/>
        </w:rPr>
        <w:t xml:space="preserve">bedeutender </w:t>
      </w:r>
      <w:r w:rsidRPr="003A301F">
        <w:rPr>
          <w:rFonts w:ascii="Calibri" w:hAnsi="Calibri" w:cs="MinionPro-Regular"/>
          <w:color w:val="414B5A"/>
          <w:sz w:val="20"/>
          <w:szCs w:val="20"/>
          <w:lang w:val="de-DE"/>
        </w:rPr>
        <w:t xml:space="preserve">Teil </w:t>
      </w:r>
      <w:r>
        <w:rPr>
          <w:rFonts w:ascii="Calibri" w:hAnsi="Calibri" w:cs="MinionPro-Regular"/>
          <w:color w:val="414B5A"/>
          <w:sz w:val="20"/>
          <w:szCs w:val="20"/>
          <w:lang w:val="de-DE"/>
        </w:rPr>
        <w:t xml:space="preserve">von </w:t>
      </w:r>
      <w:r w:rsidRPr="003A301F">
        <w:rPr>
          <w:rFonts w:ascii="Calibri" w:hAnsi="Calibri" w:cs="MinionPro-Regular"/>
          <w:color w:val="414B5A"/>
          <w:sz w:val="20"/>
          <w:szCs w:val="20"/>
          <w:lang w:val="de-DE"/>
        </w:rPr>
        <w:t xml:space="preserve">Guardian Industries, </w:t>
      </w:r>
      <w:r>
        <w:rPr>
          <w:rFonts w:ascii="Calibri" w:hAnsi="Calibri" w:cs="MinionPro-Regular"/>
          <w:color w:val="414B5A"/>
          <w:sz w:val="20"/>
          <w:szCs w:val="20"/>
          <w:lang w:val="de-DE"/>
        </w:rPr>
        <w:t xml:space="preserve">ist </w:t>
      </w:r>
      <w:r w:rsidRPr="003A301F">
        <w:rPr>
          <w:rFonts w:ascii="Calibri" w:hAnsi="Calibri" w:cs="MinionPro-Regular"/>
          <w:color w:val="414B5A"/>
          <w:sz w:val="20"/>
          <w:szCs w:val="20"/>
          <w:lang w:val="de-DE"/>
        </w:rPr>
        <w:t xml:space="preserve">ein international führender Hersteller von </w:t>
      </w:r>
      <w:proofErr w:type="spellStart"/>
      <w:r w:rsidRPr="003A301F">
        <w:rPr>
          <w:rFonts w:ascii="Calibri" w:hAnsi="Calibri" w:cs="MinionPro-Regular"/>
          <w:color w:val="414B5A"/>
          <w:sz w:val="20"/>
          <w:szCs w:val="20"/>
          <w:lang w:val="de-DE"/>
        </w:rPr>
        <w:t>Float</w:t>
      </w:r>
      <w:proofErr w:type="spellEnd"/>
      <w:r w:rsidRPr="003A301F">
        <w:rPr>
          <w:rFonts w:ascii="Calibri" w:hAnsi="Calibri" w:cs="MinionPro-Regular"/>
          <w:color w:val="414B5A"/>
          <w:sz w:val="20"/>
          <w:szCs w:val="20"/>
          <w:lang w:val="de-DE"/>
        </w:rPr>
        <w:t>-, oberflächenveredelten und anderen Glasprodukten. In den weltweit 2</w:t>
      </w:r>
      <w:r>
        <w:rPr>
          <w:rFonts w:ascii="Calibri" w:hAnsi="Calibri" w:cs="MinionPro-Regular"/>
          <w:color w:val="414B5A"/>
          <w:sz w:val="20"/>
          <w:szCs w:val="20"/>
          <w:lang w:val="de-DE"/>
        </w:rPr>
        <w:t>4</w:t>
      </w:r>
      <w:r w:rsidRPr="003A301F">
        <w:rPr>
          <w:rFonts w:ascii="Calibri" w:hAnsi="Calibri" w:cs="MinionPro-Regular"/>
          <w:color w:val="414B5A"/>
          <w:sz w:val="20"/>
          <w:szCs w:val="20"/>
          <w:lang w:val="de-DE"/>
        </w:rPr>
        <w:t xml:space="preserve"> </w:t>
      </w:r>
      <w:proofErr w:type="spellStart"/>
      <w:r w:rsidRPr="003A301F">
        <w:rPr>
          <w:rFonts w:ascii="Calibri" w:hAnsi="Calibri" w:cs="MinionPro-Regular"/>
          <w:color w:val="414B5A"/>
          <w:sz w:val="20"/>
          <w:szCs w:val="20"/>
          <w:lang w:val="de-DE"/>
        </w:rPr>
        <w:t>Floatglaswerken</w:t>
      </w:r>
      <w:proofErr w:type="spellEnd"/>
      <w:r w:rsidRPr="003A301F">
        <w:rPr>
          <w:rFonts w:ascii="Calibri" w:hAnsi="Calibri" w:cs="MinionPro-Regular"/>
          <w:color w:val="414B5A"/>
          <w:sz w:val="20"/>
          <w:szCs w:val="20"/>
          <w:lang w:val="de-DE"/>
        </w:rPr>
        <w:t xml:space="preserve"> produziert Guardian </w:t>
      </w:r>
      <w:proofErr w:type="spellStart"/>
      <w:r w:rsidRPr="003A301F">
        <w:rPr>
          <w:rFonts w:ascii="Calibri" w:hAnsi="Calibri" w:cs="MinionPro-Regular"/>
          <w:color w:val="414B5A"/>
          <w:sz w:val="20"/>
          <w:szCs w:val="20"/>
          <w:lang w:val="de-DE"/>
        </w:rPr>
        <w:t>Hochleistungsglasprodukte</w:t>
      </w:r>
      <w:proofErr w:type="spellEnd"/>
      <w:r w:rsidRPr="003A301F">
        <w:rPr>
          <w:rFonts w:ascii="Calibri" w:hAnsi="Calibri" w:cs="MinionPro-Regular"/>
          <w:color w:val="414B5A"/>
          <w:sz w:val="20"/>
          <w:szCs w:val="20"/>
          <w:lang w:val="de-DE"/>
        </w:rPr>
        <w:t xml:space="preserve"> für die Verwendung im Innen- und Außenbereich, für gewerbliche und private Bauprojekte sowie für </w:t>
      </w:r>
      <w:r>
        <w:rPr>
          <w:rFonts w:ascii="Calibri" w:hAnsi="Calibri" w:cs="MinionPro-Regular"/>
          <w:color w:val="414B5A"/>
          <w:sz w:val="20"/>
          <w:szCs w:val="20"/>
          <w:lang w:val="de-DE"/>
        </w:rPr>
        <w:t xml:space="preserve">das </w:t>
      </w:r>
      <w:r w:rsidRPr="003A301F">
        <w:rPr>
          <w:rFonts w:ascii="Calibri" w:hAnsi="Calibri" w:cs="MinionPro-Regular"/>
          <w:color w:val="414B5A"/>
          <w:sz w:val="20"/>
          <w:szCs w:val="20"/>
          <w:lang w:val="de-DE"/>
        </w:rPr>
        <w:t xml:space="preserve">Transportwesen und technische Produkte. </w:t>
      </w:r>
      <w:r w:rsidR="004A1EB4" w:rsidRPr="00A97CB5">
        <w:rPr>
          <w:rFonts w:ascii="Calibri" w:hAnsi="Calibri" w:cs="MinionPro-Regular"/>
          <w:color w:val="414B5A"/>
          <w:sz w:val="20"/>
          <w:szCs w:val="20"/>
          <w:lang w:val="de-DE"/>
        </w:rPr>
        <w:t>Gläser</w:t>
      </w:r>
      <w:r w:rsidR="004A1EB4" w:rsidRPr="008D4CAB">
        <w:rPr>
          <w:rFonts w:ascii="Calibri" w:hAnsi="Calibri" w:cs="MinionPro-Regular"/>
          <w:color w:val="70AD47" w:themeColor="accent6"/>
          <w:sz w:val="20"/>
          <w:szCs w:val="20"/>
          <w:lang w:val="de-DE"/>
        </w:rPr>
        <w:t xml:space="preserve"> </w:t>
      </w:r>
      <w:r w:rsidRPr="003A301F">
        <w:rPr>
          <w:rFonts w:ascii="Calibri" w:hAnsi="Calibri" w:cs="MinionPro-Regular"/>
          <w:color w:val="414B5A"/>
          <w:sz w:val="20"/>
          <w:szCs w:val="20"/>
          <w:lang w:val="de-DE"/>
        </w:rPr>
        <w:t>von Guardian</w:t>
      </w:r>
      <w:r w:rsidR="008D4CAB" w:rsidRPr="008D4CAB">
        <w:rPr>
          <w:rFonts w:ascii="Calibri" w:hAnsi="Calibri" w:cs="MinionPro-Regular"/>
          <w:color w:val="FF0000"/>
          <w:sz w:val="20"/>
          <w:szCs w:val="20"/>
          <w:lang w:val="de-DE"/>
        </w:rPr>
        <w:t xml:space="preserve"> </w:t>
      </w:r>
      <w:r w:rsidR="008D4CAB" w:rsidRPr="00A97CB5">
        <w:rPr>
          <w:rFonts w:ascii="Calibri" w:hAnsi="Calibri" w:cs="MinionPro-Regular"/>
          <w:color w:val="414B5A"/>
          <w:sz w:val="20"/>
          <w:szCs w:val="20"/>
          <w:lang w:val="de-DE"/>
        </w:rPr>
        <w:t>be</w:t>
      </w:r>
      <w:r w:rsidRPr="00A97CB5">
        <w:rPr>
          <w:rFonts w:ascii="Calibri" w:hAnsi="Calibri" w:cs="MinionPro-Regular"/>
          <w:color w:val="414B5A"/>
          <w:sz w:val="20"/>
          <w:szCs w:val="20"/>
          <w:lang w:val="de-DE"/>
        </w:rPr>
        <w:t>finden</w:t>
      </w:r>
      <w:r w:rsidRPr="003A301F">
        <w:rPr>
          <w:rFonts w:ascii="Calibri" w:hAnsi="Calibri" w:cs="MinionPro-Regular"/>
          <w:color w:val="414B5A"/>
          <w:sz w:val="20"/>
          <w:szCs w:val="20"/>
          <w:lang w:val="de-DE"/>
        </w:rPr>
        <w:t xml:space="preserve"> sich in Wohnhäusern, Bürogebäuden, Fahrzeugen und an einigen der </w:t>
      </w:r>
      <w:r>
        <w:rPr>
          <w:rFonts w:ascii="Calibri" w:hAnsi="Calibri" w:cs="MinionPro-Regular"/>
          <w:color w:val="414B5A"/>
          <w:sz w:val="20"/>
          <w:szCs w:val="20"/>
          <w:lang w:val="de-DE"/>
        </w:rPr>
        <w:t xml:space="preserve">weltweit </w:t>
      </w:r>
      <w:r w:rsidRPr="003A301F">
        <w:rPr>
          <w:rFonts w:ascii="Calibri" w:hAnsi="Calibri" w:cs="MinionPro-Regular"/>
          <w:color w:val="414B5A"/>
          <w:sz w:val="20"/>
          <w:szCs w:val="20"/>
          <w:lang w:val="de-DE"/>
        </w:rPr>
        <w:t xml:space="preserve">bekanntesten architektonischen Wahrzeichen. Das Guardian Glass Science &amp; Technology Center entwickelt mit Hilfe neuester Technologien kontinuierlich neue Glasprodukte und -lösungen, damit Kunden </w:t>
      </w:r>
      <w:r>
        <w:rPr>
          <w:rFonts w:ascii="Calibri" w:hAnsi="Calibri" w:cs="MinionPro-Regular"/>
          <w:color w:val="414B5A"/>
          <w:sz w:val="20"/>
          <w:szCs w:val="20"/>
          <w:lang w:val="de-DE"/>
        </w:rPr>
        <w:t>erkennen</w:t>
      </w:r>
      <w:r w:rsidRPr="003A301F">
        <w:rPr>
          <w:rFonts w:ascii="Calibri" w:hAnsi="Calibri" w:cs="MinionPro-Regular"/>
          <w:color w:val="414B5A"/>
          <w:sz w:val="20"/>
          <w:szCs w:val="20"/>
          <w:lang w:val="de-DE"/>
        </w:rPr>
        <w:t xml:space="preserve">, was möglich ist (See </w:t>
      </w:r>
      <w:proofErr w:type="spellStart"/>
      <w:r w:rsidRPr="003A301F">
        <w:rPr>
          <w:rFonts w:ascii="Calibri" w:hAnsi="Calibri" w:cs="MinionPro-Regular"/>
          <w:color w:val="414B5A"/>
          <w:sz w:val="20"/>
          <w:szCs w:val="20"/>
          <w:lang w:val="de-DE"/>
        </w:rPr>
        <w:t>what’s</w:t>
      </w:r>
      <w:proofErr w:type="spellEnd"/>
      <w:r w:rsidRPr="003A301F">
        <w:rPr>
          <w:rFonts w:ascii="Calibri" w:hAnsi="Calibri" w:cs="MinionPro-Regular"/>
          <w:color w:val="414B5A"/>
          <w:sz w:val="20"/>
          <w:szCs w:val="20"/>
          <w:lang w:val="de-DE"/>
        </w:rPr>
        <w:t xml:space="preserve"> possible™). </w:t>
      </w:r>
      <w:hyperlink r:id="rId15" w:history="1">
        <w:r w:rsidRPr="003A301F">
          <w:rPr>
            <w:rFonts w:ascii="Calibri" w:hAnsi="Calibri" w:cs="MinionPro-Regular"/>
            <w:color w:val="0563C1" w:themeColor="hyperlink"/>
            <w:sz w:val="20"/>
            <w:szCs w:val="20"/>
            <w:u w:val="single"/>
            <w:lang w:val="de-DE"/>
          </w:rPr>
          <w:t>guardianglass.com</w:t>
        </w:r>
      </w:hyperlink>
    </w:p>
    <w:p w14:paraId="2DE66CB6" w14:textId="0CFDCC48" w:rsidR="00592281" w:rsidRDefault="001A6C89" w:rsidP="00A43414">
      <w:pPr>
        <w:spacing w:before="120"/>
        <w:ind w:left="1134" w:right="1134"/>
        <w:rPr>
          <w:rFonts w:ascii="Calibri" w:hAnsi="Calibri" w:cs="MinionPro-Regular"/>
          <w:color w:val="0563C1" w:themeColor="hyperlink"/>
          <w:sz w:val="20"/>
          <w:szCs w:val="20"/>
          <w:u w:val="single"/>
          <w:lang w:val="de-DE"/>
        </w:rPr>
      </w:pPr>
      <w:r w:rsidRPr="003A301F">
        <w:rPr>
          <w:rFonts w:ascii="Calibri" w:hAnsi="Calibri" w:cs="MinionPro-Regular"/>
          <w:b/>
          <w:color w:val="414B5A"/>
          <w:sz w:val="20"/>
          <w:szCs w:val="20"/>
          <w:lang w:val="de-DE"/>
        </w:rPr>
        <w:t>Guardian Industries</w:t>
      </w:r>
      <w:r w:rsidRPr="003A301F">
        <w:rPr>
          <w:rFonts w:ascii="Calibri" w:hAnsi="Calibri" w:cs="MinionPro-Regular"/>
          <w:color w:val="414B5A"/>
          <w:sz w:val="20"/>
          <w:szCs w:val="20"/>
          <w:lang w:val="de-DE"/>
        </w:rPr>
        <w:t xml:space="preserve"> </w:t>
      </w:r>
      <w:r>
        <w:rPr>
          <w:rFonts w:ascii="Calibri" w:hAnsi="Calibri" w:cs="MinionPro-Regular"/>
          <w:color w:val="414B5A"/>
          <w:sz w:val="20"/>
          <w:szCs w:val="20"/>
          <w:lang w:val="de-DE"/>
        </w:rPr>
        <w:t xml:space="preserve">ist </w:t>
      </w:r>
      <w:r w:rsidRPr="003A301F">
        <w:rPr>
          <w:rFonts w:ascii="Calibri" w:hAnsi="Calibri" w:cs="MinionPro-Regular"/>
          <w:color w:val="414B5A"/>
          <w:sz w:val="20"/>
          <w:szCs w:val="20"/>
          <w:lang w:val="de-DE"/>
        </w:rPr>
        <w:t xml:space="preserve">ein globales Unternehmen mit Hauptsitz in Auburn Hills, Michigan/USA, </w:t>
      </w:r>
      <w:r>
        <w:rPr>
          <w:rFonts w:ascii="Calibri" w:hAnsi="Calibri" w:cs="MinionPro-Regular"/>
          <w:color w:val="414B5A"/>
          <w:sz w:val="20"/>
          <w:szCs w:val="20"/>
          <w:lang w:val="de-DE"/>
        </w:rPr>
        <w:t xml:space="preserve">und </w:t>
      </w:r>
      <w:r w:rsidRPr="003A301F">
        <w:rPr>
          <w:rFonts w:ascii="Calibri" w:hAnsi="Calibri" w:cs="MinionPro-Regular"/>
          <w:color w:val="414B5A"/>
          <w:sz w:val="20"/>
          <w:szCs w:val="20"/>
          <w:lang w:val="de-DE"/>
        </w:rPr>
        <w:t xml:space="preserve">Niederlassungen in Nord- und Südamerika, Europa, Afrika, dem Nahen Osten sowie Asien. Die Unternehmen der Guardian-Gruppe beschäftigen </w:t>
      </w:r>
      <w:r>
        <w:rPr>
          <w:rFonts w:ascii="Calibri" w:hAnsi="Calibri" w:cs="MinionPro-Regular"/>
          <w:color w:val="414B5A"/>
          <w:sz w:val="20"/>
          <w:szCs w:val="20"/>
          <w:lang w:val="de-DE"/>
        </w:rPr>
        <w:t>rund</w:t>
      </w:r>
      <w:r w:rsidRPr="003A301F">
        <w:rPr>
          <w:rFonts w:ascii="Calibri" w:hAnsi="Calibri" w:cs="MinionPro-Regular"/>
          <w:color w:val="414B5A"/>
          <w:sz w:val="20"/>
          <w:szCs w:val="20"/>
          <w:lang w:val="de-DE"/>
        </w:rPr>
        <w:t xml:space="preserve"> 1</w:t>
      </w:r>
      <w:r>
        <w:rPr>
          <w:rFonts w:ascii="Calibri" w:hAnsi="Calibri" w:cs="MinionPro-Regular"/>
          <w:color w:val="414B5A"/>
          <w:sz w:val="20"/>
          <w:szCs w:val="20"/>
          <w:lang w:val="de-DE"/>
        </w:rPr>
        <w:t>2</w:t>
      </w:r>
      <w:r w:rsidRPr="003A301F">
        <w:rPr>
          <w:rFonts w:ascii="Calibri" w:hAnsi="Calibri" w:cs="MinionPro-Regular"/>
          <w:color w:val="414B5A"/>
          <w:sz w:val="20"/>
          <w:szCs w:val="20"/>
          <w:lang w:val="de-DE"/>
        </w:rPr>
        <w:t>.</w:t>
      </w:r>
      <w:r>
        <w:rPr>
          <w:rFonts w:ascii="Calibri" w:hAnsi="Calibri" w:cs="MinionPro-Regular"/>
          <w:color w:val="414B5A"/>
          <w:sz w:val="20"/>
          <w:szCs w:val="20"/>
          <w:lang w:val="de-DE"/>
        </w:rPr>
        <w:t>6</w:t>
      </w:r>
      <w:r w:rsidRPr="003A301F">
        <w:rPr>
          <w:rFonts w:ascii="Calibri" w:hAnsi="Calibri" w:cs="MinionPro-Regular"/>
          <w:color w:val="414B5A"/>
          <w:sz w:val="20"/>
          <w:szCs w:val="20"/>
          <w:lang w:val="de-DE"/>
        </w:rPr>
        <w:t xml:space="preserve">00 Mitarbeiter und </w:t>
      </w:r>
      <w:r>
        <w:rPr>
          <w:rFonts w:ascii="Calibri" w:hAnsi="Calibri" w:cs="MinionPro-Regular"/>
          <w:color w:val="414B5A"/>
          <w:sz w:val="20"/>
          <w:szCs w:val="20"/>
          <w:lang w:val="de-DE"/>
        </w:rPr>
        <w:t xml:space="preserve">produzieren </w:t>
      </w:r>
      <w:r w:rsidRPr="003A301F">
        <w:rPr>
          <w:rFonts w:ascii="Calibri" w:hAnsi="Calibri" w:cs="MinionPro-Regular"/>
          <w:color w:val="414B5A"/>
          <w:sz w:val="20"/>
          <w:szCs w:val="20"/>
          <w:lang w:val="de-DE"/>
        </w:rPr>
        <w:t>Hochleistungs-Floatglas, beschichtete und oberflächenveredelte Glasprodukte für Architektur-, Wohn-, Innenraum-, Transport- und technische Glasanwendungen sowie hochwertige verchromte und lackierte Kunststoffteile für die Automobil- und Nutzfahrzeugindustrie.</w:t>
      </w:r>
      <w:r>
        <w:rPr>
          <w:rFonts w:ascii="Calibri" w:hAnsi="Calibri" w:cs="MinionPro-Regular"/>
          <w:color w:val="414B5A"/>
          <w:sz w:val="20"/>
          <w:szCs w:val="20"/>
          <w:lang w:val="de-DE"/>
        </w:rPr>
        <w:t xml:space="preserve"> Das Ziel von </w:t>
      </w:r>
      <w:r w:rsidRPr="00A42D86">
        <w:rPr>
          <w:rFonts w:ascii="Calibri" w:hAnsi="Calibri" w:cs="MinionPro-Regular"/>
          <w:color w:val="414B5A"/>
          <w:sz w:val="20"/>
          <w:szCs w:val="20"/>
          <w:lang w:val="de-DE"/>
        </w:rPr>
        <w:t xml:space="preserve">Guardian ist, ein bevorzugter Partner für Kunden, Lieferanten, Mitarbeiter und </w:t>
      </w:r>
      <w:r>
        <w:rPr>
          <w:rFonts w:ascii="Calibri" w:hAnsi="Calibri" w:cs="MinionPro-Regular"/>
          <w:color w:val="414B5A"/>
          <w:sz w:val="20"/>
          <w:szCs w:val="20"/>
          <w:lang w:val="de-DE"/>
        </w:rPr>
        <w:t xml:space="preserve">kommunale Einrichtungen </w:t>
      </w:r>
      <w:r w:rsidRPr="00A42D86">
        <w:rPr>
          <w:rFonts w:ascii="Calibri" w:hAnsi="Calibri" w:cs="MinionPro-Regular"/>
          <w:color w:val="414B5A"/>
          <w:sz w:val="20"/>
          <w:szCs w:val="20"/>
          <w:lang w:val="de-DE"/>
        </w:rPr>
        <w:t xml:space="preserve">zu sein, </w:t>
      </w:r>
      <w:r>
        <w:rPr>
          <w:rFonts w:ascii="Calibri" w:hAnsi="Calibri" w:cs="MinionPro-Regular"/>
          <w:color w:val="414B5A"/>
          <w:sz w:val="20"/>
          <w:szCs w:val="20"/>
          <w:lang w:val="de-DE"/>
        </w:rPr>
        <w:t xml:space="preserve">basierend </w:t>
      </w:r>
      <w:r w:rsidRPr="00A42D86">
        <w:rPr>
          <w:rFonts w:ascii="Calibri" w:hAnsi="Calibri" w:cs="MinionPro-Regular"/>
          <w:color w:val="414B5A"/>
          <w:sz w:val="20"/>
          <w:szCs w:val="20"/>
          <w:lang w:val="de-DE"/>
        </w:rPr>
        <w:t>auf dem Prinzip des gegenseitigen Nutzens</w:t>
      </w:r>
      <w:r>
        <w:rPr>
          <w:rFonts w:ascii="Calibri" w:hAnsi="Calibri" w:cs="MinionPro-Regular"/>
          <w:color w:val="414B5A"/>
          <w:sz w:val="20"/>
          <w:szCs w:val="20"/>
          <w:lang w:val="de-DE"/>
        </w:rPr>
        <w:t xml:space="preserve">, und </w:t>
      </w:r>
      <w:r w:rsidRPr="00A42D86">
        <w:rPr>
          <w:rFonts w:ascii="Calibri" w:hAnsi="Calibri" w:cs="MinionPro-Regular"/>
          <w:color w:val="414B5A"/>
          <w:sz w:val="20"/>
          <w:szCs w:val="20"/>
          <w:lang w:val="de-DE"/>
        </w:rPr>
        <w:t xml:space="preserve">das Leben der Menschen </w:t>
      </w:r>
      <w:r>
        <w:rPr>
          <w:rFonts w:ascii="Calibri" w:hAnsi="Calibri" w:cs="MinionPro-Regular"/>
          <w:color w:val="414B5A"/>
          <w:sz w:val="20"/>
          <w:szCs w:val="20"/>
          <w:lang w:val="de-DE"/>
        </w:rPr>
        <w:t>mit</w:t>
      </w:r>
      <w:r w:rsidRPr="00A42D86">
        <w:rPr>
          <w:rFonts w:ascii="Calibri" w:hAnsi="Calibri" w:cs="MinionPro-Regular"/>
          <w:color w:val="414B5A"/>
          <w:sz w:val="20"/>
          <w:szCs w:val="20"/>
          <w:lang w:val="de-DE"/>
        </w:rPr>
        <w:t xml:space="preserve"> Produkte</w:t>
      </w:r>
      <w:r>
        <w:rPr>
          <w:rFonts w:ascii="Calibri" w:hAnsi="Calibri" w:cs="MinionPro-Regular"/>
          <w:color w:val="414B5A"/>
          <w:sz w:val="20"/>
          <w:szCs w:val="20"/>
          <w:lang w:val="de-DE"/>
        </w:rPr>
        <w:t>n</w:t>
      </w:r>
      <w:r w:rsidRPr="00A42D86">
        <w:rPr>
          <w:rFonts w:ascii="Calibri" w:hAnsi="Calibri" w:cs="MinionPro-Regular"/>
          <w:color w:val="414B5A"/>
          <w:sz w:val="20"/>
          <w:szCs w:val="20"/>
          <w:lang w:val="de-DE"/>
        </w:rPr>
        <w:t xml:space="preserve"> und Dienstleistungen</w:t>
      </w:r>
      <w:r>
        <w:rPr>
          <w:rFonts w:ascii="Calibri" w:hAnsi="Calibri" w:cs="MinionPro-Regular"/>
          <w:color w:val="414B5A"/>
          <w:sz w:val="20"/>
          <w:szCs w:val="20"/>
          <w:lang w:val="de-DE"/>
        </w:rPr>
        <w:t xml:space="preserve"> zu verbessern,</w:t>
      </w:r>
      <w:r w:rsidRPr="00A42D86">
        <w:rPr>
          <w:rFonts w:ascii="Calibri" w:hAnsi="Calibri" w:cs="MinionPro-Regular"/>
          <w:color w:val="414B5A"/>
          <w:sz w:val="20"/>
          <w:szCs w:val="20"/>
          <w:lang w:val="de-DE"/>
        </w:rPr>
        <w:t xml:space="preserve"> die sie </w:t>
      </w:r>
      <w:r>
        <w:rPr>
          <w:rFonts w:ascii="Calibri" w:hAnsi="Calibri" w:cs="MinionPro-Regular"/>
          <w:color w:val="414B5A"/>
          <w:sz w:val="20"/>
          <w:szCs w:val="20"/>
          <w:lang w:val="de-DE"/>
        </w:rPr>
        <w:t xml:space="preserve">gegenüber </w:t>
      </w:r>
      <w:r w:rsidRPr="00A42D86">
        <w:rPr>
          <w:rFonts w:ascii="Calibri" w:hAnsi="Calibri" w:cs="MinionPro-Regular"/>
          <w:color w:val="414B5A"/>
          <w:sz w:val="20"/>
          <w:szCs w:val="20"/>
          <w:lang w:val="de-DE"/>
        </w:rPr>
        <w:t xml:space="preserve">Alternativen </w:t>
      </w:r>
      <w:r>
        <w:rPr>
          <w:rFonts w:ascii="Calibri" w:hAnsi="Calibri" w:cs="MinionPro-Regular"/>
          <w:color w:val="414B5A"/>
          <w:sz w:val="20"/>
          <w:szCs w:val="20"/>
          <w:lang w:val="de-DE"/>
        </w:rPr>
        <w:t xml:space="preserve">bevorzugen – </w:t>
      </w:r>
      <w:r w:rsidRPr="00A42D86">
        <w:rPr>
          <w:rFonts w:ascii="Calibri" w:hAnsi="Calibri" w:cs="MinionPro-Regular"/>
          <w:color w:val="414B5A"/>
          <w:sz w:val="20"/>
          <w:szCs w:val="20"/>
          <w:lang w:val="de-DE"/>
        </w:rPr>
        <w:t xml:space="preserve">auf verantwortungsvolle Weise und mit </w:t>
      </w:r>
      <w:r>
        <w:rPr>
          <w:rFonts w:ascii="Calibri" w:hAnsi="Calibri" w:cs="MinionPro-Regular"/>
          <w:color w:val="414B5A"/>
          <w:sz w:val="20"/>
          <w:szCs w:val="20"/>
          <w:lang w:val="de-DE"/>
        </w:rPr>
        <w:t xml:space="preserve">vermindertem </w:t>
      </w:r>
      <w:r w:rsidRPr="00A42D86">
        <w:rPr>
          <w:rFonts w:ascii="Calibri" w:hAnsi="Calibri" w:cs="MinionPro-Regular"/>
          <w:color w:val="414B5A"/>
          <w:sz w:val="20"/>
          <w:szCs w:val="20"/>
          <w:lang w:val="de-DE"/>
        </w:rPr>
        <w:t xml:space="preserve">Ressourcenverbrauch. Guardian ist eine hundertprozentige Tochtergesellschaft von Koch Industries, Inc. </w:t>
      </w:r>
      <w:hyperlink r:id="rId16" w:history="1">
        <w:r w:rsidRPr="003A301F">
          <w:rPr>
            <w:rFonts w:ascii="Calibri" w:hAnsi="Calibri" w:cs="MinionPro-Regular"/>
            <w:color w:val="0563C1" w:themeColor="hyperlink"/>
            <w:sz w:val="20"/>
            <w:szCs w:val="20"/>
            <w:u w:val="single"/>
            <w:lang w:val="de-DE"/>
          </w:rPr>
          <w:t>guardian.com</w:t>
        </w:r>
      </w:hyperlink>
    </w:p>
    <w:p w14:paraId="7F929BE0" w14:textId="77777777" w:rsidR="00BD6F9B" w:rsidRDefault="00BD6F9B" w:rsidP="00776805">
      <w:pPr>
        <w:ind w:left="1134" w:right="1134"/>
        <w:rPr>
          <w:rFonts w:ascii="Calibri" w:hAnsi="Calibri" w:cs="MinionPro-Regular"/>
          <w:color w:val="0563C1" w:themeColor="hyperlink"/>
          <w:sz w:val="20"/>
          <w:szCs w:val="20"/>
          <w:u w:val="single"/>
          <w:lang w:val="de-DE"/>
        </w:rPr>
      </w:pPr>
    </w:p>
    <w:tbl>
      <w:tblPr>
        <w:tblStyle w:val="Tabellenraster"/>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741"/>
      </w:tblGrid>
      <w:tr w:rsidR="001A6C89" w:rsidRPr="003A301F" w14:paraId="4CAE450F" w14:textId="77777777" w:rsidTr="009618DD">
        <w:tc>
          <w:tcPr>
            <w:tcW w:w="4585" w:type="dxa"/>
          </w:tcPr>
          <w:p w14:paraId="6D772F8F" w14:textId="77777777" w:rsidR="001A6C89" w:rsidRPr="00BD30A1" w:rsidRDefault="001A6C89" w:rsidP="00BD6F9B">
            <w:pPr>
              <w:rPr>
                <w:rFonts w:ascii="Calibri" w:hAnsi="Calibri" w:cs="MinionPro-Regular"/>
                <w:b/>
                <w:color w:val="414B5A"/>
                <w:sz w:val="20"/>
                <w:szCs w:val="20"/>
                <w:lang w:val="de-DE"/>
              </w:rPr>
            </w:pPr>
            <w:r w:rsidRPr="00BD30A1">
              <w:rPr>
                <w:rFonts w:ascii="Calibri" w:hAnsi="Calibri" w:cs="MinionPro-Regular"/>
                <w:b/>
                <w:color w:val="414B5A"/>
                <w:sz w:val="20"/>
                <w:szCs w:val="20"/>
                <w:lang w:val="de-DE"/>
              </w:rPr>
              <w:t>Weitere Informationen über Guardian:</w:t>
            </w:r>
          </w:p>
          <w:p w14:paraId="121E9EB7" w14:textId="49BB851B" w:rsidR="001A6C89" w:rsidRPr="003A301F" w:rsidRDefault="001A6C89" w:rsidP="00BD6F9B">
            <w:pPr>
              <w:rPr>
                <w:rFonts w:ascii="Calibri" w:hAnsi="Calibri" w:cs="MinionPro-Regular"/>
                <w:color w:val="414B5A"/>
                <w:sz w:val="20"/>
                <w:szCs w:val="20"/>
                <w:lang w:val="fr-FR"/>
              </w:rPr>
            </w:pPr>
            <w:r w:rsidRPr="00F1343A">
              <w:rPr>
                <w:rFonts w:ascii="Calibri" w:hAnsi="Calibri" w:cs="MinionPro-Regular"/>
                <w:color w:val="414B5A"/>
                <w:sz w:val="20"/>
                <w:szCs w:val="20"/>
                <w:lang w:val="fr-FR"/>
              </w:rPr>
              <w:t>Sophie Weckx</w:t>
            </w:r>
            <w:r w:rsidR="00F1343A" w:rsidRPr="00F1343A">
              <w:rPr>
                <w:rFonts w:ascii="Calibri" w:hAnsi="Calibri" w:cs="MinionPro-Regular"/>
                <w:color w:val="414B5A"/>
                <w:sz w:val="20"/>
                <w:szCs w:val="20"/>
                <w:lang w:val="fr-FR"/>
              </w:rPr>
              <w:t xml:space="preserve">, </w:t>
            </w:r>
            <w:r w:rsidRPr="003A301F">
              <w:rPr>
                <w:rFonts w:ascii="Calibri" w:hAnsi="Calibri" w:cs="MinionPro-Regular"/>
                <w:color w:val="414B5A"/>
                <w:sz w:val="20"/>
                <w:szCs w:val="20"/>
                <w:lang w:val="fr-FR"/>
              </w:rPr>
              <w:t>Guardian Glass</w:t>
            </w:r>
            <w:r w:rsidRPr="003A301F">
              <w:rPr>
                <w:rFonts w:ascii="Calibri" w:hAnsi="Calibri" w:cs="MinionPro-Regular"/>
                <w:color w:val="414B5A"/>
                <w:sz w:val="20"/>
                <w:szCs w:val="20"/>
                <w:lang w:val="fr-FR"/>
              </w:rPr>
              <w:br/>
              <w:t>rue du Puits Romain</w:t>
            </w:r>
          </w:p>
          <w:p w14:paraId="3BBB837C" w14:textId="77777777" w:rsidR="001A6C89" w:rsidRPr="003A301F" w:rsidRDefault="001A6C89" w:rsidP="00BD6F9B">
            <w:pPr>
              <w:rPr>
                <w:rFonts w:ascii="Calibri" w:hAnsi="Calibri" w:cs="MinionPro-Regular"/>
                <w:color w:val="414B5A"/>
                <w:sz w:val="20"/>
                <w:szCs w:val="20"/>
                <w:lang w:val="fr-FR"/>
              </w:rPr>
            </w:pPr>
            <w:r w:rsidRPr="003A301F">
              <w:rPr>
                <w:rFonts w:ascii="Calibri" w:hAnsi="Calibri" w:cs="MinionPro-Regular"/>
                <w:color w:val="414B5A"/>
                <w:sz w:val="20"/>
                <w:szCs w:val="20"/>
                <w:lang w:val="fr-FR"/>
              </w:rPr>
              <w:t>L-8070 Bertrange</w:t>
            </w:r>
            <w:r w:rsidRPr="003A301F">
              <w:rPr>
                <w:rFonts w:ascii="Calibri" w:hAnsi="Calibri" w:cs="MinionPro-Regular"/>
                <w:color w:val="414B5A"/>
                <w:sz w:val="20"/>
                <w:szCs w:val="20"/>
                <w:lang w:val="fr-FR"/>
              </w:rPr>
              <w:br/>
            </w:r>
            <w:hyperlink r:id="rId17" w:history="1">
              <w:r w:rsidRPr="003A301F">
                <w:rPr>
                  <w:color w:val="0563C1" w:themeColor="hyperlink"/>
                  <w:sz w:val="20"/>
                  <w:szCs w:val="20"/>
                  <w:u w:val="single"/>
                  <w:lang w:val="fr-FR"/>
                </w:rPr>
                <w:t>sweckx@guardian.com</w:t>
              </w:r>
            </w:hyperlink>
          </w:p>
        </w:tc>
        <w:tc>
          <w:tcPr>
            <w:tcW w:w="4741" w:type="dxa"/>
          </w:tcPr>
          <w:p w14:paraId="23AFFDF2" w14:textId="77777777" w:rsidR="001A6C89" w:rsidRPr="003A301F" w:rsidRDefault="001A6C89" w:rsidP="00BD6F9B">
            <w:pPr>
              <w:rPr>
                <w:rFonts w:ascii="Calibri" w:hAnsi="Calibri" w:cs="MinionPro-Regular"/>
                <w:b/>
                <w:color w:val="414B5A"/>
                <w:sz w:val="20"/>
                <w:szCs w:val="20"/>
                <w:lang w:val="de-DE"/>
              </w:rPr>
            </w:pPr>
            <w:r w:rsidRPr="00E2284F">
              <w:rPr>
                <w:rFonts w:ascii="Calibri" w:hAnsi="Calibri" w:cs="MinionPro-Regular"/>
                <w:b/>
                <w:color w:val="414B5A"/>
                <w:sz w:val="20"/>
                <w:szCs w:val="20"/>
                <w:lang w:val="de-DE"/>
              </w:rPr>
              <w:t>Redaktioneller Kontakt und Belegexemplare</w:t>
            </w:r>
            <w:r w:rsidRPr="003A301F">
              <w:rPr>
                <w:rFonts w:ascii="Calibri" w:hAnsi="Calibri" w:cs="MinionPro-Regular"/>
                <w:b/>
                <w:color w:val="414B5A"/>
                <w:sz w:val="20"/>
                <w:szCs w:val="20"/>
                <w:lang w:val="de-DE"/>
              </w:rPr>
              <w:t>:</w:t>
            </w:r>
          </w:p>
          <w:p w14:paraId="31ADF4D9" w14:textId="3F5A3E7D" w:rsidR="001A6C89" w:rsidRPr="006C683D" w:rsidRDefault="001A6C89" w:rsidP="00BD6F9B">
            <w:pPr>
              <w:rPr>
                <w:rFonts w:ascii="Calibri" w:hAnsi="Calibri" w:cs="MinionPro-Regular"/>
                <w:color w:val="414B5A"/>
                <w:sz w:val="20"/>
                <w:szCs w:val="20"/>
                <w:lang w:val="de-DE"/>
              </w:rPr>
            </w:pPr>
            <w:r w:rsidRPr="001A6C89">
              <w:rPr>
                <w:rFonts w:ascii="Calibri" w:hAnsi="Calibri" w:cs="MinionPro-Regular"/>
                <w:color w:val="414B5A"/>
                <w:sz w:val="20"/>
                <w:szCs w:val="20"/>
                <w:lang w:val="de-DE"/>
              </w:rPr>
              <w:t>Barbara Welsch</w:t>
            </w:r>
            <w:r w:rsidR="00F1343A">
              <w:rPr>
                <w:rFonts w:ascii="Calibri" w:hAnsi="Calibri" w:cs="MinionPro-Regular"/>
                <w:color w:val="414B5A"/>
                <w:sz w:val="20"/>
                <w:szCs w:val="20"/>
                <w:lang w:val="de-DE"/>
              </w:rPr>
              <w:t xml:space="preserve">, </w:t>
            </w:r>
            <w:r w:rsidRPr="001A6C89">
              <w:rPr>
                <w:rFonts w:ascii="Calibri" w:hAnsi="Calibri" w:cs="MinionPro-Regular"/>
                <w:color w:val="414B5A"/>
                <w:sz w:val="20"/>
                <w:szCs w:val="20"/>
                <w:lang w:val="de-DE"/>
              </w:rPr>
              <w:t xml:space="preserve">Konsens PR GmbH &amp; Co. </w:t>
            </w:r>
            <w:r w:rsidRPr="006C683D">
              <w:rPr>
                <w:rFonts w:ascii="Calibri" w:hAnsi="Calibri" w:cs="MinionPro-Regular"/>
                <w:color w:val="414B5A"/>
                <w:sz w:val="20"/>
                <w:szCs w:val="20"/>
                <w:lang w:val="de-DE"/>
              </w:rPr>
              <w:t>KG</w:t>
            </w:r>
          </w:p>
          <w:p w14:paraId="7996EAB1" w14:textId="77777777" w:rsidR="001A6C89" w:rsidRPr="003A301F" w:rsidRDefault="001A6C89" w:rsidP="00BD6F9B">
            <w:pPr>
              <w:rPr>
                <w:rFonts w:ascii="Calibri" w:hAnsi="Calibri" w:cs="MinionPro-Regular"/>
                <w:color w:val="414B5A"/>
                <w:sz w:val="20"/>
                <w:szCs w:val="20"/>
                <w:lang w:val="de-DE"/>
              </w:rPr>
            </w:pPr>
            <w:r w:rsidRPr="003A301F">
              <w:rPr>
                <w:rFonts w:ascii="Calibri" w:hAnsi="Calibri" w:cs="MinionPro-Regular"/>
                <w:color w:val="414B5A"/>
                <w:sz w:val="20"/>
                <w:szCs w:val="20"/>
                <w:lang w:val="de-DE"/>
              </w:rPr>
              <w:t>Im Kühlen Grund 10</w:t>
            </w:r>
            <w:r>
              <w:rPr>
                <w:rFonts w:ascii="Calibri" w:hAnsi="Calibri" w:cs="MinionPro-Regular"/>
                <w:color w:val="414B5A"/>
                <w:sz w:val="20"/>
                <w:szCs w:val="20"/>
                <w:lang w:val="de-DE"/>
              </w:rPr>
              <w:t xml:space="preserve">, </w:t>
            </w:r>
            <w:r w:rsidRPr="003A301F">
              <w:rPr>
                <w:rFonts w:ascii="Calibri" w:hAnsi="Calibri" w:cs="MinionPro-Regular"/>
                <w:color w:val="414B5A"/>
                <w:sz w:val="20"/>
                <w:szCs w:val="20"/>
                <w:lang w:val="de-DE"/>
              </w:rPr>
              <w:t>D-64823 Groß-Umstadt</w:t>
            </w:r>
          </w:p>
          <w:p w14:paraId="2DB67B8B" w14:textId="7A261C9C" w:rsidR="001A6C89" w:rsidRPr="003A301F" w:rsidRDefault="001A6C89" w:rsidP="00BD6F9B">
            <w:pPr>
              <w:ind w:right="1134"/>
              <w:rPr>
                <w:rFonts w:ascii="Calibri" w:hAnsi="Calibri" w:cs="MinionPro-Regular"/>
                <w:color w:val="414B5A"/>
                <w:sz w:val="20"/>
                <w:szCs w:val="20"/>
                <w:lang w:val="de-DE"/>
              </w:rPr>
            </w:pPr>
            <w:r w:rsidRPr="003A301F">
              <w:rPr>
                <w:rFonts w:ascii="Calibri" w:hAnsi="Calibri" w:cs="MinionPro-Regular"/>
                <w:color w:val="414B5A"/>
                <w:sz w:val="20"/>
                <w:szCs w:val="20"/>
                <w:lang w:val="de-DE"/>
              </w:rPr>
              <w:t>Tel.: +49 (0)6078 9363-1</w:t>
            </w:r>
            <w:r w:rsidR="006638AD">
              <w:rPr>
                <w:rFonts w:ascii="Calibri" w:hAnsi="Calibri" w:cs="MinionPro-Regular"/>
                <w:color w:val="414B5A"/>
                <w:sz w:val="20"/>
                <w:szCs w:val="20"/>
                <w:lang w:val="de-DE"/>
              </w:rPr>
              <w:t>5</w:t>
            </w:r>
            <w:r w:rsidRPr="003A301F">
              <w:rPr>
                <w:rFonts w:ascii="Calibri" w:hAnsi="Calibri" w:cs="MinionPro-Regular"/>
                <w:color w:val="414B5A"/>
                <w:sz w:val="20"/>
                <w:szCs w:val="20"/>
                <w:lang w:val="de-DE"/>
              </w:rPr>
              <w:br/>
            </w:r>
            <w:hyperlink r:id="rId18" w:history="1">
              <w:r w:rsidRPr="003A301F">
                <w:rPr>
                  <w:color w:val="0563C1" w:themeColor="hyperlink"/>
                  <w:sz w:val="20"/>
                  <w:szCs w:val="20"/>
                  <w:u w:val="single"/>
                  <w:lang w:val="de-DE"/>
                </w:rPr>
                <w:t>mail@konsens.de</w:t>
              </w:r>
            </w:hyperlink>
          </w:p>
        </w:tc>
      </w:tr>
    </w:tbl>
    <w:p w14:paraId="76F9D155" w14:textId="632BF1D2" w:rsidR="002F1C16" w:rsidRPr="001A6C89" w:rsidRDefault="001A6C89" w:rsidP="00A43414">
      <w:pPr>
        <w:spacing w:before="120"/>
        <w:ind w:left="1134" w:right="1134"/>
        <w:rPr>
          <w:rFonts w:ascii="Calibri" w:hAnsi="Calibri" w:cs="MinionPro-Regular"/>
          <w:color w:val="414B5A"/>
          <w:sz w:val="20"/>
          <w:szCs w:val="20"/>
          <w:lang w:val="de-DE"/>
        </w:rPr>
      </w:pPr>
      <w:r w:rsidRPr="003A301F">
        <w:rPr>
          <w:rFonts w:ascii="Calibri" w:hAnsi="Calibri" w:cs="MinionPro-Regular"/>
          <w:color w:val="414B5A"/>
          <w:sz w:val="20"/>
          <w:szCs w:val="20"/>
          <w:lang w:val="de-DE"/>
        </w:rPr>
        <w:t xml:space="preserve">Deutschsprachige Pressemitteilungen von Guardian </w:t>
      </w:r>
      <w:r>
        <w:rPr>
          <w:rFonts w:ascii="Calibri" w:hAnsi="Calibri" w:cs="MinionPro-Regular"/>
          <w:color w:val="414B5A"/>
          <w:sz w:val="20"/>
          <w:szCs w:val="20"/>
          <w:lang w:val="de-DE"/>
        </w:rPr>
        <w:t xml:space="preserve">finden Sie </w:t>
      </w:r>
      <w:r w:rsidRPr="003A301F">
        <w:rPr>
          <w:rFonts w:ascii="Calibri" w:hAnsi="Calibri" w:cs="MinionPro-Regular"/>
          <w:color w:val="414B5A"/>
          <w:sz w:val="20"/>
          <w:szCs w:val="20"/>
          <w:lang w:val="de-DE"/>
        </w:rPr>
        <w:t xml:space="preserve">unter </w:t>
      </w:r>
      <w:hyperlink r:id="rId19" w:history="1">
        <w:r w:rsidRPr="003A301F">
          <w:rPr>
            <w:rFonts w:ascii="Calibri" w:hAnsi="Calibri" w:cs="MinionPro-Regular"/>
            <w:color w:val="0563C1" w:themeColor="hyperlink"/>
            <w:sz w:val="20"/>
            <w:szCs w:val="20"/>
            <w:u w:val="single"/>
            <w:lang w:val="de-DE"/>
          </w:rPr>
          <w:t>www.konsens.de/guardian</w:t>
        </w:r>
      </w:hyperlink>
      <w:r>
        <w:rPr>
          <w:rFonts w:ascii="Calibri" w:hAnsi="Calibri" w:cs="MinionPro-Regular"/>
          <w:color w:val="414B5A"/>
          <w:sz w:val="20"/>
          <w:szCs w:val="20"/>
          <w:lang w:val="de-DE"/>
        </w:rPr>
        <w:t xml:space="preserve"> </w:t>
      </w:r>
      <w:r w:rsidRPr="00AA1D4A">
        <w:rPr>
          <w:rFonts w:ascii="Calibri" w:hAnsi="Calibri" w:cs="MinionPro-Regular"/>
          <w:color w:val="414B5A"/>
          <w:sz w:val="20"/>
          <w:szCs w:val="20"/>
          <w:lang w:val="de-DE"/>
        </w:rPr>
        <w:t>zum Download</w:t>
      </w:r>
    </w:p>
    <w:sectPr w:rsidR="002F1C16" w:rsidRPr="001A6C89" w:rsidSect="00B65E8A">
      <w:footerReference w:type="default" r:id="rId20"/>
      <w:headerReference w:type="first" r:id="rId21"/>
      <w:footerReference w:type="first" r:id="rId22"/>
      <w:pgSz w:w="11900" w:h="16840"/>
      <w:pgMar w:top="720"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7E122" w14:textId="77777777" w:rsidR="00811188" w:rsidRDefault="00811188" w:rsidP="0011626E">
      <w:r>
        <w:separator/>
      </w:r>
    </w:p>
  </w:endnote>
  <w:endnote w:type="continuationSeparator" w:id="0">
    <w:p w14:paraId="7A71A183" w14:textId="77777777" w:rsidR="00811188" w:rsidRDefault="00811188" w:rsidP="0011626E">
      <w:r>
        <w:continuationSeparator/>
      </w:r>
    </w:p>
  </w:endnote>
  <w:endnote w:type="continuationNotice" w:id="1">
    <w:p w14:paraId="7505B7CC" w14:textId="77777777" w:rsidR="00811188" w:rsidRDefault="00811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9C87" w14:textId="77777777" w:rsidR="00DE4B75" w:rsidRDefault="00DE4B75" w:rsidP="00E67D16">
    <w:pPr>
      <w:pStyle w:val="Fuzeile"/>
      <w:ind w:left="-709" w:right="-720"/>
    </w:pPr>
    <w:r>
      <w:rPr>
        <w:noProof/>
        <w:lang w:val="en-US"/>
      </w:rPr>
      <mc:AlternateContent>
        <mc:Choice Requires="wps">
          <w:drawing>
            <wp:anchor distT="0" distB="0" distL="114300" distR="114300" simplePos="0" relativeHeight="251658240" behindDoc="0" locked="0" layoutInCell="1" allowOverlap="1" wp14:anchorId="1CC1FEA1" wp14:editId="595217DD">
              <wp:simplePos x="0" y="0"/>
              <wp:positionH relativeFrom="column">
                <wp:posOffset>4328372</wp:posOffset>
              </wp:positionH>
              <wp:positionV relativeFrom="paragraph">
                <wp:posOffset>812800</wp:posOffset>
              </wp:positionV>
              <wp:extent cx="1602000" cy="4572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60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4724CF9" w14:textId="525E00A4" w:rsidR="00DE4B75" w:rsidRPr="00382816" w:rsidRDefault="00DE4B75" w:rsidP="00382816">
                          <w:pPr>
                            <w:jc w:val="right"/>
                            <w:rPr>
                              <w:rFonts w:ascii="Calibri" w:hAnsi="Calibri"/>
                              <w:color w:val="FFFFFF" w:themeColor="background1"/>
                              <w:sz w:val="12"/>
                              <w:szCs w:val="12"/>
                              <w:lang w:val="fr-FR"/>
                            </w:rPr>
                          </w:pPr>
                          <w:r w:rsidRPr="006D0178">
                            <w:rPr>
                              <w:rFonts w:ascii="Calibri" w:hAnsi="Calibri"/>
                              <w:color w:val="FFFFFF" w:themeColor="background1"/>
                              <w:sz w:val="12"/>
                              <w:szCs w:val="12"/>
                              <w:lang w:val="fr-FR"/>
                            </w:rPr>
                            <w:t xml:space="preserve">Guardian Europe S.à.r.l.  </w:t>
                          </w:r>
                          <w:r w:rsidRPr="006D0178">
                            <w:rPr>
                              <w:rFonts w:ascii="Calibri" w:hAnsi="Calibri"/>
                              <w:color w:val="FFFFFF" w:themeColor="background1"/>
                              <w:sz w:val="12"/>
                              <w:szCs w:val="12"/>
                              <w:lang w:val="fr-FR"/>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L-8070 Bertrange</w:t>
                          </w:r>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391AD8">
                            <w:rPr>
                              <w:rFonts w:ascii="Calibri" w:hAnsi="Calibri"/>
                              <w:color w:val="FFFFFF" w:themeColor="background1"/>
                              <w:sz w:val="12"/>
                              <w:szCs w:val="12"/>
                              <w:lang w:val="fr-FR"/>
                            </w:rPr>
                            <w:t xml:space="preserve"> 27863260</w:t>
                          </w:r>
                        </w:p>
                        <w:p w14:paraId="1FFFA9FA" w14:textId="77777777" w:rsidR="00DE4B75" w:rsidRPr="00382816" w:rsidRDefault="00DE4B75" w:rsidP="00382816">
                          <w:pPr>
                            <w:jc w:val="right"/>
                            <w:rPr>
                              <w:rFonts w:ascii="Calibri" w:hAnsi="Calibri"/>
                              <w:color w:val="FFFFFF" w:themeColor="background1"/>
                              <w:sz w:val="12"/>
                              <w:szCs w:val="12"/>
                              <w:lang w:val="fr-FR"/>
                            </w:rPr>
                          </w:pPr>
                        </w:p>
                        <w:p w14:paraId="2E28942B" w14:textId="77777777" w:rsidR="00DE4B75" w:rsidRPr="00382816" w:rsidRDefault="00DE4B75" w:rsidP="009C655E">
                          <w:pPr>
                            <w:jc w:val="right"/>
                            <w:rPr>
                              <w:rFonts w:ascii="Calibri" w:hAnsi="Calibri"/>
                              <w:color w:val="FFFFFF" w:themeColor="background1"/>
                              <w:sz w:val="12"/>
                              <w:szCs w:val="12"/>
                              <w:lang w:val="fr-FR"/>
                            </w:rPr>
                          </w:pPr>
                        </w:p>
                        <w:p w14:paraId="65C8FFE0" w14:textId="77777777" w:rsidR="00DE4B75" w:rsidRPr="00382816" w:rsidRDefault="00DE4B75" w:rsidP="009C655E">
                          <w:pPr>
                            <w:jc w:val="right"/>
                            <w:rPr>
                              <w:rFonts w:ascii="Calibri" w:hAnsi="Calibri"/>
                              <w:color w:val="FFFFFF" w:themeColor="background1"/>
                              <w:sz w:val="12"/>
                              <w:szCs w:val="12"/>
                              <w:lang w:val="fr-FR"/>
                            </w:rPr>
                          </w:pPr>
                        </w:p>
                        <w:p w14:paraId="6B0D0E70" w14:textId="77777777" w:rsidR="00DE4B75" w:rsidRPr="00382816" w:rsidRDefault="00DE4B75" w:rsidP="009C655E">
                          <w:pPr>
                            <w:jc w:val="right"/>
                            <w:rPr>
                              <w:rFonts w:ascii="Calibri" w:hAnsi="Calibri"/>
                              <w:color w:val="FFFFFF" w:themeColor="background1"/>
                              <w:sz w:val="12"/>
                              <w:szCs w:val="1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1FEA1" id="_x0000_t202" coordsize="21600,21600" o:spt="202" path="m,l,21600r21600,l21600,xe">
              <v:stroke joinstyle="miter"/>
              <v:path gradientshapeok="t" o:connecttype="rect"/>
            </v:shapetype>
            <v:shape id="Text Box 98" o:spid="_x0000_s1026" type="#_x0000_t202" style="position:absolute;left:0;text-align:left;margin-left:340.8pt;margin-top:64pt;width:126.1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" filled="f" stroked="f">
              <v:textbox>
                <w:txbxContent>
                  <w:p w14:paraId="34724CF9" w14:textId="525E00A4" w:rsidR="00DE4B75" w:rsidRPr="00382816" w:rsidRDefault="00DE4B75" w:rsidP="00382816">
                    <w:pPr>
                      <w:jc w:val="right"/>
                      <w:rPr>
                        <w:rFonts w:ascii="Calibri" w:hAnsi="Calibri"/>
                        <w:color w:val="FFFFFF" w:themeColor="background1"/>
                        <w:sz w:val="12"/>
                        <w:szCs w:val="12"/>
                        <w:lang w:val="fr-FR"/>
                      </w:rPr>
                    </w:pPr>
                    <w:r w:rsidRPr="006D0178">
                      <w:rPr>
                        <w:rFonts w:ascii="Calibri" w:hAnsi="Calibri"/>
                        <w:color w:val="FFFFFF" w:themeColor="background1"/>
                        <w:sz w:val="12"/>
                        <w:szCs w:val="12"/>
                        <w:lang w:val="fr-FR"/>
                      </w:rPr>
                      <w:t xml:space="preserve">Guardian Europe S.à.r.l.  </w:t>
                    </w:r>
                    <w:r w:rsidRPr="006D0178">
                      <w:rPr>
                        <w:rFonts w:ascii="Calibri" w:hAnsi="Calibri"/>
                        <w:color w:val="FFFFFF" w:themeColor="background1"/>
                        <w:sz w:val="12"/>
                        <w:szCs w:val="12"/>
                        <w:lang w:val="fr-FR"/>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L-8070 Bertrange</w:t>
                    </w:r>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391AD8">
                      <w:rPr>
                        <w:rFonts w:ascii="Calibri" w:hAnsi="Calibri"/>
                        <w:color w:val="FFFFFF" w:themeColor="background1"/>
                        <w:sz w:val="12"/>
                        <w:szCs w:val="12"/>
                        <w:lang w:val="fr-FR"/>
                      </w:rPr>
                      <w:t xml:space="preserve"> 27863260</w:t>
                    </w:r>
                  </w:p>
                  <w:p w14:paraId="1FFFA9FA" w14:textId="77777777" w:rsidR="00DE4B75" w:rsidRPr="00382816" w:rsidRDefault="00DE4B75" w:rsidP="00382816">
                    <w:pPr>
                      <w:jc w:val="right"/>
                      <w:rPr>
                        <w:rFonts w:ascii="Calibri" w:hAnsi="Calibri"/>
                        <w:color w:val="FFFFFF" w:themeColor="background1"/>
                        <w:sz w:val="12"/>
                        <w:szCs w:val="12"/>
                        <w:lang w:val="fr-FR"/>
                      </w:rPr>
                    </w:pPr>
                  </w:p>
                  <w:p w14:paraId="2E28942B" w14:textId="77777777" w:rsidR="00DE4B75" w:rsidRPr="00382816" w:rsidRDefault="00DE4B75" w:rsidP="009C655E">
                    <w:pPr>
                      <w:jc w:val="right"/>
                      <w:rPr>
                        <w:rFonts w:ascii="Calibri" w:hAnsi="Calibri"/>
                        <w:color w:val="FFFFFF" w:themeColor="background1"/>
                        <w:sz w:val="12"/>
                        <w:szCs w:val="12"/>
                        <w:lang w:val="fr-FR"/>
                      </w:rPr>
                    </w:pPr>
                  </w:p>
                  <w:p w14:paraId="65C8FFE0" w14:textId="77777777" w:rsidR="00DE4B75" w:rsidRPr="00382816" w:rsidRDefault="00DE4B75" w:rsidP="009C655E">
                    <w:pPr>
                      <w:jc w:val="right"/>
                      <w:rPr>
                        <w:rFonts w:ascii="Calibri" w:hAnsi="Calibri"/>
                        <w:color w:val="FFFFFF" w:themeColor="background1"/>
                        <w:sz w:val="12"/>
                        <w:szCs w:val="12"/>
                        <w:lang w:val="fr-FR"/>
                      </w:rPr>
                    </w:pPr>
                  </w:p>
                  <w:p w14:paraId="6B0D0E70" w14:textId="77777777" w:rsidR="00DE4B75" w:rsidRPr="00382816" w:rsidRDefault="00DE4B75" w:rsidP="009C655E">
                    <w:pPr>
                      <w:jc w:val="right"/>
                      <w:rPr>
                        <w:rFonts w:ascii="Calibri" w:hAnsi="Calibri"/>
                        <w:color w:val="FFFFFF" w:themeColor="background1"/>
                        <w:sz w:val="12"/>
                        <w:szCs w:val="12"/>
                        <w:lang w:val="fr-FR"/>
                      </w:rPr>
                    </w:pPr>
                  </w:p>
                </w:txbxContent>
              </v:textbox>
            </v:shape>
          </w:pict>
        </mc:Fallback>
      </mc:AlternateContent>
    </w:r>
    <w:r>
      <w:rPr>
        <w:noProof/>
        <w:lang w:val="en-US"/>
      </w:rPr>
      <w:drawing>
        <wp:inline distT="0" distB="0" distL="0" distR="0" wp14:anchorId="3D6A6E06" wp14:editId="370BB5DF">
          <wp:extent cx="7531200" cy="1710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rand_Device.png"/>
                  <pic:cNvPicPr/>
                </pic:nvPicPr>
                <pic:blipFill rotWithShape="1">
                  <a:blip r:embed="rId1">
                    <a:extLst>
                      <a:ext uri="{28A0092B-C50C-407E-A947-70E740481C1C}">
                        <a14:useLocalDpi xmlns:a14="http://schemas.microsoft.com/office/drawing/2010/main" val="0"/>
                      </a:ext>
                    </a:extLst>
                  </a:blip>
                  <a:srcRect l="-5993" t="-3457" r="-5045" b="-6079"/>
                  <a:stretch/>
                </pic:blipFill>
                <pic:spPr bwMode="auto">
                  <a:xfrm>
                    <a:off x="0" y="0"/>
                    <a:ext cx="7531200" cy="171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a14="http://schemas.microsoft.com/office/mac/drawingml/2011/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306B" w14:textId="77777777" w:rsidR="00DE4B75" w:rsidRDefault="00DE4B75" w:rsidP="00B65E8A">
    <w:pPr>
      <w:pStyle w:val="Fuzeile"/>
      <w:ind w:left="-709" w:hanging="11"/>
    </w:pPr>
    <w:r>
      <w:rPr>
        <w:noProof/>
        <w:lang w:val="en-US"/>
      </w:rPr>
      <mc:AlternateContent>
        <mc:Choice Requires="wps">
          <w:drawing>
            <wp:anchor distT="0" distB="0" distL="114300" distR="114300" simplePos="0" relativeHeight="251658241" behindDoc="0" locked="0" layoutInCell="1" allowOverlap="1" wp14:anchorId="4B22114B" wp14:editId="74FE3D0A">
              <wp:simplePos x="0" y="0"/>
              <wp:positionH relativeFrom="column">
                <wp:posOffset>4327525</wp:posOffset>
              </wp:positionH>
              <wp:positionV relativeFrom="paragraph">
                <wp:posOffset>813435</wp:posOffset>
              </wp:positionV>
              <wp:extent cx="16020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F6F8ECD" w14:textId="1D58723A" w:rsidR="00DE4B75" w:rsidRPr="00382816" w:rsidRDefault="00DE4B75" w:rsidP="00B65E8A">
                          <w:pPr>
                            <w:jc w:val="right"/>
                            <w:rPr>
                              <w:rFonts w:ascii="Calibri" w:hAnsi="Calibri"/>
                              <w:color w:val="FFFFFF" w:themeColor="background1"/>
                              <w:sz w:val="12"/>
                              <w:szCs w:val="12"/>
                              <w:lang w:val="fr-FR"/>
                            </w:rPr>
                          </w:pPr>
                          <w:r w:rsidRPr="006D0178">
                            <w:rPr>
                              <w:rFonts w:ascii="Calibri" w:hAnsi="Calibri"/>
                              <w:color w:val="FFFFFF" w:themeColor="background1"/>
                              <w:sz w:val="12"/>
                              <w:szCs w:val="12"/>
                              <w:lang w:val="fr-FR"/>
                            </w:rPr>
                            <w:t xml:space="preserve">Guardian Europe S.à.r.l.  </w:t>
                          </w:r>
                          <w:r w:rsidRPr="006D0178">
                            <w:rPr>
                              <w:rFonts w:ascii="Calibri" w:hAnsi="Calibri"/>
                              <w:color w:val="FFFFFF" w:themeColor="background1"/>
                              <w:sz w:val="12"/>
                              <w:szCs w:val="12"/>
                              <w:lang w:val="fr-FR"/>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L-8070 Bertrange</w:t>
                          </w:r>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3C3710">
                            <w:rPr>
                              <w:rFonts w:ascii="Calibri" w:hAnsi="Calibri"/>
                              <w:color w:val="FFFFFF" w:themeColor="background1"/>
                              <w:sz w:val="12"/>
                              <w:szCs w:val="12"/>
                              <w:lang w:val="fr-FR"/>
                            </w:rPr>
                            <w:t xml:space="preserve"> 27863260</w:t>
                          </w:r>
                        </w:p>
                        <w:p w14:paraId="75C64B3A" w14:textId="77777777" w:rsidR="00DE4B75" w:rsidRPr="00382816" w:rsidRDefault="00DE4B75" w:rsidP="00B65E8A">
                          <w:pPr>
                            <w:jc w:val="right"/>
                            <w:rPr>
                              <w:rFonts w:ascii="Calibri" w:hAnsi="Calibri"/>
                              <w:color w:val="FFFFFF" w:themeColor="background1"/>
                              <w:sz w:val="12"/>
                              <w:szCs w:val="12"/>
                              <w:lang w:val="fr-FR"/>
                            </w:rPr>
                          </w:pPr>
                        </w:p>
                        <w:p w14:paraId="5340DA8B" w14:textId="77777777" w:rsidR="00DE4B75" w:rsidRPr="00382816" w:rsidRDefault="00DE4B75" w:rsidP="00B65E8A">
                          <w:pPr>
                            <w:jc w:val="right"/>
                            <w:rPr>
                              <w:rFonts w:ascii="Calibri" w:hAnsi="Calibri"/>
                              <w:color w:val="FFFFFF" w:themeColor="background1"/>
                              <w:sz w:val="12"/>
                              <w:szCs w:val="12"/>
                              <w:lang w:val="fr-FR"/>
                            </w:rPr>
                          </w:pPr>
                        </w:p>
                        <w:p w14:paraId="7A0CE4AE" w14:textId="77777777" w:rsidR="00DE4B75" w:rsidRPr="00382816" w:rsidRDefault="00DE4B75" w:rsidP="00B65E8A">
                          <w:pPr>
                            <w:jc w:val="right"/>
                            <w:rPr>
                              <w:rFonts w:ascii="Calibri" w:hAnsi="Calibri"/>
                              <w:color w:val="FFFFFF" w:themeColor="background1"/>
                              <w:sz w:val="12"/>
                              <w:szCs w:val="12"/>
                              <w:lang w:val="fr-FR"/>
                            </w:rPr>
                          </w:pPr>
                        </w:p>
                        <w:p w14:paraId="5BADCD69" w14:textId="77777777" w:rsidR="00DE4B75" w:rsidRPr="00382816" w:rsidRDefault="00DE4B75" w:rsidP="00B65E8A">
                          <w:pPr>
                            <w:jc w:val="right"/>
                            <w:rPr>
                              <w:rFonts w:ascii="Calibri" w:hAnsi="Calibri"/>
                              <w:color w:val="FFFFFF" w:themeColor="background1"/>
                              <w:sz w:val="12"/>
                              <w:szCs w:val="1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2114B" id="_x0000_t202" coordsize="21600,21600" o:spt="202" path="m,l,21600r21600,l21600,xe">
              <v:stroke joinstyle="miter"/>
              <v:path gradientshapeok="t" o:connecttype="rect"/>
            </v:shapetype>
            <v:shape id="Text Box 3" o:spid="_x0000_s1027" type="#_x0000_t202" style="position:absolute;left:0;text-align:left;margin-left:340.75pt;margin-top:64.05pt;width:126.15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" filled="f" stroked="f">
              <v:textbox>
                <w:txbxContent>
                  <w:p w14:paraId="7F6F8ECD" w14:textId="1D58723A" w:rsidR="00DE4B75" w:rsidRPr="00382816" w:rsidRDefault="00DE4B75" w:rsidP="00B65E8A">
                    <w:pPr>
                      <w:jc w:val="right"/>
                      <w:rPr>
                        <w:rFonts w:ascii="Calibri" w:hAnsi="Calibri"/>
                        <w:color w:val="FFFFFF" w:themeColor="background1"/>
                        <w:sz w:val="12"/>
                        <w:szCs w:val="12"/>
                        <w:lang w:val="fr-FR"/>
                      </w:rPr>
                    </w:pPr>
                    <w:r w:rsidRPr="006D0178">
                      <w:rPr>
                        <w:rFonts w:ascii="Calibri" w:hAnsi="Calibri"/>
                        <w:color w:val="FFFFFF" w:themeColor="background1"/>
                        <w:sz w:val="12"/>
                        <w:szCs w:val="12"/>
                        <w:lang w:val="fr-FR"/>
                      </w:rPr>
                      <w:t xml:space="preserve">Guardian Europe S.à.r.l.  </w:t>
                    </w:r>
                    <w:r w:rsidRPr="006D0178">
                      <w:rPr>
                        <w:rFonts w:ascii="Calibri" w:hAnsi="Calibri"/>
                        <w:color w:val="FFFFFF" w:themeColor="background1"/>
                        <w:sz w:val="12"/>
                        <w:szCs w:val="12"/>
                        <w:lang w:val="fr-FR"/>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L-8070 Bertrange</w:t>
                    </w:r>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3C3710">
                      <w:rPr>
                        <w:rFonts w:ascii="Calibri" w:hAnsi="Calibri"/>
                        <w:color w:val="FFFFFF" w:themeColor="background1"/>
                        <w:sz w:val="12"/>
                        <w:szCs w:val="12"/>
                        <w:lang w:val="fr-FR"/>
                      </w:rPr>
                      <w:t xml:space="preserve"> 27863260</w:t>
                    </w:r>
                  </w:p>
                  <w:p w14:paraId="75C64B3A" w14:textId="77777777" w:rsidR="00DE4B75" w:rsidRPr="00382816" w:rsidRDefault="00DE4B75" w:rsidP="00B65E8A">
                    <w:pPr>
                      <w:jc w:val="right"/>
                      <w:rPr>
                        <w:rFonts w:ascii="Calibri" w:hAnsi="Calibri"/>
                        <w:color w:val="FFFFFF" w:themeColor="background1"/>
                        <w:sz w:val="12"/>
                        <w:szCs w:val="12"/>
                        <w:lang w:val="fr-FR"/>
                      </w:rPr>
                    </w:pPr>
                  </w:p>
                  <w:p w14:paraId="5340DA8B" w14:textId="77777777" w:rsidR="00DE4B75" w:rsidRPr="00382816" w:rsidRDefault="00DE4B75" w:rsidP="00B65E8A">
                    <w:pPr>
                      <w:jc w:val="right"/>
                      <w:rPr>
                        <w:rFonts w:ascii="Calibri" w:hAnsi="Calibri"/>
                        <w:color w:val="FFFFFF" w:themeColor="background1"/>
                        <w:sz w:val="12"/>
                        <w:szCs w:val="12"/>
                        <w:lang w:val="fr-FR"/>
                      </w:rPr>
                    </w:pPr>
                  </w:p>
                  <w:p w14:paraId="7A0CE4AE" w14:textId="77777777" w:rsidR="00DE4B75" w:rsidRPr="00382816" w:rsidRDefault="00DE4B75" w:rsidP="00B65E8A">
                    <w:pPr>
                      <w:jc w:val="right"/>
                      <w:rPr>
                        <w:rFonts w:ascii="Calibri" w:hAnsi="Calibri"/>
                        <w:color w:val="FFFFFF" w:themeColor="background1"/>
                        <w:sz w:val="12"/>
                        <w:szCs w:val="12"/>
                        <w:lang w:val="fr-FR"/>
                      </w:rPr>
                    </w:pPr>
                  </w:p>
                  <w:p w14:paraId="5BADCD69" w14:textId="77777777" w:rsidR="00DE4B75" w:rsidRPr="00382816" w:rsidRDefault="00DE4B75" w:rsidP="00B65E8A">
                    <w:pPr>
                      <w:jc w:val="right"/>
                      <w:rPr>
                        <w:rFonts w:ascii="Calibri" w:hAnsi="Calibri"/>
                        <w:color w:val="FFFFFF" w:themeColor="background1"/>
                        <w:sz w:val="12"/>
                        <w:szCs w:val="12"/>
                        <w:lang w:val="fr-FR"/>
                      </w:rPr>
                    </w:pPr>
                  </w:p>
                </w:txbxContent>
              </v:textbox>
            </v:shape>
          </w:pict>
        </mc:Fallback>
      </mc:AlternateContent>
    </w:r>
    <w:r>
      <w:rPr>
        <w:noProof/>
        <w:lang w:val="en-US"/>
      </w:rPr>
      <w:drawing>
        <wp:inline distT="0" distB="0" distL="0" distR="0" wp14:anchorId="58789DD2" wp14:editId="264B5E6D">
          <wp:extent cx="7538623" cy="1710000"/>
          <wp:effectExtent l="0" t="0" r="0" b="0"/>
          <wp:docPr id="1" name="Picture 1" descr="A picture containing monitor, display,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onitor, display, screen, television&#10;&#10;Description automatically generated"/>
                  <pic:cNvPicPr/>
                </pic:nvPicPr>
                <pic:blipFill rotWithShape="1">
                  <a:blip r:embed="rId1">
                    <a:extLst>
                      <a:ext uri="{28A0092B-C50C-407E-A947-70E740481C1C}">
                        <a14:useLocalDpi xmlns:a14="http://schemas.microsoft.com/office/drawing/2010/main" val="0"/>
                      </a:ext>
                    </a:extLst>
                  </a:blip>
                  <a:srcRect l="-5993" t="-3457" r="-5045" b="-6079"/>
                  <a:stretch/>
                </pic:blipFill>
                <pic:spPr bwMode="auto">
                  <a:xfrm>
                    <a:off x="0" y="0"/>
                    <a:ext cx="7538623" cy="171000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a14="http://schemas.microsoft.com/office/mac/drawingml/2011/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5291E" w14:textId="77777777" w:rsidR="00811188" w:rsidRDefault="00811188" w:rsidP="0011626E">
      <w:r>
        <w:separator/>
      </w:r>
    </w:p>
  </w:footnote>
  <w:footnote w:type="continuationSeparator" w:id="0">
    <w:p w14:paraId="26DB1866" w14:textId="77777777" w:rsidR="00811188" w:rsidRDefault="00811188" w:rsidP="0011626E">
      <w:r>
        <w:continuationSeparator/>
      </w:r>
    </w:p>
  </w:footnote>
  <w:footnote w:type="continuationNotice" w:id="1">
    <w:p w14:paraId="4ACFC4C5" w14:textId="77777777" w:rsidR="00811188" w:rsidRDefault="00811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2F85" w14:textId="77777777" w:rsidR="00DE4B75" w:rsidRDefault="00DE4B75">
    <w:pPr>
      <w:pStyle w:val="Kopfzeile"/>
    </w:pPr>
    <w:r>
      <w:rPr>
        <w:noProof/>
        <w:lang w:val="en-US"/>
      </w:rPr>
      <w:drawing>
        <wp:anchor distT="0" distB="0" distL="114300" distR="114300" simplePos="0" relativeHeight="251658242" behindDoc="0" locked="0" layoutInCell="1" allowOverlap="1" wp14:anchorId="6718081B" wp14:editId="4C8DD19C">
          <wp:simplePos x="0" y="0"/>
          <wp:positionH relativeFrom="margin">
            <wp:posOffset>4951095</wp:posOffset>
          </wp:positionH>
          <wp:positionV relativeFrom="margin">
            <wp:posOffset>-205105</wp:posOffset>
          </wp:positionV>
          <wp:extent cx="1714500" cy="478155"/>
          <wp:effectExtent l="0" t="0" r="12700" b="4445"/>
          <wp:wrapSquare wrapText="bothSides"/>
          <wp:docPr id="96" name="Picture 9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14500" cy="4781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27C2A"/>
    <w:multiLevelType w:val="hybridMultilevel"/>
    <w:tmpl w:val="3DD68B26"/>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num w:numId="1" w16cid:durableId="100030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LU" w:vendorID="64" w:dllVersion="0" w:nlCheck="1" w:checkStyle="0"/>
  <w:activeWritingStyle w:appName="MSWord" w:lang="de-DE" w:vendorID="64" w:dllVersion="0" w:nlCheck="1" w:checkStyle="0"/>
  <w:proofState w:spelling="clean"/>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144"/>
    <w:rsid w:val="00006561"/>
    <w:rsid w:val="000342BC"/>
    <w:rsid w:val="00037E44"/>
    <w:rsid w:val="000439F2"/>
    <w:rsid w:val="00056E46"/>
    <w:rsid w:val="000838FD"/>
    <w:rsid w:val="00084C81"/>
    <w:rsid w:val="0008539D"/>
    <w:rsid w:val="000A781F"/>
    <w:rsid w:val="000B4CD1"/>
    <w:rsid w:val="000B7753"/>
    <w:rsid w:val="000D1EAC"/>
    <w:rsid w:val="000D3FF7"/>
    <w:rsid w:val="000D7276"/>
    <w:rsid w:val="000E2FAF"/>
    <w:rsid w:val="001003C6"/>
    <w:rsid w:val="0011626E"/>
    <w:rsid w:val="0012582A"/>
    <w:rsid w:val="00125CCB"/>
    <w:rsid w:val="00133EC5"/>
    <w:rsid w:val="001352E5"/>
    <w:rsid w:val="001441A9"/>
    <w:rsid w:val="00150065"/>
    <w:rsid w:val="0016392A"/>
    <w:rsid w:val="00180084"/>
    <w:rsid w:val="00182AE4"/>
    <w:rsid w:val="0018786B"/>
    <w:rsid w:val="00194174"/>
    <w:rsid w:val="001A3751"/>
    <w:rsid w:val="001A6C89"/>
    <w:rsid w:val="001A7472"/>
    <w:rsid w:val="001C6A2D"/>
    <w:rsid w:val="001C7256"/>
    <w:rsid w:val="0020087D"/>
    <w:rsid w:val="002148CA"/>
    <w:rsid w:val="0022523F"/>
    <w:rsid w:val="00225FC6"/>
    <w:rsid w:val="00227CED"/>
    <w:rsid w:val="00231D04"/>
    <w:rsid w:val="002348A0"/>
    <w:rsid w:val="00236D51"/>
    <w:rsid w:val="00240C9B"/>
    <w:rsid w:val="00252E76"/>
    <w:rsid w:val="00260055"/>
    <w:rsid w:val="00294650"/>
    <w:rsid w:val="00296D8B"/>
    <w:rsid w:val="002A30DD"/>
    <w:rsid w:val="002C60C8"/>
    <w:rsid w:val="002F1C16"/>
    <w:rsid w:val="00302DAB"/>
    <w:rsid w:val="003058F4"/>
    <w:rsid w:val="0031006D"/>
    <w:rsid w:val="00317101"/>
    <w:rsid w:val="00321210"/>
    <w:rsid w:val="00321305"/>
    <w:rsid w:val="00327268"/>
    <w:rsid w:val="0033139C"/>
    <w:rsid w:val="00334950"/>
    <w:rsid w:val="00336B06"/>
    <w:rsid w:val="00341BEC"/>
    <w:rsid w:val="00367DBC"/>
    <w:rsid w:val="00375A18"/>
    <w:rsid w:val="003800AA"/>
    <w:rsid w:val="00382816"/>
    <w:rsid w:val="0038533A"/>
    <w:rsid w:val="003868C0"/>
    <w:rsid w:val="003907F8"/>
    <w:rsid w:val="00391AD8"/>
    <w:rsid w:val="00394676"/>
    <w:rsid w:val="003954BB"/>
    <w:rsid w:val="003A047D"/>
    <w:rsid w:val="003C3710"/>
    <w:rsid w:val="003C761E"/>
    <w:rsid w:val="003D13A6"/>
    <w:rsid w:val="003E30ED"/>
    <w:rsid w:val="00412D26"/>
    <w:rsid w:val="004130E6"/>
    <w:rsid w:val="004138A2"/>
    <w:rsid w:val="00422A24"/>
    <w:rsid w:val="0042609F"/>
    <w:rsid w:val="00446C72"/>
    <w:rsid w:val="00447B40"/>
    <w:rsid w:val="00475144"/>
    <w:rsid w:val="00480569"/>
    <w:rsid w:val="004A00E6"/>
    <w:rsid w:val="004A1EB4"/>
    <w:rsid w:val="004A7823"/>
    <w:rsid w:val="004B772F"/>
    <w:rsid w:val="004D3B9E"/>
    <w:rsid w:val="004E5B2A"/>
    <w:rsid w:val="00512C9A"/>
    <w:rsid w:val="0052243B"/>
    <w:rsid w:val="00523533"/>
    <w:rsid w:val="00533B5C"/>
    <w:rsid w:val="005428C9"/>
    <w:rsid w:val="00543F72"/>
    <w:rsid w:val="00573F05"/>
    <w:rsid w:val="00592281"/>
    <w:rsid w:val="00593197"/>
    <w:rsid w:val="005A138E"/>
    <w:rsid w:val="005B38F7"/>
    <w:rsid w:val="005C47C6"/>
    <w:rsid w:val="005F1CC7"/>
    <w:rsid w:val="005F6504"/>
    <w:rsid w:val="006142EA"/>
    <w:rsid w:val="00617A19"/>
    <w:rsid w:val="006235C2"/>
    <w:rsid w:val="006554F5"/>
    <w:rsid w:val="0065742D"/>
    <w:rsid w:val="006638AD"/>
    <w:rsid w:val="00675099"/>
    <w:rsid w:val="0069548D"/>
    <w:rsid w:val="006A538A"/>
    <w:rsid w:val="006A69E9"/>
    <w:rsid w:val="006C5366"/>
    <w:rsid w:val="006C683D"/>
    <w:rsid w:val="006D0178"/>
    <w:rsid w:val="006D4B20"/>
    <w:rsid w:val="006D603B"/>
    <w:rsid w:val="00706B89"/>
    <w:rsid w:val="0071106E"/>
    <w:rsid w:val="007760E1"/>
    <w:rsid w:val="00776805"/>
    <w:rsid w:val="00777F62"/>
    <w:rsid w:val="00782A92"/>
    <w:rsid w:val="007A120F"/>
    <w:rsid w:val="007A1317"/>
    <w:rsid w:val="007A1A33"/>
    <w:rsid w:val="007C58DF"/>
    <w:rsid w:val="007D47F6"/>
    <w:rsid w:val="007F0FF9"/>
    <w:rsid w:val="008006F9"/>
    <w:rsid w:val="00811188"/>
    <w:rsid w:val="00815E3C"/>
    <w:rsid w:val="00815E56"/>
    <w:rsid w:val="00821173"/>
    <w:rsid w:val="008416B5"/>
    <w:rsid w:val="0086239D"/>
    <w:rsid w:val="00870266"/>
    <w:rsid w:val="008B0477"/>
    <w:rsid w:val="008B6D10"/>
    <w:rsid w:val="008C0260"/>
    <w:rsid w:val="008C3FC7"/>
    <w:rsid w:val="008C50B3"/>
    <w:rsid w:val="008D4CAB"/>
    <w:rsid w:val="008D7994"/>
    <w:rsid w:val="00902A33"/>
    <w:rsid w:val="00906868"/>
    <w:rsid w:val="00910941"/>
    <w:rsid w:val="009131B9"/>
    <w:rsid w:val="0092379D"/>
    <w:rsid w:val="009363F9"/>
    <w:rsid w:val="00952640"/>
    <w:rsid w:val="00961575"/>
    <w:rsid w:val="009853C1"/>
    <w:rsid w:val="00997732"/>
    <w:rsid w:val="009B2802"/>
    <w:rsid w:val="009B290B"/>
    <w:rsid w:val="009C655E"/>
    <w:rsid w:val="009C7F81"/>
    <w:rsid w:val="009D5375"/>
    <w:rsid w:val="009E6AFD"/>
    <w:rsid w:val="009E7F59"/>
    <w:rsid w:val="009F1CD8"/>
    <w:rsid w:val="009F6168"/>
    <w:rsid w:val="00A07D32"/>
    <w:rsid w:val="00A37A27"/>
    <w:rsid w:val="00A43414"/>
    <w:rsid w:val="00A45F0B"/>
    <w:rsid w:val="00A46A44"/>
    <w:rsid w:val="00A55B35"/>
    <w:rsid w:val="00A60A29"/>
    <w:rsid w:val="00A65336"/>
    <w:rsid w:val="00A96E9C"/>
    <w:rsid w:val="00A97CB5"/>
    <w:rsid w:val="00AB2754"/>
    <w:rsid w:val="00AC01C5"/>
    <w:rsid w:val="00AC2F24"/>
    <w:rsid w:val="00AD2413"/>
    <w:rsid w:val="00AE4D5E"/>
    <w:rsid w:val="00B11094"/>
    <w:rsid w:val="00B14BD5"/>
    <w:rsid w:val="00B15EB1"/>
    <w:rsid w:val="00B30DC8"/>
    <w:rsid w:val="00B43199"/>
    <w:rsid w:val="00B55CD4"/>
    <w:rsid w:val="00B57AF5"/>
    <w:rsid w:val="00B63F39"/>
    <w:rsid w:val="00B65E8A"/>
    <w:rsid w:val="00B66B5A"/>
    <w:rsid w:val="00B7634E"/>
    <w:rsid w:val="00B946E0"/>
    <w:rsid w:val="00BD4229"/>
    <w:rsid w:val="00BD6F9B"/>
    <w:rsid w:val="00BD7BF7"/>
    <w:rsid w:val="00BE107F"/>
    <w:rsid w:val="00BF3216"/>
    <w:rsid w:val="00BF475C"/>
    <w:rsid w:val="00C0502F"/>
    <w:rsid w:val="00C10140"/>
    <w:rsid w:val="00C237BA"/>
    <w:rsid w:val="00C27B5C"/>
    <w:rsid w:val="00C31E17"/>
    <w:rsid w:val="00C50041"/>
    <w:rsid w:val="00C8031B"/>
    <w:rsid w:val="00C8083D"/>
    <w:rsid w:val="00C822A6"/>
    <w:rsid w:val="00C962C0"/>
    <w:rsid w:val="00CA0AF1"/>
    <w:rsid w:val="00CE3071"/>
    <w:rsid w:val="00CE50FC"/>
    <w:rsid w:val="00D52DE2"/>
    <w:rsid w:val="00D5391E"/>
    <w:rsid w:val="00D7047B"/>
    <w:rsid w:val="00D70866"/>
    <w:rsid w:val="00D71BD7"/>
    <w:rsid w:val="00DA0133"/>
    <w:rsid w:val="00DD10CA"/>
    <w:rsid w:val="00DE4B75"/>
    <w:rsid w:val="00E24EE1"/>
    <w:rsid w:val="00E31970"/>
    <w:rsid w:val="00E33441"/>
    <w:rsid w:val="00E366DB"/>
    <w:rsid w:val="00E4397E"/>
    <w:rsid w:val="00E503F5"/>
    <w:rsid w:val="00E67D16"/>
    <w:rsid w:val="00E74A86"/>
    <w:rsid w:val="00E81A58"/>
    <w:rsid w:val="00E917FA"/>
    <w:rsid w:val="00EA0B76"/>
    <w:rsid w:val="00EC5F20"/>
    <w:rsid w:val="00F0478E"/>
    <w:rsid w:val="00F1343A"/>
    <w:rsid w:val="00F32EBD"/>
    <w:rsid w:val="00F43219"/>
    <w:rsid w:val="00F46BE0"/>
    <w:rsid w:val="00F5344C"/>
    <w:rsid w:val="00F82D12"/>
    <w:rsid w:val="00FB5EDD"/>
    <w:rsid w:val="00FD2479"/>
    <w:rsid w:val="01D43921"/>
    <w:rsid w:val="01E9E7C0"/>
    <w:rsid w:val="03F8C870"/>
    <w:rsid w:val="0C6EC790"/>
    <w:rsid w:val="10AB7F93"/>
    <w:rsid w:val="11782547"/>
    <w:rsid w:val="1B06CE88"/>
    <w:rsid w:val="1D801390"/>
    <w:rsid w:val="21B36202"/>
    <w:rsid w:val="222CC256"/>
    <w:rsid w:val="25944476"/>
    <w:rsid w:val="264AEF34"/>
    <w:rsid w:val="27112E12"/>
    <w:rsid w:val="292B0E4F"/>
    <w:rsid w:val="2CB682F7"/>
    <w:rsid w:val="2CB6A5EB"/>
    <w:rsid w:val="2FC7CEB5"/>
    <w:rsid w:val="349B3FD8"/>
    <w:rsid w:val="37613EC2"/>
    <w:rsid w:val="385786C0"/>
    <w:rsid w:val="3897B839"/>
    <w:rsid w:val="3C86E684"/>
    <w:rsid w:val="3DD36AF3"/>
    <w:rsid w:val="3E28F9C1"/>
    <w:rsid w:val="40839249"/>
    <w:rsid w:val="40DEE219"/>
    <w:rsid w:val="42EAA415"/>
    <w:rsid w:val="43076A1E"/>
    <w:rsid w:val="49106864"/>
    <w:rsid w:val="4990092E"/>
    <w:rsid w:val="4A5F6F5B"/>
    <w:rsid w:val="4AB6F0D4"/>
    <w:rsid w:val="4ABABC90"/>
    <w:rsid w:val="4C3C1DE3"/>
    <w:rsid w:val="4C4373F1"/>
    <w:rsid w:val="4DEE9196"/>
    <w:rsid w:val="576C34ED"/>
    <w:rsid w:val="58BED4EE"/>
    <w:rsid w:val="5DC9FE18"/>
    <w:rsid w:val="5F8E6027"/>
    <w:rsid w:val="61E72A5A"/>
    <w:rsid w:val="669C43B2"/>
    <w:rsid w:val="6BE1D27A"/>
    <w:rsid w:val="72A4DCC6"/>
    <w:rsid w:val="7529FDFC"/>
    <w:rsid w:val="76E9502E"/>
    <w:rsid w:val="7D2D5F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A5F546"/>
  <w14:defaultImageDpi w14:val="300"/>
  <w15:docId w15:val="{6210A7E6-ABDA-4D3F-A8EF-A245E687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626E"/>
    <w:pPr>
      <w:tabs>
        <w:tab w:val="center" w:pos="4320"/>
        <w:tab w:val="right" w:pos="8640"/>
      </w:tabs>
    </w:pPr>
  </w:style>
  <w:style w:type="character" w:customStyle="1" w:styleId="KopfzeileZchn">
    <w:name w:val="Kopfzeile Zchn"/>
    <w:basedOn w:val="Absatz-Standardschriftart"/>
    <w:link w:val="Kopfzeile"/>
    <w:uiPriority w:val="99"/>
    <w:rsid w:val="0011626E"/>
  </w:style>
  <w:style w:type="paragraph" w:styleId="Fuzeile">
    <w:name w:val="footer"/>
    <w:basedOn w:val="Standard"/>
    <w:link w:val="FuzeileZchn"/>
    <w:uiPriority w:val="99"/>
    <w:unhideWhenUsed/>
    <w:rsid w:val="0011626E"/>
    <w:pPr>
      <w:tabs>
        <w:tab w:val="center" w:pos="4320"/>
        <w:tab w:val="right" w:pos="8640"/>
      </w:tabs>
    </w:pPr>
  </w:style>
  <w:style w:type="character" w:customStyle="1" w:styleId="FuzeileZchn">
    <w:name w:val="Fußzeile Zchn"/>
    <w:basedOn w:val="Absatz-Standardschriftart"/>
    <w:link w:val="Fuzeile"/>
    <w:uiPriority w:val="99"/>
    <w:rsid w:val="0011626E"/>
  </w:style>
  <w:style w:type="paragraph" w:styleId="Sprechblasentext">
    <w:name w:val="Balloon Text"/>
    <w:basedOn w:val="Standard"/>
    <w:link w:val="SprechblasentextZchn"/>
    <w:uiPriority w:val="99"/>
    <w:semiHidden/>
    <w:unhideWhenUsed/>
    <w:rsid w:val="0011626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1626E"/>
    <w:rPr>
      <w:rFonts w:ascii="Lucida Grande" w:hAnsi="Lucida Grande" w:cs="Lucida Grande"/>
      <w:sz w:val="18"/>
      <w:szCs w:val="18"/>
    </w:rPr>
  </w:style>
  <w:style w:type="paragraph" w:customStyle="1" w:styleId="BasicParagraph">
    <w:name w:val="[Basic Paragraph]"/>
    <w:basedOn w:val="Standard"/>
    <w:uiPriority w:val="99"/>
    <w:rsid w:val="004138A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382816"/>
    <w:rPr>
      <w:color w:val="0563C1" w:themeColor="hyperlink"/>
      <w:u w:val="single"/>
    </w:rPr>
  </w:style>
  <w:style w:type="character" w:customStyle="1" w:styleId="UnresolvedMention1">
    <w:name w:val="Unresolved Mention1"/>
    <w:basedOn w:val="Absatz-Standardschriftart"/>
    <w:uiPriority w:val="99"/>
    <w:semiHidden/>
    <w:unhideWhenUsed/>
    <w:rsid w:val="00382816"/>
    <w:rPr>
      <w:color w:val="605E5C"/>
      <w:shd w:val="clear" w:color="auto" w:fill="E1DFDD"/>
    </w:rPr>
  </w:style>
  <w:style w:type="paragraph" w:styleId="berarbeitung">
    <w:name w:val="Revision"/>
    <w:hidden/>
    <w:uiPriority w:val="99"/>
    <w:semiHidden/>
    <w:rsid w:val="00706B89"/>
  </w:style>
  <w:style w:type="character" w:styleId="Kommentarzeichen">
    <w:name w:val="annotation reference"/>
    <w:basedOn w:val="Absatz-Standardschriftart"/>
    <w:uiPriority w:val="99"/>
    <w:semiHidden/>
    <w:unhideWhenUsed/>
    <w:rsid w:val="00706B89"/>
    <w:rPr>
      <w:sz w:val="16"/>
      <w:szCs w:val="16"/>
    </w:rPr>
  </w:style>
  <w:style w:type="paragraph" w:styleId="Kommentartext">
    <w:name w:val="annotation text"/>
    <w:basedOn w:val="Standard"/>
    <w:link w:val="KommentartextZchn"/>
    <w:uiPriority w:val="99"/>
    <w:unhideWhenUsed/>
    <w:rsid w:val="00706B89"/>
    <w:rPr>
      <w:sz w:val="20"/>
      <w:szCs w:val="20"/>
    </w:rPr>
  </w:style>
  <w:style w:type="character" w:customStyle="1" w:styleId="KommentartextZchn">
    <w:name w:val="Kommentartext Zchn"/>
    <w:basedOn w:val="Absatz-Standardschriftart"/>
    <w:link w:val="Kommentartext"/>
    <w:uiPriority w:val="99"/>
    <w:rsid w:val="00706B89"/>
    <w:rPr>
      <w:sz w:val="20"/>
      <w:szCs w:val="20"/>
    </w:rPr>
  </w:style>
  <w:style w:type="paragraph" w:styleId="Kommentarthema">
    <w:name w:val="annotation subject"/>
    <w:basedOn w:val="Kommentartext"/>
    <w:next w:val="Kommentartext"/>
    <w:link w:val="KommentarthemaZchn"/>
    <w:uiPriority w:val="99"/>
    <w:semiHidden/>
    <w:unhideWhenUsed/>
    <w:rsid w:val="00706B89"/>
    <w:rPr>
      <w:b/>
      <w:bCs/>
    </w:rPr>
  </w:style>
  <w:style w:type="character" w:customStyle="1" w:styleId="KommentarthemaZchn">
    <w:name w:val="Kommentarthema Zchn"/>
    <w:basedOn w:val="KommentartextZchn"/>
    <w:link w:val="Kommentarthema"/>
    <w:uiPriority w:val="99"/>
    <w:semiHidden/>
    <w:rsid w:val="00706B89"/>
    <w:rPr>
      <w:b/>
      <w:bCs/>
      <w:sz w:val="20"/>
      <w:szCs w:val="20"/>
    </w:rPr>
  </w:style>
  <w:style w:type="character" w:styleId="NichtaufgelsteErwhnung">
    <w:name w:val="Unresolved Mention"/>
    <w:basedOn w:val="Absatz-Standardschriftart"/>
    <w:uiPriority w:val="99"/>
    <w:semiHidden/>
    <w:unhideWhenUsed/>
    <w:rsid w:val="00391AD8"/>
    <w:rPr>
      <w:color w:val="605E5C"/>
      <w:shd w:val="clear" w:color="auto" w:fill="E1DFDD"/>
    </w:rPr>
  </w:style>
  <w:style w:type="table" w:styleId="Tabellenraster">
    <w:name w:val="Table Grid"/>
    <w:basedOn w:val="NormaleTabelle"/>
    <w:uiPriority w:val="59"/>
    <w:rsid w:val="001A6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D1EAC"/>
    <w:rPr>
      <w:color w:val="954F72" w:themeColor="followedHyperlink"/>
      <w:u w:val="single"/>
    </w:rPr>
  </w:style>
  <w:style w:type="paragraph" w:styleId="Listenabsatz">
    <w:name w:val="List Paragraph"/>
    <w:basedOn w:val="Standard"/>
    <w:uiPriority w:val="34"/>
    <w:qFormat/>
    <w:rsid w:val="00E917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43658">
      <w:bodyDiv w:val="1"/>
      <w:marLeft w:val="0"/>
      <w:marRight w:val="0"/>
      <w:marTop w:val="0"/>
      <w:marBottom w:val="0"/>
      <w:divBdr>
        <w:top w:val="none" w:sz="0" w:space="0" w:color="auto"/>
        <w:left w:val="none" w:sz="0" w:space="0" w:color="auto"/>
        <w:bottom w:val="none" w:sz="0" w:space="0" w:color="auto"/>
        <w:right w:val="none" w:sz="0" w:space="0" w:color="auto"/>
      </w:divBdr>
    </w:div>
    <w:div w:id="170419008">
      <w:bodyDiv w:val="1"/>
      <w:marLeft w:val="0"/>
      <w:marRight w:val="0"/>
      <w:marTop w:val="0"/>
      <w:marBottom w:val="0"/>
      <w:divBdr>
        <w:top w:val="none" w:sz="0" w:space="0" w:color="auto"/>
        <w:left w:val="none" w:sz="0" w:space="0" w:color="auto"/>
        <w:bottom w:val="none" w:sz="0" w:space="0" w:color="auto"/>
        <w:right w:val="none" w:sz="0" w:space="0" w:color="auto"/>
      </w:divBdr>
    </w:div>
    <w:div w:id="821699416">
      <w:bodyDiv w:val="1"/>
      <w:marLeft w:val="0"/>
      <w:marRight w:val="0"/>
      <w:marTop w:val="0"/>
      <w:marBottom w:val="0"/>
      <w:divBdr>
        <w:top w:val="none" w:sz="0" w:space="0" w:color="auto"/>
        <w:left w:val="none" w:sz="0" w:space="0" w:color="auto"/>
        <w:bottom w:val="none" w:sz="0" w:space="0" w:color="auto"/>
        <w:right w:val="none" w:sz="0" w:space="0" w:color="auto"/>
      </w:divBdr>
    </w:div>
    <w:div w:id="1027877981">
      <w:bodyDiv w:val="1"/>
      <w:marLeft w:val="0"/>
      <w:marRight w:val="0"/>
      <w:marTop w:val="0"/>
      <w:marBottom w:val="0"/>
      <w:divBdr>
        <w:top w:val="none" w:sz="0" w:space="0" w:color="auto"/>
        <w:left w:val="none" w:sz="0" w:space="0" w:color="auto"/>
        <w:bottom w:val="none" w:sz="0" w:space="0" w:color="auto"/>
        <w:right w:val="none" w:sz="0" w:space="0" w:color="auto"/>
      </w:divBdr>
    </w:div>
    <w:div w:id="1579897075">
      <w:bodyDiv w:val="1"/>
      <w:marLeft w:val="0"/>
      <w:marRight w:val="0"/>
      <w:marTop w:val="0"/>
      <w:marBottom w:val="0"/>
      <w:divBdr>
        <w:top w:val="none" w:sz="0" w:space="0" w:color="auto"/>
        <w:left w:val="none" w:sz="0" w:space="0" w:color="auto"/>
        <w:bottom w:val="none" w:sz="0" w:space="0" w:color="auto"/>
        <w:right w:val="none" w:sz="0" w:space="0" w:color="auto"/>
      </w:divBdr>
    </w:div>
    <w:div w:id="2029139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mail@konsens.d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sweckx@guardian.com" TargetMode="External"/><Relationship Id="rId2" Type="http://schemas.openxmlformats.org/officeDocument/2006/relationships/customXml" Target="../customXml/item2.xml"/><Relationship Id="rId16" Type="http://schemas.openxmlformats.org/officeDocument/2006/relationships/hyperlink" Target="https://www.guardian.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uardianglass.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konsens.de/guardi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uardianglass.com/cradle-to-cradl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Guardian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uardian2" id="{58D850FC-102D-AB43-9067-CA041F1F242C}" vid="{381FC17D-F94F-B042-8831-0796864508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aae46a0-0c74-46e0-a6f6-8917d800513c">
      <UserInfo>
        <DisplayName>Williamson, Liam</DisplayName>
        <AccountId>143</AccountId>
        <AccountType/>
      </UserInfo>
      <UserInfo>
        <DisplayName>Kovacs, Andras</DisplayName>
        <AccountId>142</AccountId>
        <AccountType/>
      </UserInfo>
      <UserInfo>
        <DisplayName>Mcelfresh, Malgorzata</DisplayName>
        <AccountId>40</AccountId>
        <AccountType/>
      </UserInfo>
      <UserInfo>
        <DisplayName>Kovacs, Tamas Ervin</DisplayName>
        <AccountId>41</AccountId>
        <AccountType/>
      </UserInfo>
      <UserInfo>
        <DisplayName>Chernyaykina, Irina</DisplayName>
        <AccountId>126</AccountId>
        <AccountType/>
      </UserInfo>
    </SharedWithUsers>
    <TaxCatchAll xmlns="61f78dd5-20ad-4f7b-8ade-18b039b59425" xsi:nil="true"/>
    <lcf76f155ced4ddcb4097134ff3c332f xmlns="7039142c-308f-4c9e-bfc2-ae427c7d3b8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38863DFBD88A4189BC255D4BB03C9D" ma:contentTypeVersion="16" ma:contentTypeDescription="Create a new document." ma:contentTypeScope="" ma:versionID="a903d19c6f9bb228162cc693f1480fb0">
  <xsd:schema xmlns:xsd="http://www.w3.org/2001/XMLSchema" xmlns:xs="http://www.w3.org/2001/XMLSchema" xmlns:p="http://schemas.microsoft.com/office/2006/metadata/properties" xmlns:ns2="7039142c-308f-4c9e-bfc2-ae427c7d3b8b" xmlns:ns3="8aae46a0-0c74-46e0-a6f6-8917d800513c" xmlns:ns4="61f78dd5-20ad-4f7b-8ade-18b039b59425" targetNamespace="http://schemas.microsoft.com/office/2006/metadata/properties" ma:root="true" ma:fieldsID="3cdccfbdc588b2655b4720f7ca6f2ece" ns2:_="" ns3:_="" ns4:_="">
    <xsd:import namespace="7039142c-308f-4c9e-bfc2-ae427c7d3b8b"/>
    <xsd:import namespace="8aae46a0-0c74-46e0-a6f6-8917d800513c"/>
    <xsd:import namespace="61f78dd5-20ad-4f7b-8ade-18b039b594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9142c-308f-4c9e-bfc2-ae427c7d3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874a3f-55a3-4351-b9b0-90e58f5dc2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ae46a0-0c74-46e0-a6f6-8917d800513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f78dd5-20ad-4f7b-8ade-18b039b5942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6b06016-bd2a-430e-898f-c682f5bc09cd}" ma:internalName="TaxCatchAll" ma:showField="CatchAllData" ma:web="8aae46a0-0c74-46e0-a6f6-8917d80051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B53C5F-A958-DB49-989C-0A84F01A969C}">
  <ds:schemaRefs>
    <ds:schemaRef ds:uri="http://schemas.openxmlformats.org/officeDocument/2006/bibliography"/>
  </ds:schemaRefs>
</ds:datastoreItem>
</file>

<file path=customXml/itemProps2.xml><?xml version="1.0" encoding="utf-8"?>
<ds:datastoreItem xmlns:ds="http://schemas.openxmlformats.org/officeDocument/2006/customXml" ds:itemID="{955DE043-1187-49A3-95FA-E7EADCC37615}">
  <ds:schemaRefs>
    <ds:schemaRef ds:uri="http://purl.org/dc/dcmitype/"/>
    <ds:schemaRef ds:uri="http://schemas.microsoft.com/office/2006/documentManagement/types"/>
    <ds:schemaRef ds:uri="http://purl.org/dc/terms/"/>
    <ds:schemaRef ds:uri="http://purl.org/dc/elements/1.1/"/>
    <ds:schemaRef ds:uri="61f78dd5-20ad-4f7b-8ade-18b039b59425"/>
    <ds:schemaRef ds:uri="8aae46a0-0c74-46e0-a6f6-8917d800513c"/>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7039142c-308f-4c9e-bfc2-ae427c7d3b8b"/>
  </ds:schemaRefs>
</ds:datastoreItem>
</file>

<file path=customXml/itemProps3.xml><?xml version="1.0" encoding="utf-8"?>
<ds:datastoreItem xmlns:ds="http://schemas.openxmlformats.org/officeDocument/2006/customXml" ds:itemID="{128F081C-32E4-467E-97ED-CCDD5D01B9BF}">
  <ds:schemaRefs>
    <ds:schemaRef ds:uri="http://schemas.microsoft.com/sharepoint/v3/contenttype/forms"/>
  </ds:schemaRefs>
</ds:datastoreItem>
</file>

<file path=customXml/itemProps4.xml><?xml version="1.0" encoding="utf-8"?>
<ds:datastoreItem xmlns:ds="http://schemas.openxmlformats.org/officeDocument/2006/customXml" ds:itemID="{E5999BE3-722A-4C47-9555-97DE99FBA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9142c-308f-4c9e-bfc2-ae427c7d3b8b"/>
    <ds:schemaRef ds:uri="8aae46a0-0c74-46e0-a6f6-8917d800513c"/>
    <ds:schemaRef ds:uri="61f78dd5-20ad-4f7b-8ade-18b039b59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5049</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Foreman</dc:creator>
  <cp:keywords/>
  <dc:description/>
  <cp:lastModifiedBy>Barbara Welsch</cp:lastModifiedBy>
  <cp:revision>3</cp:revision>
  <dcterms:created xsi:type="dcterms:W3CDTF">2023-03-08T07:29:00Z</dcterms:created>
  <dcterms:modified xsi:type="dcterms:W3CDTF">2023-03-08T07:29:00Z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0x0101000638863DFBD88A4189BC255D4BB03C9D</vt:lpwstr>
  </property>
  <property fmtid="{D5CDD505-2E9C-101B-9397-08002B2CF9AE}" pid="3" name="Order">
    <vt:r8>542000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