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C87" w14:textId="77777777" w:rsidR="00392DD1" w:rsidRPr="00392DD1" w:rsidRDefault="00392DD1" w:rsidP="00392DD1">
      <w:pPr>
        <w:pStyle w:val="berschrift1"/>
        <w:spacing w:before="120" w:after="320" w:line="240" w:lineRule="auto"/>
        <w:ind w:right="425"/>
        <w:rPr>
          <w:lang w:val="en-US" w:eastAsia="zh-CN"/>
        </w:rPr>
      </w:pPr>
      <w:r w:rsidRPr="00392DD1">
        <w:rPr>
          <w:rFonts w:ascii="MS Mincho" w:eastAsia="MS Mincho" w:hAnsi="MS Mincho" w:cs="MS Mincho" w:hint="eastAsia"/>
          <w:lang w:val="en-US" w:eastAsia="zh-CN"/>
        </w:rPr>
        <w:t>通</w:t>
      </w:r>
      <w:r w:rsidRPr="00392DD1">
        <w:rPr>
          <w:rFonts w:ascii="SimSun" w:eastAsia="SimSun" w:hAnsi="SimSun" w:cs="SimSun" w:hint="eastAsia"/>
          <w:lang w:val="en-US" w:eastAsia="zh-CN"/>
        </w:rPr>
        <w:t>过个性化订制，产品快速进入市场</w:t>
      </w:r>
    </w:p>
    <w:p w14:paraId="39139DB8" w14:textId="2C211D83" w:rsidR="00B65FA3" w:rsidRPr="00D36364" w:rsidRDefault="00392DD1" w:rsidP="00392DD1">
      <w:pPr>
        <w:pStyle w:val="berschrift1"/>
        <w:spacing w:after="320" w:line="240" w:lineRule="auto"/>
        <w:ind w:right="425"/>
        <w:rPr>
          <w:lang w:val="en-US"/>
        </w:rPr>
      </w:pPr>
      <w:r w:rsidRPr="00392DD1">
        <w:rPr>
          <w:lang w:val="en-US"/>
        </w:rPr>
        <w:t xml:space="preserve">Compalen </w:t>
      </w:r>
      <w:r w:rsidRPr="00392DD1">
        <w:rPr>
          <w:rFonts w:ascii="MS Mincho" w:eastAsia="MS Mincho" w:hAnsi="MS Mincho" w:cs="MS Mincho" w:hint="eastAsia"/>
          <w:lang w:val="en-US"/>
        </w:rPr>
        <w:t>多</w:t>
      </w:r>
      <w:r w:rsidRPr="00392DD1">
        <w:rPr>
          <w:rFonts w:ascii="SimSun" w:eastAsia="SimSun" w:hAnsi="SimSun" w:cs="SimSun" w:hint="eastAsia"/>
          <w:lang w:val="en-US"/>
        </w:rPr>
        <w:t>层润滑条</w:t>
      </w:r>
      <w:r w:rsidRPr="00392DD1">
        <w:rPr>
          <w:lang w:val="en-US"/>
        </w:rPr>
        <w:t>,</w:t>
      </w:r>
      <w:r w:rsidRPr="00392DD1">
        <w:rPr>
          <w:rFonts w:ascii="MS Mincho" w:eastAsia="MS Mincho" w:hAnsi="MS Mincho" w:cs="MS Mincho" w:hint="eastAsia"/>
          <w:lang w:val="en-US"/>
        </w:rPr>
        <w:t>令剃</w:t>
      </w:r>
      <w:r w:rsidRPr="00392DD1">
        <w:rPr>
          <w:rFonts w:ascii="SimSun" w:eastAsia="SimSun" w:hAnsi="SimSun" w:cs="SimSun" w:hint="eastAsia"/>
          <w:lang w:val="en-US"/>
        </w:rPr>
        <w:t>须更为温柔舒</w:t>
      </w:r>
      <w:r w:rsidRPr="00392DD1">
        <w:rPr>
          <w:rFonts w:ascii="MS Mincho" w:eastAsia="MS Mincho" w:hAnsi="MS Mincho" w:cs="MS Mincho" w:hint="eastAsia"/>
          <w:lang w:val="en-US"/>
        </w:rPr>
        <w:t>适</w:t>
      </w:r>
    </w:p>
    <w:p w14:paraId="40966BB8" w14:textId="77777777" w:rsidR="00B65FA3" w:rsidRPr="00D36364" w:rsidRDefault="00D15B85" w:rsidP="00B65FA3">
      <w:pPr>
        <w:ind w:right="140"/>
        <w:rPr>
          <w:lang w:val="en-US"/>
        </w:rPr>
      </w:pPr>
      <w:bookmarkStart w:id="0" w:name="OLE_LINK15"/>
      <w:bookmarkStart w:id="1" w:name="OLE_LINK16"/>
      <w:bookmarkStart w:id="2" w:name="OLE_LINK1"/>
      <w:bookmarkStart w:id="3" w:name="OLE_LINK2"/>
      <w:bookmarkStart w:id="4" w:name="OLE_LINK13"/>
      <w:r w:rsidRPr="00D36364">
        <w:rPr>
          <w:noProof/>
          <w:lang w:val="en-US" w:eastAsia="zh-CN"/>
        </w:rPr>
        <w:drawing>
          <wp:inline distT="0" distB="0" distL="0" distR="0" wp14:anchorId="7F3D9E94" wp14:editId="79F9A1AD">
            <wp:extent cx="5093594" cy="3008031"/>
            <wp:effectExtent l="0" t="0" r="0" b="1905"/>
            <wp:docPr id="2" name="Grafik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75862" name="Grafik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74" cy="301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FFE04" w14:textId="1C97171F" w:rsidR="00392DD1" w:rsidRPr="00392DD1" w:rsidRDefault="00392DD1" w:rsidP="00B65FA3">
      <w:pPr>
        <w:ind w:right="140"/>
        <w:rPr>
          <w:rFonts w:ascii="SimSun" w:eastAsia="SimSun" w:hAnsi="SimSun"/>
          <w:i/>
          <w:iCs/>
          <w:lang w:val="en-US"/>
        </w:rPr>
      </w:pPr>
      <w:r w:rsidRPr="00392DD1">
        <w:rPr>
          <w:rFonts w:ascii="SimSun" w:eastAsia="SimSun" w:hAnsi="SimSun"/>
          <w:i/>
          <w:iCs/>
          <w:lang w:val="en-US" w:eastAsia="zh-CN"/>
        </w:rPr>
        <w:t xml:space="preserve">GRAFE </w:t>
      </w:r>
      <w:r w:rsidRPr="00392DD1">
        <w:rPr>
          <w:rFonts w:ascii="SimSun" w:eastAsia="SimSun" w:hAnsi="SimSun" w:cs="MS Gothic" w:hint="eastAsia"/>
          <w:i/>
          <w:iCs/>
          <w:lang w:val="en-US" w:eastAsia="zh-CN"/>
        </w:rPr>
        <w:t>公司开</w:t>
      </w:r>
      <w:r w:rsidRPr="00392DD1">
        <w:rPr>
          <w:rFonts w:ascii="SimSun" w:eastAsia="SimSun" w:hAnsi="SimSun" w:cs="SimSun" w:hint="eastAsia"/>
          <w:i/>
          <w:iCs/>
          <w:lang w:val="en-US" w:eastAsia="zh-CN"/>
        </w:rPr>
        <w:t>发和生产了可个性化定制、并直接用于生产的</w:t>
      </w:r>
      <w:r w:rsidRPr="00392DD1">
        <w:rPr>
          <w:rFonts w:ascii="SimSun" w:eastAsia="SimSun" w:hAnsi="SimSun"/>
          <w:i/>
          <w:iCs/>
          <w:lang w:val="en-US" w:eastAsia="zh-CN"/>
        </w:rPr>
        <w:t xml:space="preserve"> Compalen </w:t>
      </w:r>
      <w:r w:rsidRPr="00392DD1">
        <w:rPr>
          <w:rFonts w:ascii="SimSun" w:eastAsia="SimSun" w:hAnsi="SimSun" w:cs="SimSun" w:hint="eastAsia"/>
          <w:i/>
          <w:iCs/>
          <w:lang w:val="en-US" w:eastAsia="zh-CN"/>
        </w:rPr>
        <w:t>润滑条组合料，用于制造湿式剃须刀润滑条。</w:t>
      </w:r>
      <w:r w:rsidRPr="00392DD1">
        <w:rPr>
          <w:rFonts w:ascii="SimSun" w:eastAsia="SimSun" w:hAnsi="SimSun"/>
          <w:i/>
          <w:iCs/>
          <w:lang w:val="en-US" w:eastAsia="zh-CN"/>
        </w:rPr>
        <w:t xml:space="preserve"> </w:t>
      </w:r>
      <w:r w:rsidR="00F22F26" w:rsidRPr="00F22F26">
        <w:rPr>
          <w:rFonts w:ascii="SimSun" w:eastAsia="SimSun" w:hAnsi="SimSun"/>
          <w:i/>
          <w:iCs/>
          <w:lang w:val="en-US"/>
        </w:rPr>
        <w:t>© = Jultud - stock.adobe.com</w:t>
      </w:r>
    </w:p>
    <w:p w14:paraId="34CA33BE" w14:textId="77777777" w:rsidR="00392DD1" w:rsidRPr="00392DD1" w:rsidRDefault="00392DD1" w:rsidP="00B65FA3">
      <w:pPr>
        <w:ind w:right="140"/>
        <w:rPr>
          <w:rFonts w:ascii="SimSun" w:eastAsia="SimSun" w:hAnsi="SimSun" w:cs="MS Gothic"/>
          <w:b/>
          <w:bCs/>
          <w:lang w:val="en-US" w:eastAsia="zh-CN"/>
        </w:rPr>
      </w:pPr>
      <w:r w:rsidRPr="00392DD1">
        <w:rPr>
          <w:rFonts w:ascii="SimSun" w:eastAsia="SimSun" w:hAnsi="SimSun"/>
          <w:b/>
          <w:bCs/>
          <w:lang w:val="en-US" w:eastAsia="zh-CN"/>
        </w:rPr>
        <w:t xml:space="preserve">Compalen </w:t>
      </w:r>
      <w:r w:rsidRPr="00392DD1">
        <w:rPr>
          <w:rFonts w:ascii="SimSun" w:eastAsia="SimSun" w:hAnsi="SimSun" w:cs="SimSun" w:hint="eastAsia"/>
          <w:b/>
          <w:bCs/>
          <w:lang w:val="en-US" w:eastAsia="zh-CN"/>
        </w:rPr>
        <w:t>润滑条调理组合料可用于制造润滑条，使湿式剃须特别温柔舒适。</w:t>
      </w:r>
      <w:r w:rsidRPr="00392DD1">
        <w:rPr>
          <w:rFonts w:ascii="SimSun" w:eastAsia="SimSun" w:hAnsi="SimSun"/>
          <w:b/>
          <w:bCs/>
          <w:lang w:val="en-US" w:eastAsia="zh-CN"/>
        </w:rPr>
        <w:t xml:space="preserve"> </w:t>
      </w:r>
      <w:r w:rsidRPr="00392DD1">
        <w:rPr>
          <w:rFonts w:ascii="SimSun" w:eastAsia="SimSun" w:hAnsi="SimSun" w:cs="MS Gothic" w:hint="eastAsia"/>
          <w:b/>
          <w:bCs/>
          <w:lang w:val="en-US" w:eastAsia="zh-CN"/>
        </w:rPr>
        <w:t>基体高分子材料是用于注塑或</w:t>
      </w:r>
      <w:r w:rsidRPr="00392DD1">
        <w:rPr>
          <w:rFonts w:ascii="SimSun" w:eastAsia="SimSun" w:hAnsi="SimSun" w:cs="SimSun" w:hint="eastAsia"/>
          <w:b/>
          <w:bCs/>
          <w:lang w:val="en-US" w:eastAsia="zh-CN"/>
        </w:rPr>
        <w:t>挤出的聚苯乙烯</w:t>
      </w:r>
      <w:r w:rsidRPr="00392DD1">
        <w:rPr>
          <w:rFonts w:ascii="SimSun" w:eastAsia="SimSun" w:hAnsi="SimSun"/>
          <w:b/>
          <w:bCs/>
          <w:lang w:val="en-US" w:eastAsia="zh-CN"/>
        </w:rPr>
        <w:t xml:space="preserve"> (PS) </w:t>
      </w:r>
      <w:r w:rsidRPr="00392DD1">
        <w:rPr>
          <w:rFonts w:ascii="SimSun" w:eastAsia="SimSun" w:hAnsi="SimSun" w:cs="MS Gothic" w:hint="eastAsia"/>
          <w:b/>
          <w:bCs/>
          <w:lang w:val="en-US" w:eastAsia="zh-CN"/>
        </w:rPr>
        <w:t>或</w:t>
      </w:r>
      <w:r w:rsidRPr="00392DD1">
        <w:rPr>
          <w:rFonts w:ascii="SimSun" w:eastAsia="SimSun" w:hAnsi="SimSun" w:cs="SimSun" w:hint="eastAsia"/>
          <w:b/>
          <w:bCs/>
          <w:lang w:val="en-US" w:eastAsia="zh-CN"/>
        </w:rPr>
        <w:t>热塑性弹性体</w:t>
      </w:r>
      <w:r w:rsidRPr="00392DD1">
        <w:rPr>
          <w:rFonts w:ascii="SimSun" w:eastAsia="SimSun" w:hAnsi="SimSun"/>
          <w:b/>
          <w:bCs/>
          <w:lang w:val="en-US" w:eastAsia="zh-CN"/>
        </w:rPr>
        <w:t xml:space="preserve"> (TPE)</w:t>
      </w:r>
      <w:r w:rsidRPr="00392DD1">
        <w:rPr>
          <w:rFonts w:ascii="SimSun" w:eastAsia="SimSun" w:hAnsi="SimSun" w:cs="MS Gothic" w:hint="eastAsia"/>
          <w:b/>
          <w:bCs/>
          <w:lang w:val="en-US" w:eastAsia="zh-CN"/>
        </w:rPr>
        <w:t>。</w:t>
      </w:r>
      <w:r w:rsidRPr="00392DD1">
        <w:rPr>
          <w:rFonts w:ascii="SimSun" w:eastAsia="SimSun" w:hAnsi="SimSun"/>
          <w:b/>
          <w:bCs/>
          <w:lang w:val="en-US" w:eastAsia="zh-CN"/>
        </w:rPr>
        <w:t xml:space="preserve"> </w:t>
      </w:r>
      <w:r w:rsidRPr="00392DD1">
        <w:rPr>
          <w:rFonts w:ascii="SimSun" w:eastAsia="SimSun" w:hAnsi="SimSun" w:cs="MS Gothic" w:hint="eastAsia"/>
          <w:b/>
          <w:bCs/>
          <w:lang w:val="en-US" w:eastAsia="zh-CN"/>
        </w:rPr>
        <w:t>个性化配方是与客</w:t>
      </w:r>
      <w:r w:rsidRPr="00392DD1">
        <w:rPr>
          <w:rFonts w:ascii="SimSun" w:eastAsia="SimSun" w:hAnsi="SimSun" w:cs="SimSun" w:hint="eastAsia"/>
          <w:b/>
          <w:bCs/>
          <w:lang w:val="en-US" w:eastAsia="zh-CN"/>
        </w:rPr>
        <w:t>户密切合作开发的。</w:t>
      </w:r>
      <w:r w:rsidRPr="00392DD1">
        <w:rPr>
          <w:rFonts w:ascii="SimSun" w:eastAsia="SimSun" w:hAnsi="SimSun"/>
          <w:b/>
          <w:bCs/>
          <w:lang w:val="en-US" w:eastAsia="zh-CN"/>
        </w:rPr>
        <w:t xml:space="preserve"> GRAFE </w:t>
      </w:r>
      <w:r w:rsidRPr="00392DD1">
        <w:rPr>
          <w:rFonts w:ascii="SimSun" w:eastAsia="SimSun" w:hAnsi="SimSun" w:cs="SimSun" w:hint="eastAsia"/>
          <w:b/>
          <w:bCs/>
          <w:lang w:val="en-US" w:eastAsia="zh-CN"/>
        </w:rPr>
        <w:t>拥有全部必要的内部资源，包括其员工多年的专业知识和最先进的技术中心，具备实施和评估所有分析、检查和测试的能力</w:t>
      </w:r>
      <w:r w:rsidRPr="00392DD1">
        <w:rPr>
          <w:rFonts w:ascii="SimSun" w:eastAsia="SimSun" w:hAnsi="SimSun" w:cs="MS Gothic" w:hint="eastAsia"/>
          <w:b/>
          <w:bCs/>
          <w:lang w:val="en-US" w:eastAsia="zh-CN"/>
        </w:rPr>
        <w:t>。</w:t>
      </w:r>
    </w:p>
    <w:bookmarkEnd w:id="0"/>
    <w:bookmarkEnd w:id="1"/>
    <w:bookmarkEnd w:id="2"/>
    <w:bookmarkEnd w:id="3"/>
    <w:bookmarkEnd w:id="4"/>
    <w:p w14:paraId="02A9EFE4" w14:textId="77777777" w:rsidR="00392DD1" w:rsidRPr="00392DD1" w:rsidRDefault="00392DD1" w:rsidP="00392DD1">
      <w:pPr>
        <w:tabs>
          <w:tab w:val="left" w:pos="8460"/>
          <w:tab w:val="left" w:pos="9639"/>
        </w:tabs>
        <w:spacing w:before="240"/>
        <w:ind w:right="425"/>
        <w:jc w:val="both"/>
        <w:rPr>
          <w:rFonts w:ascii="SimSun" w:eastAsia="SimSun" w:hAnsi="SimSun"/>
          <w:lang w:val="en-US" w:eastAsia="zh-CN"/>
        </w:rPr>
      </w:pPr>
      <w:r w:rsidRPr="00392DD1">
        <w:rPr>
          <w:rFonts w:ascii="SimSun" w:eastAsia="SimSun" w:hAnsi="SimSun" w:hint="eastAsia"/>
          <w:lang w:val="en-US" w:eastAsia="zh-CN"/>
        </w:rPr>
        <w:t>在</w:t>
      </w:r>
      <w:r w:rsidRPr="00392DD1">
        <w:rPr>
          <w:rFonts w:ascii="SimSun" w:eastAsia="SimSun" w:hAnsi="SimSun" w:cs="SimSun" w:hint="eastAsia"/>
          <w:lang w:val="en-US" w:eastAsia="zh-CN"/>
        </w:rPr>
        <w:t>进</w:t>
      </w:r>
      <w:r w:rsidRPr="00392DD1">
        <w:rPr>
          <w:rFonts w:ascii="SimSun" w:eastAsia="SimSun" w:hAnsi="SimSun" w:cs="MS Mincho" w:hint="eastAsia"/>
          <w:lang w:val="en-US" w:eastAsia="zh-CN"/>
        </w:rPr>
        <w:t>行</w:t>
      </w:r>
      <w:r w:rsidRPr="00392DD1">
        <w:rPr>
          <w:rFonts w:ascii="SimSun" w:eastAsia="SimSun" w:hAnsi="SimSun"/>
          <w:lang w:val="en-US" w:eastAsia="zh-CN"/>
        </w:rPr>
        <w:t xml:space="preserve">Compalen </w:t>
      </w:r>
      <w:r w:rsidRPr="00392DD1">
        <w:rPr>
          <w:rFonts w:ascii="SimSun" w:eastAsia="SimSun" w:hAnsi="SimSun" w:cs="SimSun" w:hint="eastAsia"/>
          <w:lang w:val="en-US" w:eastAsia="zh-CN"/>
        </w:rPr>
        <w:t>润</w:t>
      </w:r>
      <w:r w:rsidRPr="00392DD1">
        <w:rPr>
          <w:rFonts w:ascii="SimSun" w:eastAsia="SimSun" w:hAnsi="SimSun" w:cs="MS Mincho" w:hint="eastAsia"/>
          <w:lang w:val="en-US" w:eastAsia="zh-CN"/>
        </w:rPr>
        <w:t>滑条材料的混配</w:t>
      </w:r>
      <w:r w:rsidRPr="00392DD1">
        <w:rPr>
          <w:rFonts w:ascii="SimSun" w:eastAsia="SimSun" w:hAnsi="SimSun" w:cs="SimSun" w:hint="eastAsia"/>
          <w:lang w:val="en-US" w:eastAsia="zh-CN"/>
        </w:rPr>
        <w:t>时</w:t>
      </w:r>
      <w:r w:rsidRPr="00392DD1">
        <w:rPr>
          <w:rFonts w:ascii="SimSun" w:eastAsia="SimSun" w:hAnsi="SimSun" w:cs="MS Mincho" w:hint="eastAsia"/>
          <w:lang w:val="en-US" w:eastAsia="zh-CN"/>
        </w:rPr>
        <w:t>，</w:t>
      </w:r>
      <w:r w:rsidRPr="00392DD1">
        <w:rPr>
          <w:rFonts w:ascii="SimSun" w:eastAsia="SimSun" w:hAnsi="SimSun"/>
          <w:lang w:val="en-US" w:eastAsia="zh-CN"/>
        </w:rPr>
        <w:t xml:space="preserve">GRAFE </w:t>
      </w:r>
      <w:r w:rsidRPr="00392DD1">
        <w:rPr>
          <w:rFonts w:ascii="SimSun" w:eastAsia="SimSun" w:hAnsi="SimSun" w:hint="eastAsia"/>
          <w:lang w:val="en-US" w:eastAsia="zh-CN"/>
        </w:rPr>
        <w:t>可以利用其在</w:t>
      </w:r>
      <w:r w:rsidRPr="00392DD1">
        <w:rPr>
          <w:rFonts w:ascii="SimSun" w:eastAsia="SimSun" w:hAnsi="SimSun" w:cs="SimSun" w:hint="eastAsia"/>
          <w:lang w:val="en-US" w:eastAsia="zh-CN"/>
        </w:rPr>
        <w:t>热</w:t>
      </w:r>
      <w:r w:rsidRPr="00392DD1">
        <w:rPr>
          <w:rFonts w:ascii="SimSun" w:eastAsia="SimSun" w:hAnsi="SimSun" w:cs="MS Mincho" w:hint="eastAsia"/>
          <w:lang w:val="en-US" w:eastAsia="zh-CN"/>
        </w:rPr>
        <w:t>塑</w:t>
      </w:r>
      <w:r w:rsidRPr="00392DD1">
        <w:rPr>
          <w:rFonts w:ascii="SimSun" w:eastAsia="SimSun" w:hAnsi="SimSun" w:hint="eastAsia"/>
          <w:lang w:val="en-US" w:eastAsia="zh-CN"/>
        </w:rPr>
        <w:t>性添加</w:t>
      </w:r>
      <w:r w:rsidRPr="00392DD1">
        <w:rPr>
          <w:rFonts w:ascii="SimSun" w:eastAsia="SimSun" w:hAnsi="SimSun" w:cs="SimSun" w:hint="eastAsia"/>
          <w:lang w:val="en-US" w:eastAsia="zh-CN"/>
        </w:rPr>
        <w:t>剂</w:t>
      </w:r>
      <w:r w:rsidRPr="00392DD1">
        <w:rPr>
          <w:rFonts w:ascii="SimSun" w:eastAsia="SimSun" w:hAnsi="SimSun" w:cs="MS Mincho" w:hint="eastAsia"/>
          <w:lang w:val="en-US" w:eastAsia="zh-CN"/>
        </w:rPr>
        <w:t>方面</w:t>
      </w:r>
      <w:r w:rsidRPr="00392DD1">
        <w:rPr>
          <w:rFonts w:ascii="SimSun" w:eastAsia="SimSun" w:hAnsi="SimSun" w:cs="SimSun" w:hint="eastAsia"/>
          <w:lang w:val="en-US" w:eastAsia="zh-CN"/>
        </w:rPr>
        <w:t>长</w:t>
      </w:r>
      <w:r w:rsidRPr="00392DD1">
        <w:rPr>
          <w:rFonts w:ascii="SimSun" w:eastAsia="SimSun" w:hAnsi="SimSun" w:cs="MS Mincho" w:hint="eastAsia"/>
          <w:lang w:val="en-US" w:eastAsia="zh-CN"/>
        </w:rPr>
        <w:t>期而广泛的</w:t>
      </w:r>
      <w:r w:rsidRPr="00392DD1">
        <w:rPr>
          <w:rFonts w:ascii="SimSun" w:eastAsia="SimSun" w:hAnsi="SimSun" w:cs="SimSun" w:hint="eastAsia"/>
          <w:lang w:val="en-US" w:eastAsia="zh-CN"/>
        </w:rPr>
        <w:t>经验</w:t>
      </w:r>
      <w:r w:rsidRPr="00392DD1">
        <w:rPr>
          <w:rFonts w:ascii="SimSun" w:eastAsia="SimSun" w:hAnsi="SimSun" w:cs="MS Mincho" w:hint="eastAsia"/>
          <w:lang w:val="en-US" w:eastAsia="zh-CN"/>
        </w:rPr>
        <w:t>，将基材与可自由</w:t>
      </w:r>
      <w:r w:rsidRPr="00392DD1">
        <w:rPr>
          <w:rFonts w:ascii="SimSun" w:eastAsia="SimSun" w:hAnsi="SimSun" w:cs="SimSun" w:hint="eastAsia"/>
          <w:lang w:val="en-US" w:eastAsia="zh-CN"/>
        </w:rPr>
        <w:t>选择</w:t>
      </w:r>
      <w:r w:rsidRPr="00392DD1">
        <w:rPr>
          <w:rFonts w:ascii="SimSun" w:eastAsia="SimSun" w:hAnsi="SimSun" w:cs="MS Mincho" w:hint="eastAsia"/>
          <w:lang w:val="en-US" w:eastAsia="zh-CN"/>
        </w:rPr>
        <w:t>的着色</w:t>
      </w:r>
      <w:r w:rsidRPr="00392DD1">
        <w:rPr>
          <w:rFonts w:ascii="SimSun" w:eastAsia="SimSun" w:hAnsi="SimSun" w:cs="SimSun" w:hint="eastAsia"/>
          <w:lang w:val="en-US" w:eastAsia="zh-CN"/>
        </w:rPr>
        <w:t>颜</w:t>
      </w:r>
      <w:r w:rsidRPr="00392DD1">
        <w:rPr>
          <w:rFonts w:ascii="SimSun" w:eastAsia="SimSun" w:hAnsi="SimSun" w:cs="MS Mincho" w:hint="eastAsia"/>
          <w:lang w:val="en-US" w:eastAsia="zh-CN"/>
        </w:rPr>
        <w:t>料和功能性填充料相</w:t>
      </w:r>
      <w:r w:rsidRPr="00392DD1">
        <w:rPr>
          <w:rFonts w:ascii="SimSun" w:eastAsia="SimSun" w:hAnsi="SimSun" w:cs="SimSun" w:hint="eastAsia"/>
          <w:lang w:val="en-US" w:eastAsia="zh-CN"/>
        </w:rPr>
        <w:t>结</w:t>
      </w:r>
      <w:r w:rsidRPr="00392DD1">
        <w:rPr>
          <w:rFonts w:ascii="SimSun" w:eastAsia="SimSun" w:hAnsi="SimSun" w:cs="MS Mincho" w:hint="eastAsia"/>
          <w:lang w:val="en-US" w:eastAsia="zh-CN"/>
        </w:rPr>
        <w:t>合，</w:t>
      </w:r>
      <w:r w:rsidRPr="00392DD1">
        <w:rPr>
          <w:rFonts w:ascii="SimSun" w:eastAsia="SimSun" w:hAnsi="SimSun" w:cs="SimSun" w:hint="eastAsia"/>
          <w:lang w:val="en-US" w:eastAsia="zh-CN"/>
        </w:rPr>
        <w:t>这</w:t>
      </w:r>
      <w:r w:rsidRPr="00392DD1">
        <w:rPr>
          <w:rFonts w:ascii="SimSun" w:eastAsia="SimSun" w:hAnsi="SimSun" w:cs="MS Mincho" w:hint="eastAsia"/>
          <w:lang w:val="en-US" w:eastAsia="zh-CN"/>
        </w:rPr>
        <w:t>些都是</w:t>
      </w:r>
      <w:r w:rsidRPr="00392DD1">
        <w:rPr>
          <w:rFonts w:ascii="SimSun" w:eastAsia="SimSun" w:hAnsi="SimSun" w:cs="SimSun" w:hint="eastAsia"/>
          <w:lang w:val="en-US" w:eastAsia="zh-CN"/>
        </w:rPr>
        <w:t>纯</w:t>
      </w:r>
      <w:r w:rsidRPr="00392DD1">
        <w:rPr>
          <w:rFonts w:ascii="SimSun" w:eastAsia="SimSun" w:hAnsi="SimSun" w:cs="MS Mincho" w:hint="eastAsia"/>
          <w:lang w:val="en-US" w:eastAsia="zh-CN"/>
        </w:rPr>
        <w:t>粹的物理混合，没有偶</w:t>
      </w:r>
      <w:r w:rsidRPr="00392DD1">
        <w:rPr>
          <w:rFonts w:ascii="SimSun" w:eastAsia="SimSun" w:hAnsi="SimSun" w:cs="SimSun" w:hint="eastAsia"/>
          <w:lang w:val="en-US" w:eastAsia="zh-CN"/>
        </w:rPr>
        <w:t>联剂</w:t>
      </w:r>
      <w:r w:rsidRPr="00392DD1">
        <w:rPr>
          <w:rFonts w:ascii="SimSun" w:eastAsia="SimSun" w:hAnsi="SimSun" w:cs="MS Mincho" w:hint="eastAsia"/>
          <w:lang w:val="en-US" w:eastAsia="zh-CN"/>
        </w:rPr>
        <w:t>。</w:t>
      </w:r>
      <w:r w:rsidRPr="00392DD1">
        <w:rPr>
          <w:rFonts w:ascii="SimSun" w:eastAsia="SimSun" w:hAnsi="SimSun"/>
          <w:lang w:val="en-US" w:eastAsia="zh-CN"/>
        </w:rPr>
        <w:t xml:space="preserve"> </w:t>
      </w:r>
      <w:r w:rsidRPr="00392DD1">
        <w:rPr>
          <w:rFonts w:ascii="SimSun" w:eastAsia="SimSun" w:hAnsi="SimSun" w:hint="eastAsia"/>
          <w:lang w:val="en-US" w:eastAsia="zh-CN"/>
        </w:rPr>
        <w:t>客</w:t>
      </w:r>
      <w:r w:rsidRPr="00392DD1">
        <w:rPr>
          <w:rFonts w:ascii="SimSun" w:eastAsia="SimSun" w:hAnsi="SimSun" w:cs="SimSun" w:hint="eastAsia"/>
          <w:lang w:val="en-US" w:eastAsia="zh-CN"/>
        </w:rPr>
        <w:t>户</w:t>
      </w:r>
      <w:r w:rsidRPr="00392DD1">
        <w:rPr>
          <w:rFonts w:ascii="SimSun" w:eastAsia="SimSun" w:hAnsi="SimSun" w:cs="MS Mincho" w:hint="eastAsia"/>
          <w:lang w:val="en-US" w:eastAsia="zh-CN"/>
        </w:rPr>
        <w:t>可以</w:t>
      </w:r>
      <w:r w:rsidRPr="00392DD1">
        <w:rPr>
          <w:rFonts w:ascii="SimSun" w:eastAsia="SimSun" w:hAnsi="SimSun" w:cs="SimSun" w:hint="eastAsia"/>
          <w:lang w:val="en-US" w:eastAsia="zh-CN"/>
        </w:rPr>
        <w:t>选择经过验证</w:t>
      </w:r>
      <w:r w:rsidRPr="00392DD1">
        <w:rPr>
          <w:rFonts w:ascii="SimSun" w:eastAsia="SimSun" w:hAnsi="SimSun" w:cs="MS Mincho" w:hint="eastAsia"/>
          <w:lang w:val="en-US" w:eastAsia="zh-CN"/>
        </w:rPr>
        <w:t>的活性成分配方，也可以</w:t>
      </w:r>
      <w:r w:rsidRPr="00392DD1">
        <w:rPr>
          <w:rFonts w:ascii="SimSun" w:eastAsia="SimSun" w:hAnsi="SimSun" w:cs="SimSun" w:hint="eastAsia"/>
          <w:lang w:val="en-US" w:eastAsia="zh-CN"/>
        </w:rPr>
        <w:t>选择开发</w:t>
      </w:r>
      <w:r w:rsidRPr="00392DD1">
        <w:rPr>
          <w:rFonts w:ascii="SimSun" w:eastAsia="SimSun" w:hAnsi="SimSun" w:cs="MS Mincho" w:hint="eastAsia"/>
          <w:lang w:val="en-US" w:eastAsia="zh-CN"/>
        </w:rPr>
        <w:t>个性化定制混合料。</w:t>
      </w:r>
      <w:r w:rsidRPr="00392DD1">
        <w:rPr>
          <w:rFonts w:ascii="SimSun" w:eastAsia="SimSun" w:hAnsi="SimSun"/>
          <w:lang w:val="en-US" w:eastAsia="zh-CN"/>
        </w:rPr>
        <w:t xml:space="preserve"> </w:t>
      </w:r>
      <w:r w:rsidRPr="00392DD1">
        <w:rPr>
          <w:rFonts w:ascii="SimSun" w:eastAsia="SimSun" w:hAnsi="SimSun" w:hint="eastAsia"/>
          <w:lang w:val="en-US" w:eastAsia="zh-CN"/>
        </w:rPr>
        <w:t>所有混合料均以自由流</w:t>
      </w:r>
      <w:r w:rsidRPr="00392DD1">
        <w:rPr>
          <w:rFonts w:ascii="SimSun" w:eastAsia="SimSun" w:hAnsi="SimSun" w:cs="SimSun" w:hint="eastAsia"/>
          <w:lang w:val="en-US" w:eastAsia="zh-CN"/>
        </w:rPr>
        <w:t>动</w:t>
      </w:r>
      <w:r w:rsidRPr="00392DD1">
        <w:rPr>
          <w:rFonts w:ascii="SimSun" w:eastAsia="SimSun" w:hAnsi="SimSun" w:cs="MS Mincho" w:hint="eastAsia"/>
          <w:lang w:val="en-US" w:eastAsia="zh-CN"/>
        </w:rPr>
        <w:t>的</w:t>
      </w:r>
      <w:r w:rsidRPr="00392DD1">
        <w:rPr>
          <w:rFonts w:ascii="SimSun" w:eastAsia="SimSun" w:hAnsi="SimSun" w:cs="SimSun" w:hint="eastAsia"/>
          <w:lang w:val="en-US" w:eastAsia="zh-CN"/>
        </w:rPr>
        <w:t>颗</w:t>
      </w:r>
      <w:r w:rsidRPr="00392DD1">
        <w:rPr>
          <w:rFonts w:ascii="SimSun" w:eastAsia="SimSun" w:hAnsi="SimSun" w:cs="MS Mincho" w:hint="eastAsia"/>
          <w:lang w:val="en-US" w:eastAsia="zh-CN"/>
        </w:rPr>
        <w:t>粒形式提供，适用于与可提供机械</w:t>
      </w:r>
      <w:r w:rsidRPr="00392DD1">
        <w:rPr>
          <w:rFonts w:ascii="SimSun" w:eastAsia="SimSun" w:hAnsi="SimSun" w:cs="SimSun" w:hint="eastAsia"/>
          <w:lang w:val="en-US" w:eastAsia="zh-CN"/>
        </w:rPr>
        <w:t>稳</w:t>
      </w:r>
      <w:r w:rsidRPr="00392DD1">
        <w:rPr>
          <w:rFonts w:ascii="SimSun" w:eastAsia="SimSun" w:hAnsi="SimSun" w:cs="MS Mincho" w:hint="eastAsia"/>
          <w:lang w:val="en-US" w:eastAsia="zh-CN"/>
        </w:rPr>
        <w:t>定性的兼容</w:t>
      </w:r>
      <w:r w:rsidRPr="00392DD1">
        <w:rPr>
          <w:rFonts w:ascii="SimSun" w:eastAsia="SimSun" w:hAnsi="SimSun" w:cs="SimSun" w:hint="eastAsia"/>
          <w:lang w:val="en-US" w:eastAsia="zh-CN"/>
        </w:rPr>
        <w:t>热</w:t>
      </w:r>
      <w:r w:rsidRPr="00392DD1">
        <w:rPr>
          <w:rFonts w:ascii="SimSun" w:eastAsia="SimSun" w:hAnsi="SimSun" w:cs="MS Mincho" w:hint="eastAsia"/>
          <w:lang w:val="en-US" w:eastAsia="zh-CN"/>
        </w:rPr>
        <w:t>塑性塑料（如</w:t>
      </w:r>
      <w:r w:rsidRPr="00392DD1">
        <w:rPr>
          <w:rFonts w:ascii="SimSun" w:eastAsia="SimSun" w:hAnsi="SimSun"/>
          <w:lang w:val="en-US" w:eastAsia="zh-CN"/>
        </w:rPr>
        <w:t xml:space="preserve"> PS </w:t>
      </w:r>
      <w:r w:rsidRPr="00392DD1">
        <w:rPr>
          <w:rFonts w:ascii="SimSun" w:eastAsia="SimSun" w:hAnsi="SimSun" w:hint="eastAsia"/>
          <w:lang w:val="en-US" w:eastAsia="zh-CN"/>
        </w:rPr>
        <w:t>或</w:t>
      </w:r>
      <w:r w:rsidRPr="00392DD1">
        <w:rPr>
          <w:rFonts w:ascii="SimSun" w:eastAsia="SimSun" w:hAnsi="SimSun"/>
          <w:lang w:val="en-US" w:eastAsia="zh-CN"/>
        </w:rPr>
        <w:t xml:space="preserve"> ABS</w:t>
      </w:r>
      <w:r w:rsidRPr="00392DD1">
        <w:rPr>
          <w:rFonts w:ascii="SimSun" w:eastAsia="SimSun" w:hAnsi="SimSun" w:hint="eastAsia"/>
          <w:lang w:val="en-US" w:eastAsia="zh-CN"/>
        </w:rPr>
        <w:t>）一起使用，采用直接共</w:t>
      </w:r>
      <w:r w:rsidRPr="00392DD1">
        <w:rPr>
          <w:rFonts w:ascii="SimSun" w:eastAsia="SimSun" w:hAnsi="SimSun" w:cs="SimSun" w:hint="eastAsia"/>
          <w:lang w:val="en-US" w:eastAsia="zh-CN"/>
        </w:rPr>
        <w:t>挤</w:t>
      </w:r>
      <w:r w:rsidRPr="00392DD1">
        <w:rPr>
          <w:rFonts w:ascii="SimSun" w:eastAsia="SimSun" w:hAnsi="SimSun" w:cs="MS Mincho" w:hint="eastAsia"/>
          <w:lang w:val="en-US" w:eastAsia="zh-CN"/>
        </w:rPr>
        <w:t>成型或两</w:t>
      </w:r>
      <w:r w:rsidRPr="00392DD1">
        <w:rPr>
          <w:rFonts w:ascii="SimSun" w:eastAsia="SimSun" w:hAnsi="SimSun" w:cs="SimSun" w:hint="eastAsia"/>
          <w:lang w:val="en-US" w:eastAsia="zh-CN"/>
        </w:rPr>
        <w:t>组</w:t>
      </w:r>
      <w:r w:rsidRPr="00392DD1">
        <w:rPr>
          <w:rFonts w:ascii="SimSun" w:eastAsia="SimSun" w:hAnsi="SimSun" w:cs="MS Mincho" w:hint="eastAsia"/>
          <w:lang w:val="en-US" w:eastAsia="zh-CN"/>
        </w:rPr>
        <w:t>分注塑成型。</w:t>
      </w:r>
    </w:p>
    <w:p w14:paraId="4C64C0E3" w14:textId="77777777" w:rsidR="00392DD1" w:rsidRPr="00392DD1" w:rsidRDefault="00392DD1" w:rsidP="00392DD1">
      <w:pPr>
        <w:tabs>
          <w:tab w:val="left" w:pos="8460"/>
          <w:tab w:val="left" w:pos="9639"/>
        </w:tabs>
        <w:spacing w:before="240"/>
        <w:ind w:right="425"/>
        <w:jc w:val="both"/>
        <w:rPr>
          <w:rFonts w:ascii="SimSun" w:eastAsia="SimSun" w:hAnsi="SimSun"/>
          <w:lang w:val="en-US" w:eastAsia="zh-CN"/>
        </w:rPr>
      </w:pPr>
      <w:r w:rsidRPr="00392DD1">
        <w:rPr>
          <w:rFonts w:ascii="SimSun" w:eastAsia="SimSun" w:hAnsi="SimSun" w:hint="eastAsia"/>
          <w:lang w:val="en-US" w:eastAsia="zh-CN"/>
        </w:rPr>
        <w:lastRenderedPageBreak/>
        <w:t>由于填充料含量高，混合料中一定比例的添加</w:t>
      </w:r>
      <w:r w:rsidRPr="00392DD1">
        <w:rPr>
          <w:rFonts w:ascii="SimSun" w:eastAsia="SimSun" w:hAnsi="SimSun" w:cs="SimSun" w:hint="eastAsia"/>
          <w:lang w:val="en-US" w:eastAsia="zh-CN"/>
        </w:rPr>
        <w:t>剂</w:t>
      </w:r>
      <w:r w:rsidRPr="00392DD1">
        <w:rPr>
          <w:rFonts w:ascii="SimSun" w:eastAsia="SimSun" w:hAnsi="SimSun" w:cs="MS Mincho" w:hint="eastAsia"/>
          <w:lang w:val="en-US" w:eastAsia="zh-CN"/>
        </w:rPr>
        <w:t>会保留在生</w:t>
      </w:r>
      <w:r w:rsidRPr="00392DD1">
        <w:rPr>
          <w:rFonts w:ascii="SimSun" w:eastAsia="SimSun" w:hAnsi="SimSun" w:cs="SimSun" w:hint="eastAsia"/>
          <w:lang w:val="en-US" w:eastAsia="zh-CN"/>
        </w:rPr>
        <w:t>产</w:t>
      </w:r>
      <w:r w:rsidRPr="00392DD1">
        <w:rPr>
          <w:rFonts w:ascii="SimSun" w:eastAsia="SimSun" w:hAnsi="SimSun" w:cs="MS Mincho" w:hint="eastAsia"/>
          <w:lang w:val="en-US" w:eastAsia="zh-CN"/>
        </w:rPr>
        <w:t>出的</w:t>
      </w:r>
      <w:r w:rsidRPr="00392DD1">
        <w:rPr>
          <w:rFonts w:ascii="SimSun" w:eastAsia="SimSun" w:hAnsi="SimSun" w:cs="SimSun" w:hint="eastAsia"/>
          <w:lang w:val="en-US" w:eastAsia="zh-CN"/>
        </w:rPr>
        <w:t>润</w:t>
      </w:r>
      <w:r w:rsidRPr="00392DD1">
        <w:rPr>
          <w:rFonts w:ascii="SimSun" w:eastAsia="SimSun" w:hAnsi="SimSun" w:cs="MS Mincho" w:hint="eastAsia"/>
          <w:lang w:val="en-US" w:eastAsia="zh-CN"/>
        </w:rPr>
        <w:t>滑条表面，也就是</w:t>
      </w:r>
      <w:r w:rsidRPr="00392DD1">
        <w:rPr>
          <w:rFonts w:ascii="SimSun" w:eastAsia="SimSun" w:hAnsi="SimSun" w:cs="SimSun" w:hint="eastAsia"/>
          <w:lang w:val="en-US" w:eastAsia="zh-CN"/>
        </w:rPr>
        <w:t>说</w:t>
      </w:r>
      <w:r w:rsidRPr="00392DD1">
        <w:rPr>
          <w:rFonts w:ascii="SimSun" w:eastAsia="SimSun" w:hAnsi="SimSun" w:cs="MS Mincho" w:hint="eastAsia"/>
          <w:lang w:val="en-US" w:eastAsia="zh-CN"/>
        </w:rPr>
        <w:t>，</w:t>
      </w:r>
      <w:r w:rsidRPr="00392DD1">
        <w:rPr>
          <w:rFonts w:ascii="SimSun" w:eastAsia="SimSun" w:hAnsi="SimSun" w:cs="SimSun" w:hint="eastAsia"/>
          <w:lang w:val="en-US" w:eastAsia="zh-CN"/>
        </w:rPr>
        <w:t>这</w:t>
      </w:r>
      <w:r w:rsidRPr="00392DD1">
        <w:rPr>
          <w:rFonts w:ascii="SimSun" w:eastAsia="SimSun" w:hAnsi="SimSun" w:cs="MS Mincho" w:hint="eastAsia"/>
          <w:lang w:val="en-US" w:eastAsia="zh-CN"/>
        </w:rPr>
        <w:t>些成分在与水接触</w:t>
      </w:r>
      <w:r w:rsidRPr="00392DD1">
        <w:rPr>
          <w:rFonts w:ascii="SimSun" w:eastAsia="SimSun" w:hAnsi="SimSun" w:cs="SimSun" w:hint="eastAsia"/>
          <w:lang w:val="en-US" w:eastAsia="zh-CN"/>
        </w:rPr>
        <w:t>时</w:t>
      </w:r>
      <w:r w:rsidRPr="00392DD1">
        <w:rPr>
          <w:rFonts w:ascii="SimSun" w:eastAsia="SimSun" w:hAnsi="SimSun" w:cs="MS Mincho" w:hint="eastAsia"/>
          <w:lang w:val="en-US" w:eastAsia="zh-CN"/>
        </w:rPr>
        <w:t>会溶解、膨</w:t>
      </w:r>
      <w:r w:rsidRPr="00392DD1">
        <w:rPr>
          <w:rFonts w:ascii="SimSun" w:eastAsia="SimSun" w:hAnsi="SimSun" w:cs="SimSun" w:hint="eastAsia"/>
          <w:lang w:val="en-US" w:eastAsia="zh-CN"/>
        </w:rPr>
        <w:t>胀</w:t>
      </w:r>
      <w:r w:rsidRPr="00392DD1">
        <w:rPr>
          <w:rFonts w:ascii="SimSun" w:eastAsia="SimSun" w:hAnsi="SimSun" w:cs="MS Mincho" w:hint="eastAsia"/>
          <w:lang w:val="en-US" w:eastAsia="zh-CN"/>
        </w:rPr>
        <w:t>，从而呈</w:t>
      </w:r>
      <w:r w:rsidRPr="00392DD1">
        <w:rPr>
          <w:rFonts w:ascii="SimSun" w:eastAsia="SimSun" w:hAnsi="SimSun" w:cs="SimSun" w:hint="eastAsia"/>
          <w:lang w:val="en-US" w:eastAsia="zh-CN"/>
        </w:rPr>
        <w:t>现</w:t>
      </w:r>
      <w:r w:rsidRPr="00392DD1">
        <w:rPr>
          <w:rFonts w:ascii="SimSun" w:eastAsia="SimSun" w:hAnsi="SimSun" w:cs="MS Mincho" w:hint="eastAsia"/>
          <w:lang w:val="en-US" w:eastAsia="zh-CN"/>
        </w:rPr>
        <w:t>出</w:t>
      </w:r>
      <w:r w:rsidRPr="00392DD1">
        <w:rPr>
          <w:rFonts w:ascii="SimSun" w:eastAsia="SimSun" w:hAnsi="SimSun" w:cs="SimSun" w:hint="eastAsia"/>
          <w:lang w:val="en-US" w:eastAsia="zh-CN"/>
        </w:rPr>
        <w:t>预</w:t>
      </w:r>
      <w:r w:rsidRPr="00392DD1">
        <w:rPr>
          <w:rFonts w:ascii="SimSun" w:eastAsia="SimSun" w:hAnsi="SimSun" w:cs="MS Mincho" w:hint="eastAsia"/>
          <w:lang w:val="en-US" w:eastAsia="zh-CN"/>
        </w:rPr>
        <w:t>期的效果。</w:t>
      </w:r>
      <w:r w:rsidRPr="00392DD1">
        <w:rPr>
          <w:rFonts w:ascii="SimSun" w:eastAsia="SimSun" w:hAnsi="SimSun"/>
          <w:lang w:val="en-US" w:eastAsia="zh-CN"/>
        </w:rPr>
        <w:t xml:space="preserve"> </w:t>
      </w:r>
      <w:r w:rsidRPr="00392DD1">
        <w:rPr>
          <w:rFonts w:ascii="SimSun" w:eastAsia="SimSun" w:hAnsi="SimSun" w:cs="SimSun" w:hint="eastAsia"/>
          <w:lang w:val="en-US" w:eastAsia="zh-CN"/>
        </w:rPr>
        <w:t>这</w:t>
      </w:r>
      <w:r w:rsidRPr="00392DD1">
        <w:rPr>
          <w:rFonts w:ascii="SimSun" w:eastAsia="SimSun" w:hAnsi="SimSun" w:cs="MS Mincho" w:hint="eastAsia"/>
          <w:lang w:val="en-US" w:eastAsia="zh-CN"/>
        </w:rPr>
        <w:t>些成分中存在的肥皂、脂肪和油提供令人</w:t>
      </w:r>
      <w:r w:rsidRPr="00392DD1">
        <w:rPr>
          <w:rFonts w:ascii="SimSun" w:eastAsia="SimSun" w:hAnsi="SimSun" w:hint="eastAsia"/>
          <w:lang w:val="en-US" w:eastAsia="zh-CN"/>
        </w:rPr>
        <w:t>愉悦的</w:t>
      </w:r>
      <w:r w:rsidRPr="00392DD1">
        <w:rPr>
          <w:rFonts w:ascii="SimSun" w:eastAsia="SimSun" w:hAnsi="SimSun" w:cs="SimSun" w:hint="eastAsia"/>
          <w:lang w:val="en-US" w:eastAsia="zh-CN"/>
        </w:rPr>
        <w:t>润</w:t>
      </w:r>
      <w:r w:rsidRPr="00392DD1">
        <w:rPr>
          <w:rFonts w:ascii="SimSun" w:eastAsia="SimSun" w:hAnsi="SimSun" w:cs="MS Mincho" w:hint="eastAsia"/>
          <w:lang w:val="en-US" w:eastAsia="zh-CN"/>
        </w:rPr>
        <w:t>滑效果，能</w:t>
      </w:r>
      <w:r w:rsidRPr="00392DD1">
        <w:rPr>
          <w:rFonts w:ascii="SimSun" w:eastAsia="SimSun" w:hAnsi="SimSun" w:cs="SimSun" w:hint="eastAsia"/>
          <w:lang w:val="en-US" w:eastAsia="zh-CN"/>
        </w:rPr>
        <w:t>够</w:t>
      </w:r>
      <w:r w:rsidRPr="00392DD1">
        <w:rPr>
          <w:rFonts w:ascii="SimSun" w:eastAsia="SimSun" w:hAnsi="SimSun" w:cs="MS Mincho" w:hint="eastAsia"/>
          <w:lang w:val="en-US" w:eastAsia="zh-CN"/>
        </w:rPr>
        <w:t>保</w:t>
      </w:r>
      <w:r w:rsidRPr="00392DD1">
        <w:rPr>
          <w:rFonts w:ascii="SimSun" w:eastAsia="SimSun" w:hAnsi="SimSun" w:cs="SimSun" w:hint="eastAsia"/>
          <w:lang w:val="en-US" w:eastAsia="zh-CN"/>
        </w:rPr>
        <w:t>护</w:t>
      </w:r>
      <w:r w:rsidRPr="00392DD1">
        <w:rPr>
          <w:rFonts w:ascii="SimSun" w:eastAsia="SimSun" w:hAnsi="SimSun" w:cs="MS Mincho" w:hint="eastAsia"/>
          <w:lang w:val="en-US" w:eastAsia="zh-CN"/>
        </w:rPr>
        <w:t>皮</w:t>
      </w:r>
      <w:r w:rsidRPr="00392DD1">
        <w:rPr>
          <w:rFonts w:ascii="SimSun" w:eastAsia="SimSun" w:hAnsi="SimSun" w:cs="MS Gothic" w:hint="eastAsia"/>
          <w:lang w:val="en-US" w:eastAsia="zh-CN"/>
        </w:rPr>
        <w:t>肤</w:t>
      </w:r>
      <w:r w:rsidRPr="00392DD1">
        <w:rPr>
          <w:rFonts w:ascii="SimSun" w:eastAsia="SimSun" w:hAnsi="SimSun" w:cs="MS Mincho" w:hint="eastAsia"/>
          <w:lang w:val="en-US" w:eastAsia="zh-CN"/>
        </w:rPr>
        <w:t>免受刺激。</w:t>
      </w:r>
      <w:r w:rsidRPr="00392DD1">
        <w:rPr>
          <w:rFonts w:ascii="SimSun" w:eastAsia="SimSun" w:hAnsi="SimSun"/>
          <w:lang w:val="en-US" w:eastAsia="zh-CN"/>
        </w:rPr>
        <w:t xml:space="preserve"> </w:t>
      </w:r>
      <w:r w:rsidRPr="00392DD1">
        <w:rPr>
          <w:rFonts w:ascii="SimSun" w:eastAsia="SimSun" w:hAnsi="SimSun" w:cs="SimSun" w:hint="eastAsia"/>
          <w:lang w:val="en-US" w:eastAsia="zh-CN"/>
        </w:rPr>
        <w:t>还</w:t>
      </w:r>
      <w:r w:rsidRPr="00392DD1">
        <w:rPr>
          <w:rFonts w:ascii="SimSun" w:eastAsia="SimSun" w:hAnsi="SimSun" w:cs="MS Mincho" w:hint="eastAsia"/>
          <w:lang w:val="en-US" w:eastAsia="zh-CN"/>
        </w:rPr>
        <w:t>可以在配方中加入其他</w:t>
      </w:r>
      <w:r w:rsidRPr="00392DD1">
        <w:rPr>
          <w:rFonts w:ascii="SimSun" w:eastAsia="SimSun" w:hAnsi="SimSun" w:cs="SimSun" w:hint="eastAsia"/>
          <w:lang w:val="en-US" w:eastAsia="zh-CN"/>
        </w:rPr>
        <w:t>调</w:t>
      </w:r>
      <w:r w:rsidRPr="00392DD1">
        <w:rPr>
          <w:rFonts w:ascii="SimSun" w:eastAsia="SimSun" w:hAnsi="SimSun" w:cs="MS Mincho" w:hint="eastAsia"/>
          <w:lang w:val="en-US" w:eastAsia="zh-CN"/>
        </w:rPr>
        <w:t>理和香味成分，并与所需的流行</w:t>
      </w:r>
      <w:r w:rsidRPr="00392DD1">
        <w:rPr>
          <w:rFonts w:ascii="SimSun" w:eastAsia="SimSun" w:hAnsi="SimSun" w:cs="SimSun" w:hint="eastAsia"/>
          <w:lang w:val="en-US" w:eastAsia="zh-CN"/>
        </w:rPr>
        <w:t>颜</w:t>
      </w:r>
      <w:r w:rsidRPr="00392DD1">
        <w:rPr>
          <w:rFonts w:ascii="SimSun" w:eastAsia="SimSun" w:hAnsi="SimSun" w:cs="MS Mincho" w:hint="eastAsia"/>
          <w:lang w:val="en-US" w:eastAsia="zh-CN"/>
        </w:rPr>
        <w:t>色相</w:t>
      </w:r>
      <w:r w:rsidRPr="00392DD1">
        <w:rPr>
          <w:rFonts w:ascii="SimSun" w:eastAsia="SimSun" w:hAnsi="SimSun" w:cs="SimSun" w:hint="eastAsia"/>
          <w:lang w:val="en-US" w:eastAsia="zh-CN"/>
        </w:rPr>
        <w:t>结</w:t>
      </w:r>
      <w:r w:rsidRPr="00392DD1">
        <w:rPr>
          <w:rFonts w:ascii="SimSun" w:eastAsia="SimSun" w:hAnsi="SimSun" w:cs="MS Mincho" w:hint="eastAsia"/>
          <w:lang w:val="en-US" w:eastAsia="zh-CN"/>
        </w:rPr>
        <w:t>合。</w:t>
      </w:r>
      <w:r w:rsidRPr="00392DD1">
        <w:rPr>
          <w:rFonts w:ascii="SimSun" w:eastAsia="SimSun" w:hAnsi="SimSun"/>
          <w:lang w:val="en-US" w:eastAsia="zh-CN"/>
        </w:rPr>
        <w:t xml:space="preserve"> </w:t>
      </w:r>
      <w:r w:rsidRPr="00392DD1">
        <w:rPr>
          <w:rFonts w:ascii="SimSun" w:eastAsia="SimSun" w:hAnsi="SimSun" w:hint="eastAsia"/>
          <w:lang w:val="en-US" w:eastAsia="zh-CN"/>
        </w:rPr>
        <w:t>配方</w:t>
      </w:r>
      <w:r w:rsidRPr="00392DD1">
        <w:rPr>
          <w:rFonts w:ascii="SimSun" w:eastAsia="SimSun" w:hAnsi="SimSun" w:cs="SimSun" w:hint="eastAsia"/>
          <w:lang w:val="en-US" w:eastAsia="zh-CN"/>
        </w:rPr>
        <w:t>组</w:t>
      </w:r>
      <w:r w:rsidRPr="00392DD1">
        <w:rPr>
          <w:rFonts w:ascii="SimSun" w:eastAsia="SimSun" w:hAnsi="SimSun" w:cs="MS Mincho" w:hint="eastAsia"/>
          <w:lang w:val="en-US" w:eastAsia="zh-CN"/>
        </w:rPr>
        <w:t>合的可能性范</w:t>
      </w:r>
      <w:r w:rsidRPr="00392DD1">
        <w:rPr>
          <w:rFonts w:ascii="SimSun" w:eastAsia="SimSun" w:hAnsi="SimSun" w:cs="SimSun" w:hint="eastAsia"/>
          <w:lang w:val="en-US" w:eastAsia="zh-CN"/>
        </w:rPr>
        <w:t>围实际</w:t>
      </w:r>
      <w:r w:rsidRPr="00392DD1">
        <w:rPr>
          <w:rFonts w:ascii="SimSun" w:eastAsia="SimSun" w:hAnsi="SimSun" w:cs="MS Mincho" w:hint="eastAsia"/>
          <w:lang w:val="en-US" w:eastAsia="zh-CN"/>
        </w:rPr>
        <w:t>上是无限多的。</w:t>
      </w:r>
    </w:p>
    <w:p w14:paraId="5048B41C" w14:textId="77777777" w:rsidR="00392DD1" w:rsidRPr="00392DD1" w:rsidRDefault="00392DD1" w:rsidP="00392DD1">
      <w:pPr>
        <w:tabs>
          <w:tab w:val="left" w:pos="8460"/>
          <w:tab w:val="left" w:pos="9639"/>
        </w:tabs>
        <w:spacing w:before="240"/>
        <w:ind w:right="425"/>
        <w:jc w:val="both"/>
        <w:rPr>
          <w:lang w:val="en-US" w:eastAsia="zh-CN"/>
        </w:rPr>
      </w:pPr>
      <w:r w:rsidRPr="00392DD1">
        <w:rPr>
          <w:rFonts w:ascii="SimSun" w:eastAsia="SimSun" w:hAnsi="SimSun" w:hint="eastAsia"/>
          <w:lang w:val="en-US" w:eastAsia="zh-CN"/>
        </w:rPr>
        <w:t>正如</w:t>
      </w:r>
      <w:r w:rsidRPr="00392DD1">
        <w:rPr>
          <w:rFonts w:ascii="SimSun" w:eastAsia="SimSun" w:hAnsi="SimSun"/>
          <w:lang w:val="en-US" w:eastAsia="zh-CN"/>
        </w:rPr>
        <w:t xml:space="preserve"> GRAFE </w:t>
      </w:r>
      <w:r w:rsidRPr="00392DD1">
        <w:rPr>
          <w:rFonts w:ascii="SimSun" w:eastAsia="SimSun" w:hAnsi="SimSun" w:cs="SimSun" w:hint="eastAsia"/>
          <w:lang w:val="en-US" w:eastAsia="zh-CN"/>
        </w:rPr>
        <w:t>产</w:t>
      </w:r>
      <w:r w:rsidRPr="00392DD1">
        <w:rPr>
          <w:rFonts w:ascii="SimSun" w:eastAsia="SimSun" w:hAnsi="SimSun" w:cs="MS Mincho" w:hint="eastAsia"/>
          <w:lang w:val="en-US" w:eastAsia="zh-CN"/>
        </w:rPr>
        <w:t>品管理</w:t>
      </w:r>
      <w:r w:rsidRPr="00392DD1">
        <w:rPr>
          <w:rFonts w:ascii="SimSun" w:eastAsia="SimSun" w:hAnsi="SimSun" w:cs="SimSun" w:hint="eastAsia"/>
          <w:lang w:val="en-US" w:eastAsia="zh-CN"/>
        </w:rPr>
        <w:t>负责</w:t>
      </w:r>
      <w:r w:rsidRPr="00392DD1">
        <w:rPr>
          <w:rFonts w:ascii="SimSun" w:eastAsia="SimSun" w:hAnsi="SimSun" w:cs="MS Mincho" w:hint="eastAsia"/>
          <w:lang w:val="en-US" w:eastAsia="zh-CN"/>
        </w:rPr>
        <w:t>人</w:t>
      </w:r>
      <w:r w:rsidRPr="00392DD1">
        <w:rPr>
          <w:rFonts w:ascii="SimSun" w:eastAsia="SimSun" w:hAnsi="SimSun"/>
          <w:lang w:val="en-US" w:eastAsia="zh-CN"/>
        </w:rPr>
        <w:t xml:space="preserve"> Danny Ludwig </w:t>
      </w:r>
      <w:r w:rsidRPr="00392DD1">
        <w:rPr>
          <w:rFonts w:ascii="SimSun" w:eastAsia="SimSun" w:hAnsi="SimSun" w:hint="eastAsia"/>
          <w:lang w:val="en-US" w:eastAsia="zh-CN"/>
        </w:rPr>
        <w:t>所解</w:t>
      </w:r>
      <w:r w:rsidRPr="00392DD1">
        <w:rPr>
          <w:rFonts w:ascii="SimSun" w:eastAsia="SimSun" w:hAnsi="SimSun" w:cs="SimSun" w:hint="eastAsia"/>
          <w:lang w:val="en-US" w:eastAsia="zh-CN"/>
        </w:rPr>
        <w:t>释</w:t>
      </w:r>
      <w:r w:rsidRPr="00392DD1">
        <w:rPr>
          <w:rFonts w:ascii="SimSun" w:eastAsia="SimSun" w:hAnsi="SimSun" w:cs="MS Mincho" w:hint="eastAsia"/>
          <w:lang w:val="en-US" w:eastAsia="zh-CN"/>
        </w:rPr>
        <w:t>的那</w:t>
      </w:r>
      <w:r w:rsidRPr="00392DD1">
        <w:rPr>
          <w:rFonts w:ascii="SimSun" w:eastAsia="SimSun" w:hAnsi="SimSun" w:cs="SimSun" w:hint="eastAsia"/>
          <w:lang w:val="en-US" w:eastAsia="zh-CN"/>
        </w:rPr>
        <w:t>样</w:t>
      </w:r>
      <w:r w:rsidRPr="00392DD1">
        <w:rPr>
          <w:rFonts w:ascii="SimSun" w:eastAsia="SimSun" w:hAnsi="SimSun" w:cs="MS Mincho" w:hint="eastAsia"/>
          <w:lang w:val="en-US" w:eastAsia="zh-CN"/>
        </w:rPr>
        <w:t>：</w:t>
      </w:r>
      <w:r w:rsidRPr="00392DD1">
        <w:rPr>
          <w:rFonts w:ascii="SimSun" w:eastAsia="SimSun" w:hAnsi="SimSun"/>
          <w:lang w:val="en-US" w:eastAsia="zh-CN"/>
        </w:rPr>
        <w:t>“</w:t>
      </w:r>
      <w:r w:rsidRPr="00392DD1">
        <w:rPr>
          <w:rFonts w:ascii="SimSun" w:eastAsia="SimSun" w:hAnsi="SimSun" w:hint="eastAsia"/>
          <w:lang w:val="en-US" w:eastAsia="zh-CN"/>
        </w:rPr>
        <w:t>我</w:t>
      </w:r>
      <w:r w:rsidRPr="00392DD1">
        <w:rPr>
          <w:rFonts w:ascii="SimSun" w:eastAsia="SimSun" w:hAnsi="SimSun" w:cs="SimSun" w:hint="eastAsia"/>
          <w:lang w:val="en-US" w:eastAsia="zh-CN"/>
        </w:rPr>
        <w:t>们为</w:t>
      </w:r>
      <w:r w:rsidRPr="00392DD1">
        <w:rPr>
          <w:rFonts w:ascii="SimSun" w:eastAsia="SimSun" w:hAnsi="SimSun"/>
          <w:lang w:val="en-US" w:eastAsia="zh-CN"/>
        </w:rPr>
        <w:t xml:space="preserve"> Compalen </w:t>
      </w:r>
      <w:r w:rsidRPr="00392DD1">
        <w:rPr>
          <w:rFonts w:ascii="SimSun" w:eastAsia="SimSun" w:hAnsi="SimSun" w:cs="SimSun" w:hint="eastAsia"/>
          <w:lang w:val="en-US" w:eastAsia="zh-CN"/>
        </w:rPr>
        <w:t>润</w:t>
      </w:r>
      <w:r w:rsidRPr="00392DD1">
        <w:rPr>
          <w:rFonts w:ascii="SimSun" w:eastAsia="SimSun" w:hAnsi="SimSun" w:cs="MS Mincho" w:hint="eastAsia"/>
          <w:lang w:val="en-US" w:eastAsia="zh-CN"/>
        </w:rPr>
        <w:t>滑条</w:t>
      </w:r>
      <w:r w:rsidRPr="00392DD1">
        <w:rPr>
          <w:rFonts w:ascii="SimSun" w:eastAsia="SimSun" w:hAnsi="SimSun" w:cs="SimSun" w:hint="eastAsia"/>
          <w:lang w:val="en-US" w:eastAsia="zh-CN"/>
        </w:rPr>
        <w:t>组</w:t>
      </w:r>
      <w:r w:rsidRPr="00392DD1">
        <w:rPr>
          <w:rFonts w:ascii="SimSun" w:eastAsia="SimSun" w:hAnsi="SimSun" w:cs="MS Mincho" w:hint="eastAsia"/>
          <w:lang w:val="en-US" w:eastAsia="zh-CN"/>
        </w:rPr>
        <w:t>合料</w:t>
      </w:r>
      <w:r w:rsidRPr="00392DD1">
        <w:rPr>
          <w:rFonts w:ascii="SimSun" w:eastAsia="SimSun" w:hAnsi="SimSun" w:cs="SimSun" w:hint="eastAsia"/>
          <w:lang w:val="en-US" w:eastAsia="zh-CN"/>
        </w:rPr>
        <w:t>选择</w:t>
      </w:r>
      <w:r w:rsidRPr="00392DD1">
        <w:rPr>
          <w:rFonts w:ascii="SimSun" w:eastAsia="SimSun" w:hAnsi="SimSun" w:cs="MS Mincho" w:hint="eastAsia"/>
          <w:lang w:val="en-US" w:eastAsia="zh-CN"/>
        </w:rPr>
        <w:t>的基体高分子材料和加工技</w:t>
      </w:r>
      <w:r w:rsidRPr="00392DD1">
        <w:rPr>
          <w:rFonts w:ascii="SimSun" w:eastAsia="SimSun" w:hAnsi="SimSun" w:cs="SimSun" w:hint="eastAsia"/>
          <w:lang w:val="en-US" w:eastAsia="zh-CN"/>
        </w:rPr>
        <w:t>术</w:t>
      </w:r>
      <w:r w:rsidRPr="00392DD1">
        <w:rPr>
          <w:rFonts w:ascii="SimSun" w:eastAsia="SimSun" w:hAnsi="SimSun" w:cs="MS Mincho" w:hint="eastAsia"/>
          <w:lang w:val="en-US" w:eastAsia="zh-CN"/>
        </w:rPr>
        <w:t>已</w:t>
      </w:r>
      <w:r w:rsidRPr="00392DD1">
        <w:rPr>
          <w:rFonts w:ascii="SimSun" w:eastAsia="SimSun" w:hAnsi="SimSun" w:cs="SimSun" w:hint="eastAsia"/>
          <w:lang w:val="en-US" w:eastAsia="zh-CN"/>
        </w:rPr>
        <w:t>经</w:t>
      </w:r>
      <w:r w:rsidRPr="00392DD1">
        <w:rPr>
          <w:rFonts w:ascii="SimSun" w:eastAsia="SimSun" w:hAnsi="SimSun" w:cs="MS Mincho" w:hint="eastAsia"/>
          <w:lang w:val="en-US" w:eastAsia="zh-CN"/>
        </w:rPr>
        <w:t>构成了一个模</w:t>
      </w:r>
      <w:r w:rsidRPr="00392DD1">
        <w:rPr>
          <w:rFonts w:ascii="SimSun" w:eastAsia="SimSun" w:hAnsi="SimSun" w:cs="SimSun" w:hint="eastAsia"/>
          <w:lang w:val="en-US" w:eastAsia="zh-CN"/>
        </w:rPr>
        <w:t>块</w:t>
      </w:r>
      <w:r w:rsidRPr="00392DD1">
        <w:rPr>
          <w:rFonts w:ascii="SimSun" w:eastAsia="SimSun" w:hAnsi="SimSun" w:cs="MS Mincho" w:hint="eastAsia"/>
          <w:lang w:val="en-US" w:eastAsia="zh-CN"/>
        </w:rPr>
        <w:t>化系</w:t>
      </w:r>
      <w:r w:rsidRPr="00392DD1">
        <w:rPr>
          <w:rFonts w:ascii="SimSun" w:eastAsia="SimSun" w:hAnsi="SimSun" w:cs="SimSun" w:hint="eastAsia"/>
          <w:lang w:val="en-US" w:eastAsia="zh-CN"/>
        </w:rPr>
        <w:t>统</w:t>
      </w:r>
      <w:r w:rsidRPr="00392DD1">
        <w:rPr>
          <w:rFonts w:ascii="SimSun" w:eastAsia="SimSun" w:hAnsi="SimSun" w:cs="MS Mincho" w:hint="eastAsia"/>
          <w:lang w:val="en-US" w:eastAsia="zh-CN"/>
        </w:rPr>
        <w:t>，使</w:t>
      </w:r>
      <w:r w:rsidRPr="00392DD1">
        <w:rPr>
          <w:rFonts w:ascii="SimSun" w:eastAsia="SimSun" w:hAnsi="SimSun" w:cs="SimSun" w:hint="eastAsia"/>
          <w:lang w:val="en-US" w:eastAsia="zh-CN"/>
        </w:rPr>
        <w:t>产</w:t>
      </w:r>
      <w:r w:rsidRPr="00392DD1">
        <w:rPr>
          <w:rFonts w:ascii="SimSun" w:eastAsia="SimSun" w:hAnsi="SimSun" w:cs="MS Mincho" w:hint="eastAsia"/>
          <w:lang w:val="en-US" w:eastAsia="zh-CN"/>
        </w:rPr>
        <w:t>品的</w:t>
      </w:r>
      <w:r w:rsidRPr="00392DD1">
        <w:rPr>
          <w:rFonts w:ascii="SimSun" w:eastAsia="SimSun" w:hAnsi="SimSun" w:cs="SimSun" w:hint="eastAsia"/>
          <w:lang w:val="en-US" w:eastAsia="zh-CN"/>
        </w:rPr>
        <w:t>设计</w:t>
      </w:r>
      <w:r w:rsidRPr="00392DD1">
        <w:rPr>
          <w:rFonts w:ascii="SimSun" w:eastAsia="SimSun" w:hAnsi="SimSun" w:cs="MS Mincho" w:hint="eastAsia"/>
          <w:lang w:val="en-US" w:eastAsia="zh-CN"/>
        </w:rPr>
        <w:t>能</w:t>
      </w:r>
      <w:r w:rsidRPr="00392DD1">
        <w:rPr>
          <w:rFonts w:ascii="SimSun" w:eastAsia="SimSun" w:hAnsi="SimSun" w:cs="SimSun" w:hint="eastAsia"/>
          <w:lang w:val="en-US" w:eastAsia="zh-CN"/>
        </w:rPr>
        <w:t>够</w:t>
      </w:r>
      <w:r w:rsidRPr="00392DD1">
        <w:rPr>
          <w:rFonts w:ascii="SimSun" w:eastAsia="SimSun" w:hAnsi="SimSun" w:cs="MS Mincho" w:hint="eastAsia"/>
          <w:lang w:val="en-US" w:eastAsia="zh-CN"/>
        </w:rPr>
        <w:t>最佳地适</w:t>
      </w:r>
      <w:r w:rsidRPr="00392DD1">
        <w:rPr>
          <w:rFonts w:ascii="SimSun" w:eastAsia="SimSun" w:hAnsi="SimSun" w:cs="SimSun" w:hint="eastAsia"/>
          <w:lang w:val="en-US" w:eastAsia="zh-CN"/>
        </w:rPr>
        <w:t>应预</w:t>
      </w:r>
      <w:r w:rsidRPr="00392DD1">
        <w:rPr>
          <w:rFonts w:ascii="SimSun" w:eastAsia="SimSun" w:hAnsi="SimSun" w:cs="MS Mincho" w:hint="eastAsia"/>
          <w:lang w:val="en-US" w:eastAsia="zh-CN"/>
        </w:rPr>
        <w:t>期的功能，在</w:t>
      </w:r>
      <w:r w:rsidRPr="00392DD1">
        <w:rPr>
          <w:rFonts w:ascii="SimSun" w:eastAsia="SimSun" w:hAnsi="SimSun" w:cs="SimSun" w:hint="eastAsia"/>
          <w:lang w:val="en-US" w:eastAsia="zh-CN"/>
        </w:rPr>
        <w:t>这种</w:t>
      </w:r>
      <w:r w:rsidRPr="00392DD1">
        <w:rPr>
          <w:rFonts w:ascii="SimSun" w:eastAsia="SimSun" w:hAnsi="SimSun" w:cs="MS Mincho" w:hint="eastAsia"/>
          <w:lang w:val="en-US" w:eastAsia="zh-CN"/>
        </w:rPr>
        <w:t>特定情况下，适</w:t>
      </w:r>
      <w:r w:rsidRPr="00392DD1">
        <w:rPr>
          <w:rFonts w:ascii="SimSun" w:eastAsia="SimSun" w:hAnsi="SimSun" w:cs="SimSun" w:hint="eastAsia"/>
          <w:lang w:val="en-US" w:eastAsia="zh-CN"/>
        </w:rPr>
        <w:t>应</w:t>
      </w:r>
      <w:r w:rsidRPr="00392DD1">
        <w:rPr>
          <w:rFonts w:ascii="SimSun" w:eastAsia="SimSun" w:hAnsi="SimSun" w:cs="MS Mincho" w:hint="eastAsia"/>
          <w:lang w:val="en-US" w:eastAsia="zh-CN"/>
        </w:rPr>
        <w:t>剃刀</w:t>
      </w:r>
      <w:r w:rsidRPr="00392DD1">
        <w:rPr>
          <w:rFonts w:ascii="SimSun" w:eastAsia="SimSun" w:hAnsi="SimSun" w:cs="SimSun" w:hint="eastAsia"/>
          <w:lang w:val="en-US" w:eastAsia="zh-CN"/>
        </w:rPr>
        <w:t>头</w:t>
      </w:r>
      <w:r w:rsidRPr="00392DD1">
        <w:rPr>
          <w:rFonts w:ascii="SimSun" w:eastAsia="SimSun" w:hAnsi="SimSun" w:cs="MS Mincho" w:hint="eastAsia"/>
          <w:lang w:val="en-US" w:eastAsia="zh-CN"/>
        </w:rPr>
        <w:t>。</w:t>
      </w:r>
      <w:r w:rsidRPr="00392DD1">
        <w:rPr>
          <w:rFonts w:ascii="SimSun" w:eastAsia="SimSun" w:hAnsi="SimSun"/>
          <w:lang w:val="en-US" w:eastAsia="zh-CN"/>
        </w:rPr>
        <w:t xml:space="preserve"> </w:t>
      </w:r>
      <w:r w:rsidRPr="00392DD1">
        <w:rPr>
          <w:rFonts w:ascii="SimSun" w:eastAsia="SimSun" w:hAnsi="SimSun" w:hint="eastAsia"/>
          <w:lang w:val="en-US" w:eastAsia="zh-CN"/>
        </w:rPr>
        <w:t>我</w:t>
      </w:r>
      <w:r w:rsidRPr="00392DD1">
        <w:rPr>
          <w:rFonts w:ascii="SimSun" w:eastAsia="SimSun" w:hAnsi="SimSun" w:cs="SimSun" w:hint="eastAsia"/>
          <w:lang w:val="en-US" w:eastAsia="zh-CN"/>
        </w:rPr>
        <w:t>们</w:t>
      </w:r>
      <w:r w:rsidRPr="00392DD1">
        <w:rPr>
          <w:rFonts w:ascii="SimSun" w:eastAsia="SimSun" w:hAnsi="SimSun" w:cs="MS Mincho" w:hint="eastAsia"/>
          <w:lang w:val="en-US" w:eastAsia="zh-CN"/>
        </w:rPr>
        <w:t>的</w:t>
      </w:r>
      <w:r w:rsidRPr="00392DD1">
        <w:rPr>
          <w:rFonts w:ascii="SimSun" w:eastAsia="SimSun" w:hAnsi="SimSun" w:cs="MS Gothic" w:hint="eastAsia"/>
          <w:lang w:val="en-US" w:eastAsia="zh-CN"/>
        </w:rPr>
        <w:t>开</w:t>
      </w:r>
      <w:r w:rsidRPr="00392DD1">
        <w:rPr>
          <w:rFonts w:ascii="SimSun" w:eastAsia="SimSun" w:hAnsi="SimSun" w:cs="SimSun" w:hint="eastAsia"/>
          <w:lang w:val="en-US" w:eastAsia="zh-CN"/>
        </w:rPr>
        <w:t>发团队还</w:t>
      </w:r>
      <w:r w:rsidRPr="00392DD1">
        <w:rPr>
          <w:rFonts w:ascii="SimSun" w:eastAsia="SimSun" w:hAnsi="SimSun" w:cs="MS Mincho" w:hint="eastAsia"/>
          <w:lang w:val="en-US" w:eastAsia="zh-CN"/>
        </w:rPr>
        <w:t>可以</w:t>
      </w:r>
      <w:r w:rsidRPr="00392DD1">
        <w:rPr>
          <w:rFonts w:ascii="SimSun" w:eastAsia="SimSun" w:hAnsi="SimSun" w:cs="SimSun" w:hint="eastAsia"/>
          <w:lang w:val="en-US" w:eastAsia="zh-CN"/>
        </w:rPr>
        <w:t>针对</w:t>
      </w:r>
      <w:r w:rsidRPr="00392DD1">
        <w:rPr>
          <w:rFonts w:ascii="SimSun" w:eastAsia="SimSun" w:hAnsi="SimSun" w:cs="MS Mincho" w:hint="eastAsia"/>
          <w:lang w:val="en-US" w:eastAsia="zh-CN"/>
        </w:rPr>
        <w:t>添加</w:t>
      </w:r>
      <w:r w:rsidRPr="00392DD1">
        <w:rPr>
          <w:rFonts w:ascii="SimSun" w:eastAsia="SimSun" w:hAnsi="SimSun" w:cs="SimSun" w:hint="eastAsia"/>
          <w:lang w:val="en-US" w:eastAsia="zh-CN"/>
        </w:rPr>
        <w:t>剂</w:t>
      </w:r>
      <w:r w:rsidRPr="00392DD1">
        <w:rPr>
          <w:rFonts w:ascii="SimSun" w:eastAsia="SimSun" w:hAnsi="SimSun" w:cs="MS Mincho" w:hint="eastAsia"/>
          <w:lang w:val="en-US" w:eastAsia="zh-CN"/>
        </w:rPr>
        <w:t>的</w:t>
      </w:r>
      <w:r w:rsidRPr="00392DD1">
        <w:rPr>
          <w:rFonts w:ascii="SimSun" w:eastAsia="SimSun" w:hAnsi="SimSun" w:cs="SimSun" w:hint="eastAsia"/>
          <w:lang w:val="en-US" w:eastAsia="zh-CN"/>
        </w:rPr>
        <w:t>选择</w:t>
      </w:r>
      <w:r w:rsidRPr="00392DD1">
        <w:rPr>
          <w:rFonts w:ascii="SimSun" w:eastAsia="SimSun" w:hAnsi="SimSun" w:cs="MS Mincho" w:hint="eastAsia"/>
          <w:lang w:val="en-US" w:eastAsia="zh-CN"/>
        </w:rPr>
        <w:t>提出建</w:t>
      </w:r>
      <w:r w:rsidRPr="00392DD1">
        <w:rPr>
          <w:rFonts w:ascii="SimSun" w:eastAsia="SimSun" w:hAnsi="SimSun" w:cs="SimSun" w:hint="eastAsia"/>
          <w:lang w:val="en-US" w:eastAsia="zh-CN"/>
        </w:rPr>
        <w:t>议</w:t>
      </w:r>
      <w:r w:rsidRPr="00392DD1">
        <w:rPr>
          <w:rFonts w:ascii="SimSun" w:eastAsia="SimSun" w:hAnsi="SimSun" w:cs="MS Mincho" w:hint="eastAsia"/>
          <w:lang w:val="en-US" w:eastAsia="zh-CN"/>
        </w:rPr>
        <w:t>，并根据加工</w:t>
      </w:r>
      <w:r w:rsidRPr="00392DD1">
        <w:rPr>
          <w:rFonts w:ascii="SimSun" w:eastAsia="SimSun" w:hAnsi="SimSun" w:cs="SimSun" w:hint="eastAsia"/>
          <w:lang w:val="en-US" w:eastAsia="zh-CN"/>
        </w:rPr>
        <w:t>实际</w:t>
      </w:r>
      <w:r w:rsidRPr="00392DD1">
        <w:rPr>
          <w:rFonts w:ascii="SimSun" w:eastAsia="SimSun" w:hAnsi="SimSun" w:cs="MS Mincho" w:hint="eastAsia"/>
          <w:lang w:val="en-US" w:eastAsia="zh-CN"/>
        </w:rPr>
        <w:t>情况与客</w:t>
      </w:r>
      <w:r w:rsidRPr="00392DD1">
        <w:rPr>
          <w:rFonts w:ascii="SimSun" w:eastAsia="SimSun" w:hAnsi="SimSun" w:cs="SimSun" w:hint="eastAsia"/>
          <w:lang w:val="en-US" w:eastAsia="zh-CN"/>
        </w:rPr>
        <w:t>户</w:t>
      </w:r>
      <w:r w:rsidRPr="00392DD1">
        <w:rPr>
          <w:rFonts w:ascii="SimSun" w:eastAsia="SimSun" w:hAnsi="SimSun" w:cs="MS Mincho" w:hint="eastAsia"/>
          <w:lang w:val="en-US" w:eastAsia="zh-CN"/>
        </w:rPr>
        <w:t>的意愿相</w:t>
      </w:r>
      <w:r w:rsidRPr="00392DD1">
        <w:rPr>
          <w:rFonts w:ascii="SimSun" w:eastAsia="SimSun" w:hAnsi="SimSun" w:cs="SimSun" w:hint="eastAsia"/>
          <w:lang w:val="en-US" w:eastAsia="zh-CN"/>
        </w:rPr>
        <w:t>协调</w:t>
      </w:r>
      <w:r w:rsidRPr="00392DD1">
        <w:rPr>
          <w:rFonts w:ascii="SimSun" w:eastAsia="SimSun" w:hAnsi="SimSun" w:cs="MS Mincho" w:hint="eastAsia"/>
          <w:lang w:val="en-US" w:eastAsia="zh-CN"/>
        </w:rPr>
        <w:t>，从而在</w:t>
      </w:r>
      <w:r w:rsidRPr="00392DD1">
        <w:rPr>
          <w:rFonts w:ascii="SimSun" w:eastAsia="SimSun" w:hAnsi="SimSun" w:cs="SimSun" w:hint="eastAsia"/>
          <w:lang w:val="en-US" w:eastAsia="zh-CN"/>
        </w:rPr>
        <w:t>产</w:t>
      </w:r>
      <w:r w:rsidRPr="00392DD1">
        <w:rPr>
          <w:rFonts w:ascii="SimSun" w:eastAsia="SimSun" w:hAnsi="SimSun" w:cs="MS Mincho" w:hint="eastAsia"/>
          <w:lang w:val="en-US" w:eastAsia="zh-CN"/>
        </w:rPr>
        <w:t>品批量</w:t>
      </w:r>
      <w:r w:rsidRPr="00392DD1">
        <w:rPr>
          <w:rFonts w:ascii="SimSun" w:eastAsia="SimSun" w:hAnsi="SimSun" w:cs="SimSun" w:hint="eastAsia"/>
          <w:lang w:val="en-US" w:eastAsia="zh-CN"/>
        </w:rPr>
        <w:t>进</w:t>
      </w:r>
      <w:r w:rsidRPr="00392DD1">
        <w:rPr>
          <w:rFonts w:ascii="SimSun" w:eastAsia="SimSun" w:hAnsi="SimSun" w:cs="MS Mincho" w:hint="eastAsia"/>
          <w:lang w:val="en-US" w:eastAsia="zh-CN"/>
        </w:rPr>
        <w:t>入市</w:t>
      </w:r>
      <w:r w:rsidRPr="00392DD1">
        <w:rPr>
          <w:rFonts w:ascii="SimSun" w:eastAsia="SimSun" w:hAnsi="SimSun" w:cs="SimSun" w:hint="eastAsia"/>
          <w:lang w:val="en-US" w:eastAsia="zh-CN"/>
        </w:rPr>
        <w:t>场应</w:t>
      </w:r>
      <w:r w:rsidRPr="00392DD1">
        <w:rPr>
          <w:rFonts w:ascii="SimSun" w:eastAsia="SimSun" w:hAnsi="SimSun" w:cs="MS Mincho" w:hint="eastAsia"/>
          <w:lang w:val="en-US" w:eastAsia="zh-CN"/>
        </w:rPr>
        <w:t>用</w:t>
      </w:r>
      <w:r w:rsidRPr="00392DD1">
        <w:rPr>
          <w:rFonts w:ascii="SimSun" w:eastAsia="SimSun" w:hAnsi="SimSun" w:cs="SimSun" w:hint="eastAsia"/>
          <w:lang w:val="en-US" w:eastAsia="zh-CN"/>
        </w:rPr>
        <w:t>过</w:t>
      </w:r>
      <w:r w:rsidRPr="00392DD1">
        <w:rPr>
          <w:rFonts w:ascii="SimSun" w:eastAsia="SimSun" w:hAnsi="SimSun" w:cs="MS Mincho" w:hint="eastAsia"/>
          <w:lang w:val="en-US" w:eastAsia="zh-CN"/>
        </w:rPr>
        <w:t>程的早期</w:t>
      </w:r>
      <w:r w:rsidRPr="00392DD1">
        <w:rPr>
          <w:rFonts w:ascii="SimSun" w:eastAsia="SimSun" w:hAnsi="SimSun" w:cs="SimSun" w:hint="eastAsia"/>
          <w:lang w:val="en-US" w:eastAsia="zh-CN"/>
        </w:rPr>
        <w:t>阶</w:t>
      </w:r>
      <w:r w:rsidRPr="00392DD1">
        <w:rPr>
          <w:rFonts w:ascii="SimSun" w:eastAsia="SimSun" w:hAnsi="SimSun" w:cs="MS Mincho" w:hint="eastAsia"/>
          <w:lang w:val="en-US" w:eastAsia="zh-CN"/>
        </w:rPr>
        <w:t>段消除潜在</w:t>
      </w:r>
      <w:r w:rsidRPr="00392DD1">
        <w:rPr>
          <w:rFonts w:ascii="SimSun" w:eastAsia="SimSun" w:hAnsi="SimSun" w:cs="SimSun" w:hint="eastAsia"/>
          <w:lang w:val="en-US" w:eastAsia="zh-CN"/>
        </w:rPr>
        <w:t>问题</w:t>
      </w:r>
      <w:r w:rsidRPr="00392DD1">
        <w:rPr>
          <w:rFonts w:ascii="SimSun" w:eastAsia="SimSun" w:hAnsi="SimSun" w:cs="MS Mincho" w:hint="eastAsia"/>
          <w:lang w:val="en-US" w:eastAsia="zh-CN"/>
        </w:rPr>
        <w:t>。</w:t>
      </w:r>
      <w:r w:rsidRPr="00392DD1">
        <w:rPr>
          <w:lang w:val="en-US" w:eastAsia="zh-CN"/>
        </w:rPr>
        <w:t>”</w:t>
      </w:r>
    </w:p>
    <w:p w14:paraId="10327961" w14:textId="77777777" w:rsidR="00392DD1" w:rsidRPr="00806B69" w:rsidRDefault="00392DD1" w:rsidP="00392DD1">
      <w:pPr>
        <w:tabs>
          <w:tab w:val="left" w:pos="8460"/>
          <w:tab w:val="left" w:pos="9639"/>
        </w:tabs>
        <w:spacing w:before="240"/>
        <w:ind w:right="425"/>
        <w:jc w:val="both"/>
        <w:rPr>
          <w:rFonts w:asciiTheme="minorEastAsia" w:hAnsiTheme="minorEastAsia"/>
          <w:b/>
          <w:lang w:val="en-US" w:eastAsia="zh-CN"/>
        </w:rPr>
      </w:pPr>
      <w:r w:rsidRPr="00806B69">
        <w:rPr>
          <w:rFonts w:asciiTheme="minorEastAsia" w:hAnsiTheme="minorEastAsia" w:cs="MS Gothic" w:hint="eastAsia"/>
          <w:b/>
          <w:lang w:val="en-US" w:eastAsia="zh-CN"/>
        </w:rPr>
        <w:t>关</w:t>
      </w:r>
      <w:r w:rsidRPr="00806B69">
        <w:rPr>
          <w:rFonts w:asciiTheme="minorEastAsia" w:hAnsiTheme="minorEastAsia" w:cs="MS Mincho" w:hint="eastAsia"/>
          <w:b/>
          <w:lang w:val="en-US" w:eastAsia="zh-CN"/>
        </w:rPr>
        <w:t>于</w:t>
      </w:r>
      <w:r w:rsidRPr="00806B69">
        <w:rPr>
          <w:rFonts w:asciiTheme="minorEastAsia" w:hAnsiTheme="minorEastAsia"/>
          <w:b/>
          <w:lang w:val="en-US" w:eastAsia="zh-CN"/>
        </w:rPr>
        <w:t xml:space="preserve"> GRAFE</w:t>
      </w:r>
      <w:r w:rsidRPr="00806B69">
        <w:rPr>
          <w:rFonts w:asciiTheme="minorEastAsia" w:hAnsiTheme="minorEastAsia" w:hint="eastAsia"/>
          <w:b/>
          <w:lang w:val="en-US" w:eastAsia="zh-CN"/>
        </w:rPr>
        <w:t>公司：</w:t>
      </w:r>
      <w:r w:rsidRPr="00806B69">
        <w:rPr>
          <w:rFonts w:asciiTheme="minorEastAsia" w:hAnsiTheme="minorEastAsia"/>
          <w:b/>
          <w:lang w:val="en-US" w:eastAsia="zh-CN"/>
        </w:rPr>
        <w:t xml:space="preserve"> </w:t>
      </w:r>
    </w:p>
    <w:p w14:paraId="2491DB9D" w14:textId="76FDF46D" w:rsidR="00392DD1" w:rsidRPr="00806B69" w:rsidRDefault="00392DD1" w:rsidP="00392DD1">
      <w:pPr>
        <w:tabs>
          <w:tab w:val="left" w:pos="9639"/>
        </w:tabs>
        <w:ind w:right="423"/>
        <w:jc w:val="both"/>
        <w:rPr>
          <w:rFonts w:asciiTheme="minorEastAsia" w:hAnsiTheme="minorEastAsia" w:cs="Arial"/>
          <w:sz w:val="20"/>
          <w:szCs w:val="20"/>
          <w:lang w:val="en-US"/>
        </w:rPr>
      </w:pP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GRAFE </w:t>
      </w: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公司的产品范围，除了色母料和添加剂母粒以外，还包括各种功能性高分子化合物。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</w:t>
      </w: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作为研发部门最大的科室之一，正在研究的尖端技术是为高分子材料配备智能功能。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</w:t>
      </w: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这家家族企业由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Grafe </w:t>
      </w: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四兄弟于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1991 </w:t>
      </w: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年创立，如今拥有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300 </w:t>
      </w: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多名员工，在位于德国中部图林根州布兰肯海因的公司超现代化工厂中，面向国内和国际市场，开发和制造产品。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GRAFE 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非常重视质量管理，并取得了巨大成功，获得了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 ISO 9001:2015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、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IATF 16949:2016 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和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 ISO 50001:2018 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认证。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 </w:t>
      </w:r>
    </w:p>
    <w:p w14:paraId="0AA2D38E" w14:textId="77777777" w:rsidR="00392DD1" w:rsidRPr="00806B69" w:rsidRDefault="00392DD1" w:rsidP="00392DD1">
      <w:pPr>
        <w:tabs>
          <w:tab w:val="left" w:pos="9639"/>
        </w:tabs>
        <w:ind w:right="423"/>
        <w:jc w:val="both"/>
        <w:rPr>
          <w:rFonts w:asciiTheme="minorEastAsia" w:hAnsiTheme="minorEastAsia" w:cs="Arial"/>
          <w:sz w:val="20"/>
          <w:szCs w:val="20"/>
          <w:lang w:val="en-US"/>
        </w:rPr>
      </w:pP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更多信息请浏览公司主页：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>www.grafe.com</w:t>
      </w:r>
    </w:p>
    <w:p w14:paraId="0796E832" w14:textId="77777777" w:rsidR="00392DD1" w:rsidRPr="00806B69" w:rsidRDefault="00392DD1" w:rsidP="00392DD1">
      <w:pPr>
        <w:tabs>
          <w:tab w:val="left" w:pos="9639"/>
        </w:tabs>
        <w:ind w:right="423"/>
        <w:jc w:val="both"/>
        <w:rPr>
          <w:rFonts w:asciiTheme="minorEastAsia" w:hAnsiTheme="minorEastAsia" w:cs="Arial"/>
          <w:sz w:val="20"/>
          <w:szCs w:val="20"/>
          <w:lang w:val="en-US"/>
        </w:rPr>
      </w:pPr>
    </w:p>
    <w:p w14:paraId="239AA6EF" w14:textId="77777777" w:rsidR="00392DD1" w:rsidRPr="00806B69" w:rsidRDefault="00392DD1" w:rsidP="00392DD1">
      <w:pPr>
        <w:tabs>
          <w:tab w:val="left" w:pos="9639"/>
        </w:tabs>
        <w:spacing w:after="0"/>
        <w:ind w:right="423"/>
        <w:jc w:val="both"/>
        <w:rPr>
          <w:rFonts w:asciiTheme="minorEastAsia" w:hAnsiTheme="minorEastAsia" w:cs="Arial"/>
          <w:b/>
          <w:sz w:val="20"/>
          <w:szCs w:val="20"/>
          <w:lang w:val="en-US"/>
        </w:rPr>
      </w:pPr>
      <w:r w:rsidRPr="00806B69">
        <w:rPr>
          <w:rFonts w:asciiTheme="minorEastAsia" w:hAnsiTheme="minorEastAsia" w:cs="Arial" w:hint="eastAsia"/>
          <w:b/>
          <w:sz w:val="20"/>
          <w:szCs w:val="20"/>
          <w:lang w:val="en-US"/>
        </w:rPr>
        <w:t>媒体联络</w:t>
      </w:r>
      <w:r w:rsidRPr="00806B69">
        <w:rPr>
          <w:rFonts w:asciiTheme="minorEastAsia" w:hAnsiTheme="minorEastAsia" w:cs="Arial"/>
          <w:b/>
          <w:sz w:val="20"/>
          <w:szCs w:val="20"/>
          <w:lang w:val="en-US"/>
        </w:rPr>
        <w:t xml:space="preserve"> </w:t>
      </w:r>
      <w:r w:rsidRPr="00806B69">
        <w:rPr>
          <w:rFonts w:asciiTheme="minorEastAsia" w:hAnsiTheme="minorEastAsia" w:cs="Arial" w:hint="eastAsia"/>
          <w:b/>
          <w:sz w:val="20"/>
          <w:szCs w:val="20"/>
          <w:lang w:val="en-US"/>
        </w:rPr>
        <w:t>：</w:t>
      </w:r>
    </w:p>
    <w:p w14:paraId="7F02E913" w14:textId="77777777" w:rsidR="00392DD1" w:rsidRPr="00806B69" w:rsidRDefault="00392DD1" w:rsidP="00392DD1">
      <w:pPr>
        <w:tabs>
          <w:tab w:val="left" w:pos="9639"/>
        </w:tabs>
        <w:spacing w:after="0"/>
        <w:ind w:right="423"/>
        <w:jc w:val="both"/>
        <w:rPr>
          <w:rFonts w:asciiTheme="minorEastAsia" w:hAnsiTheme="minorEastAsia" w:cs="Arial"/>
          <w:sz w:val="20"/>
          <w:szCs w:val="20"/>
          <w:lang w:val="en-US"/>
        </w:rPr>
      </w:pP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GRAFE 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先进聚合物有限公司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 xml:space="preserve"> 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安雅</w:t>
      </w:r>
      <w:r w:rsidRPr="00806B69">
        <w:rPr>
          <w:rFonts w:asciiTheme="minorEastAsia" w:hAnsiTheme="minorEastAsia" w:cs="Arial"/>
          <w:sz w:val="20"/>
          <w:szCs w:val="20"/>
          <w:lang w:val="en-US"/>
        </w:rPr>
        <w:t>·</w:t>
      </w:r>
      <w:r w:rsidRPr="00806B69">
        <w:rPr>
          <w:rFonts w:asciiTheme="minorEastAsia" w:hAnsiTheme="minorEastAsia" w:cs="Arial" w:hint="eastAsia"/>
          <w:sz w:val="20"/>
          <w:szCs w:val="20"/>
          <w:lang w:val="en-US"/>
        </w:rPr>
        <w:t>齐默尔曼</w:t>
      </w:r>
    </w:p>
    <w:p w14:paraId="2DB47E55" w14:textId="77777777" w:rsidR="00392DD1" w:rsidRPr="00806B69" w:rsidRDefault="00392DD1" w:rsidP="00392DD1">
      <w:pPr>
        <w:tabs>
          <w:tab w:val="left" w:pos="9639"/>
        </w:tabs>
        <w:spacing w:after="0"/>
        <w:ind w:right="423"/>
        <w:jc w:val="both"/>
        <w:rPr>
          <w:rFonts w:asciiTheme="minorEastAsia" w:hAnsiTheme="minorEastAsia" w:cs="Arial"/>
          <w:sz w:val="20"/>
          <w:szCs w:val="20"/>
          <w:lang w:val="en-US" w:eastAsia="zh-CN"/>
        </w:rPr>
      </w:pP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电话：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+49 (0)36459 / 45-286 </w:t>
      </w:r>
    </w:p>
    <w:p w14:paraId="005F4319" w14:textId="77777777" w:rsidR="00392DD1" w:rsidRPr="00806B69" w:rsidRDefault="00392DD1" w:rsidP="00392DD1">
      <w:pPr>
        <w:tabs>
          <w:tab w:val="left" w:pos="9639"/>
        </w:tabs>
        <w:spacing w:after="0"/>
        <w:ind w:right="423"/>
        <w:jc w:val="both"/>
        <w:rPr>
          <w:rFonts w:asciiTheme="minorEastAsia" w:hAnsiTheme="minorEastAsia" w:cs="Arial"/>
          <w:sz w:val="20"/>
          <w:szCs w:val="20"/>
          <w:lang w:val="en-US" w:eastAsia="zh-CN"/>
        </w:rPr>
      </w:pP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瓦尔德克大街</w:t>
      </w:r>
      <w:r w:rsidRPr="00806B69">
        <w:rPr>
          <w:rFonts w:asciiTheme="minorEastAsia" w:hAnsiTheme="minorEastAsia" w:cs="Arial"/>
          <w:sz w:val="20"/>
          <w:szCs w:val="20"/>
          <w:lang w:val="en-US" w:eastAsia="zh-CN"/>
        </w:rPr>
        <w:t xml:space="preserve"> 21 </w:t>
      </w:r>
    </w:p>
    <w:p w14:paraId="43567D89" w14:textId="77777777" w:rsidR="00392DD1" w:rsidRPr="001877D4" w:rsidRDefault="00392DD1" w:rsidP="00392DD1">
      <w:pPr>
        <w:tabs>
          <w:tab w:val="left" w:pos="9639"/>
        </w:tabs>
        <w:spacing w:after="0"/>
        <w:ind w:right="423"/>
        <w:jc w:val="both"/>
        <w:rPr>
          <w:rFonts w:asciiTheme="minorEastAsia" w:hAnsiTheme="minorEastAsia" w:cs="Arial"/>
          <w:sz w:val="20"/>
          <w:szCs w:val="20"/>
          <w:lang w:val="en-US" w:eastAsia="zh-CN"/>
        </w:rPr>
      </w:pPr>
      <w:r w:rsidRPr="00806B69">
        <w:rPr>
          <w:rFonts w:asciiTheme="minorEastAsia" w:hAnsiTheme="minorEastAsia" w:cs="Arial" w:hint="eastAsia"/>
          <w:sz w:val="20"/>
          <w:szCs w:val="20"/>
          <w:lang w:val="en-US" w:eastAsia="zh-CN"/>
        </w:rPr>
        <w:t>传真</w:t>
      </w:r>
      <w:r w:rsidRPr="001877D4">
        <w:rPr>
          <w:rFonts w:asciiTheme="minorEastAsia" w:hAnsiTheme="minorEastAsia" w:cs="Arial"/>
          <w:sz w:val="20"/>
          <w:szCs w:val="20"/>
          <w:lang w:val="en-US" w:eastAsia="zh-CN"/>
        </w:rPr>
        <w:t xml:space="preserve"> +49 (0) 36459/ 45-145 </w:t>
      </w:r>
    </w:p>
    <w:p w14:paraId="6831A4F4" w14:textId="77777777" w:rsidR="00392DD1" w:rsidRPr="001877D4" w:rsidRDefault="00392DD1" w:rsidP="00392DD1">
      <w:pPr>
        <w:tabs>
          <w:tab w:val="left" w:pos="9639"/>
        </w:tabs>
        <w:spacing w:after="0"/>
        <w:ind w:right="423"/>
        <w:jc w:val="both"/>
        <w:rPr>
          <w:rFonts w:asciiTheme="minorEastAsia" w:hAnsiTheme="minorEastAsia" w:cs="Arial"/>
          <w:sz w:val="20"/>
          <w:szCs w:val="20"/>
          <w:lang w:val="en-US"/>
        </w:rPr>
      </w:pPr>
      <w:r w:rsidRPr="001877D4">
        <w:rPr>
          <w:rFonts w:asciiTheme="minorEastAsia" w:hAnsiTheme="minorEastAsia" w:cs="Arial"/>
          <w:sz w:val="20"/>
          <w:szCs w:val="20"/>
          <w:lang w:val="en-US"/>
        </w:rPr>
        <w:t>D-99444 Blankenhain</w:t>
      </w:r>
    </w:p>
    <w:p w14:paraId="1D59206C" w14:textId="7D9724A8" w:rsidR="00B65FA3" w:rsidRPr="001877D4" w:rsidRDefault="00392DD1" w:rsidP="00392DD1">
      <w:pPr>
        <w:tabs>
          <w:tab w:val="left" w:pos="9639"/>
        </w:tabs>
        <w:spacing w:after="0"/>
        <w:ind w:right="423"/>
        <w:jc w:val="both"/>
        <w:rPr>
          <w:rStyle w:val="Hyperlink"/>
          <w:rFonts w:asciiTheme="minorEastAsia" w:hAnsiTheme="minorEastAsia" w:cs="Arial"/>
          <w:sz w:val="20"/>
          <w:szCs w:val="20"/>
          <w:lang w:val="en-US"/>
        </w:rPr>
      </w:pPr>
      <w:r w:rsidRPr="001877D4">
        <w:rPr>
          <w:rFonts w:asciiTheme="minorEastAsia" w:hAnsiTheme="minorEastAsia" w:cs="Arial"/>
          <w:sz w:val="20"/>
          <w:szCs w:val="20"/>
          <w:lang w:val="en-US"/>
        </w:rPr>
        <w:t>anja.zimmermann@grafe.com</w:t>
      </w:r>
    </w:p>
    <w:sectPr w:rsidR="00B65FA3" w:rsidRPr="001877D4" w:rsidSect="00B033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567" w:bottom="226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F910" w14:textId="77777777" w:rsidR="00065E62" w:rsidRDefault="00065E62">
      <w:pPr>
        <w:spacing w:after="0" w:line="240" w:lineRule="auto"/>
      </w:pPr>
      <w:r>
        <w:separator/>
      </w:r>
    </w:p>
  </w:endnote>
  <w:endnote w:type="continuationSeparator" w:id="0">
    <w:p w14:paraId="7FDC2356" w14:textId="77777777" w:rsidR="00065E62" w:rsidRDefault="0006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PT Heavy">
    <w:altName w:val="Segoe UI Semibold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2493" w14:textId="19CDC918" w:rsidR="009B5530" w:rsidRPr="00B65FA3" w:rsidRDefault="00D15B85" w:rsidP="00356104">
    <w:pPr>
      <w:pStyle w:val="Fuzeile"/>
      <w:jc w:val="right"/>
      <w:rPr>
        <w:noProof/>
        <w:sz w:val="16"/>
        <w:lang w:val="en-US"/>
      </w:rPr>
    </w:pPr>
    <w:r w:rsidRPr="00B65FA3">
      <w:rPr>
        <w:noProof/>
        <w:sz w:val="16"/>
        <w:lang w:val="en-US" w:eastAsia="zh-CN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00BD36" wp14:editId="0C6794EA">
              <wp:simplePos x="0" y="0"/>
              <wp:positionH relativeFrom="column">
                <wp:posOffset>-90805</wp:posOffset>
              </wp:positionH>
              <wp:positionV relativeFrom="page">
                <wp:posOffset>10163810</wp:posOffset>
              </wp:positionV>
              <wp:extent cx="2519934" cy="266400"/>
              <wp:effectExtent l="0" t="0" r="0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934" cy="26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2CF11" w14:textId="77777777" w:rsidR="009B5530" w:rsidRPr="00B65FA3" w:rsidRDefault="00D15B85">
                          <w:pPr>
                            <w:rPr>
                              <w:sz w:val="22"/>
                            </w:rPr>
                          </w:pPr>
                          <w:r w:rsidRPr="00B65FA3">
                            <w:rPr>
                              <w:sz w:val="22"/>
                              <w:lang w:val="en-US"/>
                            </w:rPr>
                            <w:t>FUTURE IN PLASTICS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0BD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15pt;margin-top:800.3pt;width:198.4pt;height:2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" filled="f" stroked="f">
              <v:textbox>
                <w:txbxContent>
                  <w:p w14:paraId="22B2CF11" w14:textId="77777777" w:rsidR="009B5530" w:rsidRPr="00B65FA3" w:rsidRDefault="00D15B85">
                    <w:pPr>
                      <w:rPr>
                        <w:sz w:val="22"/>
                      </w:rPr>
                    </w:pPr>
                    <w:r w:rsidRPr="00B65FA3">
                      <w:rPr>
                        <w:sz w:val="22"/>
                        <w:lang w:val="en-US"/>
                      </w:rPr>
                      <w:t>FUTURE IN PLASTICS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B65FA3">
      <w:rPr>
        <w:noProof/>
        <w:sz w:val="16"/>
        <w:lang w:val="en-US"/>
      </w:rPr>
      <w:t xml:space="preserve">Page </w:t>
    </w:r>
    <w:r w:rsidRPr="00B65FA3">
      <w:rPr>
        <w:noProof/>
        <w:sz w:val="16"/>
        <w:lang w:val="en-US"/>
      </w:rPr>
      <w:fldChar w:fldCharType="begin"/>
    </w:r>
    <w:r w:rsidRPr="00B65FA3">
      <w:rPr>
        <w:noProof/>
        <w:sz w:val="16"/>
        <w:lang w:val="en-US"/>
      </w:rPr>
      <w:instrText xml:space="preserve"> PAGE  \* Arabic  \* MERGEFORMAT </w:instrText>
    </w:r>
    <w:r w:rsidRPr="00B65FA3">
      <w:rPr>
        <w:noProof/>
        <w:sz w:val="16"/>
        <w:lang w:val="en-US"/>
      </w:rPr>
      <w:fldChar w:fldCharType="separate"/>
    </w:r>
    <w:r w:rsidR="00806B69">
      <w:rPr>
        <w:noProof/>
        <w:sz w:val="16"/>
        <w:lang w:val="en-US"/>
      </w:rPr>
      <w:t>2</w:t>
    </w:r>
    <w:r w:rsidRPr="00B65FA3">
      <w:rPr>
        <w:noProof/>
        <w:sz w:val="16"/>
        <w:lang w:val="en-US"/>
      </w:rPr>
      <w:fldChar w:fldCharType="end"/>
    </w:r>
    <w:r w:rsidRPr="00B65FA3">
      <w:rPr>
        <w:noProof/>
        <w:sz w:val="16"/>
        <w:lang w:val="en-US"/>
      </w:rPr>
      <w:t xml:space="preserve"> of </w:t>
    </w:r>
    <w:r w:rsidRPr="00B65FA3">
      <w:rPr>
        <w:noProof/>
        <w:sz w:val="16"/>
        <w:lang w:val="en-US"/>
      </w:rPr>
      <w:fldChar w:fldCharType="begin"/>
    </w:r>
    <w:r w:rsidRPr="00B65FA3">
      <w:rPr>
        <w:noProof/>
        <w:sz w:val="16"/>
        <w:lang w:val="en-US"/>
      </w:rPr>
      <w:instrText xml:space="preserve"> NUMPAGES  \* Arabic  \* MERGEFORMAT </w:instrText>
    </w:r>
    <w:r w:rsidRPr="00B65FA3">
      <w:rPr>
        <w:noProof/>
        <w:sz w:val="16"/>
        <w:lang w:val="en-US"/>
      </w:rPr>
      <w:fldChar w:fldCharType="separate"/>
    </w:r>
    <w:r w:rsidR="00806B69">
      <w:rPr>
        <w:noProof/>
        <w:sz w:val="16"/>
        <w:lang w:val="en-US"/>
      </w:rPr>
      <w:t>2</w:t>
    </w:r>
    <w:r w:rsidRPr="00B65FA3">
      <w:rPr>
        <w:noProof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C5C" w14:textId="5E3B615D" w:rsidR="009B5530" w:rsidRPr="00B65FA3" w:rsidRDefault="00D15B85" w:rsidP="00CE2C0E">
    <w:pPr>
      <w:pStyle w:val="Fuzeile"/>
      <w:tabs>
        <w:tab w:val="clear" w:pos="4536"/>
        <w:tab w:val="clear" w:pos="9072"/>
        <w:tab w:val="left" w:pos="2835"/>
        <w:tab w:val="right" w:pos="8222"/>
        <w:tab w:val="right" w:pos="9923"/>
      </w:tabs>
      <w:rPr>
        <w:noProof/>
        <w:sz w:val="16"/>
        <w:szCs w:val="16"/>
        <w:lang w:val="en-US"/>
      </w:rPr>
    </w:pPr>
    <w:r w:rsidRPr="00B65FA3">
      <w:rPr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F0F223" wp14:editId="7985F271">
              <wp:simplePos x="0" y="0"/>
              <wp:positionH relativeFrom="page">
                <wp:posOffset>-14605</wp:posOffset>
              </wp:positionH>
              <wp:positionV relativeFrom="page">
                <wp:posOffset>9671050</wp:posOffset>
              </wp:positionV>
              <wp:extent cx="7574400" cy="1022400"/>
              <wp:effectExtent l="0" t="0" r="7620" b="635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400" cy="1022400"/>
                      </a:xfrm>
                      <a:prstGeom prst="rect">
                        <a:avLst/>
                      </a:prstGeom>
                      <a:solidFill>
                        <a:srgbClr val="C5C6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18534" id="Rechteck 7" o:spid="_x0000_s1026" style="position:absolute;margin-left:-1.15pt;margin-top:761.5pt;width:596.4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" fillcolor="#c5c6c6" stroked="f" strokeweight="1pt">
              <w10:wrap anchorx="page" anchory="page"/>
            </v:rect>
          </w:pict>
        </mc:Fallback>
      </mc:AlternateContent>
    </w:r>
    <w:r w:rsidRPr="00B65FA3">
      <w:rPr>
        <w:rFonts w:eastAsia="Calibri"/>
        <w:noProof/>
        <w:sz w:val="16"/>
        <w:szCs w:val="16"/>
        <w:lang w:val="en-US"/>
      </w:rPr>
      <w:t>GRAFE Advanced Polymers GmbH</w:t>
    </w:r>
    <w:r w:rsidRPr="00B65FA3">
      <w:rPr>
        <w:rFonts w:eastAsia="Calibri"/>
        <w:noProof/>
        <w:sz w:val="16"/>
        <w:szCs w:val="16"/>
        <w:lang w:val="en-US"/>
      </w:rPr>
      <w:tab/>
      <w:t>Tel.: +49 (0) 36459 45-0</w:t>
    </w:r>
    <w:r w:rsidRPr="00B65FA3">
      <w:rPr>
        <w:rFonts w:eastAsia="Calibri"/>
        <w:noProof/>
        <w:sz w:val="16"/>
        <w:szCs w:val="16"/>
        <w:lang w:val="en-US"/>
      </w:rPr>
      <w:tab/>
      <w:t>IATF 16949:2016</w:t>
    </w:r>
    <w:r w:rsidRPr="00B65FA3">
      <w:rPr>
        <w:rFonts w:eastAsia="Calibri"/>
        <w:noProof/>
        <w:sz w:val="16"/>
        <w:szCs w:val="16"/>
        <w:lang w:val="en-US"/>
      </w:rPr>
      <w:br/>
      <w:t>Waldecker Str. 21</w:t>
    </w:r>
    <w:r w:rsidRPr="00B65FA3">
      <w:rPr>
        <w:rFonts w:eastAsia="Calibri"/>
        <w:noProof/>
        <w:sz w:val="16"/>
        <w:szCs w:val="16"/>
        <w:lang w:val="en-US"/>
      </w:rPr>
      <w:tab/>
      <w:t>Fax: +49 (0) 36459 45-145</w:t>
    </w:r>
    <w:r w:rsidRPr="00B65FA3">
      <w:rPr>
        <w:rFonts w:eastAsia="Calibri"/>
        <w:noProof/>
        <w:sz w:val="16"/>
        <w:szCs w:val="16"/>
        <w:lang w:val="en-US"/>
      </w:rPr>
      <w:tab/>
      <w:t>DIN EN ISO 9001:2015</w:t>
    </w:r>
    <w:r w:rsidRPr="00B65FA3">
      <w:rPr>
        <w:rFonts w:eastAsia="Calibri"/>
        <w:noProof/>
        <w:sz w:val="16"/>
        <w:szCs w:val="16"/>
        <w:lang w:val="en-US"/>
      </w:rPr>
      <w:br/>
      <w:t>99444 Blankenhain, Thuringia</w:t>
    </w:r>
    <w:r w:rsidRPr="00B65FA3">
      <w:rPr>
        <w:rFonts w:eastAsia="Calibri"/>
        <w:noProof/>
        <w:sz w:val="16"/>
        <w:szCs w:val="16"/>
        <w:lang w:val="en-US"/>
      </w:rPr>
      <w:tab/>
      <w:t>Email: grafe@grafe.com</w:t>
    </w:r>
    <w:r w:rsidRPr="00B65FA3">
      <w:rPr>
        <w:rFonts w:eastAsia="Calibri"/>
        <w:noProof/>
        <w:sz w:val="16"/>
        <w:szCs w:val="16"/>
        <w:lang w:val="en-US"/>
      </w:rPr>
      <w:tab/>
      <w:t>ISO EN 50001:2018</w:t>
    </w:r>
    <w:r w:rsidRPr="00B65FA3">
      <w:rPr>
        <w:rFonts w:eastAsia="Calibri"/>
        <w:noProof/>
        <w:sz w:val="16"/>
        <w:szCs w:val="16"/>
        <w:lang w:val="en-US"/>
      </w:rPr>
      <w:br/>
      <w:t>GERMANY</w:t>
    </w:r>
    <w:r w:rsidRPr="00B65FA3">
      <w:rPr>
        <w:rFonts w:eastAsia="Calibri"/>
        <w:noProof/>
        <w:sz w:val="16"/>
        <w:szCs w:val="16"/>
        <w:lang w:val="en-US"/>
      </w:rPr>
      <w:tab/>
      <w:t>Web: www.grafe.com</w:t>
    </w:r>
    <w:r w:rsidRPr="00B65FA3">
      <w:rPr>
        <w:rFonts w:eastAsia="Calibri"/>
        <w:noProof/>
        <w:sz w:val="16"/>
        <w:szCs w:val="16"/>
        <w:lang w:val="en-US"/>
      </w:rPr>
      <w:tab/>
    </w:r>
    <w:r w:rsidRPr="00B65FA3">
      <w:rPr>
        <w:rFonts w:eastAsia="Calibri"/>
        <w:noProof/>
        <w:sz w:val="16"/>
        <w:szCs w:val="16"/>
        <w:lang w:val="en-US"/>
      </w:rPr>
      <w:tab/>
      <w:t xml:space="preserve">Page </w:t>
    </w:r>
    <w:r w:rsidRPr="00B65FA3">
      <w:rPr>
        <w:noProof/>
        <w:sz w:val="16"/>
        <w:szCs w:val="16"/>
        <w:lang w:val="en-US"/>
      </w:rPr>
      <w:fldChar w:fldCharType="begin"/>
    </w:r>
    <w:r w:rsidRPr="00B65FA3">
      <w:rPr>
        <w:noProof/>
        <w:sz w:val="16"/>
        <w:szCs w:val="16"/>
        <w:lang w:val="en-US"/>
      </w:rPr>
      <w:instrText xml:space="preserve"> PAGE  \* Arabic  \* MERGEFORMAT </w:instrText>
    </w:r>
    <w:r w:rsidRPr="00B65FA3">
      <w:rPr>
        <w:noProof/>
        <w:sz w:val="16"/>
        <w:szCs w:val="16"/>
        <w:lang w:val="en-US"/>
      </w:rPr>
      <w:fldChar w:fldCharType="separate"/>
    </w:r>
    <w:r w:rsidR="00806B69">
      <w:rPr>
        <w:noProof/>
        <w:sz w:val="16"/>
        <w:szCs w:val="16"/>
        <w:lang w:val="en-US"/>
      </w:rPr>
      <w:t>1</w:t>
    </w:r>
    <w:r w:rsidRPr="00B65FA3">
      <w:rPr>
        <w:noProof/>
        <w:sz w:val="16"/>
        <w:szCs w:val="16"/>
        <w:lang w:val="en-US"/>
      </w:rPr>
      <w:fldChar w:fldCharType="end"/>
    </w:r>
    <w:r w:rsidRPr="00B65FA3">
      <w:rPr>
        <w:rFonts w:eastAsia="Calibri"/>
        <w:noProof/>
        <w:sz w:val="16"/>
        <w:szCs w:val="16"/>
        <w:lang w:val="en-US"/>
      </w:rPr>
      <w:t xml:space="preserve"> of </w:t>
    </w:r>
    <w:r w:rsidRPr="00B65FA3">
      <w:rPr>
        <w:noProof/>
        <w:sz w:val="16"/>
        <w:szCs w:val="16"/>
        <w:lang w:val="en-US"/>
      </w:rPr>
      <w:fldChar w:fldCharType="begin"/>
    </w:r>
    <w:r w:rsidRPr="00B65FA3">
      <w:rPr>
        <w:noProof/>
        <w:sz w:val="16"/>
        <w:szCs w:val="16"/>
        <w:lang w:val="en-US"/>
      </w:rPr>
      <w:instrText xml:space="preserve"> NUMPAGES  \* Arabic  \* MERGEFORMAT </w:instrText>
    </w:r>
    <w:r w:rsidRPr="00B65FA3">
      <w:rPr>
        <w:noProof/>
        <w:sz w:val="16"/>
        <w:szCs w:val="16"/>
        <w:lang w:val="en-US"/>
      </w:rPr>
      <w:fldChar w:fldCharType="separate"/>
    </w:r>
    <w:r w:rsidR="00806B69">
      <w:rPr>
        <w:noProof/>
        <w:sz w:val="16"/>
        <w:szCs w:val="16"/>
        <w:lang w:val="en-US"/>
      </w:rPr>
      <w:t>2</w:t>
    </w:r>
    <w:r w:rsidRPr="00B65FA3">
      <w:rPr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AD15" w14:textId="77777777" w:rsidR="00065E62" w:rsidRDefault="00065E62">
      <w:pPr>
        <w:spacing w:after="0" w:line="240" w:lineRule="auto"/>
      </w:pPr>
      <w:r>
        <w:separator/>
      </w:r>
    </w:p>
  </w:footnote>
  <w:footnote w:type="continuationSeparator" w:id="0">
    <w:p w14:paraId="4087AAB7" w14:textId="77777777" w:rsidR="00065E62" w:rsidRDefault="0006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9A49" w14:textId="77777777" w:rsidR="009B5530" w:rsidRPr="00B65FA3" w:rsidRDefault="00D15B85">
    <w:pPr>
      <w:pStyle w:val="Kopfzeile"/>
      <w:rPr>
        <w:noProof/>
        <w:lang w:val="en-US"/>
      </w:rPr>
    </w:pPr>
    <w:r w:rsidRPr="00B65FA3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39D22D" wp14:editId="3F40DEBE">
              <wp:simplePos x="0" y="0"/>
              <wp:positionH relativeFrom="page">
                <wp:posOffset>-53975</wp:posOffset>
              </wp:positionH>
              <wp:positionV relativeFrom="page">
                <wp:posOffset>-3810</wp:posOffset>
              </wp:positionV>
              <wp:extent cx="7614000" cy="1411200"/>
              <wp:effectExtent l="0" t="0" r="635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000" cy="1411200"/>
                      </a:xfrm>
                      <a:prstGeom prst="rect">
                        <a:avLst/>
                      </a:prstGeom>
                      <a:solidFill>
                        <a:srgbClr val="FCB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5A484" id="Rechteck 1" o:spid="_x0000_s1026" style="position:absolute;margin-left:-4.25pt;margin-top:-.3pt;width:599.55pt;height:1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" fillcolor="#fcbf00" stroked="f" strokeweight="1pt">
              <w10:wrap anchorx="page" anchory="page"/>
            </v:rect>
          </w:pict>
        </mc:Fallback>
      </mc:AlternateContent>
    </w:r>
    <w:r w:rsidRPr="00B65FA3">
      <w:rPr>
        <w:noProof/>
        <w:lang w:val="en-US" w:eastAsia="zh-CN"/>
      </w:rPr>
      <w:drawing>
        <wp:anchor distT="0" distB="0" distL="114300" distR="114300" simplePos="0" relativeHeight="251666432" behindDoc="0" locked="0" layoutInCell="1" allowOverlap="1" wp14:anchorId="36ADE30F" wp14:editId="47EC8D97">
          <wp:simplePos x="0" y="0"/>
          <wp:positionH relativeFrom="page">
            <wp:posOffset>6200140</wp:posOffset>
          </wp:positionH>
          <wp:positionV relativeFrom="page">
            <wp:posOffset>363855</wp:posOffset>
          </wp:positionV>
          <wp:extent cx="986400" cy="720000"/>
          <wp:effectExtent l="0" t="0" r="4445" b="4445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e_logo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196991" w14:textId="77777777" w:rsidR="00392DD1" w:rsidRDefault="00392DD1" w:rsidP="00392DD1">
    <w:pPr>
      <w:pStyle w:val="KeinLeerraum"/>
      <w:rPr>
        <w:rFonts w:ascii="SimSun" w:eastAsia="SimSun" w:hAnsi="SimSun" w:cs="SimSun"/>
        <w:noProof/>
        <w:sz w:val="32"/>
        <w:lang w:val="en-US"/>
      </w:rPr>
    </w:pPr>
    <w:r w:rsidRPr="00392DD1">
      <w:rPr>
        <w:rFonts w:ascii="MS Gothic" w:eastAsia="MS Gothic" w:hAnsi="MS Gothic" w:cs="MS Gothic" w:hint="eastAsia"/>
        <w:noProof/>
        <w:sz w:val="32"/>
        <w:lang w:val="en-US"/>
      </w:rPr>
      <w:t>新</w:t>
    </w:r>
    <w:r w:rsidRPr="00392DD1">
      <w:rPr>
        <w:rFonts w:ascii="SimSun" w:eastAsia="SimSun" w:hAnsi="SimSun" w:cs="SimSun" w:hint="eastAsia"/>
        <w:noProof/>
        <w:sz w:val="32"/>
        <w:lang w:val="en-US"/>
      </w:rPr>
      <w:t>闻稿</w:t>
    </w:r>
  </w:p>
  <w:p w14:paraId="28CA3C7E" w14:textId="2C78BB05" w:rsidR="009B5530" w:rsidRPr="00B65FA3" w:rsidRDefault="00392DD1" w:rsidP="00392DD1">
    <w:pPr>
      <w:pStyle w:val="Kopfzeile"/>
      <w:rPr>
        <w:noProof/>
        <w:sz w:val="28"/>
        <w:lang w:val="en-US"/>
      </w:rPr>
    </w:pPr>
    <w:r w:rsidRPr="00392DD1">
      <w:rPr>
        <w:rFonts w:hint="eastAsia"/>
        <w:noProof/>
        <w:lang w:val="en-US"/>
      </w:rPr>
      <w:t>德国布</w:t>
    </w:r>
    <w:r w:rsidRPr="00392DD1">
      <w:rPr>
        <w:rFonts w:ascii="SimSun" w:eastAsia="SimSun" w:hAnsi="SimSun" w:cs="SimSun" w:hint="eastAsia"/>
        <w:noProof/>
        <w:lang w:val="en-US"/>
      </w:rPr>
      <w:t>兰</w:t>
    </w:r>
    <w:r w:rsidRPr="00392DD1">
      <w:rPr>
        <w:rFonts w:ascii="MS Mincho" w:eastAsia="MS Mincho" w:hAnsi="MS Mincho" w:cs="MS Mincho" w:hint="eastAsia"/>
        <w:noProof/>
        <w:lang w:val="en-US"/>
      </w:rPr>
      <w:t>肯海因（</w:t>
    </w:r>
    <w:r w:rsidRPr="00392DD1">
      <w:rPr>
        <w:noProof/>
        <w:lang w:val="en-US"/>
      </w:rPr>
      <w:t>Blankenhain</w:t>
    </w:r>
    <w:r w:rsidRPr="00392DD1">
      <w:rPr>
        <w:rFonts w:hint="eastAsia"/>
        <w:noProof/>
        <w:lang w:val="en-US"/>
      </w:rPr>
      <w:t>）</w:t>
    </w:r>
    <w:r w:rsidRPr="00392DD1">
      <w:rPr>
        <w:noProof/>
        <w:lang w:val="en-US"/>
      </w:rPr>
      <w:t xml:space="preserve">, </w:t>
    </w:r>
    <w:r w:rsidR="00CA77BF" w:rsidRPr="00CA77BF">
      <w:rPr>
        <w:rFonts w:hint="eastAsia"/>
        <w:noProof/>
        <w:lang w:val="en-US"/>
      </w:rPr>
      <w:t>2022</w:t>
    </w:r>
    <w:r w:rsidR="00CA77BF" w:rsidRPr="00CA77BF">
      <w:rPr>
        <w:rFonts w:hint="eastAsia"/>
        <w:noProof/>
        <w:lang w:val="en-US"/>
      </w:rPr>
      <w:t>年</w:t>
    </w:r>
    <w:r w:rsidR="00CA77BF" w:rsidRPr="00CA77BF">
      <w:rPr>
        <w:rFonts w:hint="eastAsia"/>
        <w:noProof/>
        <w:lang w:val="en-US"/>
      </w:rPr>
      <w:t>3</w:t>
    </w:r>
    <w:r w:rsidR="00CA77BF" w:rsidRPr="00CA77BF">
      <w:rPr>
        <w:rFonts w:hint="eastAsia"/>
        <w:noProof/>
        <w:lang w:val="en-US"/>
      </w:rPr>
      <w:t>月</w:t>
    </w:r>
    <w:r w:rsidR="00D15B85" w:rsidRPr="00B65FA3">
      <w:rPr>
        <w:noProof/>
        <w:sz w:val="28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9BD5" w14:textId="77777777" w:rsidR="009B5530" w:rsidRPr="00B65FA3" w:rsidRDefault="00D15B85" w:rsidP="00356104">
    <w:pPr>
      <w:pStyle w:val="Kopfzeile"/>
      <w:rPr>
        <w:noProof/>
        <w:lang w:val="en-US"/>
      </w:rPr>
    </w:pPr>
    <w:r w:rsidRPr="00B65FA3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C895BE" wp14:editId="5A074E08">
              <wp:simplePos x="0" y="0"/>
              <wp:positionH relativeFrom="page">
                <wp:posOffset>-59377</wp:posOffset>
              </wp:positionH>
              <wp:positionV relativeFrom="page">
                <wp:posOffset>0</wp:posOffset>
              </wp:positionV>
              <wp:extent cx="7621782" cy="14112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782" cy="1411200"/>
                      </a:xfrm>
                      <a:prstGeom prst="rect">
                        <a:avLst/>
                      </a:prstGeom>
                      <a:solidFill>
                        <a:srgbClr val="FCB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65EF2" id="Rechteck 5" o:spid="_x0000_s1026" style="position:absolute;margin-left:-4.7pt;margin-top:0;width:600.15pt;height:1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" fillcolor="#fcbf00" stroked="f" strokeweight="1pt">
              <w10:wrap anchorx="page" anchory="page"/>
            </v:rect>
          </w:pict>
        </mc:Fallback>
      </mc:AlternateContent>
    </w:r>
    <w:r w:rsidRPr="00B65FA3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B3E78F4" wp14:editId="06B319C9">
          <wp:simplePos x="0" y="0"/>
          <wp:positionH relativeFrom="page">
            <wp:posOffset>6200140</wp:posOffset>
          </wp:positionH>
          <wp:positionV relativeFrom="page">
            <wp:posOffset>363855</wp:posOffset>
          </wp:positionV>
          <wp:extent cx="9864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44025" name="grafe_logo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90CAD" w14:textId="77777777" w:rsidR="00392DD1" w:rsidRDefault="00392DD1" w:rsidP="00B03349">
    <w:pPr>
      <w:pStyle w:val="KeinLeerraum"/>
      <w:rPr>
        <w:rFonts w:ascii="SimSun" w:eastAsia="SimSun" w:hAnsi="SimSun" w:cs="SimSun"/>
        <w:noProof/>
        <w:sz w:val="32"/>
        <w:lang w:val="en-US"/>
      </w:rPr>
    </w:pPr>
    <w:r w:rsidRPr="00392DD1">
      <w:rPr>
        <w:rFonts w:ascii="MS Gothic" w:eastAsia="MS Gothic" w:hAnsi="MS Gothic" w:cs="MS Gothic" w:hint="eastAsia"/>
        <w:noProof/>
        <w:sz w:val="32"/>
        <w:lang w:val="en-US"/>
      </w:rPr>
      <w:t>新</w:t>
    </w:r>
    <w:r w:rsidRPr="00392DD1">
      <w:rPr>
        <w:rFonts w:ascii="SimSun" w:eastAsia="SimSun" w:hAnsi="SimSun" w:cs="SimSun" w:hint="eastAsia"/>
        <w:noProof/>
        <w:sz w:val="32"/>
        <w:lang w:val="en-US"/>
      </w:rPr>
      <w:t>闻稿</w:t>
    </w:r>
  </w:p>
  <w:p w14:paraId="3095793B" w14:textId="03E7B198" w:rsidR="009B5530" w:rsidRPr="00B65FA3" w:rsidRDefault="00392DD1" w:rsidP="00B03349">
    <w:pPr>
      <w:pStyle w:val="Kopfzeile"/>
      <w:rPr>
        <w:noProof/>
        <w:sz w:val="28"/>
        <w:lang w:val="en-US"/>
      </w:rPr>
    </w:pPr>
    <w:r w:rsidRPr="00392DD1">
      <w:rPr>
        <w:rFonts w:hint="eastAsia"/>
        <w:noProof/>
        <w:lang w:val="en-US"/>
      </w:rPr>
      <w:t>德国布</w:t>
    </w:r>
    <w:r w:rsidRPr="00392DD1">
      <w:rPr>
        <w:rFonts w:ascii="SimSun" w:eastAsia="SimSun" w:hAnsi="SimSun" w:cs="SimSun" w:hint="eastAsia"/>
        <w:noProof/>
        <w:lang w:val="en-US"/>
      </w:rPr>
      <w:t>兰</w:t>
    </w:r>
    <w:r w:rsidRPr="00392DD1">
      <w:rPr>
        <w:rFonts w:ascii="MS Mincho" w:eastAsia="MS Mincho" w:hAnsi="MS Mincho" w:cs="MS Mincho" w:hint="eastAsia"/>
        <w:noProof/>
        <w:lang w:val="en-US"/>
      </w:rPr>
      <w:t>肯海因（</w:t>
    </w:r>
    <w:r w:rsidRPr="00392DD1">
      <w:rPr>
        <w:noProof/>
        <w:lang w:val="en-US"/>
      </w:rPr>
      <w:t>Blankenhain</w:t>
    </w:r>
    <w:r w:rsidRPr="00392DD1">
      <w:rPr>
        <w:rFonts w:hint="eastAsia"/>
        <w:noProof/>
        <w:lang w:val="en-US"/>
      </w:rPr>
      <w:t>）</w:t>
    </w:r>
    <w:r w:rsidRPr="00392DD1">
      <w:rPr>
        <w:noProof/>
        <w:lang w:val="en-US"/>
      </w:rPr>
      <w:t xml:space="preserve">, </w:t>
    </w:r>
    <w:r w:rsidR="00CA77BF" w:rsidRPr="00CA77BF">
      <w:rPr>
        <w:rFonts w:hint="eastAsia"/>
        <w:noProof/>
        <w:lang w:val="en-US"/>
      </w:rPr>
      <w:t>2022</w:t>
    </w:r>
    <w:r w:rsidR="00CA77BF" w:rsidRPr="00CA77BF">
      <w:rPr>
        <w:rFonts w:hint="eastAsia"/>
        <w:noProof/>
        <w:lang w:val="en-US"/>
      </w:rPr>
      <w:t>年</w:t>
    </w:r>
    <w:r w:rsidR="00CA77BF" w:rsidRPr="00CA77BF">
      <w:rPr>
        <w:rFonts w:hint="eastAsia"/>
        <w:noProof/>
        <w:lang w:val="en-US"/>
      </w:rPr>
      <w:t>3</w:t>
    </w:r>
    <w:r w:rsidR="00CA77BF" w:rsidRPr="00CA77BF">
      <w:rPr>
        <w:rFonts w:hint="eastAsia"/>
        <w:noProof/>
        <w:lang w:val="en-US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81"/>
    <w:multiLevelType w:val="hybridMultilevel"/>
    <w:tmpl w:val="B56CA0B8"/>
    <w:lvl w:ilvl="0" w:tplc="7B62D4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ACFE46">
      <w:numFmt w:val="bullet"/>
      <w:lvlText w:val="•"/>
      <w:lvlJc w:val="left"/>
      <w:pPr>
        <w:ind w:left="1785" w:hanging="705"/>
      </w:pPr>
      <w:rPr>
        <w:rFonts w:ascii="Futura Lt BT" w:eastAsiaTheme="minorHAnsi" w:hAnsi="Futura Lt BT" w:cstheme="minorBidi" w:hint="default"/>
      </w:rPr>
    </w:lvl>
    <w:lvl w:ilvl="2" w:tplc="5BD21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C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3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0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8D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3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80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DDC"/>
    <w:multiLevelType w:val="multilevel"/>
    <w:tmpl w:val="A54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B1F82"/>
    <w:multiLevelType w:val="multilevel"/>
    <w:tmpl w:val="F11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03EDA"/>
    <w:multiLevelType w:val="multilevel"/>
    <w:tmpl w:val="D8A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B724B"/>
    <w:multiLevelType w:val="hybridMultilevel"/>
    <w:tmpl w:val="DB803A58"/>
    <w:lvl w:ilvl="0" w:tplc="E6B2D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4E27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29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89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E8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803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6C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8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7A5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54A9"/>
    <w:multiLevelType w:val="multilevel"/>
    <w:tmpl w:val="36CA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9C"/>
    <w:rsid w:val="00001430"/>
    <w:rsid w:val="000349A8"/>
    <w:rsid w:val="00042B57"/>
    <w:rsid w:val="00043595"/>
    <w:rsid w:val="000446A7"/>
    <w:rsid w:val="00065E62"/>
    <w:rsid w:val="00067B8F"/>
    <w:rsid w:val="000766D1"/>
    <w:rsid w:val="000827A0"/>
    <w:rsid w:val="00084CF4"/>
    <w:rsid w:val="000A082B"/>
    <w:rsid w:val="000A0C43"/>
    <w:rsid w:val="000B3095"/>
    <w:rsid w:val="000B68C1"/>
    <w:rsid w:val="000C2C5C"/>
    <w:rsid w:val="000E1CF7"/>
    <w:rsid w:val="000E2E90"/>
    <w:rsid w:val="000E60DB"/>
    <w:rsid w:val="00102667"/>
    <w:rsid w:val="00105AFB"/>
    <w:rsid w:val="00113347"/>
    <w:rsid w:val="00113682"/>
    <w:rsid w:val="00116D0D"/>
    <w:rsid w:val="00121CC4"/>
    <w:rsid w:val="00140D86"/>
    <w:rsid w:val="00154A83"/>
    <w:rsid w:val="00155F64"/>
    <w:rsid w:val="001772C1"/>
    <w:rsid w:val="00177552"/>
    <w:rsid w:val="001877D4"/>
    <w:rsid w:val="001928DB"/>
    <w:rsid w:val="00192A17"/>
    <w:rsid w:val="001950B6"/>
    <w:rsid w:val="001C75B4"/>
    <w:rsid w:val="001D1EB2"/>
    <w:rsid w:val="001D6C05"/>
    <w:rsid w:val="001F21D7"/>
    <w:rsid w:val="001F22BC"/>
    <w:rsid w:val="001F34C6"/>
    <w:rsid w:val="00204612"/>
    <w:rsid w:val="00210699"/>
    <w:rsid w:val="002546C5"/>
    <w:rsid w:val="00261DB7"/>
    <w:rsid w:val="00264301"/>
    <w:rsid w:val="0027485F"/>
    <w:rsid w:val="00277408"/>
    <w:rsid w:val="002818F2"/>
    <w:rsid w:val="002A59CA"/>
    <w:rsid w:val="002B6031"/>
    <w:rsid w:val="002C36C5"/>
    <w:rsid w:val="002F1295"/>
    <w:rsid w:val="002F4861"/>
    <w:rsid w:val="0032246E"/>
    <w:rsid w:val="003242EE"/>
    <w:rsid w:val="003316E8"/>
    <w:rsid w:val="00340808"/>
    <w:rsid w:val="003453F2"/>
    <w:rsid w:val="00346707"/>
    <w:rsid w:val="00356104"/>
    <w:rsid w:val="0035754F"/>
    <w:rsid w:val="00372E9C"/>
    <w:rsid w:val="00391E5C"/>
    <w:rsid w:val="00392DD1"/>
    <w:rsid w:val="00395A6D"/>
    <w:rsid w:val="003B04AD"/>
    <w:rsid w:val="003B228D"/>
    <w:rsid w:val="003B269D"/>
    <w:rsid w:val="003D5F5E"/>
    <w:rsid w:val="004003CF"/>
    <w:rsid w:val="00412F74"/>
    <w:rsid w:val="00417008"/>
    <w:rsid w:val="004179AE"/>
    <w:rsid w:val="00431976"/>
    <w:rsid w:val="004404FE"/>
    <w:rsid w:val="004672B6"/>
    <w:rsid w:val="00493753"/>
    <w:rsid w:val="00494F6F"/>
    <w:rsid w:val="004960E9"/>
    <w:rsid w:val="004B04D3"/>
    <w:rsid w:val="004B50D9"/>
    <w:rsid w:val="004C0FEB"/>
    <w:rsid w:val="004C4426"/>
    <w:rsid w:val="004C6539"/>
    <w:rsid w:val="004F242B"/>
    <w:rsid w:val="004F4E2E"/>
    <w:rsid w:val="004F6506"/>
    <w:rsid w:val="00523582"/>
    <w:rsid w:val="0052740F"/>
    <w:rsid w:val="00541EEF"/>
    <w:rsid w:val="00546521"/>
    <w:rsid w:val="00552C82"/>
    <w:rsid w:val="005542DA"/>
    <w:rsid w:val="0056006B"/>
    <w:rsid w:val="00567016"/>
    <w:rsid w:val="005804B9"/>
    <w:rsid w:val="00584580"/>
    <w:rsid w:val="0058586F"/>
    <w:rsid w:val="00591641"/>
    <w:rsid w:val="00596667"/>
    <w:rsid w:val="005A1837"/>
    <w:rsid w:val="005A6438"/>
    <w:rsid w:val="005C2EF7"/>
    <w:rsid w:val="005C4E41"/>
    <w:rsid w:val="005D0F43"/>
    <w:rsid w:val="005D48A0"/>
    <w:rsid w:val="005E349C"/>
    <w:rsid w:val="005E5818"/>
    <w:rsid w:val="005E72F4"/>
    <w:rsid w:val="005F06F6"/>
    <w:rsid w:val="005F3A86"/>
    <w:rsid w:val="00614F62"/>
    <w:rsid w:val="006406A9"/>
    <w:rsid w:val="00653CC5"/>
    <w:rsid w:val="00670AC9"/>
    <w:rsid w:val="00683F8A"/>
    <w:rsid w:val="006855EB"/>
    <w:rsid w:val="006A504B"/>
    <w:rsid w:val="006B16FC"/>
    <w:rsid w:val="006B5D6E"/>
    <w:rsid w:val="006B79D9"/>
    <w:rsid w:val="006C3907"/>
    <w:rsid w:val="006D62C5"/>
    <w:rsid w:val="006D74FE"/>
    <w:rsid w:val="006D7B3B"/>
    <w:rsid w:val="006E1EA6"/>
    <w:rsid w:val="006F37A6"/>
    <w:rsid w:val="006F6CCF"/>
    <w:rsid w:val="00704E8C"/>
    <w:rsid w:val="007120DA"/>
    <w:rsid w:val="00721873"/>
    <w:rsid w:val="00724070"/>
    <w:rsid w:val="00735217"/>
    <w:rsid w:val="00735FE4"/>
    <w:rsid w:val="007454C5"/>
    <w:rsid w:val="00746A4D"/>
    <w:rsid w:val="00762608"/>
    <w:rsid w:val="00764BEF"/>
    <w:rsid w:val="00774FFA"/>
    <w:rsid w:val="00777FEA"/>
    <w:rsid w:val="007812EE"/>
    <w:rsid w:val="007843DB"/>
    <w:rsid w:val="00796D53"/>
    <w:rsid w:val="007A4B29"/>
    <w:rsid w:val="007B180D"/>
    <w:rsid w:val="007B6834"/>
    <w:rsid w:val="007C3887"/>
    <w:rsid w:val="007D61B7"/>
    <w:rsid w:val="007E004C"/>
    <w:rsid w:val="008036C9"/>
    <w:rsid w:val="00806B69"/>
    <w:rsid w:val="0081026B"/>
    <w:rsid w:val="00810773"/>
    <w:rsid w:val="00810E32"/>
    <w:rsid w:val="00821B5F"/>
    <w:rsid w:val="00842F28"/>
    <w:rsid w:val="008431B1"/>
    <w:rsid w:val="008442C0"/>
    <w:rsid w:val="00896F0A"/>
    <w:rsid w:val="008A6F81"/>
    <w:rsid w:val="008A7E70"/>
    <w:rsid w:val="008B3765"/>
    <w:rsid w:val="008E0D81"/>
    <w:rsid w:val="008E4848"/>
    <w:rsid w:val="008F0E50"/>
    <w:rsid w:val="009041F1"/>
    <w:rsid w:val="009107A3"/>
    <w:rsid w:val="00910EB8"/>
    <w:rsid w:val="00911044"/>
    <w:rsid w:val="00921B2F"/>
    <w:rsid w:val="00923AB5"/>
    <w:rsid w:val="009251B9"/>
    <w:rsid w:val="00961ED5"/>
    <w:rsid w:val="009711D2"/>
    <w:rsid w:val="00982A03"/>
    <w:rsid w:val="009B1273"/>
    <w:rsid w:val="009B5530"/>
    <w:rsid w:val="009D46DD"/>
    <w:rsid w:val="009D597B"/>
    <w:rsid w:val="009F2E0E"/>
    <w:rsid w:val="00A07725"/>
    <w:rsid w:val="00A175A9"/>
    <w:rsid w:val="00A20682"/>
    <w:rsid w:val="00A43773"/>
    <w:rsid w:val="00A44948"/>
    <w:rsid w:val="00A4779A"/>
    <w:rsid w:val="00A63397"/>
    <w:rsid w:val="00A64337"/>
    <w:rsid w:val="00A65B60"/>
    <w:rsid w:val="00A95A0E"/>
    <w:rsid w:val="00A978E2"/>
    <w:rsid w:val="00AA4C84"/>
    <w:rsid w:val="00AA5216"/>
    <w:rsid w:val="00AB4666"/>
    <w:rsid w:val="00AC2442"/>
    <w:rsid w:val="00AC646F"/>
    <w:rsid w:val="00AC7094"/>
    <w:rsid w:val="00AD4ED6"/>
    <w:rsid w:val="00AD62CD"/>
    <w:rsid w:val="00AD7393"/>
    <w:rsid w:val="00B01EFC"/>
    <w:rsid w:val="00B02211"/>
    <w:rsid w:val="00B03349"/>
    <w:rsid w:val="00B05C45"/>
    <w:rsid w:val="00B12FCF"/>
    <w:rsid w:val="00B15DCE"/>
    <w:rsid w:val="00B22841"/>
    <w:rsid w:val="00B37C7D"/>
    <w:rsid w:val="00B40FD1"/>
    <w:rsid w:val="00B52983"/>
    <w:rsid w:val="00B54435"/>
    <w:rsid w:val="00B651C8"/>
    <w:rsid w:val="00B65FA3"/>
    <w:rsid w:val="00B84F83"/>
    <w:rsid w:val="00B926EE"/>
    <w:rsid w:val="00BA33E8"/>
    <w:rsid w:val="00BA4DC2"/>
    <w:rsid w:val="00BA7E97"/>
    <w:rsid w:val="00BB3FE5"/>
    <w:rsid w:val="00BC1949"/>
    <w:rsid w:val="00BF6213"/>
    <w:rsid w:val="00BF641E"/>
    <w:rsid w:val="00C01B77"/>
    <w:rsid w:val="00C0619F"/>
    <w:rsid w:val="00C31EE8"/>
    <w:rsid w:val="00C3774A"/>
    <w:rsid w:val="00C408D2"/>
    <w:rsid w:val="00C408E6"/>
    <w:rsid w:val="00C84F10"/>
    <w:rsid w:val="00C87D67"/>
    <w:rsid w:val="00CA0C9D"/>
    <w:rsid w:val="00CA77BF"/>
    <w:rsid w:val="00CB7AF2"/>
    <w:rsid w:val="00CC0C40"/>
    <w:rsid w:val="00CC3B45"/>
    <w:rsid w:val="00CC71ED"/>
    <w:rsid w:val="00CC7260"/>
    <w:rsid w:val="00CD2E75"/>
    <w:rsid w:val="00CE2C0E"/>
    <w:rsid w:val="00CE58F8"/>
    <w:rsid w:val="00D13946"/>
    <w:rsid w:val="00D15B85"/>
    <w:rsid w:val="00D2035C"/>
    <w:rsid w:val="00D25872"/>
    <w:rsid w:val="00D25AF2"/>
    <w:rsid w:val="00D36364"/>
    <w:rsid w:val="00D440E0"/>
    <w:rsid w:val="00D63DA1"/>
    <w:rsid w:val="00D719E7"/>
    <w:rsid w:val="00D71DC3"/>
    <w:rsid w:val="00D84779"/>
    <w:rsid w:val="00DA5738"/>
    <w:rsid w:val="00DA7285"/>
    <w:rsid w:val="00DB2654"/>
    <w:rsid w:val="00DC0941"/>
    <w:rsid w:val="00DC73E9"/>
    <w:rsid w:val="00DF58BA"/>
    <w:rsid w:val="00E079D0"/>
    <w:rsid w:val="00E3098B"/>
    <w:rsid w:val="00E63684"/>
    <w:rsid w:val="00E775CF"/>
    <w:rsid w:val="00EA2496"/>
    <w:rsid w:val="00EA603E"/>
    <w:rsid w:val="00EA6AE8"/>
    <w:rsid w:val="00EB009D"/>
    <w:rsid w:val="00EB7683"/>
    <w:rsid w:val="00EB776D"/>
    <w:rsid w:val="00EB7D72"/>
    <w:rsid w:val="00EC1711"/>
    <w:rsid w:val="00ED0349"/>
    <w:rsid w:val="00ED1294"/>
    <w:rsid w:val="00EE2A51"/>
    <w:rsid w:val="00EE4277"/>
    <w:rsid w:val="00EF3F2C"/>
    <w:rsid w:val="00F06B01"/>
    <w:rsid w:val="00F071DD"/>
    <w:rsid w:val="00F22F26"/>
    <w:rsid w:val="00F31839"/>
    <w:rsid w:val="00F451D9"/>
    <w:rsid w:val="00F903AC"/>
    <w:rsid w:val="00FA3989"/>
    <w:rsid w:val="00FC25C9"/>
    <w:rsid w:val="00FC3049"/>
    <w:rsid w:val="00FE114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AB9C9"/>
  <w15:docId w15:val="{9662DECA-235A-4F56-949B-A8AA542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Lt BT" w:eastAsiaTheme="minorEastAsia" w:hAnsi="Futura Lt B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746A4D"/>
  </w:style>
  <w:style w:type="paragraph" w:styleId="berschrift1">
    <w:name w:val="heading 1"/>
    <w:aliases w:val="Headline Gelb"/>
    <w:basedOn w:val="Standard"/>
    <w:next w:val="Standard"/>
    <w:link w:val="berschrift1Zchn"/>
    <w:uiPriority w:val="9"/>
    <w:qFormat/>
    <w:rsid w:val="00746A4D"/>
    <w:pPr>
      <w:keepNext/>
      <w:keepLines/>
      <w:spacing w:before="240" w:after="0" w:line="480" w:lineRule="auto"/>
      <w:outlineLvl w:val="0"/>
    </w:pPr>
    <w:rPr>
      <w:rFonts w:ascii="Futura PT Heavy" w:eastAsiaTheme="majorEastAsia" w:hAnsi="Futura PT Heavy" w:cstheme="majorBidi"/>
      <w:color w:val="ECBE12"/>
      <w:sz w:val="32"/>
      <w:szCs w:val="32"/>
    </w:rPr>
  </w:style>
  <w:style w:type="paragraph" w:styleId="berschrift2">
    <w:name w:val="heading 2"/>
    <w:aliases w:val="Headline Schwarz"/>
    <w:basedOn w:val="Standard"/>
    <w:next w:val="Standard"/>
    <w:link w:val="berschrift2Zchn"/>
    <w:uiPriority w:val="9"/>
    <w:unhideWhenUsed/>
    <w:qFormat/>
    <w:rsid w:val="00746A4D"/>
    <w:pPr>
      <w:keepNext/>
      <w:keepLines/>
      <w:spacing w:before="240" w:after="0" w:line="480" w:lineRule="auto"/>
      <w:outlineLvl w:val="1"/>
    </w:pPr>
    <w:rPr>
      <w:rFonts w:ascii="Futura PT Heavy" w:eastAsiaTheme="majorEastAsia" w:hAnsi="Futura PT Heavy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DA1"/>
    <w:pPr>
      <w:keepNext/>
      <w:keepLines/>
      <w:spacing w:before="40" w:after="0"/>
      <w:outlineLvl w:val="2"/>
    </w:pPr>
    <w:rPr>
      <w:rFonts w:ascii="Futura PT Book" w:eastAsiaTheme="majorEastAsia" w:hAnsi="Futura PT Book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6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Gelb Zchn"/>
    <w:basedOn w:val="Absatz-Standardschriftart"/>
    <w:link w:val="berschrift1"/>
    <w:uiPriority w:val="9"/>
    <w:rsid w:val="00746A4D"/>
    <w:rPr>
      <w:rFonts w:ascii="Futura PT Heavy" w:eastAsiaTheme="majorEastAsia" w:hAnsi="Futura PT Heavy" w:cstheme="majorBidi"/>
      <w:color w:val="ECBE12"/>
      <w:sz w:val="32"/>
      <w:szCs w:val="32"/>
    </w:rPr>
  </w:style>
  <w:style w:type="character" w:customStyle="1" w:styleId="berschrift2Zchn">
    <w:name w:val="Überschrift 2 Zchn"/>
    <w:aliases w:val="Headline Schwarz Zchn"/>
    <w:basedOn w:val="Absatz-Standardschriftart"/>
    <w:link w:val="berschrift2"/>
    <w:uiPriority w:val="9"/>
    <w:rsid w:val="00746A4D"/>
    <w:rPr>
      <w:rFonts w:ascii="Futura PT Heavy" w:eastAsiaTheme="majorEastAsia" w:hAnsi="Futura PT Heavy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DA1"/>
    <w:rPr>
      <w:rFonts w:ascii="Futura PT Book" w:eastAsiaTheme="majorEastAsia" w:hAnsi="Futura PT Book" w:cstheme="majorBidi"/>
      <w:color w:val="000000" w:themeColor="text1"/>
      <w:szCs w:val="24"/>
    </w:rPr>
  </w:style>
  <w:style w:type="paragraph" w:styleId="KeinLeerraum">
    <w:name w:val="No Spacing"/>
    <w:aliases w:val="Kein Leerraum Fließtext"/>
    <w:uiPriority w:val="1"/>
    <w:qFormat/>
    <w:rsid w:val="00746A4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46A4D"/>
    <w:pPr>
      <w:spacing w:before="720"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6A4D"/>
    <w:rPr>
      <w:rFonts w:eastAsiaTheme="majorEastAsia" w:cstheme="majorBidi"/>
      <w:color w:val="000000" w:themeColor="text1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A4D"/>
    <w:pPr>
      <w:numPr>
        <w:ilvl w:val="1"/>
      </w:numPr>
      <w:spacing w:after="720" w:line="240" w:lineRule="auto"/>
    </w:pPr>
    <w:rPr>
      <w:color w:val="5A5A5A" w:themeColor="text1" w:themeTint="A5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A4D"/>
    <w:rPr>
      <w:rFonts w:eastAsiaTheme="minorEastAsia"/>
      <w:color w:val="5A5A5A" w:themeColor="text1" w:themeTint="A5"/>
      <w:spacing w:val="15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7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E9C"/>
  </w:style>
  <w:style w:type="paragraph" w:styleId="Fuzeile">
    <w:name w:val="footer"/>
    <w:basedOn w:val="Standard"/>
    <w:link w:val="FuzeileZchn"/>
    <w:uiPriority w:val="99"/>
    <w:unhideWhenUsed/>
    <w:rsid w:val="0037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E9C"/>
  </w:style>
  <w:style w:type="character" w:styleId="Hyperlink">
    <w:name w:val="Hyperlink"/>
    <w:basedOn w:val="Absatz-Standardschriftart"/>
    <w:uiPriority w:val="99"/>
    <w:unhideWhenUsed/>
    <w:rsid w:val="000766D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4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431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1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31B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31B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6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rticleheaderintrotext">
    <w:name w:val="article__header__intro__text"/>
    <w:basedOn w:val="Standard"/>
    <w:rsid w:val="002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rticleparagraph">
    <w:name w:val="article__paragraph"/>
    <w:basedOn w:val="Standard"/>
    <w:rsid w:val="002B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03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2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pdb-article-teaser-breadcrumb-headline-title">
    <w:name w:val="pdb-article-teaser-breadcrumb-headline-title"/>
    <w:basedOn w:val="Absatz-Standardschriftart"/>
    <w:rsid w:val="009B1273"/>
  </w:style>
  <w:style w:type="character" w:customStyle="1" w:styleId="pdb-article-caption-copyright">
    <w:name w:val="pdb-article-caption-copyright"/>
    <w:basedOn w:val="Absatz-Standardschriftart"/>
    <w:rsid w:val="009B1273"/>
  </w:style>
  <w:style w:type="character" w:customStyle="1" w:styleId="pdb-article-body-locationlabel">
    <w:name w:val="pdb-article-body-locationlabel"/>
    <w:basedOn w:val="Absatz-Standardschriftart"/>
    <w:rsid w:val="009B1273"/>
  </w:style>
  <w:style w:type="character" w:customStyle="1" w:styleId="rtr-schema-org">
    <w:name w:val="rtr-schema-org"/>
    <w:basedOn w:val="Absatz-Standardschriftart"/>
    <w:rsid w:val="009B1273"/>
  </w:style>
  <w:style w:type="character" w:customStyle="1" w:styleId="qpdate">
    <w:name w:val="qp_date"/>
    <w:basedOn w:val="Absatz-Standardschriftart"/>
    <w:rsid w:val="009B1273"/>
  </w:style>
  <w:style w:type="character" w:customStyle="1" w:styleId="person">
    <w:name w:val="person"/>
    <w:basedOn w:val="Absatz-Standardschriftart"/>
    <w:rsid w:val="009B1273"/>
  </w:style>
  <w:style w:type="character" w:customStyle="1" w:styleId="location">
    <w:name w:val="location"/>
    <w:basedOn w:val="Absatz-Standardschriftart"/>
    <w:rsid w:val="009B1273"/>
  </w:style>
  <w:style w:type="character" w:customStyle="1" w:styleId="zgtperson">
    <w:name w:val="zgtperson"/>
    <w:basedOn w:val="Absatz-Standardschriftart"/>
    <w:rsid w:val="009B1273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C25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49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9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9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9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4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6DEC-B55E-4A9A-9F2D-49FDB64D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Theuerkauf | GRAFE</dc:creator>
  <cp:lastModifiedBy>Ursula Herrmann</cp:lastModifiedBy>
  <cp:revision>3</cp:revision>
  <cp:lastPrinted>2021-11-12T09:10:00Z</cp:lastPrinted>
  <dcterms:created xsi:type="dcterms:W3CDTF">2022-03-08T06:31:00Z</dcterms:created>
  <dcterms:modified xsi:type="dcterms:W3CDTF">2022-03-10T07:47:00Z</dcterms:modified>
</cp:coreProperties>
</file>