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3F43" w14:textId="718156CE" w:rsidR="0038562F" w:rsidRPr="001C59DF" w:rsidRDefault="0038562F" w:rsidP="0038562F">
      <w:pPr>
        <w:rPr>
          <w:b/>
          <w:bCs/>
          <w:szCs w:val="24"/>
          <w:lang w:val="en-GB"/>
        </w:rPr>
      </w:pPr>
      <w:r w:rsidRPr="001C59DF">
        <w:rPr>
          <w:b/>
          <w:bCs/>
          <w:szCs w:val="24"/>
          <w:lang w:val="en-GB"/>
        </w:rPr>
        <w:t>Helping Young Trees Establish Successfully:</w:t>
      </w:r>
    </w:p>
    <w:p w14:paraId="4D2A7FCF" w14:textId="7C0D2A55" w:rsidR="005D6999" w:rsidRPr="001C59DF" w:rsidRDefault="0038562F" w:rsidP="00BA3B76">
      <w:pPr>
        <w:rPr>
          <w:lang w:val="en-GB"/>
        </w:rPr>
      </w:pPr>
      <w:r w:rsidRPr="001C59DF">
        <w:rPr>
          <w:b/>
          <w:bCs/>
          <w:sz w:val="28"/>
          <w:szCs w:val="28"/>
          <w:lang w:val="en-GB"/>
        </w:rPr>
        <w:t xml:space="preserve">Biodegradable Plastic Film Protects Roots from </w:t>
      </w:r>
      <w:r w:rsidR="00D95E75" w:rsidRPr="001C59DF">
        <w:rPr>
          <w:b/>
          <w:bCs/>
          <w:sz w:val="28"/>
          <w:szCs w:val="28"/>
          <w:lang w:val="en-GB"/>
        </w:rPr>
        <w:t>Cockchafer</w:t>
      </w:r>
      <w:r w:rsidRPr="001C59DF">
        <w:rPr>
          <w:b/>
          <w:bCs/>
          <w:sz w:val="28"/>
          <w:szCs w:val="28"/>
          <w:lang w:val="en-GB"/>
        </w:rPr>
        <w:t xml:space="preserve"> Grub Damage</w:t>
      </w:r>
      <w:r w:rsidR="002C1CC0" w:rsidRPr="001C59DF">
        <w:rPr>
          <w:b/>
          <w:bCs/>
          <w:sz w:val="28"/>
          <w:szCs w:val="28"/>
          <w:lang w:val="en-GB"/>
        </w:rPr>
        <w:t xml:space="preserve"> </w:t>
      </w:r>
    </w:p>
    <w:p w14:paraId="61AA5A21" w14:textId="152375E7" w:rsidR="00DE44C8" w:rsidRPr="001C59DF" w:rsidRDefault="00161F71" w:rsidP="00DE44C8">
      <w:pPr>
        <w:spacing w:before="240"/>
        <w:rPr>
          <w:sz w:val="20"/>
          <w:lang w:val="en-GB"/>
        </w:rPr>
      </w:pPr>
      <w:r w:rsidRPr="00C7469D">
        <w:rPr>
          <w:noProof/>
          <w:sz w:val="20"/>
        </w:rPr>
        <w:drawing>
          <wp:inline distT="0" distB="0" distL="0" distR="0" wp14:anchorId="7318F6B8" wp14:editId="2D9A5574">
            <wp:extent cx="4053458" cy="4399388"/>
            <wp:effectExtent l="0" t="0" r="4445" b="1270"/>
            <wp:docPr id="112050845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08454" name="Grafik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053458" cy="4399388"/>
                    </a:xfrm>
                    <a:prstGeom prst="rect">
                      <a:avLst/>
                    </a:prstGeom>
                    <a:noFill/>
                    <a:ln>
                      <a:noFill/>
                    </a:ln>
                  </pic:spPr>
                </pic:pic>
              </a:graphicData>
            </a:graphic>
          </wp:inline>
        </w:drawing>
      </w:r>
    </w:p>
    <w:p w14:paraId="5F508EFC" w14:textId="5067C781" w:rsidR="00DE44C8" w:rsidRPr="001C59DF" w:rsidRDefault="006D1468" w:rsidP="00DE44C8">
      <w:pPr>
        <w:spacing w:before="120" w:line="192" w:lineRule="auto"/>
        <w:ind w:right="-393"/>
        <w:rPr>
          <w:rFonts w:asciiTheme="minorHAnsi" w:hAnsiTheme="minorHAnsi" w:cstheme="minorHAnsi"/>
          <w:sz w:val="22"/>
          <w:szCs w:val="22"/>
          <w:lang w:val="en-GB"/>
        </w:rPr>
      </w:pPr>
      <w:r w:rsidRPr="001C59DF">
        <w:rPr>
          <w:rFonts w:asciiTheme="minorHAnsi" w:hAnsiTheme="minorHAnsi" w:cstheme="minorHAnsi"/>
          <w:i/>
          <w:sz w:val="22"/>
          <w:szCs w:val="22"/>
          <w:lang w:val="en-GB"/>
        </w:rPr>
        <w:t xml:space="preserve">The aim of the </w:t>
      </w:r>
      <w:proofErr w:type="spellStart"/>
      <w:r w:rsidRPr="001C59DF">
        <w:rPr>
          <w:rFonts w:asciiTheme="minorHAnsi" w:hAnsiTheme="minorHAnsi" w:cstheme="minorHAnsi"/>
          <w:i/>
          <w:sz w:val="22"/>
          <w:szCs w:val="22"/>
          <w:lang w:val="en-GB"/>
        </w:rPr>
        <w:t>BioROOTGUARD</w:t>
      </w:r>
      <w:proofErr w:type="spellEnd"/>
      <w:r w:rsidRPr="001C59DF">
        <w:rPr>
          <w:rFonts w:asciiTheme="minorHAnsi" w:hAnsiTheme="minorHAnsi" w:cstheme="minorHAnsi"/>
          <w:i/>
          <w:sz w:val="22"/>
          <w:szCs w:val="22"/>
          <w:lang w:val="en-GB"/>
        </w:rPr>
        <w:t xml:space="preserve"> research project is to develop a biodegradable plastic film that protects </w:t>
      </w:r>
      <w:r w:rsidR="001C59DF">
        <w:rPr>
          <w:rFonts w:asciiTheme="minorHAnsi" w:hAnsiTheme="minorHAnsi" w:cstheme="minorHAnsi"/>
          <w:i/>
          <w:sz w:val="22"/>
          <w:szCs w:val="22"/>
          <w:lang w:val="en-GB"/>
        </w:rPr>
        <w:t xml:space="preserve">the roots of </w:t>
      </w:r>
      <w:r w:rsidRPr="001C59DF">
        <w:rPr>
          <w:rFonts w:asciiTheme="minorHAnsi" w:hAnsiTheme="minorHAnsi" w:cstheme="minorHAnsi"/>
          <w:i/>
          <w:sz w:val="22"/>
          <w:szCs w:val="22"/>
          <w:lang w:val="en-GB"/>
        </w:rPr>
        <w:t xml:space="preserve">young trees and seedlings from damage caused by </w:t>
      </w:r>
      <w:r w:rsidR="00D95E75" w:rsidRPr="001C59DF">
        <w:rPr>
          <w:rFonts w:asciiTheme="minorHAnsi" w:hAnsiTheme="minorHAnsi" w:cstheme="minorHAnsi"/>
          <w:i/>
          <w:sz w:val="22"/>
          <w:szCs w:val="22"/>
          <w:lang w:val="en-GB"/>
        </w:rPr>
        <w:t>cockchafer</w:t>
      </w:r>
      <w:r w:rsidR="00F55021" w:rsidRPr="001C59DF">
        <w:rPr>
          <w:rFonts w:asciiTheme="minorHAnsi" w:hAnsiTheme="minorHAnsi" w:cstheme="minorHAnsi"/>
          <w:i/>
          <w:sz w:val="22"/>
          <w:szCs w:val="22"/>
          <w:lang w:val="en-GB"/>
        </w:rPr>
        <w:t xml:space="preserve"> </w:t>
      </w:r>
      <w:r w:rsidRPr="001C59DF">
        <w:rPr>
          <w:rFonts w:asciiTheme="minorHAnsi" w:hAnsiTheme="minorHAnsi" w:cstheme="minorHAnsi"/>
          <w:i/>
          <w:sz w:val="22"/>
          <w:szCs w:val="22"/>
          <w:lang w:val="en-GB"/>
        </w:rPr>
        <w:t xml:space="preserve">grubs. © FKuR </w:t>
      </w:r>
    </w:p>
    <w:p w14:paraId="583A5ADE" w14:textId="6D841D7A" w:rsidR="00A502D0" w:rsidRPr="001C59DF" w:rsidRDefault="005637F5" w:rsidP="00BA3B76">
      <w:pPr>
        <w:spacing w:before="120"/>
        <w:rPr>
          <w:rFonts w:asciiTheme="minorHAnsi" w:hAnsiTheme="minorHAnsi" w:cstheme="minorHAnsi"/>
          <w:lang w:val="en-GB"/>
        </w:rPr>
      </w:pPr>
      <w:r w:rsidRPr="001C59DF">
        <w:rPr>
          <w:rFonts w:asciiTheme="minorHAnsi" w:hAnsiTheme="minorHAnsi" w:cstheme="minorHAnsi"/>
          <w:b/>
          <w:bCs/>
          <w:lang w:val="en-GB"/>
        </w:rPr>
        <w:t xml:space="preserve">Willich, </w:t>
      </w:r>
      <w:r w:rsidR="001C59DF">
        <w:rPr>
          <w:rFonts w:asciiTheme="minorHAnsi" w:hAnsiTheme="minorHAnsi" w:cstheme="minorHAnsi"/>
          <w:b/>
          <w:bCs/>
          <w:lang w:val="en-GB"/>
        </w:rPr>
        <w:t>August</w:t>
      </w:r>
      <w:r w:rsidR="001C59DF" w:rsidRPr="001C59DF">
        <w:rPr>
          <w:rFonts w:asciiTheme="minorHAnsi" w:hAnsiTheme="minorHAnsi" w:cstheme="minorHAnsi"/>
          <w:b/>
          <w:bCs/>
          <w:lang w:val="en-GB"/>
        </w:rPr>
        <w:t xml:space="preserve"> </w:t>
      </w:r>
      <w:r w:rsidRPr="001C59DF">
        <w:rPr>
          <w:rFonts w:asciiTheme="minorHAnsi" w:hAnsiTheme="minorHAnsi" w:cstheme="minorHAnsi"/>
          <w:b/>
          <w:bCs/>
          <w:lang w:val="en-GB"/>
        </w:rPr>
        <w:t>20</w:t>
      </w:r>
      <w:r w:rsidR="00B039CB" w:rsidRPr="001C59DF">
        <w:rPr>
          <w:rFonts w:asciiTheme="minorHAnsi" w:hAnsiTheme="minorHAnsi" w:cstheme="minorHAnsi"/>
          <w:b/>
          <w:bCs/>
          <w:lang w:val="en-GB"/>
        </w:rPr>
        <w:t>2</w:t>
      </w:r>
      <w:r w:rsidR="00B76BA0" w:rsidRPr="001C59DF">
        <w:rPr>
          <w:rFonts w:asciiTheme="minorHAnsi" w:hAnsiTheme="minorHAnsi" w:cstheme="minorHAnsi"/>
          <w:b/>
          <w:bCs/>
          <w:lang w:val="en-GB"/>
        </w:rPr>
        <w:t>6</w:t>
      </w:r>
      <w:r w:rsidR="00A5180B" w:rsidRPr="001C59DF">
        <w:rPr>
          <w:rFonts w:asciiTheme="minorHAnsi" w:hAnsiTheme="minorHAnsi" w:cstheme="minorHAnsi"/>
          <w:lang w:val="en-GB"/>
        </w:rPr>
        <w:t xml:space="preserve"> </w:t>
      </w:r>
      <w:r w:rsidR="00B374B1" w:rsidRPr="001C59DF">
        <w:rPr>
          <w:rFonts w:asciiTheme="minorHAnsi" w:hAnsiTheme="minorHAnsi" w:cstheme="minorHAnsi"/>
          <w:lang w:val="en-GB"/>
        </w:rPr>
        <w:t>–</w:t>
      </w:r>
      <w:r w:rsidR="00A5180B" w:rsidRPr="001C59DF">
        <w:rPr>
          <w:rFonts w:asciiTheme="minorHAnsi" w:hAnsiTheme="minorHAnsi" w:cstheme="minorHAnsi"/>
          <w:lang w:val="en-GB"/>
        </w:rPr>
        <w:t xml:space="preserve"> </w:t>
      </w:r>
      <w:r w:rsidR="00D95E75" w:rsidRPr="001C59DF">
        <w:rPr>
          <w:rFonts w:asciiTheme="minorHAnsi" w:hAnsiTheme="minorHAnsi" w:cstheme="minorHAnsi"/>
          <w:lang w:val="en-GB"/>
        </w:rPr>
        <w:t xml:space="preserve">In addition to climate-related stresses, feeding damage caused by cockchafer larvae and, increasingly, by the invasive Japanese beetle poses a significant threat to the success of large-scale reforestation efforts. The </w:t>
      </w:r>
      <w:proofErr w:type="spellStart"/>
      <w:r w:rsidR="00D95E75" w:rsidRPr="001C59DF">
        <w:rPr>
          <w:rFonts w:asciiTheme="minorHAnsi" w:hAnsiTheme="minorHAnsi" w:cstheme="minorHAnsi"/>
          <w:lang w:val="en-GB"/>
        </w:rPr>
        <w:t>BioROOTGUARD</w:t>
      </w:r>
      <w:proofErr w:type="spellEnd"/>
      <w:r w:rsidR="00D95E75" w:rsidRPr="001C59DF">
        <w:rPr>
          <w:rFonts w:asciiTheme="minorHAnsi" w:hAnsiTheme="minorHAnsi" w:cstheme="minorHAnsi"/>
          <w:lang w:val="en-GB"/>
        </w:rPr>
        <w:t xml:space="preserve"> research project therefore aims to develop a biodegradable plastic film that protects tree roots during the establishment phase, reducing the </w:t>
      </w:r>
      <w:proofErr w:type="gramStart"/>
      <w:r w:rsidR="00D95E75" w:rsidRPr="001C59DF">
        <w:rPr>
          <w:rFonts w:asciiTheme="minorHAnsi" w:hAnsiTheme="minorHAnsi" w:cstheme="minorHAnsi"/>
          <w:lang w:val="en-GB"/>
        </w:rPr>
        <w:t>sometimes substantial</w:t>
      </w:r>
      <w:proofErr w:type="gramEnd"/>
      <w:r w:rsidR="00D95E75" w:rsidRPr="001C59DF">
        <w:rPr>
          <w:rFonts w:asciiTheme="minorHAnsi" w:hAnsiTheme="minorHAnsi" w:cstheme="minorHAnsi"/>
          <w:lang w:val="en-GB"/>
        </w:rPr>
        <w:t xml:space="preserve"> regional losses caused by these pests while avoiding environmental impacts.</w:t>
      </w:r>
    </w:p>
    <w:p w14:paraId="2FFF8ABF" w14:textId="77777777" w:rsidR="001C59DF" w:rsidRDefault="007F01EF" w:rsidP="00BA3B76">
      <w:pPr>
        <w:spacing w:before="120"/>
        <w:rPr>
          <w:rFonts w:asciiTheme="minorHAnsi" w:hAnsiTheme="minorHAnsi" w:cstheme="minorHAnsi"/>
          <w:lang w:val="en-GB"/>
        </w:rPr>
      </w:pPr>
      <w:r w:rsidRPr="001C59DF">
        <w:rPr>
          <w:rFonts w:asciiTheme="minorHAnsi" w:hAnsiTheme="minorHAnsi" w:cstheme="minorHAnsi"/>
          <w:lang w:val="en-GB"/>
        </w:rPr>
        <w:lastRenderedPageBreak/>
        <w:t xml:space="preserve">To achieve this goal, a consortium of industry and research partners, led by FKuR Kunststoff GmbH (hereinafter "FKuR"), brings together expertise in materials development, forestry science, and environmental research within the framework of the </w:t>
      </w:r>
      <w:proofErr w:type="spellStart"/>
      <w:r w:rsidRPr="001C59DF">
        <w:rPr>
          <w:rFonts w:asciiTheme="minorHAnsi" w:hAnsiTheme="minorHAnsi" w:cstheme="minorHAnsi"/>
          <w:lang w:val="en-GB"/>
        </w:rPr>
        <w:t>BioROOTGUARD</w:t>
      </w:r>
      <w:proofErr w:type="spellEnd"/>
      <w:r w:rsidRPr="001C59DF">
        <w:rPr>
          <w:rFonts w:asciiTheme="minorHAnsi" w:hAnsiTheme="minorHAnsi" w:cstheme="minorHAnsi"/>
          <w:lang w:val="en-GB"/>
        </w:rPr>
        <w:t xml:space="preserve"> project. The project is funded by the German Federal Ministry of Agriculture, Food and Regional Identity (BMLEH) through the Agency for Renewable Resources (Fachagentur </w:t>
      </w:r>
      <w:proofErr w:type="spellStart"/>
      <w:r w:rsidRPr="001C59DF">
        <w:rPr>
          <w:rFonts w:asciiTheme="minorHAnsi" w:hAnsiTheme="minorHAnsi" w:cstheme="minorHAnsi"/>
          <w:lang w:val="en-GB"/>
        </w:rPr>
        <w:t>Nachwachsende</w:t>
      </w:r>
      <w:proofErr w:type="spellEnd"/>
      <w:r w:rsidRPr="001C59DF">
        <w:rPr>
          <w:rFonts w:asciiTheme="minorHAnsi" w:hAnsiTheme="minorHAnsi" w:cstheme="minorHAnsi"/>
          <w:lang w:val="en-GB"/>
        </w:rPr>
        <w:t xml:space="preserve"> </w:t>
      </w:r>
      <w:proofErr w:type="spellStart"/>
      <w:r w:rsidRPr="001C59DF">
        <w:rPr>
          <w:rFonts w:asciiTheme="minorHAnsi" w:hAnsiTheme="minorHAnsi" w:cstheme="minorHAnsi"/>
          <w:lang w:val="en-GB"/>
        </w:rPr>
        <w:t>Rohstoffe</w:t>
      </w:r>
      <w:proofErr w:type="spellEnd"/>
      <w:r w:rsidRPr="001C59DF">
        <w:rPr>
          <w:rFonts w:asciiTheme="minorHAnsi" w:hAnsiTheme="minorHAnsi" w:cstheme="minorHAnsi"/>
          <w:lang w:val="en-GB"/>
        </w:rPr>
        <w:t>, FNR) under the Sustainable Renewable Resources funding programme.</w:t>
      </w:r>
      <w:r w:rsidR="00B97700" w:rsidRPr="001C59DF">
        <w:rPr>
          <w:rFonts w:asciiTheme="minorHAnsi" w:hAnsiTheme="minorHAnsi" w:cstheme="minorHAnsi"/>
          <w:lang w:val="en-GB"/>
        </w:rPr>
        <w:t xml:space="preserve"> </w:t>
      </w:r>
    </w:p>
    <w:p w14:paraId="72CF2D1C" w14:textId="1B666C0E" w:rsidR="001C59DF" w:rsidRPr="001C59DF" w:rsidRDefault="001C59DF" w:rsidP="00BA3B76">
      <w:pPr>
        <w:spacing w:before="120"/>
        <w:rPr>
          <w:rFonts w:asciiTheme="minorHAnsi" w:hAnsiTheme="minorHAnsi" w:cstheme="minorHAnsi"/>
          <w:lang w:val="en-GB"/>
        </w:rPr>
      </w:pPr>
      <w:r w:rsidRPr="001C59DF">
        <w:rPr>
          <w:rFonts w:asciiTheme="minorHAnsi" w:hAnsiTheme="minorHAnsi" w:cstheme="minorHAnsi"/>
          <w:noProof/>
          <w:lang w:val="en-GB"/>
        </w:rPr>
        <w:drawing>
          <wp:inline distT="0" distB="0" distL="0" distR="0" wp14:anchorId="2950978F" wp14:editId="13D308A4">
            <wp:extent cx="1990800" cy="1620000"/>
            <wp:effectExtent l="0" t="0" r="0" b="0"/>
            <wp:docPr id="18801293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29381" name="Grafik 18801293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0800" cy="1620000"/>
                    </a:xfrm>
                    <a:prstGeom prst="rect">
                      <a:avLst/>
                    </a:prstGeom>
                  </pic:spPr>
                </pic:pic>
              </a:graphicData>
            </a:graphic>
          </wp:inline>
        </w:drawing>
      </w:r>
      <w:r w:rsidRPr="001C59DF">
        <w:rPr>
          <w:rFonts w:asciiTheme="minorHAnsi" w:hAnsiTheme="minorHAnsi" w:cstheme="minorHAnsi"/>
          <w:noProof/>
          <w:lang w:val="en-GB"/>
        </w:rPr>
        <w:drawing>
          <wp:inline distT="0" distB="0" distL="0" distR="0" wp14:anchorId="21FF3E31" wp14:editId="5801A3A2">
            <wp:extent cx="2504873" cy="1304622"/>
            <wp:effectExtent l="0" t="0" r="0" b="0"/>
            <wp:docPr id="2154742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74237" name="Grafik 2154742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8737" cy="1343093"/>
                    </a:xfrm>
                    <a:prstGeom prst="rect">
                      <a:avLst/>
                    </a:prstGeom>
                  </pic:spPr>
                </pic:pic>
              </a:graphicData>
            </a:graphic>
          </wp:inline>
        </w:drawing>
      </w:r>
    </w:p>
    <w:p w14:paraId="58CA883E" w14:textId="01AD8249" w:rsidR="000C43B5" w:rsidRPr="001C59DF" w:rsidRDefault="007F01EF" w:rsidP="00BA3B76">
      <w:pPr>
        <w:spacing w:before="120"/>
        <w:rPr>
          <w:rFonts w:asciiTheme="minorHAnsi" w:hAnsiTheme="minorHAnsi" w:cstheme="minorHAnsi"/>
          <w:b/>
          <w:bCs/>
          <w:szCs w:val="24"/>
          <w:lang w:val="en-GB"/>
        </w:rPr>
      </w:pPr>
      <w:r w:rsidRPr="001C59DF">
        <w:rPr>
          <w:rFonts w:asciiTheme="minorHAnsi" w:hAnsiTheme="minorHAnsi" w:cstheme="minorHAnsi"/>
          <w:b/>
          <w:bCs/>
          <w:szCs w:val="24"/>
          <w:lang w:val="en-GB"/>
        </w:rPr>
        <w:t>Protection and biodegradability</w:t>
      </w:r>
    </w:p>
    <w:p w14:paraId="6D6DC39D" w14:textId="77777777" w:rsidR="005C5807" w:rsidRPr="001C59DF" w:rsidRDefault="005C5807"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The first step is to develop a plastic compound that biodegrades completely in forest soil without leaving any residues. The subsequent research will focus on how this material can be processed into a film. During the planting of young trees, the film will be placed around the root ball to provide protection while at the same time allowing healthy root development. Once the protection period has ended, the biodegradable nature of the film will eliminate the need for removal, avoiding additional labour and costs.</w:t>
      </w:r>
    </w:p>
    <w:p w14:paraId="54845C2A" w14:textId="420FE1E9" w:rsidR="005C5807" w:rsidRPr="001C59DF" w:rsidRDefault="005C5807"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 xml:space="preserve">Beyond its purely mechanical barrier function, the new film is intended to discourage cockchafer grubs from approaching the root zone. To achieve this, natural repellents will be investigated within the project framework to </w:t>
      </w:r>
      <w:r w:rsidR="00BA3B76">
        <w:rPr>
          <w:rFonts w:asciiTheme="minorHAnsi" w:hAnsiTheme="minorHAnsi" w:cstheme="minorHAnsi"/>
          <w:szCs w:val="24"/>
          <w:lang w:val="en-GB"/>
        </w:rPr>
        <w:t>reject</w:t>
      </w:r>
      <w:r w:rsidR="00BA3B76" w:rsidRPr="001C59DF">
        <w:rPr>
          <w:rFonts w:asciiTheme="minorHAnsi" w:hAnsiTheme="minorHAnsi" w:cstheme="minorHAnsi"/>
          <w:szCs w:val="24"/>
          <w:lang w:val="en-GB"/>
        </w:rPr>
        <w:t xml:space="preserve"> </w:t>
      </w:r>
      <w:r w:rsidRPr="001C59DF">
        <w:rPr>
          <w:rFonts w:asciiTheme="minorHAnsi" w:hAnsiTheme="minorHAnsi" w:cstheme="minorHAnsi"/>
          <w:szCs w:val="24"/>
          <w:lang w:val="en-GB"/>
        </w:rPr>
        <w:t>these larvae in an environmentally friendly way.</w:t>
      </w:r>
    </w:p>
    <w:p w14:paraId="724D0FF1" w14:textId="735BB43C" w:rsidR="005C5807" w:rsidRPr="001C59DF" w:rsidRDefault="005C5807"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 xml:space="preserve">Dr Antje Birkholz, Head of R&amp;D and </w:t>
      </w:r>
      <w:proofErr w:type="spellStart"/>
      <w:r w:rsidRPr="001C59DF">
        <w:rPr>
          <w:rFonts w:asciiTheme="minorHAnsi" w:hAnsiTheme="minorHAnsi" w:cstheme="minorHAnsi"/>
          <w:szCs w:val="24"/>
          <w:lang w:val="en-GB"/>
        </w:rPr>
        <w:t>BioROOTGUARD</w:t>
      </w:r>
      <w:proofErr w:type="spellEnd"/>
      <w:r w:rsidRPr="001C59DF">
        <w:rPr>
          <w:rFonts w:asciiTheme="minorHAnsi" w:hAnsiTheme="minorHAnsi" w:cstheme="minorHAnsi"/>
          <w:szCs w:val="24"/>
          <w:lang w:val="en-GB"/>
        </w:rPr>
        <w:t xml:space="preserve"> project manager at FKuR, explains: “With </w:t>
      </w:r>
      <w:proofErr w:type="spellStart"/>
      <w:r w:rsidRPr="001C59DF">
        <w:rPr>
          <w:rFonts w:asciiTheme="minorHAnsi" w:hAnsiTheme="minorHAnsi" w:cstheme="minorHAnsi"/>
          <w:szCs w:val="24"/>
          <w:lang w:val="en-GB"/>
        </w:rPr>
        <w:t>BioROOTGUARD</w:t>
      </w:r>
      <w:proofErr w:type="spellEnd"/>
      <w:r w:rsidRPr="001C59DF">
        <w:rPr>
          <w:rFonts w:asciiTheme="minorHAnsi" w:hAnsiTheme="minorHAnsi" w:cstheme="minorHAnsi"/>
          <w:szCs w:val="24"/>
          <w:lang w:val="en-GB"/>
        </w:rPr>
        <w:t>, we are developing a solution that provides protection during the phase when plants are particularly vulnerable in their root zone and then biodegrades naturally afterwards. In this way, we combine material innovation with the requirements of modern forestry and woody plant cultivation.”</w:t>
      </w:r>
    </w:p>
    <w:p w14:paraId="37A998D5" w14:textId="5E857573" w:rsidR="000C43B5" w:rsidRPr="001C59DF" w:rsidRDefault="00557EED" w:rsidP="00BA3B76">
      <w:pPr>
        <w:spacing w:before="120"/>
        <w:rPr>
          <w:rFonts w:asciiTheme="minorHAnsi" w:hAnsiTheme="minorHAnsi" w:cstheme="minorHAnsi"/>
          <w:b/>
          <w:bCs/>
          <w:szCs w:val="24"/>
          <w:lang w:val="en-GB"/>
        </w:rPr>
      </w:pPr>
      <w:r w:rsidRPr="001C59DF">
        <w:rPr>
          <w:rFonts w:asciiTheme="minorHAnsi" w:hAnsiTheme="minorHAnsi" w:cstheme="minorHAnsi"/>
          <w:b/>
          <w:bCs/>
          <w:szCs w:val="24"/>
          <w:lang w:val="en-GB"/>
        </w:rPr>
        <w:lastRenderedPageBreak/>
        <w:t xml:space="preserve">FKuR Coordinates the Development and Implementation Process </w:t>
      </w:r>
    </w:p>
    <w:p w14:paraId="0678D9CC" w14:textId="77777777" w:rsidR="00822BA3" w:rsidRPr="001C59DF" w:rsidRDefault="00822BA3"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As the project consortium leader, FKuR is responsible for the overall coordination of the research consortium and the development of the bio-based and biodegradable plastic material. The company contributes its extensive experience in developing bioplastics with defined properties and supports the transfer of material development towards potential industrial applications.</w:t>
      </w:r>
    </w:p>
    <w:p w14:paraId="184AF406" w14:textId="77777777" w:rsidR="00822BA3" w:rsidRPr="001C59DF" w:rsidRDefault="00822BA3"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Birkholz adds: “The development of a material that meets technical requirements while at the same time being able to return to natural cycles at the end of its service life will demonstrate the potential that modern plastics technologies can offer for new fields of application.”</w:t>
      </w:r>
    </w:p>
    <w:p w14:paraId="699BFE43" w14:textId="761A9467" w:rsidR="00822BA3" w:rsidRPr="001C59DF" w:rsidRDefault="00822BA3" w:rsidP="00BA3B76">
      <w:pPr>
        <w:spacing w:before="120"/>
        <w:rPr>
          <w:rFonts w:asciiTheme="minorHAnsi" w:hAnsiTheme="minorHAnsi" w:cstheme="minorHAnsi"/>
          <w:b/>
          <w:bCs/>
          <w:szCs w:val="24"/>
          <w:lang w:val="en-GB"/>
        </w:rPr>
      </w:pPr>
      <w:r w:rsidRPr="001C59DF">
        <w:rPr>
          <w:rFonts w:asciiTheme="minorHAnsi" w:hAnsiTheme="minorHAnsi" w:cstheme="minorHAnsi"/>
          <w:b/>
          <w:bCs/>
          <w:szCs w:val="24"/>
          <w:lang w:val="en-GB"/>
        </w:rPr>
        <w:t>Interdisciplinary Research Consortium</w:t>
      </w:r>
    </w:p>
    <w:p w14:paraId="71148EAE" w14:textId="31E80C4D" w:rsidR="00822BA3" w:rsidRPr="001C59DF" w:rsidRDefault="00822BA3" w:rsidP="00BA3B76">
      <w:pPr>
        <w:spacing w:before="120"/>
        <w:rPr>
          <w:rFonts w:asciiTheme="minorHAnsi" w:hAnsiTheme="minorHAnsi" w:cstheme="minorHAnsi"/>
          <w:szCs w:val="24"/>
          <w:lang w:val="en-GB"/>
        </w:rPr>
      </w:pPr>
      <w:r w:rsidRPr="001C59DF">
        <w:rPr>
          <w:rFonts w:asciiTheme="minorHAnsi" w:hAnsiTheme="minorHAnsi" w:cstheme="minorHAnsi"/>
          <w:szCs w:val="24"/>
          <w:lang w:val="en-GB"/>
        </w:rPr>
        <w:t>In addition to FKuR, specialists from the fields of materials research, process engineering, forestry science, and environmental analysis are working together on the development and evaluation of the protection system.</w:t>
      </w:r>
    </w:p>
    <w:p w14:paraId="2CB57DB5" w14:textId="77777777" w:rsidR="00822BA3" w:rsidRPr="001C59DF" w:rsidRDefault="00822BA3" w:rsidP="00BA3B76">
      <w:pPr>
        <w:pStyle w:val="Listenabsatz"/>
        <w:numPr>
          <w:ilvl w:val="0"/>
          <w:numId w:val="16"/>
        </w:numPr>
        <w:spacing w:before="120"/>
        <w:rPr>
          <w:rFonts w:asciiTheme="minorHAnsi" w:hAnsiTheme="minorHAnsi" w:cstheme="minorHAnsi"/>
          <w:bCs/>
          <w:szCs w:val="24"/>
          <w:lang w:val="en-GB"/>
        </w:rPr>
      </w:pPr>
      <w:proofErr w:type="spellStart"/>
      <w:r w:rsidRPr="001C59DF">
        <w:rPr>
          <w:rFonts w:asciiTheme="minorHAnsi" w:hAnsiTheme="minorHAnsi" w:cstheme="minorBidi"/>
          <w:lang w:val="en-GB"/>
        </w:rPr>
        <w:t>Kelmaplast</w:t>
      </w:r>
      <w:proofErr w:type="spellEnd"/>
      <w:r w:rsidRPr="001C59DF">
        <w:rPr>
          <w:rFonts w:asciiTheme="minorHAnsi" w:hAnsiTheme="minorHAnsi" w:cstheme="minorBidi"/>
          <w:lang w:val="en-GB"/>
        </w:rPr>
        <w:t xml:space="preserve"> G. Kellermann GmbH transfers the biodegradable compound developed within the project into the manufacturing process and is responsible for producing the protective films.</w:t>
      </w:r>
    </w:p>
    <w:p w14:paraId="7C2D85F9" w14:textId="765A8933" w:rsidR="32AA484D" w:rsidRPr="001C59DF" w:rsidRDefault="32AA484D" w:rsidP="00BA3B76">
      <w:pPr>
        <w:pStyle w:val="Listenabsatz"/>
        <w:numPr>
          <w:ilvl w:val="0"/>
          <w:numId w:val="16"/>
        </w:numPr>
        <w:spacing w:before="120"/>
        <w:rPr>
          <w:rFonts w:asciiTheme="minorHAnsi" w:eastAsiaTheme="minorEastAsia" w:hAnsiTheme="minorHAnsi" w:cstheme="minorBidi"/>
          <w:lang w:val="en-GB"/>
        </w:rPr>
      </w:pPr>
      <w:r w:rsidRPr="001C59DF">
        <w:rPr>
          <w:rFonts w:asciiTheme="minorHAnsi" w:eastAsiaTheme="minorEastAsia" w:hAnsiTheme="minorHAnsi" w:cstheme="minorBidi"/>
          <w:lang w:val="en-GB"/>
        </w:rPr>
        <w:t>HYDRA Marine Sciences GmbH assesses the environmental behavio</w:t>
      </w:r>
      <w:r w:rsidR="00BA3B76">
        <w:rPr>
          <w:rFonts w:asciiTheme="minorHAnsi" w:eastAsiaTheme="minorEastAsia" w:hAnsiTheme="minorHAnsi" w:cstheme="minorBidi"/>
          <w:lang w:val="en-GB"/>
        </w:rPr>
        <w:t>u</w:t>
      </w:r>
      <w:r w:rsidRPr="001C59DF">
        <w:rPr>
          <w:rFonts w:asciiTheme="minorHAnsi" w:eastAsiaTheme="minorEastAsia" w:hAnsiTheme="minorHAnsi" w:cstheme="minorBidi"/>
          <w:lang w:val="en-GB"/>
        </w:rPr>
        <w:t>r of the materials. To do so, they examine their degradation in aquatic systems and conduct ecotoxicological studies to evaluate their safety.</w:t>
      </w:r>
    </w:p>
    <w:p w14:paraId="7DDECC90" w14:textId="0A4E61DE" w:rsidR="32AA484D" w:rsidRPr="001C59DF" w:rsidRDefault="32AA484D" w:rsidP="00BA3B76">
      <w:pPr>
        <w:pStyle w:val="Listenabsatz"/>
        <w:numPr>
          <w:ilvl w:val="0"/>
          <w:numId w:val="16"/>
        </w:numPr>
        <w:spacing w:before="120"/>
        <w:rPr>
          <w:rFonts w:asciiTheme="minorHAnsi" w:eastAsiaTheme="minorEastAsia" w:hAnsiTheme="minorHAnsi" w:cstheme="minorBidi"/>
          <w:lang w:val="en-GB"/>
        </w:rPr>
      </w:pPr>
      <w:r w:rsidRPr="001C59DF">
        <w:rPr>
          <w:rFonts w:asciiTheme="minorHAnsi" w:eastAsiaTheme="minorEastAsia" w:hAnsiTheme="minorHAnsi" w:cstheme="minorBidi"/>
          <w:lang w:val="en-GB"/>
        </w:rPr>
        <w:t xml:space="preserve">Fraunhofer UMSICHT provides scientific support for the material development and examines the material properties as well as the biological degradation </w:t>
      </w:r>
      <w:r w:rsidR="00BA3B76" w:rsidRPr="001C59DF">
        <w:rPr>
          <w:rFonts w:asciiTheme="minorHAnsi" w:eastAsiaTheme="minorEastAsia" w:hAnsiTheme="minorHAnsi" w:cstheme="minorBidi"/>
          <w:lang w:val="en-GB"/>
        </w:rPr>
        <w:t>behaviour</w:t>
      </w:r>
      <w:r w:rsidRPr="001C59DF">
        <w:rPr>
          <w:rFonts w:asciiTheme="minorHAnsi" w:eastAsiaTheme="minorEastAsia" w:hAnsiTheme="minorHAnsi" w:cstheme="minorBidi"/>
          <w:lang w:val="en-GB"/>
        </w:rPr>
        <w:t xml:space="preserve"> of the materials in soil.</w:t>
      </w:r>
    </w:p>
    <w:p w14:paraId="7A9CD252" w14:textId="77777777" w:rsidR="00822BA3" w:rsidRPr="001C59DF" w:rsidRDefault="00822BA3" w:rsidP="00BA3B76">
      <w:pPr>
        <w:pStyle w:val="Listenabsatz"/>
        <w:numPr>
          <w:ilvl w:val="0"/>
          <w:numId w:val="16"/>
        </w:numPr>
        <w:spacing w:before="120"/>
        <w:rPr>
          <w:rFonts w:asciiTheme="minorHAnsi" w:hAnsiTheme="minorHAnsi" w:cstheme="minorHAnsi"/>
          <w:bCs/>
          <w:szCs w:val="24"/>
          <w:lang w:val="en-GB"/>
        </w:rPr>
      </w:pPr>
      <w:r w:rsidRPr="001C59DF">
        <w:rPr>
          <w:rFonts w:asciiTheme="minorHAnsi" w:hAnsiTheme="minorHAnsi" w:cstheme="minorHAnsi"/>
          <w:bCs/>
          <w:szCs w:val="24"/>
          <w:lang w:val="en-GB"/>
        </w:rPr>
        <w:t>The Forest Research Institute of Baden-Württemberg (</w:t>
      </w:r>
      <w:proofErr w:type="spellStart"/>
      <w:r w:rsidRPr="001C59DF">
        <w:rPr>
          <w:rFonts w:asciiTheme="minorHAnsi" w:hAnsiTheme="minorHAnsi" w:cstheme="minorHAnsi"/>
          <w:bCs/>
          <w:szCs w:val="24"/>
          <w:lang w:val="en-GB"/>
        </w:rPr>
        <w:t>Forstliche</w:t>
      </w:r>
      <w:proofErr w:type="spellEnd"/>
      <w:r w:rsidRPr="001C59DF">
        <w:rPr>
          <w:rFonts w:asciiTheme="minorHAnsi" w:hAnsiTheme="minorHAnsi" w:cstheme="minorHAnsi"/>
          <w:bCs/>
          <w:szCs w:val="24"/>
          <w:lang w:val="en-GB"/>
        </w:rPr>
        <w:t xml:space="preserve"> </w:t>
      </w:r>
      <w:proofErr w:type="spellStart"/>
      <w:r w:rsidRPr="001C59DF">
        <w:rPr>
          <w:rFonts w:asciiTheme="minorHAnsi" w:hAnsiTheme="minorHAnsi" w:cstheme="minorHAnsi"/>
          <w:bCs/>
          <w:szCs w:val="24"/>
          <w:lang w:val="en-GB"/>
        </w:rPr>
        <w:t>Versuchs</w:t>
      </w:r>
      <w:proofErr w:type="spellEnd"/>
      <w:r w:rsidRPr="001C59DF">
        <w:rPr>
          <w:rFonts w:asciiTheme="minorHAnsi" w:hAnsiTheme="minorHAnsi" w:cstheme="minorHAnsi"/>
          <w:bCs/>
          <w:szCs w:val="24"/>
          <w:lang w:val="en-GB"/>
        </w:rPr>
        <w:t xml:space="preserve">- und </w:t>
      </w:r>
      <w:proofErr w:type="spellStart"/>
      <w:r w:rsidRPr="001C59DF">
        <w:rPr>
          <w:rFonts w:asciiTheme="minorHAnsi" w:hAnsiTheme="minorHAnsi" w:cstheme="minorHAnsi"/>
          <w:bCs/>
          <w:szCs w:val="24"/>
          <w:lang w:val="en-GB"/>
        </w:rPr>
        <w:t>Forschungsanstalt</w:t>
      </w:r>
      <w:proofErr w:type="spellEnd"/>
      <w:r w:rsidRPr="001C59DF">
        <w:rPr>
          <w:rFonts w:asciiTheme="minorHAnsi" w:hAnsiTheme="minorHAnsi" w:cstheme="minorHAnsi"/>
          <w:bCs/>
          <w:szCs w:val="24"/>
          <w:lang w:val="en-GB"/>
        </w:rPr>
        <w:t xml:space="preserve"> Baden-Württemberg, FVA) conducts field trials and evaluates the protective effect under real forestry conditions.</w:t>
      </w:r>
    </w:p>
    <w:p w14:paraId="597D44E4" w14:textId="5612A66F" w:rsidR="00BA3B76" w:rsidRDefault="00822BA3" w:rsidP="00BA3B76">
      <w:pPr>
        <w:pStyle w:val="Listenabsatz"/>
        <w:numPr>
          <w:ilvl w:val="0"/>
          <w:numId w:val="16"/>
        </w:numPr>
        <w:spacing w:before="120"/>
        <w:rPr>
          <w:rFonts w:asciiTheme="minorHAnsi" w:hAnsiTheme="minorHAnsi" w:cstheme="minorBidi"/>
          <w:lang w:val="en-GB"/>
        </w:rPr>
      </w:pPr>
      <w:r w:rsidRPr="001C59DF">
        <w:rPr>
          <w:rFonts w:asciiTheme="minorHAnsi" w:hAnsiTheme="minorHAnsi" w:cstheme="minorBidi"/>
          <w:lang w:val="en-GB"/>
        </w:rPr>
        <w:t xml:space="preserve">The Julius Kühn Institute (JKI) focuses </w:t>
      </w:r>
      <w:proofErr w:type="gramStart"/>
      <w:r w:rsidRPr="001C59DF">
        <w:rPr>
          <w:rFonts w:asciiTheme="minorHAnsi" w:hAnsiTheme="minorHAnsi" w:cstheme="minorBidi"/>
          <w:lang w:val="en-GB"/>
        </w:rPr>
        <w:t>in particular on</w:t>
      </w:r>
      <w:proofErr w:type="gramEnd"/>
      <w:r w:rsidRPr="001C59DF">
        <w:rPr>
          <w:rFonts w:asciiTheme="minorHAnsi" w:hAnsiTheme="minorHAnsi" w:cstheme="minorBidi"/>
          <w:lang w:val="en-GB"/>
        </w:rPr>
        <w:t xml:space="preserve"> protection against the larvae of the invasive Japanese beetle and investigates potential non-forestry applications such as tree nurseries, viticulture, and traditional orchard systems.</w:t>
      </w:r>
    </w:p>
    <w:p w14:paraId="5C8E31A0" w14:textId="51667A68" w:rsidR="00237885" w:rsidRPr="00BA3B76" w:rsidRDefault="00BA3B76" w:rsidP="00BA3B76">
      <w:pPr>
        <w:rPr>
          <w:rFonts w:asciiTheme="minorHAnsi" w:hAnsiTheme="minorHAnsi" w:cstheme="minorBidi"/>
          <w:lang w:val="en-GB"/>
        </w:rPr>
      </w:pPr>
      <w:r>
        <w:rPr>
          <w:rFonts w:asciiTheme="minorHAnsi" w:hAnsiTheme="minorHAnsi" w:cstheme="minorBidi"/>
          <w:lang w:val="en-GB"/>
        </w:rPr>
        <w:br w:type="page"/>
      </w:r>
    </w:p>
    <w:p w14:paraId="2CFEC802" w14:textId="5051B482" w:rsidR="0046492D" w:rsidRPr="001C59DF" w:rsidRDefault="00237885" w:rsidP="003A3153">
      <w:pPr>
        <w:shd w:val="clear" w:color="auto" w:fill="DBE5F1" w:themeFill="accent1" w:themeFillTint="33"/>
        <w:spacing w:before="120"/>
        <w:rPr>
          <w:rFonts w:asciiTheme="minorHAnsi" w:hAnsiTheme="minorHAnsi" w:cstheme="minorHAnsi"/>
          <w:b/>
          <w:bCs/>
          <w:i/>
          <w:iCs/>
          <w:sz w:val="20"/>
          <w:lang w:val="en-GB"/>
        </w:rPr>
      </w:pPr>
      <w:r w:rsidRPr="001C59DF">
        <w:rPr>
          <w:rFonts w:asciiTheme="minorHAnsi" w:hAnsiTheme="minorHAnsi" w:cstheme="minorHAnsi"/>
          <w:b/>
          <w:bCs/>
          <w:i/>
          <w:iCs/>
          <w:sz w:val="20"/>
          <w:lang w:val="en-GB"/>
        </w:rPr>
        <w:lastRenderedPageBreak/>
        <w:t xml:space="preserve">General Information on the research project </w:t>
      </w:r>
      <w:proofErr w:type="spellStart"/>
      <w:r w:rsidR="003A3153" w:rsidRPr="001C59DF">
        <w:rPr>
          <w:rFonts w:asciiTheme="minorHAnsi" w:hAnsiTheme="minorHAnsi" w:cstheme="minorHAnsi"/>
          <w:b/>
          <w:bCs/>
          <w:i/>
          <w:iCs/>
          <w:sz w:val="20"/>
          <w:lang w:val="en-GB"/>
        </w:rPr>
        <w:t>BioROOTGUARD</w:t>
      </w:r>
      <w:proofErr w:type="spellEnd"/>
    </w:p>
    <w:p w14:paraId="3FB740AE" w14:textId="5A15F53A" w:rsidR="000C43B5" w:rsidRPr="001C59DF" w:rsidRDefault="00DE44C8" w:rsidP="00C84722">
      <w:pPr>
        <w:shd w:val="clear" w:color="auto" w:fill="DBE5F1" w:themeFill="accent1" w:themeFillTint="33"/>
        <w:spacing w:before="60"/>
        <w:rPr>
          <w:rFonts w:asciiTheme="minorHAnsi" w:hAnsiTheme="minorHAnsi" w:cstheme="minorHAnsi"/>
          <w:sz w:val="20"/>
          <w:lang w:val="en-GB"/>
        </w:rPr>
      </w:pPr>
      <w:r w:rsidRPr="001C59DF">
        <w:rPr>
          <w:rFonts w:asciiTheme="minorHAnsi" w:hAnsiTheme="minorHAnsi" w:cstheme="minorHAnsi"/>
          <w:noProof/>
          <w:lang w:val="en-GB"/>
        </w:rPr>
        <w:drawing>
          <wp:inline distT="0" distB="0" distL="0" distR="0" wp14:anchorId="5DB7C90C" wp14:editId="7DF24374">
            <wp:extent cx="1310907" cy="1266217"/>
            <wp:effectExtent l="0" t="0" r="3810" b="0"/>
            <wp:docPr id="4782920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2443" cy="1267701"/>
                    </a:xfrm>
                    <a:prstGeom prst="rect">
                      <a:avLst/>
                    </a:prstGeom>
                    <a:noFill/>
                    <a:ln>
                      <a:noFill/>
                    </a:ln>
                  </pic:spPr>
                </pic:pic>
              </a:graphicData>
            </a:graphic>
          </wp:inline>
        </w:drawing>
      </w:r>
      <w:r w:rsidRPr="001C59DF">
        <w:rPr>
          <w:rFonts w:asciiTheme="minorHAnsi" w:hAnsiTheme="minorHAnsi" w:cstheme="minorHAnsi"/>
          <w:b/>
          <w:bCs/>
          <w:sz w:val="20"/>
          <w:lang w:val="en-GB"/>
        </w:rPr>
        <w:tab/>
      </w:r>
      <w:r w:rsidR="000C43B5" w:rsidRPr="001C59DF">
        <w:rPr>
          <w:rFonts w:asciiTheme="minorHAnsi" w:hAnsiTheme="minorHAnsi" w:cstheme="minorHAnsi"/>
          <w:b/>
          <w:bCs/>
          <w:sz w:val="20"/>
          <w:lang w:val="en-GB"/>
        </w:rPr>
        <w:t>Proje</w:t>
      </w:r>
      <w:r w:rsidR="00AE43F0" w:rsidRPr="001C59DF">
        <w:rPr>
          <w:rFonts w:asciiTheme="minorHAnsi" w:hAnsiTheme="minorHAnsi" w:cstheme="minorHAnsi"/>
          <w:b/>
          <w:bCs/>
          <w:sz w:val="20"/>
          <w:lang w:val="en-GB"/>
        </w:rPr>
        <w:t>ct period</w:t>
      </w:r>
      <w:r w:rsidR="000C43B5" w:rsidRPr="001C59DF">
        <w:rPr>
          <w:rFonts w:asciiTheme="minorHAnsi" w:hAnsiTheme="minorHAnsi" w:cstheme="minorHAnsi"/>
          <w:sz w:val="20"/>
          <w:lang w:val="en-GB"/>
        </w:rPr>
        <w:t>: Jun</w:t>
      </w:r>
      <w:r w:rsidR="00AE43F0" w:rsidRPr="001C59DF">
        <w:rPr>
          <w:rFonts w:asciiTheme="minorHAnsi" w:hAnsiTheme="minorHAnsi" w:cstheme="minorHAnsi"/>
          <w:sz w:val="20"/>
          <w:lang w:val="en-GB"/>
        </w:rPr>
        <w:t>e</w:t>
      </w:r>
      <w:r w:rsidR="000C43B5" w:rsidRPr="001C59DF">
        <w:rPr>
          <w:rFonts w:asciiTheme="minorHAnsi" w:hAnsiTheme="minorHAnsi" w:cstheme="minorHAnsi"/>
          <w:sz w:val="20"/>
          <w:lang w:val="en-GB"/>
        </w:rPr>
        <w:t xml:space="preserve"> 2026 </w:t>
      </w:r>
      <w:r w:rsidR="00AE43F0" w:rsidRPr="001C59DF">
        <w:rPr>
          <w:rFonts w:asciiTheme="minorHAnsi" w:hAnsiTheme="minorHAnsi" w:cstheme="minorHAnsi"/>
          <w:sz w:val="20"/>
          <w:lang w:val="en-GB"/>
        </w:rPr>
        <w:t>to</w:t>
      </w:r>
      <w:r w:rsidR="000C43B5" w:rsidRPr="001C59DF">
        <w:rPr>
          <w:rFonts w:asciiTheme="minorHAnsi" w:hAnsiTheme="minorHAnsi" w:cstheme="minorHAnsi"/>
          <w:sz w:val="20"/>
          <w:lang w:val="en-GB"/>
        </w:rPr>
        <w:t xml:space="preserve"> Ma</w:t>
      </w:r>
      <w:r w:rsidR="00AE43F0" w:rsidRPr="001C59DF">
        <w:rPr>
          <w:rFonts w:asciiTheme="minorHAnsi" w:hAnsiTheme="minorHAnsi" w:cstheme="minorHAnsi"/>
          <w:sz w:val="20"/>
          <w:lang w:val="en-GB"/>
        </w:rPr>
        <w:t>y</w:t>
      </w:r>
      <w:r w:rsidR="000C43B5" w:rsidRPr="001C59DF">
        <w:rPr>
          <w:rFonts w:asciiTheme="minorHAnsi" w:hAnsiTheme="minorHAnsi" w:cstheme="minorHAnsi"/>
          <w:sz w:val="20"/>
          <w:lang w:val="en-GB"/>
        </w:rPr>
        <w:t xml:space="preserve"> 2029</w:t>
      </w:r>
    </w:p>
    <w:p w14:paraId="29AB0102" w14:textId="77777777" w:rsidR="004572E1" w:rsidRPr="001C59DF" w:rsidRDefault="00AE43F0" w:rsidP="004572E1">
      <w:pPr>
        <w:shd w:val="clear" w:color="auto" w:fill="DBE5F1" w:themeFill="accent1" w:themeFillTint="33"/>
        <w:spacing w:before="60"/>
        <w:rPr>
          <w:rFonts w:asciiTheme="minorHAnsi" w:hAnsiTheme="minorHAnsi" w:cstheme="minorHAnsi"/>
          <w:sz w:val="20"/>
          <w:lang w:val="en-GB"/>
        </w:rPr>
      </w:pPr>
      <w:r w:rsidRPr="001C59DF">
        <w:rPr>
          <w:rFonts w:asciiTheme="minorHAnsi" w:hAnsiTheme="minorHAnsi" w:cstheme="minorHAnsi"/>
          <w:b/>
          <w:bCs/>
          <w:sz w:val="20"/>
          <w:lang w:val="en-GB"/>
        </w:rPr>
        <w:t>Funding</w:t>
      </w:r>
      <w:r w:rsidR="000C43B5" w:rsidRPr="001C59DF">
        <w:rPr>
          <w:rFonts w:asciiTheme="minorHAnsi" w:hAnsiTheme="minorHAnsi" w:cstheme="minorHAnsi"/>
          <w:sz w:val="20"/>
          <w:lang w:val="en-GB"/>
        </w:rPr>
        <w:t xml:space="preserve">: </w:t>
      </w:r>
      <w:r w:rsidR="004572E1" w:rsidRPr="001C59DF">
        <w:rPr>
          <w:rFonts w:asciiTheme="minorHAnsi" w:hAnsiTheme="minorHAnsi" w:cstheme="minorHAnsi"/>
          <w:sz w:val="20"/>
          <w:lang w:val="en-GB"/>
        </w:rPr>
        <w:t xml:space="preserve">German Federal Ministry of Agriculture, Food and Regional Identity (BMLEH) through the Agency for Renewable Resources (Fachagentur </w:t>
      </w:r>
      <w:proofErr w:type="spellStart"/>
      <w:r w:rsidR="004572E1" w:rsidRPr="001C59DF">
        <w:rPr>
          <w:rFonts w:asciiTheme="minorHAnsi" w:hAnsiTheme="minorHAnsi" w:cstheme="minorHAnsi"/>
          <w:sz w:val="20"/>
          <w:lang w:val="en-GB"/>
        </w:rPr>
        <w:t>Nachwachsende</w:t>
      </w:r>
      <w:proofErr w:type="spellEnd"/>
      <w:r w:rsidR="004572E1" w:rsidRPr="001C59DF">
        <w:rPr>
          <w:rFonts w:asciiTheme="minorHAnsi" w:hAnsiTheme="minorHAnsi" w:cstheme="minorHAnsi"/>
          <w:sz w:val="20"/>
          <w:lang w:val="en-GB"/>
        </w:rPr>
        <w:t xml:space="preserve"> </w:t>
      </w:r>
      <w:proofErr w:type="spellStart"/>
      <w:r w:rsidR="004572E1" w:rsidRPr="001C59DF">
        <w:rPr>
          <w:rFonts w:asciiTheme="minorHAnsi" w:hAnsiTheme="minorHAnsi" w:cstheme="minorHAnsi"/>
          <w:sz w:val="20"/>
          <w:lang w:val="en-GB"/>
        </w:rPr>
        <w:t>Rohstoffe</w:t>
      </w:r>
      <w:proofErr w:type="spellEnd"/>
      <w:r w:rsidR="004572E1" w:rsidRPr="001C59DF">
        <w:rPr>
          <w:rFonts w:asciiTheme="minorHAnsi" w:hAnsiTheme="minorHAnsi" w:cstheme="minorHAnsi"/>
          <w:sz w:val="20"/>
          <w:lang w:val="en-GB"/>
        </w:rPr>
        <w:t>, FNR) under the Sustainable Renewable Resources funding programme</w:t>
      </w:r>
    </w:p>
    <w:p w14:paraId="743928B4" w14:textId="2A8FA4DF" w:rsidR="004572E1" w:rsidRPr="001C59DF" w:rsidRDefault="004572E1" w:rsidP="004572E1">
      <w:pPr>
        <w:shd w:val="clear" w:color="auto" w:fill="DBE5F1" w:themeFill="accent1" w:themeFillTint="33"/>
        <w:spacing w:before="60"/>
        <w:rPr>
          <w:rFonts w:asciiTheme="minorHAnsi" w:hAnsiTheme="minorHAnsi" w:cstheme="minorHAnsi"/>
          <w:sz w:val="20"/>
          <w:lang w:val="en-GB"/>
        </w:rPr>
      </w:pPr>
      <w:r w:rsidRPr="001C59DF">
        <w:rPr>
          <w:rFonts w:asciiTheme="minorHAnsi" w:hAnsiTheme="minorHAnsi" w:cstheme="minorHAnsi"/>
          <w:sz w:val="20"/>
          <w:lang w:val="en-GB"/>
        </w:rPr>
        <w:t>Consortium leader: FKuR Kunststoff GmbH</w:t>
      </w:r>
    </w:p>
    <w:p w14:paraId="2EBA876C" w14:textId="2AC356F9" w:rsidR="000C43B5" w:rsidRPr="001C59DF" w:rsidRDefault="000C43B5" w:rsidP="003A3153">
      <w:pPr>
        <w:shd w:val="clear" w:color="auto" w:fill="DBE5F1" w:themeFill="accent1" w:themeFillTint="33"/>
        <w:spacing w:before="60"/>
        <w:rPr>
          <w:rFonts w:asciiTheme="minorHAnsi" w:hAnsiTheme="minorHAnsi" w:cstheme="minorHAnsi"/>
          <w:sz w:val="20"/>
          <w:lang w:val="en-GB"/>
        </w:rPr>
      </w:pPr>
      <w:r w:rsidRPr="001C59DF">
        <w:rPr>
          <w:rFonts w:asciiTheme="minorHAnsi" w:hAnsiTheme="minorHAnsi" w:cstheme="minorHAnsi"/>
          <w:b/>
          <w:bCs/>
          <w:sz w:val="20"/>
          <w:lang w:val="en-GB"/>
        </w:rPr>
        <w:t>Proje</w:t>
      </w:r>
      <w:r w:rsidR="004572E1" w:rsidRPr="001C59DF">
        <w:rPr>
          <w:rFonts w:asciiTheme="minorHAnsi" w:hAnsiTheme="minorHAnsi" w:cstheme="minorHAnsi"/>
          <w:b/>
          <w:bCs/>
          <w:sz w:val="20"/>
          <w:lang w:val="en-GB"/>
        </w:rPr>
        <w:t>c</w:t>
      </w:r>
      <w:r w:rsidRPr="001C59DF">
        <w:rPr>
          <w:rFonts w:asciiTheme="minorHAnsi" w:hAnsiTheme="minorHAnsi" w:cstheme="minorHAnsi"/>
          <w:b/>
          <w:bCs/>
          <w:sz w:val="20"/>
          <w:lang w:val="en-GB"/>
        </w:rPr>
        <w:t>t</w:t>
      </w:r>
      <w:r w:rsidR="004572E1" w:rsidRPr="001C59DF">
        <w:rPr>
          <w:rFonts w:asciiTheme="minorHAnsi" w:hAnsiTheme="minorHAnsi" w:cstheme="minorHAnsi"/>
          <w:b/>
          <w:bCs/>
          <w:sz w:val="20"/>
          <w:lang w:val="en-GB"/>
        </w:rPr>
        <w:t xml:space="preserve"> </w:t>
      </w:r>
      <w:r w:rsidRPr="001C59DF">
        <w:rPr>
          <w:rFonts w:asciiTheme="minorHAnsi" w:hAnsiTheme="minorHAnsi" w:cstheme="minorHAnsi"/>
          <w:b/>
          <w:bCs/>
          <w:sz w:val="20"/>
          <w:lang w:val="en-GB"/>
        </w:rPr>
        <w:t>partner</w:t>
      </w:r>
      <w:r w:rsidR="004572E1" w:rsidRPr="001C59DF">
        <w:rPr>
          <w:rFonts w:asciiTheme="minorHAnsi" w:hAnsiTheme="minorHAnsi" w:cstheme="minorHAnsi"/>
          <w:b/>
          <w:bCs/>
          <w:sz w:val="20"/>
          <w:lang w:val="en-GB"/>
        </w:rPr>
        <w:t>s</w:t>
      </w:r>
      <w:r w:rsidRPr="001C59DF">
        <w:rPr>
          <w:rFonts w:asciiTheme="minorHAnsi" w:hAnsiTheme="minorHAnsi" w:cstheme="minorHAnsi"/>
          <w:sz w:val="20"/>
          <w:lang w:val="en-GB"/>
        </w:rPr>
        <w:t>:</w:t>
      </w:r>
    </w:p>
    <w:p w14:paraId="44EA1918" w14:textId="680403FE" w:rsidR="000C43B5" w:rsidRPr="001C59DF" w:rsidRDefault="000C43B5" w:rsidP="003A3153">
      <w:pPr>
        <w:pStyle w:val="Listenabsatz"/>
        <w:numPr>
          <w:ilvl w:val="0"/>
          <w:numId w:val="16"/>
        </w:numPr>
        <w:shd w:val="clear" w:color="auto" w:fill="DBE5F1" w:themeFill="accent1" w:themeFillTint="33"/>
        <w:ind w:left="357" w:hanging="357"/>
        <w:rPr>
          <w:rFonts w:asciiTheme="minorHAnsi" w:hAnsiTheme="minorHAnsi" w:cstheme="minorHAnsi"/>
          <w:sz w:val="20"/>
          <w:lang w:val="en-GB"/>
        </w:rPr>
      </w:pPr>
      <w:proofErr w:type="spellStart"/>
      <w:r w:rsidRPr="001C59DF">
        <w:rPr>
          <w:rFonts w:asciiTheme="minorHAnsi" w:hAnsiTheme="minorHAnsi" w:cstheme="minorHAnsi"/>
          <w:sz w:val="20"/>
          <w:lang w:val="en-GB"/>
        </w:rPr>
        <w:t>Kelmaplast</w:t>
      </w:r>
      <w:proofErr w:type="spellEnd"/>
      <w:r w:rsidRPr="001C59DF">
        <w:rPr>
          <w:rFonts w:asciiTheme="minorHAnsi" w:hAnsiTheme="minorHAnsi" w:cstheme="minorHAnsi"/>
          <w:sz w:val="20"/>
          <w:lang w:val="en-GB"/>
        </w:rPr>
        <w:t xml:space="preserve"> G. Kellermann GmbH</w:t>
      </w:r>
    </w:p>
    <w:p w14:paraId="63D185E8" w14:textId="14A597C0" w:rsidR="000C43B5" w:rsidRPr="001C59DF" w:rsidRDefault="000C43B5" w:rsidP="003A3153">
      <w:pPr>
        <w:pStyle w:val="Listenabsatz"/>
        <w:numPr>
          <w:ilvl w:val="0"/>
          <w:numId w:val="16"/>
        </w:numPr>
        <w:shd w:val="clear" w:color="auto" w:fill="DBE5F1" w:themeFill="accent1" w:themeFillTint="33"/>
        <w:spacing w:before="120"/>
        <w:rPr>
          <w:rFonts w:asciiTheme="minorHAnsi" w:hAnsiTheme="minorHAnsi" w:cstheme="minorHAnsi"/>
          <w:sz w:val="20"/>
          <w:lang w:val="en-GB"/>
        </w:rPr>
      </w:pPr>
      <w:r w:rsidRPr="001C59DF">
        <w:rPr>
          <w:rFonts w:asciiTheme="minorHAnsi" w:hAnsiTheme="minorHAnsi" w:cstheme="minorHAnsi"/>
          <w:sz w:val="20"/>
          <w:lang w:val="en-GB"/>
        </w:rPr>
        <w:t>HYDRA Marine Sciences GmbH</w:t>
      </w:r>
    </w:p>
    <w:p w14:paraId="780B0D77" w14:textId="1D9CD95E" w:rsidR="000C43B5" w:rsidRPr="001C59DF" w:rsidRDefault="000C43B5" w:rsidP="003A3153">
      <w:pPr>
        <w:pStyle w:val="Listenabsatz"/>
        <w:numPr>
          <w:ilvl w:val="0"/>
          <w:numId w:val="16"/>
        </w:numPr>
        <w:shd w:val="clear" w:color="auto" w:fill="DBE5F1" w:themeFill="accent1" w:themeFillTint="33"/>
        <w:spacing w:before="120"/>
        <w:rPr>
          <w:rFonts w:asciiTheme="minorHAnsi" w:hAnsiTheme="minorHAnsi" w:cstheme="minorHAnsi"/>
          <w:sz w:val="20"/>
          <w:lang w:val="en-GB"/>
        </w:rPr>
      </w:pPr>
      <w:r w:rsidRPr="001C59DF">
        <w:rPr>
          <w:rFonts w:asciiTheme="minorHAnsi" w:hAnsiTheme="minorHAnsi" w:cstheme="minorHAnsi"/>
          <w:sz w:val="20"/>
          <w:lang w:val="en-GB"/>
        </w:rPr>
        <w:t>Fraunhofer UMSICHT</w:t>
      </w:r>
    </w:p>
    <w:p w14:paraId="5B10758E" w14:textId="64CC421D" w:rsidR="000C43B5" w:rsidRPr="001C59DF" w:rsidRDefault="000C43B5" w:rsidP="003A3153">
      <w:pPr>
        <w:pStyle w:val="Listenabsatz"/>
        <w:numPr>
          <w:ilvl w:val="0"/>
          <w:numId w:val="16"/>
        </w:numPr>
        <w:shd w:val="clear" w:color="auto" w:fill="DBE5F1" w:themeFill="accent1" w:themeFillTint="33"/>
        <w:spacing w:before="120"/>
        <w:rPr>
          <w:rFonts w:asciiTheme="minorHAnsi" w:hAnsiTheme="minorHAnsi" w:cstheme="minorHAnsi"/>
          <w:sz w:val="20"/>
          <w:lang w:val="en-GB"/>
        </w:rPr>
      </w:pPr>
      <w:proofErr w:type="spellStart"/>
      <w:r w:rsidRPr="001C59DF">
        <w:rPr>
          <w:rFonts w:asciiTheme="minorHAnsi" w:hAnsiTheme="minorHAnsi" w:cstheme="minorHAnsi"/>
          <w:sz w:val="20"/>
          <w:lang w:val="en-GB"/>
        </w:rPr>
        <w:t>Forstliche</w:t>
      </w:r>
      <w:proofErr w:type="spellEnd"/>
      <w:r w:rsidRPr="001C59DF">
        <w:rPr>
          <w:rFonts w:asciiTheme="minorHAnsi" w:hAnsiTheme="minorHAnsi" w:cstheme="minorHAnsi"/>
          <w:sz w:val="20"/>
          <w:lang w:val="en-GB"/>
        </w:rPr>
        <w:t xml:space="preserve"> </w:t>
      </w:r>
      <w:proofErr w:type="spellStart"/>
      <w:r w:rsidRPr="001C59DF">
        <w:rPr>
          <w:rFonts w:asciiTheme="minorHAnsi" w:hAnsiTheme="minorHAnsi" w:cstheme="minorHAnsi"/>
          <w:sz w:val="20"/>
          <w:lang w:val="en-GB"/>
        </w:rPr>
        <w:t>Versuchs</w:t>
      </w:r>
      <w:proofErr w:type="spellEnd"/>
      <w:r w:rsidRPr="001C59DF">
        <w:rPr>
          <w:rFonts w:asciiTheme="minorHAnsi" w:hAnsiTheme="minorHAnsi" w:cstheme="minorHAnsi"/>
          <w:sz w:val="20"/>
          <w:lang w:val="en-GB"/>
        </w:rPr>
        <w:t xml:space="preserve">- und </w:t>
      </w:r>
      <w:proofErr w:type="spellStart"/>
      <w:r w:rsidRPr="001C59DF">
        <w:rPr>
          <w:rFonts w:asciiTheme="minorHAnsi" w:hAnsiTheme="minorHAnsi" w:cstheme="minorHAnsi"/>
          <w:sz w:val="20"/>
          <w:lang w:val="en-GB"/>
        </w:rPr>
        <w:t>Forschungsanstalt</w:t>
      </w:r>
      <w:proofErr w:type="spellEnd"/>
      <w:r w:rsidRPr="001C59DF">
        <w:rPr>
          <w:rFonts w:asciiTheme="minorHAnsi" w:hAnsiTheme="minorHAnsi" w:cstheme="minorHAnsi"/>
          <w:sz w:val="20"/>
          <w:lang w:val="en-GB"/>
        </w:rPr>
        <w:t xml:space="preserve"> Baden-Württemberg (FVA)</w:t>
      </w:r>
    </w:p>
    <w:p w14:paraId="270058BC" w14:textId="57D13759" w:rsidR="001075A5" w:rsidRPr="001C59DF" w:rsidRDefault="000C43B5" w:rsidP="003A3153">
      <w:pPr>
        <w:pStyle w:val="Listenabsatz"/>
        <w:numPr>
          <w:ilvl w:val="0"/>
          <w:numId w:val="16"/>
        </w:numPr>
        <w:shd w:val="clear" w:color="auto" w:fill="DBE5F1" w:themeFill="accent1" w:themeFillTint="33"/>
        <w:spacing w:before="120"/>
        <w:rPr>
          <w:rFonts w:asciiTheme="minorHAnsi" w:hAnsiTheme="minorHAnsi" w:cstheme="minorHAnsi"/>
          <w:sz w:val="20"/>
          <w:lang w:val="en-GB"/>
        </w:rPr>
      </w:pPr>
      <w:r w:rsidRPr="001C59DF">
        <w:rPr>
          <w:rFonts w:asciiTheme="minorHAnsi" w:hAnsiTheme="minorHAnsi" w:cstheme="minorBidi"/>
          <w:sz w:val="20"/>
          <w:lang w:val="en-GB"/>
        </w:rPr>
        <w:t>Julius Kühn-</w:t>
      </w:r>
      <w:proofErr w:type="spellStart"/>
      <w:r w:rsidRPr="001C59DF">
        <w:rPr>
          <w:rFonts w:asciiTheme="minorHAnsi" w:hAnsiTheme="minorHAnsi" w:cstheme="minorBidi"/>
          <w:sz w:val="20"/>
          <w:lang w:val="en-GB"/>
        </w:rPr>
        <w:t>Institut</w:t>
      </w:r>
      <w:proofErr w:type="spellEnd"/>
      <w:r w:rsidRPr="001C59DF">
        <w:rPr>
          <w:rFonts w:asciiTheme="minorHAnsi" w:hAnsiTheme="minorHAnsi" w:cstheme="minorBidi"/>
          <w:sz w:val="20"/>
          <w:lang w:val="en-GB"/>
        </w:rPr>
        <w:t xml:space="preserve"> (JKI)</w:t>
      </w:r>
    </w:p>
    <w:p w14:paraId="03259864" w14:textId="38C8A772" w:rsidR="007C3A68" w:rsidRPr="001C59DF" w:rsidRDefault="00981F00" w:rsidP="00BA3B76">
      <w:pPr>
        <w:spacing w:before="120"/>
        <w:rPr>
          <w:lang w:val="en-GB"/>
        </w:rPr>
      </w:pPr>
      <w:r w:rsidRPr="001C59DF">
        <w:rPr>
          <w:rFonts w:asciiTheme="minorHAnsi" w:hAnsiTheme="minorHAnsi" w:cstheme="minorBidi"/>
          <w:b/>
          <w:bCs/>
          <w:i/>
          <w:iCs/>
          <w:color w:val="000000" w:themeColor="text1"/>
          <w:sz w:val="20"/>
          <w:lang w:val="en-GB"/>
        </w:rPr>
        <w:t xml:space="preserve">About </w:t>
      </w:r>
      <w:r w:rsidR="004A7E5B" w:rsidRPr="001C59DF">
        <w:rPr>
          <w:rFonts w:asciiTheme="minorHAnsi" w:hAnsiTheme="minorHAnsi" w:cstheme="minorBidi"/>
          <w:b/>
          <w:bCs/>
          <w:i/>
          <w:iCs/>
          <w:color w:val="000000" w:themeColor="text1"/>
          <w:sz w:val="20"/>
          <w:lang w:val="en-GB"/>
        </w:rPr>
        <w:t xml:space="preserve">FKuR </w:t>
      </w:r>
      <w:r w:rsidR="00712C19" w:rsidRPr="001C59DF">
        <w:rPr>
          <w:rFonts w:asciiTheme="minorHAnsi" w:hAnsiTheme="minorHAnsi" w:cstheme="minorBidi"/>
          <w:b/>
          <w:bCs/>
          <w:i/>
          <w:iCs/>
          <w:color w:val="000000" w:themeColor="text1"/>
          <w:sz w:val="20"/>
          <w:lang w:val="en-GB"/>
        </w:rPr>
        <w:t>Group</w:t>
      </w:r>
      <w:r w:rsidR="004A7E5B" w:rsidRPr="001C59DF">
        <w:rPr>
          <w:rFonts w:asciiTheme="minorHAnsi" w:hAnsiTheme="minorHAnsi" w:cstheme="minorBidi"/>
          <w:b/>
          <w:bCs/>
          <w:i/>
          <w:iCs/>
          <w:color w:val="000000" w:themeColor="text1"/>
          <w:sz w:val="20"/>
          <w:lang w:val="en-GB"/>
        </w:rPr>
        <w:t>:</w:t>
      </w:r>
    </w:p>
    <w:p w14:paraId="54923BB7" w14:textId="0D9D4075" w:rsidR="007C3A68" w:rsidRPr="001C59DF" w:rsidRDefault="007C3A68" w:rsidP="00C84722">
      <w:pPr>
        <w:rPr>
          <w:rFonts w:asciiTheme="minorHAnsi" w:hAnsiTheme="minorHAnsi" w:cstheme="minorBidi"/>
          <w:i/>
          <w:iCs/>
          <w:sz w:val="20"/>
          <w:lang w:val="en-GB"/>
        </w:rPr>
      </w:pPr>
      <w:r w:rsidRPr="001C59DF">
        <w:rPr>
          <w:rFonts w:asciiTheme="minorHAnsi" w:hAnsiTheme="minorHAnsi" w:cstheme="minorBidi"/>
          <w:i/>
          <w:iCs/>
          <w:sz w:val="20"/>
          <w:lang w:val="en-GB"/>
        </w:rPr>
        <w:t>The privately owned, medium-sized FKuR Group focuses on the development, production, and distribution of sustainable specialty compounds, as well as the distribution of specialty plastics.</w:t>
      </w:r>
    </w:p>
    <w:p w14:paraId="554FB305" w14:textId="77777777" w:rsidR="007C3A68" w:rsidRPr="001C59DF" w:rsidRDefault="007C3A68" w:rsidP="007C3A68">
      <w:pPr>
        <w:rPr>
          <w:rFonts w:asciiTheme="minorHAnsi" w:hAnsiTheme="minorHAnsi" w:cstheme="minorHAnsi"/>
          <w:i/>
          <w:sz w:val="20"/>
          <w:lang w:val="en-GB"/>
        </w:rPr>
      </w:pPr>
      <w:r w:rsidRPr="001C59DF">
        <w:rPr>
          <w:rFonts w:asciiTheme="minorHAnsi" w:hAnsiTheme="minorHAnsi" w:cstheme="minorHAnsi"/>
          <w:i/>
          <w:sz w:val="20"/>
          <w:lang w:val="en-GB"/>
        </w:rPr>
        <w:t>The Group currently comprises FKuR Kunststoff GmbH, one of the leading producers of bioplastic compounds and recycled compounds for flexible packaging solutions and technical applications, and FKuR Polymers GmbH, which specialises in the development and production of TPE and PP/PE compounds.</w:t>
      </w:r>
    </w:p>
    <w:p w14:paraId="545EB501" w14:textId="77777777" w:rsidR="007C3A68" w:rsidRPr="001C59DF" w:rsidRDefault="007C3A68" w:rsidP="007C3A68">
      <w:pPr>
        <w:rPr>
          <w:rFonts w:asciiTheme="minorHAnsi" w:hAnsiTheme="minorHAnsi" w:cstheme="minorHAnsi"/>
          <w:i/>
          <w:sz w:val="20"/>
          <w:lang w:val="en-GB"/>
        </w:rPr>
      </w:pPr>
      <w:r w:rsidRPr="001C59DF">
        <w:rPr>
          <w:rFonts w:asciiTheme="minorHAnsi" w:hAnsiTheme="minorHAnsi" w:cstheme="minorHAnsi"/>
          <w:i/>
          <w:sz w:val="20"/>
          <w:lang w:val="en-GB"/>
        </w:rPr>
        <w:t xml:space="preserve">The FKuR Group’s portfolio includes the product families Bio-Flex®, </w:t>
      </w:r>
      <w:proofErr w:type="spellStart"/>
      <w:r w:rsidRPr="001C59DF">
        <w:rPr>
          <w:rFonts w:asciiTheme="minorHAnsi" w:hAnsiTheme="minorHAnsi" w:cstheme="minorHAnsi"/>
          <w:i/>
          <w:sz w:val="20"/>
          <w:lang w:val="en-GB"/>
        </w:rPr>
        <w:t>Biograde</w:t>
      </w:r>
      <w:proofErr w:type="spellEnd"/>
      <w:r w:rsidRPr="001C59DF">
        <w:rPr>
          <w:rFonts w:asciiTheme="minorHAnsi" w:hAnsiTheme="minorHAnsi" w:cstheme="minorHAnsi"/>
          <w:i/>
          <w:sz w:val="20"/>
          <w:lang w:val="en-GB"/>
        </w:rPr>
        <w:t xml:space="preserve">®, </w:t>
      </w:r>
      <w:proofErr w:type="spellStart"/>
      <w:r w:rsidRPr="001C59DF">
        <w:rPr>
          <w:rFonts w:asciiTheme="minorHAnsi" w:hAnsiTheme="minorHAnsi" w:cstheme="minorHAnsi"/>
          <w:i/>
          <w:sz w:val="20"/>
          <w:lang w:val="en-GB"/>
        </w:rPr>
        <w:t>Ceroflex</w:t>
      </w:r>
      <w:proofErr w:type="spellEnd"/>
      <w:r w:rsidRPr="001C59DF">
        <w:rPr>
          <w:rFonts w:asciiTheme="minorHAnsi" w:hAnsiTheme="minorHAnsi" w:cstheme="minorHAnsi"/>
          <w:i/>
          <w:sz w:val="20"/>
          <w:lang w:val="en-GB"/>
        </w:rPr>
        <w:t xml:space="preserve">®, </w:t>
      </w:r>
      <w:proofErr w:type="spellStart"/>
      <w:r w:rsidRPr="001C59DF">
        <w:rPr>
          <w:rFonts w:asciiTheme="minorHAnsi" w:hAnsiTheme="minorHAnsi" w:cstheme="minorHAnsi"/>
          <w:i/>
          <w:sz w:val="20"/>
          <w:lang w:val="en-GB"/>
        </w:rPr>
        <w:t>Fibrolon</w:t>
      </w:r>
      <w:proofErr w:type="spellEnd"/>
      <w:r w:rsidRPr="001C59DF">
        <w:rPr>
          <w:rFonts w:asciiTheme="minorHAnsi" w:hAnsiTheme="minorHAnsi" w:cstheme="minorHAnsi"/>
          <w:i/>
          <w:sz w:val="20"/>
          <w:lang w:val="en-GB"/>
        </w:rPr>
        <w:t xml:space="preserve">®, </w:t>
      </w:r>
      <w:proofErr w:type="spellStart"/>
      <w:r w:rsidRPr="001C59DF">
        <w:rPr>
          <w:rFonts w:asciiTheme="minorHAnsi" w:hAnsiTheme="minorHAnsi" w:cstheme="minorHAnsi"/>
          <w:i/>
          <w:sz w:val="20"/>
          <w:lang w:val="en-GB"/>
        </w:rPr>
        <w:t>Terralene</w:t>
      </w:r>
      <w:proofErr w:type="spellEnd"/>
      <w:r w:rsidRPr="001C59DF">
        <w:rPr>
          <w:rFonts w:asciiTheme="minorHAnsi" w:hAnsiTheme="minorHAnsi" w:cstheme="minorHAnsi"/>
          <w:i/>
          <w:sz w:val="20"/>
          <w:lang w:val="en-GB"/>
        </w:rPr>
        <w:t xml:space="preserve">®, and </w:t>
      </w:r>
      <w:proofErr w:type="spellStart"/>
      <w:r w:rsidRPr="001C59DF">
        <w:rPr>
          <w:rFonts w:asciiTheme="minorHAnsi" w:hAnsiTheme="minorHAnsi" w:cstheme="minorHAnsi"/>
          <w:i/>
          <w:sz w:val="20"/>
          <w:lang w:val="en-GB"/>
        </w:rPr>
        <w:t>Terraprene</w:t>
      </w:r>
      <w:proofErr w:type="spellEnd"/>
      <w:r w:rsidRPr="001C59DF">
        <w:rPr>
          <w:rFonts w:asciiTheme="minorHAnsi" w:hAnsiTheme="minorHAnsi" w:cstheme="minorHAnsi"/>
          <w:i/>
          <w:sz w:val="20"/>
          <w:lang w:val="en-GB"/>
        </w:rPr>
        <w:t xml:space="preserve">® from FKuR </w:t>
      </w:r>
      <w:proofErr w:type="spellStart"/>
      <w:r w:rsidRPr="001C59DF">
        <w:rPr>
          <w:rFonts w:asciiTheme="minorHAnsi" w:hAnsiTheme="minorHAnsi" w:cstheme="minorHAnsi"/>
          <w:i/>
          <w:sz w:val="20"/>
          <w:lang w:val="en-GB"/>
        </w:rPr>
        <w:t>Kunststoff</w:t>
      </w:r>
      <w:proofErr w:type="spellEnd"/>
      <w:r w:rsidRPr="001C59DF">
        <w:rPr>
          <w:rFonts w:asciiTheme="minorHAnsi" w:hAnsiTheme="minorHAnsi" w:cstheme="minorHAnsi"/>
          <w:i/>
          <w:sz w:val="20"/>
          <w:lang w:val="en-GB"/>
        </w:rPr>
        <w:t xml:space="preserve"> GmbH, as well as the </w:t>
      </w:r>
      <w:proofErr w:type="spellStart"/>
      <w:r w:rsidRPr="001C59DF">
        <w:rPr>
          <w:rFonts w:asciiTheme="minorHAnsi" w:hAnsiTheme="minorHAnsi" w:cstheme="minorHAnsi"/>
          <w:i/>
          <w:sz w:val="20"/>
          <w:lang w:val="en-GB"/>
        </w:rPr>
        <w:t>Macroprene</w:t>
      </w:r>
      <w:proofErr w:type="spellEnd"/>
      <w:r w:rsidRPr="001C59DF">
        <w:rPr>
          <w:rFonts w:asciiTheme="minorHAnsi" w:hAnsiTheme="minorHAnsi" w:cstheme="minorHAnsi"/>
          <w:i/>
          <w:sz w:val="20"/>
          <w:lang w:val="en-GB"/>
        </w:rPr>
        <w:t xml:space="preserve">® and </w:t>
      </w:r>
      <w:proofErr w:type="spellStart"/>
      <w:r w:rsidRPr="001C59DF">
        <w:rPr>
          <w:rFonts w:asciiTheme="minorHAnsi" w:hAnsiTheme="minorHAnsi" w:cstheme="minorHAnsi"/>
          <w:i/>
          <w:sz w:val="20"/>
          <w:lang w:val="en-GB"/>
        </w:rPr>
        <w:t>Macolen</w:t>
      </w:r>
      <w:proofErr w:type="spellEnd"/>
      <w:r w:rsidRPr="001C59DF">
        <w:rPr>
          <w:rFonts w:asciiTheme="minorHAnsi" w:hAnsiTheme="minorHAnsi" w:cstheme="minorHAnsi"/>
          <w:i/>
          <w:sz w:val="20"/>
          <w:lang w:val="en-GB"/>
        </w:rPr>
        <w:t>® brands from FKuR Polymers.</w:t>
      </w:r>
    </w:p>
    <w:p w14:paraId="3C91D855" w14:textId="00EDD629" w:rsidR="004A7E5B" w:rsidRPr="001C59DF" w:rsidRDefault="007C3A68" w:rsidP="00712C19">
      <w:pPr>
        <w:rPr>
          <w:rFonts w:asciiTheme="minorHAnsi" w:hAnsiTheme="minorHAnsi" w:cstheme="minorHAnsi"/>
          <w:i/>
          <w:sz w:val="20"/>
          <w:lang w:val="en-GB"/>
        </w:rPr>
      </w:pPr>
      <w:r w:rsidRPr="001C59DF">
        <w:rPr>
          <w:rFonts w:asciiTheme="minorHAnsi" w:hAnsiTheme="minorHAnsi" w:cstheme="minorHAnsi"/>
          <w:i/>
          <w:sz w:val="20"/>
          <w:lang w:val="en-GB"/>
        </w:rPr>
        <w:t xml:space="preserve">The distribution business includes Braskem’s bio-based I’m green™ biobased PE and EVA, </w:t>
      </w:r>
      <w:proofErr w:type="spellStart"/>
      <w:r w:rsidRPr="001C59DF">
        <w:rPr>
          <w:rFonts w:asciiTheme="minorHAnsi" w:hAnsiTheme="minorHAnsi" w:cstheme="minorHAnsi"/>
          <w:i/>
          <w:sz w:val="20"/>
          <w:lang w:val="en-GB"/>
        </w:rPr>
        <w:t>Fenc</w:t>
      </w:r>
      <w:proofErr w:type="spellEnd"/>
      <w:r w:rsidRPr="001C59DF">
        <w:rPr>
          <w:rFonts w:asciiTheme="minorHAnsi" w:hAnsiTheme="minorHAnsi" w:cstheme="minorHAnsi"/>
          <w:i/>
          <w:sz w:val="20"/>
          <w:lang w:val="en-GB"/>
        </w:rPr>
        <w:t xml:space="preserve"> Group’s bio-based </w:t>
      </w:r>
      <w:proofErr w:type="spellStart"/>
      <w:r w:rsidRPr="001C59DF">
        <w:rPr>
          <w:rFonts w:asciiTheme="minorHAnsi" w:hAnsiTheme="minorHAnsi" w:cstheme="minorHAnsi"/>
          <w:i/>
          <w:sz w:val="20"/>
          <w:lang w:val="en-GB"/>
        </w:rPr>
        <w:t>Eastlon</w:t>
      </w:r>
      <w:proofErr w:type="spellEnd"/>
      <w:r w:rsidRPr="001C59DF">
        <w:rPr>
          <w:rFonts w:asciiTheme="minorHAnsi" w:hAnsiTheme="minorHAnsi" w:cstheme="minorHAnsi"/>
          <w:i/>
          <w:sz w:val="20"/>
          <w:lang w:val="en-GB"/>
        </w:rPr>
        <w:t xml:space="preserve"> PET, as well as high-quality recycled materials from KASKADA LTD.</w:t>
      </w:r>
    </w:p>
    <w:p w14:paraId="4C433642" w14:textId="63AF02B8" w:rsidR="00EC520D" w:rsidRPr="001C59DF" w:rsidRDefault="00712C19" w:rsidP="00BA3B76">
      <w:pPr>
        <w:outlineLvl w:val="0"/>
        <w:rPr>
          <w:rFonts w:asciiTheme="minorHAnsi" w:hAnsiTheme="minorHAnsi" w:cstheme="minorHAnsi"/>
          <w:i/>
          <w:sz w:val="20"/>
          <w:lang w:val="en-GB"/>
        </w:rPr>
      </w:pPr>
      <w:r w:rsidRPr="001C59DF">
        <w:rPr>
          <w:rFonts w:asciiTheme="minorHAnsi" w:hAnsiTheme="minorHAnsi" w:cstheme="minorHAnsi"/>
          <w:i/>
          <w:sz w:val="20"/>
          <w:lang w:val="en-GB"/>
        </w:rPr>
        <w:t>More information</w:t>
      </w:r>
      <w:r w:rsidR="004A7E5B" w:rsidRPr="001C59DF">
        <w:rPr>
          <w:rFonts w:asciiTheme="minorHAnsi" w:hAnsiTheme="minorHAnsi" w:cstheme="minorHAnsi"/>
          <w:i/>
          <w:sz w:val="20"/>
          <w:lang w:val="en-GB"/>
        </w:rPr>
        <w:t xml:space="preserve">: </w:t>
      </w:r>
      <w:hyperlink w:history="1">
        <w:r w:rsidR="004A7E5B" w:rsidRPr="001C59DF">
          <w:rPr>
            <w:rStyle w:val="Hyperlink"/>
            <w:rFonts w:asciiTheme="minorHAnsi" w:hAnsiTheme="minorHAnsi" w:cstheme="minorHAnsi"/>
            <w:i/>
            <w:sz w:val="20"/>
            <w:lang w:val="en-GB"/>
          </w:rPr>
          <w:t>www.fkur.com</w:t>
        </w:r>
      </w:hyperlink>
      <w:r w:rsidR="004A7E5B" w:rsidRPr="001C59DF">
        <w:rPr>
          <w:rFonts w:asciiTheme="minorHAnsi" w:hAnsiTheme="minorHAnsi" w:cstheme="minorHAnsi"/>
          <w:i/>
          <w:sz w:val="20"/>
          <w:lang w:val="en-GB"/>
        </w:rPr>
        <w:t xml:space="preserve"> </w:t>
      </w:r>
    </w:p>
    <w:p w14:paraId="2F9019DA" w14:textId="76CC7CB8" w:rsidR="00141138" w:rsidRPr="001C59DF" w:rsidRDefault="000C0A3C" w:rsidP="00BA3B76">
      <w:pPr>
        <w:shd w:val="clear" w:color="auto" w:fill="D9D9D9" w:themeFill="background1" w:themeFillShade="D9"/>
        <w:spacing w:before="120"/>
        <w:outlineLvl w:val="0"/>
        <w:rPr>
          <w:rFonts w:ascii="Calibri" w:hAnsi="Calibri" w:cs="Calibri"/>
          <w:szCs w:val="24"/>
          <w:lang w:val="en-GB"/>
        </w:rPr>
      </w:pPr>
      <w:r w:rsidRPr="001C59DF">
        <w:rPr>
          <w:rFonts w:ascii="Calibri" w:hAnsi="Calibri" w:cs="Calibri"/>
          <w:szCs w:val="24"/>
          <w:lang w:val="en-GB"/>
        </w:rPr>
        <w:t>More information</w:t>
      </w:r>
      <w:r w:rsidR="00141138" w:rsidRPr="001C59DF">
        <w:rPr>
          <w:rFonts w:ascii="Calibri" w:hAnsi="Calibri" w:cs="Calibri"/>
          <w:szCs w:val="24"/>
          <w:lang w:val="en-GB"/>
        </w:rPr>
        <w:t>:</w:t>
      </w:r>
    </w:p>
    <w:p w14:paraId="27541F50" w14:textId="3D285B54" w:rsidR="00141138" w:rsidRPr="001C59DF" w:rsidRDefault="00141138" w:rsidP="00141138">
      <w:pPr>
        <w:rPr>
          <w:rFonts w:ascii="Calibri" w:hAnsi="Calibri" w:cs="Calibri"/>
          <w:szCs w:val="24"/>
          <w:lang w:val="en-GB"/>
        </w:rPr>
      </w:pPr>
      <w:r w:rsidRPr="001C59DF">
        <w:rPr>
          <w:rFonts w:ascii="Calibri" w:hAnsi="Calibri" w:cs="Calibri"/>
          <w:szCs w:val="24"/>
          <w:lang w:val="en-GB"/>
        </w:rPr>
        <w:t>Denise Martha, Head of Marketing</w:t>
      </w:r>
    </w:p>
    <w:p w14:paraId="61420538" w14:textId="71057DBD" w:rsidR="00141138" w:rsidRPr="001C59DF" w:rsidRDefault="00141138" w:rsidP="00141138">
      <w:pPr>
        <w:rPr>
          <w:rFonts w:ascii="Calibri" w:hAnsi="Calibri" w:cs="Calibri"/>
          <w:szCs w:val="24"/>
          <w:lang w:val="en-GB"/>
        </w:rPr>
      </w:pPr>
      <w:r w:rsidRPr="001C59DF">
        <w:rPr>
          <w:rFonts w:ascii="Calibri" w:hAnsi="Calibri" w:cs="Calibri"/>
          <w:szCs w:val="24"/>
          <w:lang w:val="en-GB"/>
        </w:rPr>
        <w:t xml:space="preserve">FKuR </w:t>
      </w:r>
      <w:proofErr w:type="spellStart"/>
      <w:r w:rsidRPr="001C59DF">
        <w:rPr>
          <w:rFonts w:ascii="Calibri" w:hAnsi="Calibri" w:cs="Calibri"/>
          <w:szCs w:val="24"/>
          <w:lang w:val="en-GB"/>
        </w:rPr>
        <w:t>Kunststoff</w:t>
      </w:r>
      <w:proofErr w:type="spellEnd"/>
      <w:r w:rsidRPr="001C59DF">
        <w:rPr>
          <w:rFonts w:ascii="Calibri" w:hAnsi="Calibri" w:cs="Calibri"/>
          <w:szCs w:val="24"/>
          <w:lang w:val="en-GB"/>
        </w:rPr>
        <w:t xml:space="preserve"> GmbH, </w:t>
      </w:r>
      <w:proofErr w:type="spellStart"/>
      <w:r w:rsidRPr="001C59DF">
        <w:rPr>
          <w:rFonts w:ascii="Calibri" w:hAnsi="Calibri" w:cs="Calibri"/>
          <w:szCs w:val="24"/>
          <w:lang w:val="en-GB"/>
        </w:rPr>
        <w:t>Siemensring</w:t>
      </w:r>
      <w:proofErr w:type="spellEnd"/>
      <w:r w:rsidRPr="001C59DF">
        <w:rPr>
          <w:rFonts w:ascii="Calibri" w:hAnsi="Calibri" w:cs="Calibri"/>
          <w:szCs w:val="24"/>
          <w:lang w:val="en-GB"/>
        </w:rPr>
        <w:t xml:space="preserve"> 79, D-47877 Willich</w:t>
      </w:r>
    </w:p>
    <w:p w14:paraId="36F9F50C" w14:textId="4EC87624" w:rsidR="00141138" w:rsidRDefault="00141138" w:rsidP="00141138">
      <w:pPr>
        <w:rPr>
          <w:rFonts w:ascii="Calibri" w:hAnsi="Calibri" w:cs="Calibri"/>
          <w:szCs w:val="24"/>
          <w:lang w:val="en-GB"/>
        </w:rPr>
      </w:pPr>
      <w:r w:rsidRPr="001C59DF">
        <w:rPr>
          <w:rFonts w:ascii="Calibri" w:hAnsi="Calibri" w:cs="Calibri"/>
          <w:szCs w:val="24"/>
          <w:lang w:val="en-GB"/>
        </w:rPr>
        <w:t xml:space="preserve">+49 2154 9251-17, </w:t>
      </w:r>
      <w:hyperlink w:history="1">
        <w:r w:rsidRPr="001C59DF">
          <w:rPr>
            <w:rStyle w:val="Hyperlink"/>
            <w:rFonts w:ascii="Calibri" w:hAnsi="Calibri" w:cs="Calibri"/>
            <w:szCs w:val="24"/>
            <w:lang w:val="en-GB"/>
          </w:rPr>
          <w:t>Denise.Martha@fkur.com</w:t>
        </w:r>
      </w:hyperlink>
      <w:r w:rsidRPr="001C59DF">
        <w:rPr>
          <w:rFonts w:ascii="Calibri" w:hAnsi="Calibri" w:cs="Calibri"/>
          <w:szCs w:val="24"/>
          <w:lang w:val="en-GB"/>
        </w:rPr>
        <w:t xml:space="preserve">, </w:t>
      </w:r>
      <w:hyperlink r:id="rId16" w:history="1">
        <w:r w:rsidR="00161F71" w:rsidRPr="00B2357E">
          <w:rPr>
            <w:rStyle w:val="Hyperlink"/>
            <w:rFonts w:ascii="Calibri" w:hAnsi="Calibri" w:cs="Calibri"/>
            <w:szCs w:val="24"/>
            <w:lang w:val="en-GB"/>
          </w:rPr>
          <w:t>www.fkur.com</w:t>
        </w:r>
      </w:hyperlink>
    </w:p>
    <w:p w14:paraId="6D126563" w14:textId="5FA3CADC" w:rsidR="00141138" w:rsidRPr="001C59DF" w:rsidRDefault="00981F00" w:rsidP="00BA3B76">
      <w:pPr>
        <w:shd w:val="clear" w:color="auto" w:fill="D9D9D9" w:themeFill="background1" w:themeFillShade="D9"/>
        <w:spacing w:before="120"/>
        <w:outlineLvl w:val="0"/>
        <w:rPr>
          <w:rFonts w:ascii="Calibri" w:hAnsi="Calibri" w:cs="Calibri"/>
          <w:szCs w:val="24"/>
          <w:lang w:val="en-GB"/>
        </w:rPr>
      </w:pPr>
      <w:r w:rsidRPr="001C59DF">
        <w:rPr>
          <w:rFonts w:ascii="Calibri" w:hAnsi="Calibri" w:cs="Calibri"/>
          <w:szCs w:val="24"/>
          <w:lang w:val="en-GB"/>
        </w:rPr>
        <w:t>Editorial contact and press copies</w:t>
      </w:r>
      <w:r w:rsidR="00141138" w:rsidRPr="001C59DF">
        <w:rPr>
          <w:rFonts w:ascii="Calibri" w:hAnsi="Calibri" w:cs="Calibri"/>
          <w:szCs w:val="24"/>
          <w:lang w:val="en-GB"/>
        </w:rPr>
        <w:t>:</w:t>
      </w:r>
    </w:p>
    <w:p w14:paraId="75C87688" w14:textId="47923678" w:rsidR="00141138" w:rsidRPr="001C59DF" w:rsidRDefault="00141138" w:rsidP="00141138">
      <w:pPr>
        <w:rPr>
          <w:rFonts w:ascii="Calibri" w:hAnsi="Calibri" w:cs="Calibri"/>
          <w:szCs w:val="24"/>
          <w:lang w:val="en-GB"/>
        </w:rPr>
      </w:pPr>
      <w:r w:rsidRPr="001C59DF">
        <w:rPr>
          <w:rFonts w:ascii="Calibri" w:hAnsi="Calibri" w:cs="Calibri"/>
          <w:szCs w:val="24"/>
          <w:lang w:val="en-GB"/>
        </w:rPr>
        <w:t>Dr.-Ing. Jörg Wolters, Konsens PR GmbH &amp; Co. KG</w:t>
      </w:r>
    </w:p>
    <w:p w14:paraId="5F191FB3" w14:textId="4C958BAF" w:rsidR="00141138" w:rsidRPr="001C59DF" w:rsidRDefault="00141138" w:rsidP="00141138">
      <w:pPr>
        <w:rPr>
          <w:rFonts w:ascii="Calibri" w:hAnsi="Calibri" w:cs="Calibri"/>
          <w:szCs w:val="24"/>
          <w:lang w:val="en-GB"/>
        </w:rPr>
      </w:pPr>
      <w:r w:rsidRPr="001C59DF">
        <w:rPr>
          <w:rFonts w:ascii="Calibri" w:hAnsi="Calibri" w:cs="Calibri"/>
          <w:szCs w:val="24"/>
          <w:lang w:val="en-GB"/>
        </w:rPr>
        <w:t>Hans-Böckler-Straße 20, D-63811 Stockstadt am Main</w:t>
      </w:r>
    </w:p>
    <w:p w14:paraId="6B1978DA" w14:textId="732D690C" w:rsidR="00141138" w:rsidRDefault="00141138" w:rsidP="00141138">
      <w:pPr>
        <w:spacing w:after="120"/>
        <w:rPr>
          <w:rFonts w:ascii="Calibri" w:hAnsi="Calibri" w:cs="Calibri"/>
          <w:szCs w:val="24"/>
          <w:lang w:val="en-GB"/>
        </w:rPr>
      </w:pPr>
      <w:r w:rsidRPr="001C59DF">
        <w:rPr>
          <w:rFonts w:ascii="Calibri" w:hAnsi="Calibri" w:cs="Calibri"/>
          <w:szCs w:val="24"/>
          <w:lang w:val="en-GB"/>
        </w:rPr>
        <w:t xml:space="preserve">+49 60 27 99005-13, </w:t>
      </w:r>
      <w:hyperlink r:id="rId17" w:history="1">
        <w:r w:rsidR="00161F71" w:rsidRPr="00B2357E">
          <w:rPr>
            <w:rStyle w:val="Hyperlink"/>
            <w:rFonts w:ascii="Calibri" w:hAnsi="Calibri" w:cs="Calibri"/>
            <w:szCs w:val="24"/>
            <w:lang w:val="en-GB"/>
          </w:rPr>
          <w:t>joerg.wolters@konsens.de</w:t>
        </w:r>
      </w:hyperlink>
      <w:r w:rsidRPr="001C59DF">
        <w:rPr>
          <w:rFonts w:ascii="Calibri" w:hAnsi="Calibri" w:cs="Calibri"/>
          <w:szCs w:val="24"/>
          <w:lang w:val="en-GB"/>
        </w:rPr>
        <w:t>,</w:t>
      </w:r>
      <w:r w:rsidR="00161F71">
        <w:rPr>
          <w:rFonts w:ascii="Calibri" w:hAnsi="Calibri" w:cs="Calibri"/>
          <w:szCs w:val="24"/>
          <w:lang w:val="en-GB"/>
        </w:rPr>
        <w:t xml:space="preserve"> </w:t>
      </w:r>
      <w:hyperlink r:id="rId18" w:history="1">
        <w:r w:rsidR="00161F71" w:rsidRPr="00B2357E">
          <w:rPr>
            <w:rStyle w:val="Hyperlink"/>
            <w:rFonts w:ascii="Calibri" w:hAnsi="Calibri" w:cs="Calibri"/>
            <w:szCs w:val="24"/>
            <w:lang w:val="en-GB"/>
          </w:rPr>
          <w:t>www.konsens.de</w:t>
        </w:r>
      </w:hyperlink>
    </w:p>
    <w:sectPr w:rsidR="00141138" w:rsidSect="00BA3B76">
      <w:headerReference w:type="default" r:id="rId19"/>
      <w:footerReference w:type="default" r:id="rId20"/>
      <w:pgSz w:w="11906" w:h="16838" w:code="9"/>
      <w:pgMar w:top="737" w:right="3542" w:bottom="1134" w:left="1247" w:header="737" w:footer="6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FC03" w14:textId="77777777" w:rsidR="00497413" w:rsidRDefault="00497413" w:rsidP="003C1C7F">
      <w:r>
        <w:separator/>
      </w:r>
    </w:p>
  </w:endnote>
  <w:endnote w:type="continuationSeparator" w:id="0">
    <w:p w14:paraId="0B5AAC94" w14:textId="77777777" w:rsidR="00497413" w:rsidRDefault="00497413" w:rsidP="003C1C7F">
      <w:r>
        <w:continuationSeparator/>
      </w:r>
    </w:p>
  </w:endnote>
  <w:endnote w:type="continuationNotice" w:id="1">
    <w:p w14:paraId="550131ED" w14:textId="77777777" w:rsidR="00497413" w:rsidRDefault="00497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F6DD" w14:textId="027EF9A0" w:rsidR="00C374B3" w:rsidRPr="003C1C7F" w:rsidRDefault="00C30A12" w:rsidP="005637F5">
    <w:pPr>
      <w:pStyle w:val="Fuzeile"/>
      <w:ind w:right="-2664"/>
      <w:jc w:val="right"/>
      <w:rPr>
        <w:sz w:val="18"/>
        <w:szCs w:val="18"/>
      </w:rPr>
    </w:pPr>
    <w:r>
      <w:rPr>
        <w:sz w:val="18"/>
        <w:szCs w:val="18"/>
      </w:rPr>
      <w:t>Page</w:t>
    </w:r>
    <w:r w:rsidR="00C374B3" w:rsidRPr="003C1C7F">
      <w:rPr>
        <w:sz w:val="18"/>
        <w:szCs w:val="18"/>
      </w:rPr>
      <w:t xml:space="preserve"> </w:t>
    </w:r>
    <w:r w:rsidR="00C374B3" w:rsidRPr="003C1C7F">
      <w:rPr>
        <w:rStyle w:val="Seitenzahl"/>
        <w:sz w:val="18"/>
        <w:szCs w:val="18"/>
      </w:rPr>
      <w:fldChar w:fldCharType="begin"/>
    </w:r>
    <w:r w:rsidR="00C374B3" w:rsidRPr="003C1C7F">
      <w:rPr>
        <w:rStyle w:val="Seitenzahl"/>
        <w:sz w:val="18"/>
        <w:szCs w:val="18"/>
      </w:rPr>
      <w:instrText xml:space="preserve"> PAGE </w:instrText>
    </w:r>
    <w:r w:rsidR="00C374B3" w:rsidRPr="003C1C7F">
      <w:rPr>
        <w:rStyle w:val="Seitenzahl"/>
        <w:sz w:val="18"/>
        <w:szCs w:val="18"/>
      </w:rPr>
      <w:fldChar w:fldCharType="separate"/>
    </w:r>
    <w:r w:rsidR="006D252C">
      <w:rPr>
        <w:rStyle w:val="Seitenzahl"/>
        <w:noProof/>
        <w:sz w:val="18"/>
        <w:szCs w:val="18"/>
      </w:rPr>
      <w:t>3</w:t>
    </w:r>
    <w:r w:rsidR="00C374B3" w:rsidRPr="003C1C7F">
      <w:rPr>
        <w:rStyle w:val="Seitenzahl"/>
        <w:sz w:val="18"/>
        <w:szCs w:val="18"/>
      </w:rPr>
      <w:fldChar w:fldCharType="end"/>
    </w:r>
    <w:r w:rsidR="00C374B3" w:rsidRPr="003C1C7F">
      <w:rPr>
        <w:rStyle w:val="Seitenzahl"/>
        <w:sz w:val="18"/>
        <w:szCs w:val="18"/>
      </w:rPr>
      <w:t xml:space="preserve"> </w:t>
    </w:r>
    <w:r>
      <w:rPr>
        <w:rStyle w:val="Seitenzahl"/>
        <w:sz w:val="18"/>
        <w:szCs w:val="18"/>
      </w:rPr>
      <w:t>of</w:t>
    </w:r>
    <w:r w:rsidR="00C374B3" w:rsidRPr="003C1C7F">
      <w:rPr>
        <w:rStyle w:val="Seitenzahl"/>
        <w:sz w:val="18"/>
        <w:szCs w:val="18"/>
      </w:rPr>
      <w:t xml:space="preserve"> </w:t>
    </w:r>
    <w:r w:rsidR="00C374B3" w:rsidRPr="003C1C7F">
      <w:rPr>
        <w:rStyle w:val="Seitenzahl"/>
        <w:sz w:val="18"/>
        <w:szCs w:val="18"/>
      </w:rPr>
      <w:fldChar w:fldCharType="begin"/>
    </w:r>
    <w:r w:rsidR="00C374B3" w:rsidRPr="003C1C7F">
      <w:rPr>
        <w:rStyle w:val="Seitenzahl"/>
        <w:sz w:val="18"/>
        <w:szCs w:val="18"/>
      </w:rPr>
      <w:instrText xml:space="preserve"> NUMPAGES </w:instrText>
    </w:r>
    <w:r w:rsidR="00C374B3" w:rsidRPr="003C1C7F">
      <w:rPr>
        <w:rStyle w:val="Seitenzahl"/>
        <w:sz w:val="18"/>
        <w:szCs w:val="18"/>
      </w:rPr>
      <w:fldChar w:fldCharType="separate"/>
    </w:r>
    <w:r w:rsidR="006D252C">
      <w:rPr>
        <w:rStyle w:val="Seitenzahl"/>
        <w:noProof/>
        <w:sz w:val="18"/>
        <w:szCs w:val="18"/>
      </w:rPr>
      <w:t>3</w:t>
    </w:r>
    <w:r w:rsidR="00C374B3" w:rsidRPr="003C1C7F">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E90E7" w14:textId="77777777" w:rsidR="00497413" w:rsidRDefault="00497413" w:rsidP="003C1C7F">
      <w:r>
        <w:separator/>
      </w:r>
    </w:p>
  </w:footnote>
  <w:footnote w:type="continuationSeparator" w:id="0">
    <w:p w14:paraId="0201D0E4" w14:textId="77777777" w:rsidR="00497413" w:rsidRDefault="00497413" w:rsidP="003C1C7F">
      <w:r>
        <w:continuationSeparator/>
      </w:r>
    </w:p>
  </w:footnote>
  <w:footnote w:type="continuationNotice" w:id="1">
    <w:p w14:paraId="093501D8" w14:textId="77777777" w:rsidR="00497413" w:rsidRDefault="004974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50" w:type="dxa"/>
      <w:tblLayout w:type="fixed"/>
      <w:tblCellMar>
        <w:left w:w="71" w:type="dxa"/>
        <w:right w:w="71" w:type="dxa"/>
      </w:tblCellMar>
      <w:tblLook w:val="0000" w:firstRow="0" w:lastRow="0" w:firstColumn="0" w:lastColumn="0" w:noHBand="0" w:noVBand="0"/>
    </w:tblPr>
    <w:tblGrid>
      <w:gridCol w:w="7088"/>
      <w:gridCol w:w="3062"/>
    </w:tblGrid>
    <w:tr w:rsidR="00C374B3" w:rsidRPr="002D5007" w14:paraId="0FC3E9A9" w14:textId="77777777" w:rsidTr="001066D5">
      <w:trPr>
        <w:cantSplit/>
        <w:trHeight w:hRule="exact" w:val="3262"/>
      </w:trPr>
      <w:tc>
        <w:tcPr>
          <w:tcW w:w="7088" w:type="dxa"/>
        </w:tcPr>
        <w:p w14:paraId="31CCE18F" w14:textId="77777777" w:rsidR="00C31938" w:rsidRPr="00C31938" w:rsidRDefault="00C31938" w:rsidP="008C0204">
          <w:pPr>
            <w:pStyle w:val="berschrift1"/>
            <w:rPr>
              <w:rFonts w:ascii="Aptos" w:hAnsi="Aptos" w:cs="Calibri"/>
            </w:rPr>
          </w:pPr>
          <w:r w:rsidRPr="00C31938">
            <w:rPr>
              <w:rFonts w:ascii="Aptos" w:hAnsi="Aptos" w:cs="Calibri"/>
            </w:rPr>
            <w:t xml:space="preserve"> </w:t>
          </w:r>
        </w:p>
        <w:p w14:paraId="48114BD5" w14:textId="77777777" w:rsidR="00C31938" w:rsidRPr="00C31938" w:rsidRDefault="00C31938" w:rsidP="008C0204">
          <w:pPr>
            <w:pStyle w:val="berschrift1"/>
            <w:rPr>
              <w:rFonts w:ascii="Aptos" w:hAnsi="Aptos" w:cs="Calibri"/>
            </w:rPr>
          </w:pPr>
        </w:p>
        <w:p w14:paraId="6C6D4254" w14:textId="77777777" w:rsidR="00C31938" w:rsidRPr="00C31938" w:rsidRDefault="00C31938" w:rsidP="008C0204">
          <w:pPr>
            <w:pStyle w:val="berschrift1"/>
            <w:rPr>
              <w:rFonts w:ascii="Aptos" w:hAnsi="Aptos" w:cs="Calibri"/>
            </w:rPr>
          </w:pPr>
        </w:p>
        <w:p w14:paraId="44892AA6" w14:textId="77777777" w:rsidR="00C31938" w:rsidRPr="00C31938" w:rsidRDefault="00C31938" w:rsidP="008C0204">
          <w:pPr>
            <w:pStyle w:val="berschrift1"/>
            <w:rPr>
              <w:rFonts w:ascii="Aptos" w:hAnsi="Aptos" w:cs="Calibri"/>
            </w:rPr>
          </w:pPr>
        </w:p>
        <w:p w14:paraId="7B814453" w14:textId="77777777" w:rsidR="00C31938" w:rsidRPr="00C31938" w:rsidRDefault="00C31938" w:rsidP="008C0204">
          <w:pPr>
            <w:pStyle w:val="berschrift1"/>
            <w:rPr>
              <w:rFonts w:ascii="Aptos" w:hAnsi="Aptos" w:cs="Calibri"/>
            </w:rPr>
          </w:pPr>
        </w:p>
        <w:p w14:paraId="5DBEA7F9" w14:textId="77777777" w:rsidR="00C31938" w:rsidRPr="00C31938" w:rsidRDefault="00C31938" w:rsidP="008C0204">
          <w:pPr>
            <w:pStyle w:val="berschrift1"/>
            <w:rPr>
              <w:rFonts w:ascii="Aptos" w:hAnsi="Aptos" w:cs="Calibri"/>
            </w:rPr>
          </w:pPr>
        </w:p>
        <w:p w14:paraId="66FC0E93" w14:textId="77777777" w:rsidR="00C31938" w:rsidRPr="00C31938" w:rsidRDefault="00C31938" w:rsidP="008C0204">
          <w:pPr>
            <w:pStyle w:val="berschrift1"/>
            <w:rPr>
              <w:rFonts w:ascii="Aptos" w:hAnsi="Aptos" w:cs="Calibri"/>
            </w:rPr>
          </w:pPr>
        </w:p>
        <w:p w14:paraId="264EC7DD" w14:textId="5145ADE2" w:rsidR="008C0204" w:rsidRPr="00C31938" w:rsidRDefault="008C0204" w:rsidP="008C0204">
          <w:pPr>
            <w:pStyle w:val="berschrift1"/>
            <w:rPr>
              <w:rFonts w:ascii="Aptos" w:hAnsi="Aptos" w:cs="Calibri"/>
            </w:rPr>
          </w:pPr>
          <w:r w:rsidRPr="00C31938">
            <w:rPr>
              <w:rFonts w:ascii="Aptos" w:hAnsi="Aptos" w:cs="Calibri"/>
            </w:rPr>
            <w:t>PRESS</w:t>
          </w:r>
          <w:r w:rsidR="008E4DAD">
            <w:rPr>
              <w:rFonts w:ascii="Aptos" w:hAnsi="Aptos" w:cs="Calibri"/>
            </w:rPr>
            <w:t xml:space="preserve"> RELEASE</w:t>
          </w:r>
        </w:p>
        <w:p w14:paraId="09DBE8EE" w14:textId="77777777" w:rsidR="001066D5" w:rsidRPr="00C31938" w:rsidRDefault="001066D5" w:rsidP="001066D5">
          <w:pPr>
            <w:rPr>
              <w:rFonts w:ascii="Aptos" w:hAnsi="Aptos"/>
            </w:rPr>
          </w:pPr>
        </w:p>
        <w:p w14:paraId="4F35B359" w14:textId="7359A732" w:rsidR="002535E0" w:rsidRPr="00C31938" w:rsidRDefault="002535E0" w:rsidP="003C1C7F">
          <w:pPr>
            <w:rPr>
              <w:rFonts w:ascii="Aptos" w:hAnsi="Aptos"/>
            </w:rPr>
          </w:pPr>
        </w:p>
        <w:p w14:paraId="37563484" w14:textId="3A162BCD" w:rsidR="001066D5" w:rsidRPr="00C31938" w:rsidRDefault="001066D5" w:rsidP="006C4A40">
          <w:pPr>
            <w:spacing w:before="240"/>
            <w:rPr>
              <w:rFonts w:ascii="Aptos" w:hAnsi="Aptos"/>
              <w:noProof/>
              <w:sz w:val="20"/>
            </w:rPr>
          </w:pPr>
        </w:p>
      </w:tc>
      <w:tc>
        <w:tcPr>
          <w:tcW w:w="3062" w:type="dxa"/>
        </w:tcPr>
        <w:p w14:paraId="01296D85" w14:textId="285D8A58" w:rsidR="00C374B3" w:rsidRPr="00C31938" w:rsidRDefault="00886C50" w:rsidP="003C1C7F">
          <w:pPr>
            <w:rPr>
              <w:rFonts w:ascii="Aptos" w:hAnsi="Aptos"/>
              <w:noProof/>
              <w:color w:val="A6A6A6"/>
              <w:lang w:val="en-US" w:eastAsia="en-US"/>
            </w:rPr>
          </w:pPr>
          <w:r w:rsidRPr="00C31938">
            <w:rPr>
              <w:rFonts w:ascii="Aptos" w:hAnsi="Aptos"/>
              <w:noProof/>
              <w:color w:val="A6A6A6"/>
            </w:rPr>
            <w:drawing>
              <wp:inline distT="0" distB="0" distL="0" distR="0" wp14:anchorId="436E988B" wp14:editId="70668732">
                <wp:extent cx="1314450" cy="676275"/>
                <wp:effectExtent l="0" t="0" r="0" b="9525"/>
                <wp:docPr id="1019690267" name="Bild 1" descr="Beschreibung: FKuR_Logo_200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FKuR_Logo_2007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76275"/>
                        </a:xfrm>
                        <a:prstGeom prst="rect">
                          <a:avLst/>
                        </a:prstGeom>
                        <a:noFill/>
                        <a:ln>
                          <a:noFill/>
                        </a:ln>
                      </pic:spPr>
                    </pic:pic>
                  </a:graphicData>
                </a:graphic>
              </wp:inline>
            </w:drawing>
          </w:r>
        </w:p>
        <w:p w14:paraId="2D5B3852" w14:textId="77777777" w:rsidR="008C0204" w:rsidRPr="00C31938" w:rsidRDefault="008C0204" w:rsidP="003C1C7F">
          <w:pPr>
            <w:rPr>
              <w:rFonts w:ascii="Aptos" w:hAnsi="Aptos"/>
              <w:noProof/>
              <w:color w:val="A6A6A6"/>
              <w:lang w:val="en-US" w:eastAsia="en-US"/>
            </w:rPr>
          </w:pPr>
        </w:p>
        <w:p w14:paraId="1F8C73B0" w14:textId="77777777" w:rsidR="008C0204" w:rsidRPr="00C31938" w:rsidRDefault="008C0204" w:rsidP="008C0204">
          <w:pPr>
            <w:spacing w:line="190" w:lineRule="exact"/>
            <w:rPr>
              <w:rFonts w:ascii="Aptos" w:hAnsi="Aptos" w:cs="Calibri"/>
              <w:color w:val="A6A6A6"/>
              <w:sz w:val="18"/>
              <w:szCs w:val="18"/>
            </w:rPr>
          </w:pPr>
          <w:proofErr w:type="spellStart"/>
          <w:r w:rsidRPr="00C31938">
            <w:rPr>
              <w:rFonts w:ascii="Aptos" w:hAnsi="Aptos" w:cs="Calibri"/>
              <w:color w:val="A6A6A6"/>
              <w:sz w:val="18"/>
              <w:szCs w:val="18"/>
            </w:rPr>
            <w:t>FKuR</w:t>
          </w:r>
          <w:proofErr w:type="spellEnd"/>
          <w:r w:rsidRPr="00C31938">
            <w:rPr>
              <w:rFonts w:ascii="Aptos" w:hAnsi="Aptos" w:cs="Calibri"/>
              <w:color w:val="A6A6A6"/>
              <w:sz w:val="18"/>
              <w:szCs w:val="18"/>
            </w:rPr>
            <w:t xml:space="preserve"> Kunststoff GmbH</w:t>
          </w:r>
        </w:p>
        <w:p w14:paraId="6A3EFA5E" w14:textId="77777777" w:rsidR="008C0204" w:rsidRPr="00C31938" w:rsidRDefault="008C0204" w:rsidP="008C0204">
          <w:pPr>
            <w:spacing w:line="190" w:lineRule="exact"/>
            <w:rPr>
              <w:rFonts w:ascii="Aptos" w:hAnsi="Aptos" w:cs="Calibri"/>
              <w:color w:val="A6A6A6"/>
              <w:sz w:val="18"/>
              <w:szCs w:val="18"/>
            </w:rPr>
          </w:pPr>
          <w:r w:rsidRPr="00C31938">
            <w:rPr>
              <w:rFonts w:ascii="Aptos" w:hAnsi="Aptos" w:cs="Calibri"/>
              <w:color w:val="A6A6A6"/>
              <w:sz w:val="18"/>
              <w:szCs w:val="18"/>
            </w:rPr>
            <w:t xml:space="preserve">Siemensring 79 </w:t>
          </w:r>
        </w:p>
        <w:p w14:paraId="0D17DF07" w14:textId="60D84BBA" w:rsidR="008C0204" w:rsidRPr="00C31938" w:rsidRDefault="008C0204" w:rsidP="008C0204">
          <w:pPr>
            <w:spacing w:line="190" w:lineRule="exact"/>
            <w:rPr>
              <w:rFonts w:ascii="Aptos" w:hAnsi="Aptos" w:cs="Calibri"/>
              <w:color w:val="A6A6A6"/>
              <w:sz w:val="18"/>
              <w:szCs w:val="18"/>
            </w:rPr>
          </w:pPr>
          <w:r w:rsidRPr="00C31938">
            <w:rPr>
              <w:rFonts w:ascii="Aptos" w:hAnsi="Aptos" w:cs="Calibri"/>
              <w:color w:val="A6A6A6"/>
              <w:sz w:val="18"/>
              <w:szCs w:val="18"/>
            </w:rPr>
            <w:t xml:space="preserve">47877 Willich, </w:t>
          </w:r>
          <w:r w:rsidR="008E4DAD">
            <w:rPr>
              <w:rFonts w:ascii="Aptos" w:hAnsi="Aptos" w:cs="Calibri"/>
              <w:color w:val="A6A6A6"/>
              <w:sz w:val="18"/>
              <w:szCs w:val="18"/>
            </w:rPr>
            <w:t>Germany</w:t>
          </w:r>
        </w:p>
        <w:p w14:paraId="67D3B681" w14:textId="77777777" w:rsidR="008C0204" w:rsidRPr="00C31938" w:rsidRDefault="008C0204" w:rsidP="008C0204">
          <w:pPr>
            <w:spacing w:line="190" w:lineRule="exact"/>
            <w:rPr>
              <w:rFonts w:ascii="Aptos" w:hAnsi="Aptos" w:cs="Calibri"/>
              <w:color w:val="A6A6A6"/>
              <w:sz w:val="18"/>
              <w:szCs w:val="18"/>
            </w:rPr>
          </w:pPr>
        </w:p>
        <w:p w14:paraId="400D5E16" w14:textId="04665D20" w:rsidR="008C0204" w:rsidRPr="00C31938" w:rsidRDefault="008C0204" w:rsidP="008C0204">
          <w:pPr>
            <w:spacing w:line="190" w:lineRule="exact"/>
            <w:ind w:right="-57"/>
            <w:rPr>
              <w:rFonts w:ascii="Aptos" w:hAnsi="Aptos" w:cs="Calibri"/>
              <w:color w:val="A6A6A6"/>
              <w:sz w:val="18"/>
              <w:szCs w:val="18"/>
            </w:rPr>
          </w:pPr>
          <w:r w:rsidRPr="00C31938">
            <w:rPr>
              <w:rFonts w:ascii="Aptos" w:hAnsi="Aptos" w:cs="Calibri"/>
              <w:color w:val="A6A6A6"/>
              <w:sz w:val="18"/>
              <w:szCs w:val="18"/>
            </w:rPr>
            <w:t>Press</w:t>
          </w:r>
          <w:r w:rsidR="008E4DAD">
            <w:rPr>
              <w:rFonts w:ascii="Aptos" w:hAnsi="Aptos" w:cs="Calibri"/>
              <w:color w:val="A6A6A6"/>
              <w:sz w:val="18"/>
              <w:szCs w:val="18"/>
            </w:rPr>
            <w:t xml:space="preserve"> </w:t>
          </w:r>
          <w:proofErr w:type="spellStart"/>
          <w:r w:rsidR="008E4DAD">
            <w:rPr>
              <w:rFonts w:ascii="Aptos" w:hAnsi="Aptos" w:cs="Calibri"/>
              <w:color w:val="A6A6A6"/>
              <w:sz w:val="18"/>
              <w:szCs w:val="18"/>
            </w:rPr>
            <w:t>contact</w:t>
          </w:r>
          <w:proofErr w:type="spellEnd"/>
          <w:r w:rsidRPr="00C31938">
            <w:rPr>
              <w:rFonts w:ascii="Aptos" w:hAnsi="Aptos" w:cs="Calibri"/>
              <w:color w:val="A6A6A6"/>
              <w:sz w:val="18"/>
              <w:szCs w:val="18"/>
            </w:rPr>
            <w:t>:</w:t>
          </w:r>
        </w:p>
        <w:p w14:paraId="5BDF490F" w14:textId="77777777" w:rsidR="008C0204" w:rsidRPr="00C31938" w:rsidRDefault="006950F8" w:rsidP="008C0204">
          <w:pPr>
            <w:spacing w:line="190" w:lineRule="exact"/>
            <w:ind w:right="-57"/>
            <w:rPr>
              <w:rFonts w:ascii="Aptos" w:hAnsi="Aptos" w:cs="Calibri"/>
              <w:color w:val="A6A6A6"/>
              <w:sz w:val="18"/>
              <w:szCs w:val="18"/>
            </w:rPr>
          </w:pPr>
          <w:r w:rsidRPr="00C31938">
            <w:rPr>
              <w:rFonts w:ascii="Aptos" w:hAnsi="Aptos" w:cs="Calibri"/>
              <w:color w:val="A6A6A6"/>
              <w:sz w:val="18"/>
              <w:szCs w:val="18"/>
            </w:rPr>
            <w:t>Denise Martha</w:t>
          </w:r>
        </w:p>
        <w:p w14:paraId="2002A0D7" w14:textId="4CAD93D2" w:rsidR="008C0204" w:rsidRPr="00C31938" w:rsidRDefault="008E4DAD" w:rsidP="008C0204">
          <w:pPr>
            <w:tabs>
              <w:tab w:val="left" w:pos="851"/>
            </w:tabs>
            <w:spacing w:line="190" w:lineRule="exact"/>
            <w:rPr>
              <w:rFonts w:ascii="Aptos" w:hAnsi="Aptos" w:cs="Calibri"/>
              <w:color w:val="A6A6A6"/>
              <w:sz w:val="18"/>
              <w:szCs w:val="18"/>
            </w:rPr>
          </w:pPr>
          <w:r>
            <w:rPr>
              <w:rFonts w:ascii="Aptos" w:hAnsi="Aptos" w:cs="Calibri"/>
              <w:color w:val="A6A6A6"/>
              <w:sz w:val="18"/>
              <w:szCs w:val="18"/>
            </w:rPr>
            <w:t>Phone</w:t>
          </w:r>
          <w:r w:rsidR="008C0204" w:rsidRPr="00C31938">
            <w:rPr>
              <w:rFonts w:ascii="Aptos" w:hAnsi="Aptos" w:cs="Calibri"/>
              <w:color w:val="A6A6A6"/>
              <w:sz w:val="18"/>
              <w:szCs w:val="18"/>
            </w:rPr>
            <w:t xml:space="preserve">: </w:t>
          </w:r>
          <w:r w:rsidR="008C0204" w:rsidRPr="00C31938">
            <w:rPr>
              <w:rFonts w:ascii="Aptos" w:hAnsi="Aptos" w:cs="Calibri"/>
              <w:color w:val="A6A6A6"/>
              <w:sz w:val="18"/>
              <w:szCs w:val="18"/>
            </w:rPr>
            <w:tab/>
            <w:t>+49 (0) 2154 /92 51-</w:t>
          </w:r>
          <w:r w:rsidR="006950F8" w:rsidRPr="00C31938">
            <w:rPr>
              <w:rFonts w:ascii="Aptos" w:hAnsi="Aptos" w:cs="Calibri"/>
              <w:color w:val="A6A6A6"/>
              <w:sz w:val="18"/>
              <w:szCs w:val="18"/>
            </w:rPr>
            <w:t>17</w:t>
          </w:r>
        </w:p>
        <w:p w14:paraId="1FE10A29" w14:textId="7C56D05C" w:rsidR="008C0204" w:rsidRPr="00C31938" w:rsidRDefault="008E4DAD" w:rsidP="008C0204">
          <w:pPr>
            <w:tabs>
              <w:tab w:val="left" w:pos="851"/>
            </w:tabs>
            <w:spacing w:line="190" w:lineRule="exact"/>
            <w:rPr>
              <w:rFonts w:ascii="Aptos" w:eastAsia="Calibri" w:hAnsi="Aptos" w:cs="Calibri"/>
              <w:color w:val="A6A6A6"/>
              <w:sz w:val="18"/>
              <w:szCs w:val="18"/>
              <w:lang w:eastAsia="en-US"/>
            </w:rPr>
          </w:pPr>
          <w:r>
            <w:rPr>
              <w:rFonts w:ascii="Aptos" w:eastAsia="Calibri" w:hAnsi="Aptos" w:cs="Calibri"/>
              <w:color w:val="A6A6A6"/>
              <w:sz w:val="18"/>
              <w:szCs w:val="18"/>
              <w:lang w:eastAsia="en-US"/>
            </w:rPr>
            <w:t>Fax</w:t>
          </w:r>
          <w:r w:rsidR="008C0204" w:rsidRPr="00C31938">
            <w:rPr>
              <w:rFonts w:ascii="Aptos" w:eastAsia="Calibri" w:hAnsi="Aptos" w:cs="Calibri"/>
              <w:color w:val="A6A6A6"/>
              <w:sz w:val="18"/>
              <w:szCs w:val="18"/>
              <w:lang w:eastAsia="en-US"/>
            </w:rPr>
            <w:t xml:space="preserve">: </w:t>
          </w:r>
          <w:r w:rsidR="008C0204" w:rsidRPr="00C31938">
            <w:rPr>
              <w:rFonts w:ascii="Aptos" w:eastAsia="Calibri" w:hAnsi="Aptos" w:cs="Calibri"/>
              <w:color w:val="A6A6A6"/>
              <w:sz w:val="18"/>
              <w:szCs w:val="18"/>
              <w:lang w:eastAsia="en-US"/>
            </w:rPr>
            <w:tab/>
            <w:t>+49 (0) 2154 /92 51-51</w:t>
          </w:r>
        </w:p>
        <w:p w14:paraId="174F8743" w14:textId="77777777" w:rsidR="008C0204" w:rsidRPr="00C31938" w:rsidRDefault="008C0204" w:rsidP="008C0204">
          <w:pPr>
            <w:pStyle w:val="Fuzeile"/>
            <w:tabs>
              <w:tab w:val="clear" w:pos="9072"/>
              <w:tab w:val="left" w:pos="851"/>
            </w:tabs>
            <w:spacing w:line="190" w:lineRule="exact"/>
            <w:rPr>
              <w:rFonts w:ascii="Aptos" w:hAnsi="Aptos" w:cs="Calibri"/>
              <w:color w:val="A6A6A6"/>
              <w:sz w:val="18"/>
              <w:szCs w:val="18"/>
              <w:lang w:val="pt-BR"/>
            </w:rPr>
          </w:pPr>
          <w:r w:rsidRPr="00C31938">
            <w:rPr>
              <w:rFonts w:ascii="Aptos" w:hAnsi="Aptos" w:cs="Calibri"/>
              <w:color w:val="A6A6A6"/>
              <w:sz w:val="18"/>
              <w:szCs w:val="18"/>
              <w:lang w:val="pt-BR"/>
            </w:rPr>
            <w:t>E-Mail: marketing@fkur.com</w:t>
          </w:r>
        </w:p>
        <w:p w14:paraId="6104C9F0" w14:textId="77777777" w:rsidR="008C0204" w:rsidRPr="00C31938" w:rsidRDefault="008C0204" w:rsidP="008C0204">
          <w:pPr>
            <w:rPr>
              <w:rFonts w:ascii="Aptos" w:hAnsi="Aptos"/>
              <w:color w:val="A6A6A6"/>
              <w:lang w:val="it-IT"/>
            </w:rPr>
          </w:pPr>
          <w:r w:rsidRPr="00C31938">
            <w:rPr>
              <w:rFonts w:ascii="Aptos" w:eastAsia="Calibri" w:hAnsi="Aptos" w:cs="Calibri"/>
              <w:color w:val="A6A6A6"/>
              <w:sz w:val="18"/>
              <w:szCs w:val="18"/>
              <w:lang w:val="pt-BR" w:eastAsia="en-US"/>
            </w:rPr>
            <w:t>Internet: www.fkur.com</w:t>
          </w:r>
        </w:p>
      </w:tc>
    </w:tr>
  </w:tbl>
  <w:p w14:paraId="69E7BA54" w14:textId="77777777" w:rsidR="00C374B3" w:rsidRPr="00C31938" w:rsidRDefault="00C374B3">
    <w:pPr>
      <w:pStyle w:val="Kopfzeile"/>
      <w:rPr>
        <w:rFonts w:ascii="Aptos" w:hAnsi="Apto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A3D"/>
    <w:multiLevelType w:val="hybridMultilevel"/>
    <w:tmpl w:val="ED40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73FA9"/>
    <w:multiLevelType w:val="hybridMultilevel"/>
    <w:tmpl w:val="281E6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29245E"/>
    <w:multiLevelType w:val="hybridMultilevel"/>
    <w:tmpl w:val="F9302DEA"/>
    <w:lvl w:ilvl="0" w:tplc="5E345E1E">
      <w:numFmt w:val="bullet"/>
      <w:lvlText w:val="•"/>
      <w:lvlJc w:val="left"/>
      <w:pPr>
        <w:ind w:left="360" w:hanging="360"/>
      </w:pPr>
      <w:rPr>
        <w:rFonts w:ascii="Aptos" w:eastAsia="Times New Roman" w:hAnsi="Aptos"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69C5DBC"/>
    <w:multiLevelType w:val="hybridMultilevel"/>
    <w:tmpl w:val="8A4E5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F43585"/>
    <w:multiLevelType w:val="multilevel"/>
    <w:tmpl w:val="DF1E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61CAB"/>
    <w:multiLevelType w:val="hybridMultilevel"/>
    <w:tmpl w:val="54B655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F7109E"/>
    <w:multiLevelType w:val="hybridMultilevel"/>
    <w:tmpl w:val="6C9C3C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E361F"/>
    <w:multiLevelType w:val="hybridMultilevel"/>
    <w:tmpl w:val="7BFAB248"/>
    <w:lvl w:ilvl="0" w:tplc="6D68AF38">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38D625E3"/>
    <w:multiLevelType w:val="hybridMultilevel"/>
    <w:tmpl w:val="7B78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E32FC"/>
    <w:multiLevelType w:val="hybridMultilevel"/>
    <w:tmpl w:val="47421DD4"/>
    <w:lvl w:ilvl="0" w:tplc="5E345E1E">
      <w:numFmt w:val="bullet"/>
      <w:lvlText w:val="•"/>
      <w:lvlJc w:val="left"/>
      <w:pPr>
        <w:ind w:left="360" w:hanging="360"/>
      </w:pPr>
      <w:rPr>
        <w:rFonts w:ascii="Aptos" w:eastAsia="Times New Roman" w:hAnsi="Apto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667177"/>
    <w:multiLevelType w:val="hybridMultilevel"/>
    <w:tmpl w:val="6CEAB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212E9F"/>
    <w:multiLevelType w:val="hybridMultilevel"/>
    <w:tmpl w:val="B1522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E749E7"/>
    <w:multiLevelType w:val="hybridMultilevel"/>
    <w:tmpl w:val="D4C63E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3155E5"/>
    <w:multiLevelType w:val="multilevel"/>
    <w:tmpl w:val="FC0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61CA6"/>
    <w:multiLevelType w:val="hybridMultilevel"/>
    <w:tmpl w:val="9D4E2B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2B4647"/>
    <w:multiLevelType w:val="hybridMultilevel"/>
    <w:tmpl w:val="434E9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ED04731"/>
    <w:multiLevelType w:val="hybridMultilevel"/>
    <w:tmpl w:val="BCE89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479909">
    <w:abstractNumId w:val="8"/>
  </w:num>
  <w:num w:numId="2" w16cid:durableId="1366251902">
    <w:abstractNumId w:val="0"/>
  </w:num>
  <w:num w:numId="3" w16cid:durableId="1503231020">
    <w:abstractNumId w:val="6"/>
  </w:num>
  <w:num w:numId="4" w16cid:durableId="1831216505">
    <w:abstractNumId w:val="15"/>
  </w:num>
  <w:num w:numId="5" w16cid:durableId="1500852544">
    <w:abstractNumId w:val="13"/>
  </w:num>
  <w:num w:numId="6" w16cid:durableId="1638485026">
    <w:abstractNumId w:val="4"/>
  </w:num>
  <w:num w:numId="7" w16cid:durableId="913702968">
    <w:abstractNumId w:val="1"/>
  </w:num>
  <w:num w:numId="8" w16cid:durableId="140654302">
    <w:abstractNumId w:val="12"/>
  </w:num>
  <w:num w:numId="9" w16cid:durableId="1647123116">
    <w:abstractNumId w:val="14"/>
  </w:num>
  <w:num w:numId="10" w16cid:durableId="1729298486">
    <w:abstractNumId w:val="5"/>
  </w:num>
  <w:num w:numId="11" w16cid:durableId="895051030">
    <w:abstractNumId w:val="16"/>
  </w:num>
  <w:num w:numId="12" w16cid:durableId="832722309">
    <w:abstractNumId w:val="11"/>
  </w:num>
  <w:num w:numId="13" w16cid:durableId="550846466">
    <w:abstractNumId w:val="7"/>
  </w:num>
  <w:num w:numId="14" w16cid:durableId="166597440">
    <w:abstractNumId w:val="10"/>
  </w:num>
  <w:num w:numId="15" w16cid:durableId="1248226969">
    <w:abstractNumId w:val="3"/>
  </w:num>
  <w:num w:numId="16" w16cid:durableId="1712801253">
    <w:abstractNumId w:val="2"/>
  </w:num>
  <w:num w:numId="17" w16cid:durableId="1082802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C7F"/>
    <w:rsid w:val="0000046B"/>
    <w:rsid w:val="00000927"/>
    <w:rsid w:val="000058D3"/>
    <w:rsid w:val="00010672"/>
    <w:rsid w:val="00011A00"/>
    <w:rsid w:val="00011D97"/>
    <w:rsid w:val="000120FE"/>
    <w:rsid w:val="00024F7D"/>
    <w:rsid w:val="00025129"/>
    <w:rsid w:val="000263F8"/>
    <w:rsid w:val="0002652E"/>
    <w:rsid w:val="0003046B"/>
    <w:rsid w:val="000308C2"/>
    <w:rsid w:val="00033D00"/>
    <w:rsid w:val="00033D3E"/>
    <w:rsid w:val="00035147"/>
    <w:rsid w:val="000365ED"/>
    <w:rsid w:val="00036995"/>
    <w:rsid w:val="00040440"/>
    <w:rsid w:val="00043331"/>
    <w:rsid w:val="000450CC"/>
    <w:rsid w:val="00054803"/>
    <w:rsid w:val="0005524A"/>
    <w:rsid w:val="00056732"/>
    <w:rsid w:val="000567BC"/>
    <w:rsid w:val="00056DC6"/>
    <w:rsid w:val="00057F59"/>
    <w:rsid w:val="00060407"/>
    <w:rsid w:val="000608F2"/>
    <w:rsid w:val="0006209E"/>
    <w:rsid w:val="00063819"/>
    <w:rsid w:val="000641B2"/>
    <w:rsid w:val="00065A95"/>
    <w:rsid w:val="000702BE"/>
    <w:rsid w:val="00072E2B"/>
    <w:rsid w:val="000735F9"/>
    <w:rsid w:val="000803A8"/>
    <w:rsid w:val="00082A3E"/>
    <w:rsid w:val="00083542"/>
    <w:rsid w:val="00084826"/>
    <w:rsid w:val="0008561E"/>
    <w:rsid w:val="00085DC5"/>
    <w:rsid w:val="000905E3"/>
    <w:rsid w:val="00091FD7"/>
    <w:rsid w:val="00092A8A"/>
    <w:rsid w:val="00097119"/>
    <w:rsid w:val="000973CA"/>
    <w:rsid w:val="000A023B"/>
    <w:rsid w:val="000A1D12"/>
    <w:rsid w:val="000A29CE"/>
    <w:rsid w:val="000A587E"/>
    <w:rsid w:val="000A6063"/>
    <w:rsid w:val="000B1FB2"/>
    <w:rsid w:val="000B21E4"/>
    <w:rsid w:val="000B4AAC"/>
    <w:rsid w:val="000B7074"/>
    <w:rsid w:val="000C0A3C"/>
    <w:rsid w:val="000C13F2"/>
    <w:rsid w:val="000C2721"/>
    <w:rsid w:val="000C43B5"/>
    <w:rsid w:val="000C6D0E"/>
    <w:rsid w:val="000D0EDB"/>
    <w:rsid w:val="000D1E73"/>
    <w:rsid w:val="000E3D84"/>
    <w:rsid w:val="000E7C17"/>
    <w:rsid w:val="000F2A35"/>
    <w:rsid w:val="000F3092"/>
    <w:rsid w:val="00100494"/>
    <w:rsid w:val="00100572"/>
    <w:rsid w:val="001013F3"/>
    <w:rsid w:val="00101799"/>
    <w:rsid w:val="00102E2B"/>
    <w:rsid w:val="00106421"/>
    <w:rsid w:val="001066D5"/>
    <w:rsid w:val="001075A5"/>
    <w:rsid w:val="00110B01"/>
    <w:rsid w:val="00111888"/>
    <w:rsid w:val="00112172"/>
    <w:rsid w:val="001123AF"/>
    <w:rsid w:val="001214A1"/>
    <w:rsid w:val="00123A2C"/>
    <w:rsid w:val="001253CE"/>
    <w:rsid w:val="00125C0D"/>
    <w:rsid w:val="00126A6E"/>
    <w:rsid w:val="00131440"/>
    <w:rsid w:val="00133475"/>
    <w:rsid w:val="001362F5"/>
    <w:rsid w:val="00136301"/>
    <w:rsid w:val="00141138"/>
    <w:rsid w:val="00146F44"/>
    <w:rsid w:val="0015111D"/>
    <w:rsid w:val="001534CF"/>
    <w:rsid w:val="0015791F"/>
    <w:rsid w:val="00161F71"/>
    <w:rsid w:val="00163519"/>
    <w:rsid w:val="00164497"/>
    <w:rsid w:val="0016645F"/>
    <w:rsid w:val="001706A9"/>
    <w:rsid w:val="0017436C"/>
    <w:rsid w:val="001763AF"/>
    <w:rsid w:val="00177C4C"/>
    <w:rsid w:val="001823FD"/>
    <w:rsid w:val="00182FC4"/>
    <w:rsid w:val="00183545"/>
    <w:rsid w:val="00184066"/>
    <w:rsid w:val="0018568F"/>
    <w:rsid w:val="0018648B"/>
    <w:rsid w:val="00186A87"/>
    <w:rsid w:val="00187C4F"/>
    <w:rsid w:val="00187D70"/>
    <w:rsid w:val="0019040D"/>
    <w:rsid w:val="001909A3"/>
    <w:rsid w:val="001A08DC"/>
    <w:rsid w:val="001A32CC"/>
    <w:rsid w:val="001A41D9"/>
    <w:rsid w:val="001A48C0"/>
    <w:rsid w:val="001B1640"/>
    <w:rsid w:val="001B2C36"/>
    <w:rsid w:val="001B5512"/>
    <w:rsid w:val="001C009C"/>
    <w:rsid w:val="001C4850"/>
    <w:rsid w:val="001C4B09"/>
    <w:rsid w:val="001C59DF"/>
    <w:rsid w:val="001C7633"/>
    <w:rsid w:val="001D00F3"/>
    <w:rsid w:val="001D0619"/>
    <w:rsid w:val="001D0F47"/>
    <w:rsid w:val="001D1B3D"/>
    <w:rsid w:val="001D2C6C"/>
    <w:rsid w:val="001D30CB"/>
    <w:rsid w:val="001D3851"/>
    <w:rsid w:val="001D44D3"/>
    <w:rsid w:val="001D6276"/>
    <w:rsid w:val="001D76DD"/>
    <w:rsid w:val="001D79E1"/>
    <w:rsid w:val="001E1000"/>
    <w:rsid w:val="001E4DAA"/>
    <w:rsid w:val="001E572D"/>
    <w:rsid w:val="001E5C9D"/>
    <w:rsid w:val="001E7744"/>
    <w:rsid w:val="001F14AA"/>
    <w:rsid w:val="001F6094"/>
    <w:rsid w:val="001F63E0"/>
    <w:rsid w:val="002052D5"/>
    <w:rsid w:val="00205676"/>
    <w:rsid w:val="00216FEB"/>
    <w:rsid w:val="00220BAE"/>
    <w:rsid w:val="00222C01"/>
    <w:rsid w:val="00227BE8"/>
    <w:rsid w:val="00230D51"/>
    <w:rsid w:val="00232019"/>
    <w:rsid w:val="002335D4"/>
    <w:rsid w:val="002343D4"/>
    <w:rsid w:val="0023468B"/>
    <w:rsid w:val="00237885"/>
    <w:rsid w:val="00241368"/>
    <w:rsid w:val="00241616"/>
    <w:rsid w:val="00244F07"/>
    <w:rsid w:val="00245279"/>
    <w:rsid w:val="002473DE"/>
    <w:rsid w:val="0025045C"/>
    <w:rsid w:val="0025099D"/>
    <w:rsid w:val="002535E0"/>
    <w:rsid w:val="00253689"/>
    <w:rsid w:val="0025521E"/>
    <w:rsid w:val="00256116"/>
    <w:rsid w:val="00260684"/>
    <w:rsid w:val="00261847"/>
    <w:rsid w:val="00263F9C"/>
    <w:rsid w:val="00264FFC"/>
    <w:rsid w:val="00265B43"/>
    <w:rsid w:val="002669C9"/>
    <w:rsid w:val="00267FA0"/>
    <w:rsid w:val="00270020"/>
    <w:rsid w:val="00277A65"/>
    <w:rsid w:val="0028047E"/>
    <w:rsid w:val="00281384"/>
    <w:rsid w:val="00282290"/>
    <w:rsid w:val="00292CAA"/>
    <w:rsid w:val="00297A40"/>
    <w:rsid w:val="00297EED"/>
    <w:rsid w:val="002A22F4"/>
    <w:rsid w:val="002A4029"/>
    <w:rsid w:val="002A6601"/>
    <w:rsid w:val="002B07D9"/>
    <w:rsid w:val="002B3223"/>
    <w:rsid w:val="002B56EE"/>
    <w:rsid w:val="002B5835"/>
    <w:rsid w:val="002C0EB1"/>
    <w:rsid w:val="002C13FB"/>
    <w:rsid w:val="002C1CC0"/>
    <w:rsid w:val="002C1CD1"/>
    <w:rsid w:val="002C4264"/>
    <w:rsid w:val="002C6490"/>
    <w:rsid w:val="002D11D1"/>
    <w:rsid w:val="002D29C1"/>
    <w:rsid w:val="002D3A11"/>
    <w:rsid w:val="002D4D61"/>
    <w:rsid w:val="002D5007"/>
    <w:rsid w:val="002E0D0E"/>
    <w:rsid w:val="002E42B5"/>
    <w:rsid w:val="002E48A7"/>
    <w:rsid w:val="002E567C"/>
    <w:rsid w:val="002E7251"/>
    <w:rsid w:val="002F03E4"/>
    <w:rsid w:val="002F0CFB"/>
    <w:rsid w:val="002F2111"/>
    <w:rsid w:val="002F2C53"/>
    <w:rsid w:val="002F5E24"/>
    <w:rsid w:val="002F72AC"/>
    <w:rsid w:val="002F7B86"/>
    <w:rsid w:val="0030011F"/>
    <w:rsid w:val="003005AD"/>
    <w:rsid w:val="003012CD"/>
    <w:rsid w:val="00301F09"/>
    <w:rsid w:val="003044A3"/>
    <w:rsid w:val="00306EBD"/>
    <w:rsid w:val="003072B9"/>
    <w:rsid w:val="003114BE"/>
    <w:rsid w:val="00312388"/>
    <w:rsid w:val="00312534"/>
    <w:rsid w:val="00316A75"/>
    <w:rsid w:val="00323432"/>
    <w:rsid w:val="0032653B"/>
    <w:rsid w:val="00326AD1"/>
    <w:rsid w:val="0033130E"/>
    <w:rsid w:val="00332E5F"/>
    <w:rsid w:val="00333199"/>
    <w:rsid w:val="003331C7"/>
    <w:rsid w:val="00333377"/>
    <w:rsid w:val="00334BE2"/>
    <w:rsid w:val="003368DD"/>
    <w:rsid w:val="0034468A"/>
    <w:rsid w:val="00345F50"/>
    <w:rsid w:val="0034608E"/>
    <w:rsid w:val="00350526"/>
    <w:rsid w:val="003535D1"/>
    <w:rsid w:val="003546EA"/>
    <w:rsid w:val="00355A78"/>
    <w:rsid w:val="00361940"/>
    <w:rsid w:val="00361A96"/>
    <w:rsid w:val="0036253D"/>
    <w:rsid w:val="00372DC2"/>
    <w:rsid w:val="003747E3"/>
    <w:rsid w:val="003747F5"/>
    <w:rsid w:val="00374E39"/>
    <w:rsid w:val="0037565F"/>
    <w:rsid w:val="003763D7"/>
    <w:rsid w:val="00376D23"/>
    <w:rsid w:val="00376E43"/>
    <w:rsid w:val="00380F16"/>
    <w:rsid w:val="00382600"/>
    <w:rsid w:val="0038562F"/>
    <w:rsid w:val="00386AAA"/>
    <w:rsid w:val="00391497"/>
    <w:rsid w:val="003921A4"/>
    <w:rsid w:val="0039223B"/>
    <w:rsid w:val="003A06AA"/>
    <w:rsid w:val="003A08DD"/>
    <w:rsid w:val="003A2C02"/>
    <w:rsid w:val="003A3153"/>
    <w:rsid w:val="003A528C"/>
    <w:rsid w:val="003A688B"/>
    <w:rsid w:val="003A7EE3"/>
    <w:rsid w:val="003B1654"/>
    <w:rsid w:val="003B30DD"/>
    <w:rsid w:val="003B4F0F"/>
    <w:rsid w:val="003B7663"/>
    <w:rsid w:val="003C1C7F"/>
    <w:rsid w:val="003C3349"/>
    <w:rsid w:val="003C4349"/>
    <w:rsid w:val="003D143B"/>
    <w:rsid w:val="003D751C"/>
    <w:rsid w:val="003D7B95"/>
    <w:rsid w:val="003E000B"/>
    <w:rsid w:val="003E0563"/>
    <w:rsid w:val="003E0574"/>
    <w:rsid w:val="003E3A1D"/>
    <w:rsid w:val="003E49C9"/>
    <w:rsid w:val="003E631F"/>
    <w:rsid w:val="003F27B1"/>
    <w:rsid w:val="003F3664"/>
    <w:rsid w:val="00405979"/>
    <w:rsid w:val="00410DAB"/>
    <w:rsid w:val="0041262E"/>
    <w:rsid w:val="00414DBE"/>
    <w:rsid w:val="004160EC"/>
    <w:rsid w:val="0041691D"/>
    <w:rsid w:val="0042014E"/>
    <w:rsid w:val="0042023D"/>
    <w:rsid w:val="00420C1A"/>
    <w:rsid w:val="00421084"/>
    <w:rsid w:val="00421484"/>
    <w:rsid w:val="00422D6C"/>
    <w:rsid w:val="00423871"/>
    <w:rsid w:val="0042688B"/>
    <w:rsid w:val="00430A9B"/>
    <w:rsid w:val="00431648"/>
    <w:rsid w:val="00433C36"/>
    <w:rsid w:val="004365A1"/>
    <w:rsid w:val="00437EF5"/>
    <w:rsid w:val="004420CB"/>
    <w:rsid w:val="00444089"/>
    <w:rsid w:val="00444D84"/>
    <w:rsid w:val="004455D7"/>
    <w:rsid w:val="004457D9"/>
    <w:rsid w:val="00447A72"/>
    <w:rsid w:val="00452712"/>
    <w:rsid w:val="00453075"/>
    <w:rsid w:val="004530EB"/>
    <w:rsid w:val="0045418C"/>
    <w:rsid w:val="00454F2F"/>
    <w:rsid w:val="00455B1C"/>
    <w:rsid w:val="004572E1"/>
    <w:rsid w:val="00464187"/>
    <w:rsid w:val="0046492D"/>
    <w:rsid w:val="004650A6"/>
    <w:rsid w:val="00465161"/>
    <w:rsid w:val="00467361"/>
    <w:rsid w:val="00467C96"/>
    <w:rsid w:val="00467FA2"/>
    <w:rsid w:val="00477339"/>
    <w:rsid w:val="00477B1E"/>
    <w:rsid w:val="00477F8B"/>
    <w:rsid w:val="00484014"/>
    <w:rsid w:val="00490AB0"/>
    <w:rsid w:val="00490F3A"/>
    <w:rsid w:val="0049228E"/>
    <w:rsid w:val="0049270E"/>
    <w:rsid w:val="00493CEC"/>
    <w:rsid w:val="00495634"/>
    <w:rsid w:val="00497413"/>
    <w:rsid w:val="004A00E4"/>
    <w:rsid w:val="004A14E5"/>
    <w:rsid w:val="004A232D"/>
    <w:rsid w:val="004A23E4"/>
    <w:rsid w:val="004A3546"/>
    <w:rsid w:val="004A41EF"/>
    <w:rsid w:val="004A42E4"/>
    <w:rsid w:val="004A450F"/>
    <w:rsid w:val="004A4E78"/>
    <w:rsid w:val="004A552D"/>
    <w:rsid w:val="004A6FAD"/>
    <w:rsid w:val="004A7BAD"/>
    <w:rsid w:val="004A7E5B"/>
    <w:rsid w:val="004B1B5F"/>
    <w:rsid w:val="004B489F"/>
    <w:rsid w:val="004B4CDF"/>
    <w:rsid w:val="004B4E5C"/>
    <w:rsid w:val="004B7068"/>
    <w:rsid w:val="004B76DA"/>
    <w:rsid w:val="004C06AE"/>
    <w:rsid w:val="004C237E"/>
    <w:rsid w:val="004D09C2"/>
    <w:rsid w:val="004D2E5E"/>
    <w:rsid w:val="004D31D3"/>
    <w:rsid w:val="004D3817"/>
    <w:rsid w:val="004D441F"/>
    <w:rsid w:val="004D70D4"/>
    <w:rsid w:val="004D7C98"/>
    <w:rsid w:val="004E0CA9"/>
    <w:rsid w:val="004E27C6"/>
    <w:rsid w:val="004F0534"/>
    <w:rsid w:val="004F1D4F"/>
    <w:rsid w:val="004F38C6"/>
    <w:rsid w:val="004F7654"/>
    <w:rsid w:val="00507D13"/>
    <w:rsid w:val="00507E3B"/>
    <w:rsid w:val="00512B55"/>
    <w:rsid w:val="00514D0B"/>
    <w:rsid w:val="0052044E"/>
    <w:rsid w:val="00521EE1"/>
    <w:rsid w:val="00526BD2"/>
    <w:rsid w:val="005339F6"/>
    <w:rsid w:val="00537E4E"/>
    <w:rsid w:val="00540980"/>
    <w:rsid w:val="00545C98"/>
    <w:rsid w:val="00552964"/>
    <w:rsid w:val="00554425"/>
    <w:rsid w:val="00555756"/>
    <w:rsid w:val="005566AB"/>
    <w:rsid w:val="00557EED"/>
    <w:rsid w:val="0056044A"/>
    <w:rsid w:val="005626E3"/>
    <w:rsid w:val="005637F5"/>
    <w:rsid w:val="00563D41"/>
    <w:rsid w:val="00567516"/>
    <w:rsid w:val="00567AC0"/>
    <w:rsid w:val="00571A7D"/>
    <w:rsid w:val="00572B33"/>
    <w:rsid w:val="005752C2"/>
    <w:rsid w:val="00576234"/>
    <w:rsid w:val="005831F2"/>
    <w:rsid w:val="00587EF0"/>
    <w:rsid w:val="00591CF4"/>
    <w:rsid w:val="00591EAD"/>
    <w:rsid w:val="00592B1F"/>
    <w:rsid w:val="005961B8"/>
    <w:rsid w:val="005A144A"/>
    <w:rsid w:val="005A4BBB"/>
    <w:rsid w:val="005A5104"/>
    <w:rsid w:val="005A53EE"/>
    <w:rsid w:val="005B0A6E"/>
    <w:rsid w:val="005B0F3E"/>
    <w:rsid w:val="005B1404"/>
    <w:rsid w:val="005B5EE4"/>
    <w:rsid w:val="005C16B1"/>
    <w:rsid w:val="005C3949"/>
    <w:rsid w:val="005C5636"/>
    <w:rsid w:val="005C5807"/>
    <w:rsid w:val="005C5F1C"/>
    <w:rsid w:val="005C7CDC"/>
    <w:rsid w:val="005D1529"/>
    <w:rsid w:val="005D2B20"/>
    <w:rsid w:val="005D4A2F"/>
    <w:rsid w:val="005D4E39"/>
    <w:rsid w:val="005D6347"/>
    <w:rsid w:val="005D6999"/>
    <w:rsid w:val="005E1218"/>
    <w:rsid w:val="005E1494"/>
    <w:rsid w:val="005E1940"/>
    <w:rsid w:val="005E5D43"/>
    <w:rsid w:val="005E610F"/>
    <w:rsid w:val="005F13DA"/>
    <w:rsid w:val="005F3241"/>
    <w:rsid w:val="005F45D7"/>
    <w:rsid w:val="005F5268"/>
    <w:rsid w:val="00610894"/>
    <w:rsid w:val="00610E27"/>
    <w:rsid w:val="006118F4"/>
    <w:rsid w:val="00612674"/>
    <w:rsid w:val="0061771A"/>
    <w:rsid w:val="00625127"/>
    <w:rsid w:val="00630F05"/>
    <w:rsid w:val="0063228A"/>
    <w:rsid w:val="0063353C"/>
    <w:rsid w:val="00635426"/>
    <w:rsid w:val="0063768F"/>
    <w:rsid w:val="006442D8"/>
    <w:rsid w:val="0064629D"/>
    <w:rsid w:val="00653033"/>
    <w:rsid w:val="0065357A"/>
    <w:rsid w:val="00656B33"/>
    <w:rsid w:val="00661218"/>
    <w:rsid w:val="00663113"/>
    <w:rsid w:val="00667625"/>
    <w:rsid w:val="00667CBA"/>
    <w:rsid w:val="00673415"/>
    <w:rsid w:val="00675728"/>
    <w:rsid w:val="006759B3"/>
    <w:rsid w:val="006762DA"/>
    <w:rsid w:val="00676983"/>
    <w:rsid w:val="00684E08"/>
    <w:rsid w:val="00685B34"/>
    <w:rsid w:val="00687067"/>
    <w:rsid w:val="0069202C"/>
    <w:rsid w:val="00694E88"/>
    <w:rsid w:val="006950F8"/>
    <w:rsid w:val="006971E1"/>
    <w:rsid w:val="00697215"/>
    <w:rsid w:val="006A066A"/>
    <w:rsid w:val="006A2914"/>
    <w:rsid w:val="006A3845"/>
    <w:rsid w:val="006A49E6"/>
    <w:rsid w:val="006A5804"/>
    <w:rsid w:val="006B1904"/>
    <w:rsid w:val="006B2BC5"/>
    <w:rsid w:val="006B40CF"/>
    <w:rsid w:val="006C47F8"/>
    <w:rsid w:val="006C4A40"/>
    <w:rsid w:val="006C77A5"/>
    <w:rsid w:val="006D0A8B"/>
    <w:rsid w:val="006D1468"/>
    <w:rsid w:val="006D252C"/>
    <w:rsid w:val="006D2A57"/>
    <w:rsid w:val="006D386B"/>
    <w:rsid w:val="006D4525"/>
    <w:rsid w:val="006D5DB6"/>
    <w:rsid w:val="006D7197"/>
    <w:rsid w:val="006D7D6C"/>
    <w:rsid w:val="006E48D0"/>
    <w:rsid w:val="006E4B98"/>
    <w:rsid w:val="006E6A26"/>
    <w:rsid w:val="006E6CDD"/>
    <w:rsid w:val="006F4B7E"/>
    <w:rsid w:val="006F6455"/>
    <w:rsid w:val="006F6BEC"/>
    <w:rsid w:val="006F7E40"/>
    <w:rsid w:val="0070182D"/>
    <w:rsid w:val="00704F14"/>
    <w:rsid w:val="0070711C"/>
    <w:rsid w:val="00710103"/>
    <w:rsid w:val="00712C19"/>
    <w:rsid w:val="007136A8"/>
    <w:rsid w:val="007151F4"/>
    <w:rsid w:val="007154CA"/>
    <w:rsid w:val="00715900"/>
    <w:rsid w:val="00720B7F"/>
    <w:rsid w:val="00721725"/>
    <w:rsid w:val="00721B47"/>
    <w:rsid w:val="00723596"/>
    <w:rsid w:val="0072412A"/>
    <w:rsid w:val="007245E6"/>
    <w:rsid w:val="00732968"/>
    <w:rsid w:val="00733363"/>
    <w:rsid w:val="00734B18"/>
    <w:rsid w:val="00734E39"/>
    <w:rsid w:val="007363D8"/>
    <w:rsid w:val="00740A8C"/>
    <w:rsid w:val="00740A8D"/>
    <w:rsid w:val="0074209A"/>
    <w:rsid w:val="0074695D"/>
    <w:rsid w:val="00747D11"/>
    <w:rsid w:val="00754094"/>
    <w:rsid w:val="00761424"/>
    <w:rsid w:val="00762898"/>
    <w:rsid w:val="00762F02"/>
    <w:rsid w:val="00764FBE"/>
    <w:rsid w:val="00767FBB"/>
    <w:rsid w:val="007713AF"/>
    <w:rsid w:val="007718DC"/>
    <w:rsid w:val="007759DD"/>
    <w:rsid w:val="00776137"/>
    <w:rsid w:val="00776CC4"/>
    <w:rsid w:val="0078048F"/>
    <w:rsid w:val="007924C1"/>
    <w:rsid w:val="00792A0B"/>
    <w:rsid w:val="00792E18"/>
    <w:rsid w:val="007A0003"/>
    <w:rsid w:val="007A01E0"/>
    <w:rsid w:val="007A17C1"/>
    <w:rsid w:val="007A1BB9"/>
    <w:rsid w:val="007A49F8"/>
    <w:rsid w:val="007A510D"/>
    <w:rsid w:val="007A6813"/>
    <w:rsid w:val="007A6A47"/>
    <w:rsid w:val="007A6CAE"/>
    <w:rsid w:val="007A7117"/>
    <w:rsid w:val="007B17C6"/>
    <w:rsid w:val="007B4907"/>
    <w:rsid w:val="007B6679"/>
    <w:rsid w:val="007B77AE"/>
    <w:rsid w:val="007C11F5"/>
    <w:rsid w:val="007C1E0A"/>
    <w:rsid w:val="007C3A68"/>
    <w:rsid w:val="007D4B26"/>
    <w:rsid w:val="007D5056"/>
    <w:rsid w:val="007D5D42"/>
    <w:rsid w:val="007D6FEE"/>
    <w:rsid w:val="007E1B3A"/>
    <w:rsid w:val="007E655E"/>
    <w:rsid w:val="007F01EF"/>
    <w:rsid w:val="007F2432"/>
    <w:rsid w:val="007F2F63"/>
    <w:rsid w:val="007F5A91"/>
    <w:rsid w:val="007F5B71"/>
    <w:rsid w:val="007F64C1"/>
    <w:rsid w:val="007F6D19"/>
    <w:rsid w:val="007F6FFC"/>
    <w:rsid w:val="007F7463"/>
    <w:rsid w:val="007F75CC"/>
    <w:rsid w:val="008001B9"/>
    <w:rsid w:val="00800A4C"/>
    <w:rsid w:val="00800D9C"/>
    <w:rsid w:val="0080147D"/>
    <w:rsid w:val="00807E1A"/>
    <w:rsid w:val="0081059F"/>
    <w:rsid w:val="00810A87"/>
    <w:rsid w:val="0081187C"/>
    <w:rsid w:val="00811A61"/>
    <w:rsid w:val="008125FF"/>
    <w:rsid w:val="00820B56"/>
    <w:rsid w:val="00820E0D"/>
    <w:rsid w:val="0082140E"/>
    <w:rsid w:val="00822BA3"/>
    <w:rsid w:val="00822EB1"/>
    <w:rsid w:val="00823269"/>
    <w:rsid w:val="00825A66"/>
    <w:rsid w:val="00825F1C"/>
    <w:rsid w:val="00827A30"/>
    <w:rsid w:val="00827AFE"/>
    <w:rsid w:val="008317CE"/>
    <w:rsid w:val="008329D9"/>
    <w:rsid w:val="00832BEA"/>
    <w:rsid w:val="00834930"/>
    <w:rsid w:val="0083563B"/>
    <w:rsid w:val="0083590B"/>
    <w:rsid w:val="00840A7A"/>
    <w:rsid w:val="00844BAF"/>
    <w:rsid w:val="00846F52"/>
    <w:rsid w:val="008514BA"/>
    <w:rsid w:val="00851712"/>
    <w:rsid w:val="00852ABC"/>
    <w:rsid w:val="00856326"/>
    <w:rsid w:val="008577A3"/>
    <w:rsid w:val="00862ADC"/>
    <w:rsid w:val="00864F5B"/>
    <w:rsid w:val="00871113"/>
    <w:rsid w:val="008736A1"/>
    <w:rsid w:val="008747CE"/>
    <w:rsid w:val="0087528F"/>
    <w:rsid w:val="00877349"/>
    <w:rsid w:val="00886C50"/>
    <w:rsid w:val="008918A6"/>
    <w:rsid w:val="008930A7"/>
    <w:rsid w:val="0089477D"/>
    <w:rsid w:val="008958FA"/>
    <w:rsid w:val="008A2707"/>
    <w:rsid w:val="008A3E80"/>
    <w:rsid w:val="008A7D8B"/>
    <w:rsid w:val="008B06B7"/>
    <w:rsid w:val="008B1984"/>
    <w:rsid w:val="008B4514"/>
    <w:rsid w:val="008B5200"/>
    <w:rsid w:val="008B7177"/>
    <w:rsid w:val="008B7A83"/>
    <w:rsid w:val="008C0204"/>
    <w:rsid w:val="008C06D1"/>
    <w:rsid w:val="008C1BC7"/>
    <w:rsid w:val="008C2342"/>
    <w:rsid w:val="008C2C8A"/>
    <w:rsid w:val="008C5930"/>
    <w:rsid w:val="008D04AA"/>
    <w:rsid w:val="008D09D9"/>
    <w:rsid w:val="008D794E"/>
    <w:rsid w:val="008E142B"/>
    <w:rsid w:val="008E342B"/>
    <w:rsid w:val="008E4DAD"/>
    <w:rsid w:val="008E627E"/>
    <w:rsid w:val="008F1324"/>
    <w:rsid w:val="008F31FD"/>
    <w:rsid w:val="00900C8C"/>
    <w:rsid w:val="00901A8D"/>
    <w:rsid w:val="00902363"/>
    <w:rsid w:val="009065C8"/>
    <w:rsid w:val="00907912"/>
    <w:rsid w:val="009114E6"/>
    <w:rsid w:val="00914CD8"/>
    <w:rsid w:val="009170FF"/>
    <w:rsid w:val="0092240A"/>
    <w:rsid w:val="00924682"/>
    <w:rsid w:val="00924D31"/>
    <w:rsid w:val="009276C7"/>
    <w:rsid w:val="00930CA1"/>
    <w:rsid w:val="009310CB"/>
    <w:rsid w:val="00931B02"/>
    <w:rsid w:val="00936694"/>
    <w:rsid w:val="009415D7"/>
    <w:rsid w:val="00941BF7"/>
    <w:rsid w:val="0094502F"/>
    <w:rsid w:val="00945BCA"/>
    <w:rsid w:val="00950937"/>
    <w:rsid w:val="0095100F"/>
    <w:rsid w:val="00954088"/>
    <w:rsid w:val="00955454"/>
    <w:rsid w:val="00955623"/>
    <w:rsid w:val="00956C1C"/>
    <w:rsid w:val="009602A3"/>
    <w:rsid w:val="00964F17"/>
    <w:rsid w:val="00966C86"/>
    <w:rsid w:val="00981F00"/>
    <w:rsid w:val="00984CF3"/>
    <w:rsid w:val="00985C61"/>
    <w:rsid w:val="00987776"/>
    <w:rsid w:val="00992221"/>
    <w:rsid w:val="009927E4"/>
    <w:rsid w:val="009A18B5"/>
    <w:rsid w:val="009A569D"/>
    <w:rsid w:val="009A6B3B"/>
    <w:rsid w:val="009A77F8"/>
    <w:rsid w:val="009B76FF"/>
    <w:rsid w:val="009C163C"/>
    <w:rsid w:val="009C2932"/>
    <w:rsid w:val="009C3285"/>
    <w:rsid w:val="009C34E0"/>
    <w:rsid w:val="009C35F3"/>
    <w:rsid w:val="009C3CFB"/>
    <w:rsid w:val="009C5FEE"/>
    <w:rsid w:val="009C7E13"/>
    <w:rsid w:val="009D0A01"/>
    <w:rsid w:val="009D25F5"/>
    <w:rsid w:val="009D33F5"/>
    <w:rsid w:val="009D342A"/>
    <w:rsid w:val="009D415A"/>
    <w:rsid w:val="009E26B0"/>
    <w:rsid w:val="009E36BE"/>
    <w:rsid w:val="009F332F"/>
    <w:rsid w:val="009F56BB"/>
    <w:rsid w:val="009F6BBB"/>
    <w:rsid w:val="00A0164C"/>
    <w:rsid w:val="00A03590"/>
    <w:rsid w:val="00A04039"/>
    <w:rsid w:val="00A04665"/>
    <w:rsid w:val="00A11088"/>
    <w:rsid w:val="00A113C3"/>
    <w:rsid w:val="00A115F2"/>
    <w:rsid w:val="00A152B0"/>
    <w:rsid w:val="00A175AC"/>
    <w:rsid w:val="00A1793B"/>
    <w:rsid w:val="00A20802"/>
    <w:rsid w:val="00A22D2E"/>
    <w:rsid w:val="00A242C0"/>
    <w:rsid w:val="00A2504A"/>
    <w:rsid w:val="00A32935"/>
    <w:rsid w:val="00A369B5"/>
    <w:rsid w:val="00A47455"/>
    <w:rsid w:val="00A502D0"/>
    <w:rsid w:val="00A5180B"/>
    <w:rsid w:val="00A52662"/>
    <w:rsid w:val="00A532FD"/>
    <w:rsid w:val="00A54218"/>
    <w:rsid w:val="00A575FD"/>
    <w:rsid w:val="00A60B27"/>
    <w:rsid w:val="00A6260D"/>
    <w:rsid w:val="00A647CB"/>
    <w:rsid w:val="00A6567B"/>
    <w:rsid w:val="00A67F60"/>
    <w:rsid w:val="00A71D43"/>
    <w:rsid w:val="00A8137A"/>
    <w:rsid w:val="00A879ED"/>
    <w:rsid w:val="00A87D1E"/>
    <w:rsid w:val="00A906C2"/>
    <w:rsid w:val="00A9095F"/>
    <w:rsid w:val="00A91579"/>
    <w:rsid w:val="00A91800"/>
    <w:rsid w:val="00A92A07"/>
    <w:rsid w:val="00A93949"/>
    <w:rsid w:val="00A93963"/>
    <w:rsid w:val="00AA47C3"/>
    <w:rsid w:val="00AA49AB"/>
    <w:rsid w:val="00AA543A"/>
    <w:rsid w:val="00AB3954"/>
    <w:rsid w:val="00AB46C5"/>
    <w:rsid w:val="00AB471E"/>
    <w:rsid w:val="00AB5495"/>
    <w:rsid w:val="00AB6255"/>
    <w:rsid w:val="00AB62E5"/>
    <w:rsid w:val="00AC0DBB"/>
    <w:rsid w:val="00AC1A04"/>
    <w:rsid w:val="00AC7B17"/>
    <w:rsid w:val="00AD047A"/>
    <w:rsid w:val="00AD205C"/>
    <w:rsid w:val="00AD3C1F"/>
    <w:rsid w:val="00AE2334"/>
    <w:rsid w:val="00AE3D78"/>
    <w:rsid w:val="00AE43F0"/>
    <w:rsid w:val="00AE51E7"/>
    <w:rsid w:val="00AF2C9E"/>
    <w:rsid w:val="00AF411E"/>
    <w:rsid w:val="00B023FD"/>
    <w:rsid w:val="00B039CB"/>
    <w:rsid w:val="00B03BEA"/>
    <w:rsid w:val="00B061D4"/>
    <w:rsid w:val="00B06EDD"/>
    <w:rsid w:val="00B15303"/>
    <w:rsid w:val="00B157A4"/>
    <w:rsid w:val="00B23E39"/>
    <w:rsid w:val="00B2460A"/>
    <w:rsid w:val="00B251B1"/>
    <w:rsid w:val="00B270AC"/>
    <w:rsid w:val="00B27391"/>
    <w:rsid w:val="00B31BDC"/>
    <w:rsid w:val="00B32E68"/>
    <w:rsid w:val="00B342C0"/>
    <w:rsid w:val="00B374B1"/>
    <w:rsid w:val="00B408D8"/>
    <w:rsid w:val="00B4406B"/>
    <w:rsid w:val="00B47D5F"/>
    <w:rsid w:val="00B51C4E"/>
    <w:rsid w:val="00B536C7"/>
    <w:rsid w:val="00B53F06"/>
    <w:rsid w:val="00B562C4"/>
    <w:rsid w:val="00B60C21"/>
    <w:rsid w:val="00B63512"/>
    <w:rsid w:val="00B64EC3"/>
    <w:rsid w:val="00B67494"/>
    <w:rsid w:val="00B732B2"/>
    <w:rsid w:val="00B73997"/>
    <w:rsid w:val="00B76BA0"/>
    <w:rsid w:val="00B77D21"/>
    <w:rsid w:val="00B81062"/>
    <w:rsid w:val="00B82887"/>
    <w:rsid w:val="00B83378"/>
    <w:rsid w:val="00B839AC"/>
    <w:rsid w:val="00B83B0E"/>
    <w:rsid w:val="00B84059"/>
    <w:rsid w:val="00B84F51"/>
    <w:rsid w:val="00B855BF"/>
    <w:rsid w:val="00B906CB"/>
    <w:rsid w:val="00B90C9D"/>
    <w:rsid w:val="00B97700"/>
    <w:rsid w:val="00B97BBD"/>
    <w:rsid w:val="00BA3B76"/>
    <w:rsid w:val="00BA6159"/>
    <w:rsid w:val="00BA7035"/>
    <w:rsid w:val="00BB0CBC"/>
    <w:rsid w:val="00BB0F55"/>
    <w:rsid w:val="00BB2274"/>
    <w:rsid w:val="00BB40AB"/>
    <w:rsid w:val="00BB4164"/>
    <w:rsid w:val="00BC183E"/>
    <w:rsid w:val="00BC7D92"/>
    <w:rsid w:val="00BC7F0D"/>
    <w:rsid w:val="00BD210F"/>
    <w:rsid w:val="00BD4C72"/>
    <w:rsid w:val="00BE15E1"/>
    <w:rsid w:val="00BE41A0"/>
    <w:rsid w:val="00BE4AC9"/>
    <w:rsid w:val="00BF04D4"/>
    <w:rsid w:val="00BF1795"/>
    <w:rsid w:val="00BF294C"/>
    <w:rsid w:val="00BF78EB"/>
    <w:rsid w:val="00C002C3"/>
    <w:rsid w:val="00C00307"/>
    <w:rsid w:val="00C00CD9"/>
    <w:rsid w:val="00C07367"/>
    <w:rsid w:val="00C1056D"/>
    <w:rsid w:val="00C10917"/>
    <w:rsid w:val="00C15013"/>
    <w:rsid w:val="00C279AF"/>
    <w:rsid w:val="00C27ABF"/>
    <w:rsid w:val="00C304B2"/>
    <w:rsid w:val="00C30637"/>
    <w:rsid w:val="00C30A12"/>
    <w:rsid w:val="00C31230"/>
    <w:rsid w:val="00C31938"/>
    <w:rsid w:val="00C31A23"/>
    <w:rsid w:val="00C32B20"/>
    <w:rsid w:val="00C32BBC"/>
    <w:rsid w:val="00C374B3"/>
    <w:rsid w:val="00C41306"/>
    <w:rsid w:val="00C413EC"/>
    <w:rsid w:val="00C42C64"/>
    <w:rsid w:val="00C4382D"/>
    <w:rsid w:val="00C45674"/>
    <w:rsid w:val="00C4635A"/>
    <w:rsid w:val="00C62D03"/>
    <w:rsid w:val="00C647A0"/>
    <w:rsid w:val="00C663DC"/>
    <w:rsid w:val="00C66A28"/>
    <w:rsid w:val="00C67599"/>
    <w:rsid w:val="00C707DB"/>
    <w:rsid w:val="00C7335C"/>
    <w:rsid w:val="00C737BE"/>
    <w:rsid w:val="00C84722"/>
    <w:rsid w:val="00C9111F"/>
    <w:rsid w:val="00C91421"/>
    <w:rsid w:val="00C9152A"/>
    <w:rsid w:val="00C93423"/>
    <w:rsid w:val="00CA1992"/>
    <w:rsid w:val="00CA2957"/>
    <w:rsid w:val="00CA59BF"/>
    <w:rsid w:val="00CA6395"/>
    <w:rsid w:val="00CB0C16"/>
    <w:rsid w:val="00CB0F43"/>
    <w:rsid w:val="00CB2BC1"/>
    <w:rsid w:val="00CB46BC"/>
    <w:rsid w:val="00CC5AF2"/>
    <w:rsid w:val="00CD6001"/>
    <w:rsid w:val="00CE114A"/>
    <w:rsid w:val="00CF3604"/>
    <w:rsid w:val="00CF3CF5"/>
    <w:rsid w:val="00CF5302"/>
    <w:rsid w:val="00CF583A"/>
    <w:rsid w:val="00CF61A6"/>
    <w:rsid w:val="00CF66DE"/>
    <w:rsid w:val="00D033A2"/>
    <w:rsid w:val="00D0488B"/>
    <w:rsid w:val="00D0582E"/>
    <w:rsid w:val="00D062EA"/>
    <w:rsid w:val="00D06980"/>
    <w:rsid w:val="00D07DF7"/>
    <w:rsid w:val="00D12A99"/>
    <w:rsid w:val="00D137D1"/>
    <w:rsid w:val="00D21710"/>
    <w:rsid w:val="00D30036"/>
    <w:rsid w:val="00D306FF"/>
    <w:rsid w:val="00D32D45"/>
    <w:rsid w:val="00D33EB6"/>
    <w:rsid w:val="00D34AB7"/>
    <w:rsid w:val="00D373F4"/>
    <w:rsid w:val="00D4057E"/>
    <w:rsid w:val="00D4146E"/>
    <w:rsid w:val="00D4310F"/>
    <w:rsid w:val="00D52B85"/>
    <w:rsid w:val="00D53BB9"/>
    <w:rsid w:val="00D547A0"/>
    <w:rsid w:val="00D550D5"/>
    <w:rsid w:val="00D55FF6"/>
    <w:rsid w:val="00D56553"/>
    <w:rsid w:val="00D57703"/>
    <w:rsid w:val="00D65A06"/>
    <w:rsid w:val="00D702BA"/>
    <w:rsid w:val="00D73BE7"/>
    <w:rsid w:val="00D76573"/>
    <w:rsid w:val="00D76FCE"/>
    <w:rsid w:val="00D824FA"/>
    <w:rsid w:val="00D83049"/>
    <w:rsid w:val="00D86FEB"/>
    <w:rsid w:val="00D90FC8"/>
    <w:rsid w:val="00D911E9"/>
    <w:rsid w:val="00D93314"/>
    <w:rsid w:val="00D95587"/>
    <w:rsid w:val="00D95E75"/>
    <w:rsid w:val="00DA2962"/>
    <w:rsid w:val="00DA3F91"/>
    <w:rsid w:val="00DA6F46"/>
    <w:rsid w:val="00DB0287"/>
    <w:rsid w:val="00DB1994"/>
    <w:rsid w:val="00DB2A7C"/>
    <w:rsid w:val="00DB49BA"/>
    <w:rsid w:val="00DC0DF0"/>
    <w:rsid w:val="00DC1106"/>
    <w:rsid w:val="00DC1480"/>
    <w:rsid w:val="00DC67FB"/>
    <w:rsid w:val="00DD00DE"/>
    <w:rsid w:val="00DD0924"/>
    <w:rsid w:val="00DD0E8E"/>
    <w:rsid w:val="00DD381B"/>
    <w:rsid w:val="00DE1DE7"/>
    <w:rsid w:val="00DE3B0D"/>
    <w:rsid w:val="00DE44C8"/>
    <w:rsid w:val="00DE565F"/>
    <w:rsid w:val="00DE6A06"/>
    <w:rsid w:val="00DE74CC"/>
    <w:rsid w:val="00DF5195"/>
    <w:rsid w:val="00DF6BCB"/>
    <w:rsid w:val="00E00C2A"/>
    <w:rsid w:val="00E1031D"/>
    <w:rsid w:val="00E201D8"/>
    <w:rsid w:val="00E2273A"/>
    <w:rsid w:val="00E26239"/>
    <w:rsid w:val="00E34BD7"/>
    <w:rsid w:val="00E37AA9"/>
    <w:rsid w:val="00E41DB9"/>
    <w:rsid w:val="00E42FB9"/>
    <w:rsid w:val="00E43780"/>
    <w:rsid w:val="00E445A0"/>
    <w:rsid w:val="00E44B96"/>
    <w:rsid w:val="00E5010C"/>
    <w:rsid w:val="00E50C96"/>
    <w:rsid w:val="00E512F2"/>
    <w:rsid w:val="00E521D8"/>
    <w:rsid w:val="00E53C41"/>
    <w:rsid w:val="00E5472E"/>
    <w:rsid w:val="00E548BD"/>
    <w:rsid w:val="00E56042"/>
    <w:rsid w:val="00E60773"/>
    <w:rsid w:val="00E74D35"/>
    <w:rsid w:val="00E76E40"/>
    <w:rsid w:val="00E8142F"/>
    <w:rsid w:val="00E81985"/>
    <w:rsid w:val="00E844ED"/>
    <w:rsid w:val="00E8477B"/>
    <w:rsid w:val="00E851B2"/>
    <w:rsid w:val="00E90794"/>
    <w:rsid w:val="00E92EDF"/>
    <w:rsid w:val="00E93429"/>
    <w:rsid w:val="00E9430F"/>
    <w:rsid w:val="00EA0C67"/>
    <w:rsid w:val="00EA0CA7"/>
    <w:rsid w:val="00EA1D7E"/>
    <w:rsid w:val="00EA211F"/>
    <w:rsid w:val="00EA23F9"/>
    <w:rsid w:val="00EA3542"/>
    <w:rsid w:val="00EA55E9"/>
    <w:rsid w:val="00EA5EAF"/>
    <w:rsid w:val="00EA6DA0"/>
    <w:rsid w:val="00EA70D8"/>
    <w:rsid w:val="00EB5119"/>
    <w:rsid w:val="00EB5BAE"/>
    <w:rsid w:val="00EB7997"/>
    <w:rsid w:val="00EC0AB0"/>
    <w:rsid w:val="00EC1F43"/>
    <w:rsid w:val="00EC4332"/>
    <w:rsid w:val="00EC520D"/>
    <w:rsid w:val="00EC5D05"/>
    <w:rsid w:val="00EC7DFA"/>
    <w:rsid w:val="00ED2E06"/>
    <w:rsid w:val="00ED30AB"/>
    <w:rsid w:val="00ED723E"/>
    <w:rsid w:val="00ED7276"/>
    <w:rsid w:val="00EE5FD2"/>
    <w:rsid w:val="00EF3197"/>
    <w:rsid w:val="00F004EF"/>
    <w:rsid w:val="00F00CEB"/>
    <w:rsid w:val="00F03557"/>
    <w:rsid w:val="00F03C47"/>
    <w:rsid w:val="00F0441C"/>
    <w:rsid w:val="00F07BEF"/>
    <w:rsid w:val="00F11B1C"/>
    <w:rsid w:val="00F11B97"/>
    <w:rsid w:val="00F121D5"/>
    <w:rsid w:val="00F12695"/>
    <w:rsid w:val="00F146B2"/>
    <w:rsid w:val="00F17D3B"/>
    <w:rsid w:val="00F24112"/>
    <w:rsid w:val="00F25EDB"/>
    <w:rsid w:val="00F26D5F"/>
    <w:rsid w:val="00F3155C"/>
    <w:rsid w:val="00F43EC6"/>
    <w:rsid w:val="00F4720D"/>
    <w:rsid w:val="00F51B2E"/>
    <w:rsid w:val="00F51C19"/>
    <w:rsid w:val="00F51E20"/>
    <w:rsid w:val="00F55021"/>
    <w:rsid w:val="00F56502"/>
    <w:rsid w:val="00F6287C"/>
    <w:rsid w:val="00F62C26"/>
    <w:rsid w:val="00F63596"/>
    <w:rsid w:val="00F63EC0"/>
    <w:rsid w:val="00F64CDE"/>
    <w:rsid w:val="00F651E5"/>
    <w:rsid w:val="00F6579D"/>
    <w:rsid w:val="00F67443"/>
    <w:rsid w:val="00F674ED"/>
    <w:rsid w:val="00F705E0"/>
    <w:rsid w:val="00F73BA2"/>
    <w:rsid w:val="00F74902"/>
    <w:rsid w:val="00F755EA"/>
    <w:rsid w:val="00F75862"/>
    <w:rsid w:val="00F76444"/>
    <w:rsid w:val="00F769E0"/>
    <w:rsid w:val="00F778B7"/>
    <w:rsid w:val="00F77DE7"/>
    <w:rsid w:val="00F83D87"/>
    <w:rsid w:val="00F913AB"/>
    <w:rsid w:val="00FA6BF2"/>
    <w:rsid w:val="00FB128D"/>
    <w:rsid w:val="00FB1A20"/>
    <w:rsid w:val="00FC0D96"/>
    <w:rsid w:val="00FC164D"/>
    <w:rsid w:val="00FC1A4F"/>
    <w:rsid w:val="00FC1D7F"/>
    <w:rsid w:val="00FC2B94"/>
    <w:rsid w:val="00FC3138"/>
    <w:rsid w:val="00FC52A6"/>
    <w:rsid w:val="00FC5D72"/>
    <w:rsid w:val="00FC6C53"/>
    <w:rsid w:val="00FC74BF"/>
    <w:rsid w:val="00FD3363"/>
    <w:rsid w:val="00FD5BC4"/>
    <w:rsid w:val="00FD69E3"/>
    <w:rsid w:val="00FE2192"/>
    <w:rsid w:val="00FE42CC"/>
    <w:rsid w:val="00FE5280"/>
    <w:rsid w:val="00FE57B6"/>
    <w:rsid w:val="00FE7112"/>
    <w:rsid w:val="00FE72C2"/>
    <w:rsid w:val="00FE7CD1"/>
    <w:rsid w:val="00FF0848"/>
    <w:rsid w:val="00FF267E"/>
    <w:rsid w:val="00FF2AAD"/>
    <w:rsid w:val="00FF2EB0"/>
    <w:rsid w:val="00FF3C2A"/>
    <w:rsid w:val="00FF7B86"/>
    <w:rsid w:val="0566131C"/>
    <w:rsid w:val="07FC50A1"/>
    <w:rsid w:val="11FB629A"/>
    <w:rsid w:val="142417E6"/>
    <w:rsid w:val="1A7B1CD7"/>
    <w:rsid w:val="2011ABE3"/>
    <w:rsid w:val="27DF94E7"/>
    <w:rsid w:val="28EDC87D"/>
    <w:rsid w:val="32AA484D"/>
    <w:rsid w:val="3AB48BA9"/>
    <w:rsid w:val="3FF62244"/>
    <w:rsid w:val="57D6A56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BB812"/>
  <w15:docId w15:val="{EF5EC98A-97CA-4366-9FD3-6C46C002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1C7F"/>
    <w:rPr>
      <w:rFonts w:ascii="Arial" w:eastAsia="Times New Roman" w:hAnsi="Arial"/>
      <w:sz w:val="24"/>
    </w:rPr>
  </w:style>
  <w:style w:type="paragraph" w:styleId="berschrift1">
    <w:name w:val="heading 1"/>
    <w:basedOn w:val="Standard"/>
    <w:next w:val="Standard"/>
    <w:link w:val="berschrift1Zchn"/>
    <w:qFormat/>
    <w:rsid w:val="004B76DA"/>
    <w:pPr>
      <w:keepNext/>
      <w:outlineLvl w:val="0"/>
    </w:pPr>
    <w:rPr>
      <w:b/>
      <w:sz w:val="32"/>
    </w:rPr>
  </w:style>
  <w:style w:type="paragraph" w:styleId="berschrift2">
    <w:name w:val="heading 2"/>
    <w:basedOn w:val="Standard"/>
    <w:next w:val="Standard"/>
    <w:link w:val="berschrift2Zchn"/>
    <w:uiPriority w:val="9"/>
    <w:semiHidden/>
    <w:unhideWhenUsed/>
    <w:qFormat/>
    <w:rsid w:val="006950F8"/>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1E5C9D"/>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4">
    <w:name w:val="heading 4"/>
    <w:basedOn w:val="Standard"/>
    <w:next w:val="Standard"/>
    <w:link w:val="berschrift4Zchn"/>
    <w:uiPriority w:val="9"/>
    <w:semiHidden/>
    <w:unhideWhenUsed/>
    <w:qFormat/>
    <w:rsid w:val="00C41306"/>
    <w:pPr>
      <w:keepNext/>
      <w:keepLines/>
      <w:spacing w:before="200"/>
      <w:outlineLvl w:val="3"/>
    </w:pPr>
    <w:rPr>
      <w:rFonts w:ascii="Cambria" w:hAnsi="Cambria"/>
      <w:b/>
      <w:bCs/>
      <w:i/>
      <w:iCs/>
      <w:color w:val="4F81BD"/>
    </w:rPr>
  </w:style>
  <w:style w:type="paragraph" w:styleId="berschrift5">
    <w:name w:val="heading 5"/>
    <w:basedOn w:val="Standard"/>
    <w:next w:val="Standard"/>
    <w:link w:val="berschrift5Zchn"/>
    <w:uiPriority w:val="9"/>
    <w:semiHidden/>
    <w:unhideWhenUsed/>
    <w:qFormat/>
    <w:rsid w:val="006D0A8B"/>
    <w:pPr>
      <w:keepNext/>
      <w:keepLines/>
      <w:spacing w:before="200"/>
      <w:outlineLvl w:val="4"/>
    </w:pPr>
    <w:rPr>
      <w:rFonts w:ascii="Cambria" w:hAnsi="Cambria"/>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C1C7F"/>
    <w:rPr>
      <w:rFonts w:ascii="Tahoma" w:eastAsia="Calibri" w:hAnsi="Tahoma" w:cs="Tahoma"/>
      <w:sz w:val="16"/>
      <w:szCs w:val="16"/>
      <w:lang w:eastAsia="en-US"/>
    </w:rPr>
  </w:style>
  <w:style w:type="character" w:customStyle="1" w:styleId="SprechblasentextZchn">
    <w:name w:val="Sprechblasentext Zchn"/>
    <w:link w:val="Sprechblasentext"/>
    <w:uiPriority w:val="99"/>
    <w:semiHidden/>
    <w:rsid w:val="003C1C7F"/>
    <w:rPr>
      <w:rFonts w:ascii="Tahoma" w:hAnsi="Tahoma" w:cs="Tahoma"/>
      <w:sz w:val="16"/>
      <w:szCs w:val="16"/>
    </w:rPr>
  </w:style>
  <w:style w:type="paragraph" w:styleId="Kopfzeile">
    <w:name w:val="header"/>
    <w:basedOn w:val="Standard"/>
    <w:link w:val="KopfzeileZchn"/>
    <w:uiPriority w:val="99"/>
    <w:unhideWhenUsed/>
    <w:rsid w:val="003C1C7F"/>
    <w:pPr>
      <w:tabs>
        <w:tab w:val="center" w:pos="4536"/>
        <w:tab w:val="right" w:pos="9072"/>
      </w:tabs>
    </w:pPr>
    <w:rPr>
      <w:rFonts w:ascii="Calibri" w:eastAsia="Calibri" w:hAnsi="Calibri"/>
      <w:sz w:val="22"/>
      <w:szCs w:val="22"/>
      <w:lang w:eastAsia="en-US"/>
    </w:rPr>
  </w:style>
  <w:style w:type="character" w:customStyle="1" w:styleId="KopfzeileZchn">
    <w:name w:val="Kopfzeile Zchn"/>
    <w:basedOn w:val="Absatz-Standardschriftart"/>
    <w:link w:val="Kopfzeile"/>
    <w:uiPriority w:val="99"/>
    <w:rsid w:val="003C1C7F"/>
  </w:style>
  <w:style w:type="paragraph" w:styleId="Fuzeile">
    <w:name w:val="footer"/>
    <w:basedOn w:val="Standard"/>
    <w:link w:val="FuzeileZchn"/>
    <w:unhideWhenUsed/>
    <w:rsid w:val="003C1C7F"/>
    <w:pPr>
      <w:tabs>
        <w:tab w:val="center" w:pos="4536"/>
        <w:tab w:val="right" w:pos="9072"/>
      </w:tabs>
    </w:pPr>
    <w:rPr>
      <w:rFonts w:ascii="Calibri" w:eastAsia="Calibri" w:hAnsi="Calibri"/>
      <w:sz w:val="22"/>
      <w:szCs w:val="22"/>
      <w:lang w:eastAsia="en-US"/>
    </w:rPr>
  </w:style>
  <w:style w:type="character" w:customStyle="1" w:styleId="FuzeileZchn">
    <w:name w:val="Fußzeile Zchn"/>
    <w:basedOn w:val="Absatz-Standardschriftart"/>
    <w:link w:val="Fuzeile"/>
    <w:rsid w:val="003C1C7F"/>
  </w:style>
  <w:style w:type="paragraph" w:styleId="Textkrper2">
    <w:name w:val="Body Text 2"/>
    <w:basedOn w:val="Standard"/>
    <w:link w:val="Textkrper2Zchn"/>
    <w:rsid w:val="003C1C7F"/>
    <w:pPr>
      <w:autoSpaceDE w:val="0"/>
      <w:autoSpaceDN w:val="0"/>
      <w:adjustRightInd w:val="0"/>
      <w:spacing w:line="300" w:lineRule="auto"/>
    </w:pPr>
    <w:rPr>
      <w:rFonts w:cs="Arial"/>
      <w:b/>
      <w:bCs/>
    </w:rPr>
  </w:style>
  <w:style w:type="character" w:customStyle="1" w:styleId="Textkrper2Zchn">
    <w:name w:val="Textkörper 2 Zchn"/>
    <w:link w:val="Textkrper2"/>
    <w:rsid w:val="003C1C7F"/>
    <w:rPr>
      <w:rFonts w:ascii="Arial" w:eastAsia="Times New Roman" w:hAnsi="Arial" w:cs="Arial"/>
      <w:b/>
      <w:bCs/>
      <w:sz w:val="24"/>
      <w:szCs w:val="20"/>
      <w:lang w:eastAsia="de-DE"/>
    </w:rPr>
  </w:style>
  <w:style w:type="character" w:styleId="Seitenzahl">
    <w:name w:val="page number"/>
    <w:basedOn w:val="Absatz-Standardschriftart"/>
    <w:rsid w:val="003C1C7F"/>
  </w:style>
  <w:style w:type="character" w:customStyle="1" w:styleId="berschrift1Zchn">
    <w:name w:val="Überschrift 1 Zchn"/>
    <w:link w:val="berschrift1"/>
    <w:rsid w:val="004B76DA"/>
    <w:rPr>
      <w:rFonts w:ascii="Arial" w:eastAsia="Times New Roman" w:hAnsi="Arial" w:cs="Times New Roman"/>
      <w:b/>
      <w:sz w:val="32"/>
      <w:szCs w:val="20"/>
      <w:lang w:eastAsia="de-DE"/>
    </w:rPr>
  </w:style>
  <w:style w:type="paragraph" w:styleId="Listenabsatz">
    <w:name w:val="List Paragraph"/>
    <w:basedOn w:val="Standard"/>
    <w:uiPriority w:val="34"/>
    <w:qFormat/>
    <w:rsid w:val="00187C4F"/>
    <w:pPr>
      <w:ind w:left="720"/>
      <w:contextualSpacing/>
    </w:pPr>
  </w:style>
  <w:style w:type="character" w:customStyle="1" w:styleId="berschrift4Zchn">
    <w:name w:val="Überschrift 4 Zchn"/>
    <w:link w:val="berschrift4"/>
    <w:uiPriority w:val="9"/>
    <w:semiHidden/>
    <w:rsid w:val="00C41306"/>
    <w:rPr>
      <w:rFonts w:ascii="Cambria" w:eastAsia="Times New Roman" w:hAnsi="Cambria" w:cs="Times New Roman"/>
      <w:b/>
      <w:bCs/>
      <w:i/>
      <w:iCs/>
      <w:color w:val="4F81BD"/>
      <w:sz w:val="24"/>
      <w:szCs w:val="20"/>
      <w:lang w:eastAsia="de-DE"/>
    </w:rPr>
  </w:style>
  <w:style w:type="character" w:customStyle="1" w:styleId="berschrift5Zchn">
    <w:name w:val="Überschrift 5 Zchn"/>
    <w:link w:val="berschrift5"/>
    <w:uiPriority w:val="9"/>
    <w:semiHidden/>
    <w:rsid w:val="006D0A8B"/>
    <w:rPr>
      <w:rFonts w:ascii="Cambria" w:eastAsia="Times New Roman" w:hAnsi="Cambria" w:cs="Times New Roman"/>
      <w:color w:val="243F60"/>
      <w:sz w:val="24"/>
      <w:szCs w:val="20"/>
      <w:lang w:eastAsia="de-DE"/>
    </w:rPr>
  </w:style>
  <w:style w:type="character" w:styleId="Hyperlink">
    <w:name w:val="Hyperlink"/>
    <w:unhideWhenUsed/>
    <w:rsid w:val="00100494"/>
    <w:rPr>
      <w:color w:val="0000FF"/>
      <w:u w:val="single"/>
    </w:rPr>
  </w:style>
  <w:style w:type="character" w:styleId="Kommentarzeichen">
    <w:name w:val="annotation reference"/>
    <w:uiPriority w:val="99"/>
    <w:semiHidden/>
    <w:unhideWhenUsed/>
    <w:rsid w:val="004365A1"/>
    <w:rPr>
      <w:sz w:val="16"/>
      <w:szCs w:val="16"/>
    </w:rPr>
  </w:style>
  <w:style w:type="paragraph" w:styleId="Kommentartext">
    <w:name w:val="annotation text"/>
    <w:basedOn w:val="Standard"/>
    <w:link w:val="KommentartextZchn"/>
    <w:uiPriority w:val="99"/>
    <w:unhideWhenUsed/>
    <w:rsid w:val="004365A1"/>
    <w:rPr>
      <w:sz w:val="20"/>
    </w:rPr>
  </w:style>
  <w:style w:type="character" w:customStyle="1" w:styleId="KommentartextZchn">
    <w:name w:val="Kommentartext Zchn"/>
    <w:link w:val="Kommentartext"/>
    <w:uiPriority w:val="99"/>
    <w:rsid w:val="004365A1"/>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365A1"/>
    <w:rPr>
      <w:b/>
      <w:bCs/>
    </w:rPr>
  </w:style>
  <w:style w:type="character" w:customStyle="1" w:styleId="KommentarthemaZchn">
    <w:name w:val="Kommentarthema Zchn"/>
    <w:link w:val="Kommentarthema"/>
    <w:uiPriority w:val="99"/>
    <w:semiHidden/>
    <w:rsid w:val="004365A1"/>
    <w:rPr>
      <w:rFonts w:ascii="Arial" w:eastAsia="Times New Roman" w:hAnsi="Arial" w:cs="Times New Roman"/>
      <w:b/>
      <w:bCs/>
      <w:sz w:val="20"/>
      <w:szCs w:val="20"/>
      <w:lang w:eastAsia="de-DE"/>
    </w:rPr>
  </w:style>
  <w:style w:type="character" w:styleId="BesuchterLink">
    <w:name w:val="FollowedHyperlink"/>
    <w:uiPriority w:val="99"/>
    <w:semiHidden/>
    <w:unhideWhenUsed/>
    <w:rsid w:val="00444089"/>
    <w:rPr>
      <w:color w:val="800080"/>
      <w:u w:val="single"/>
    </w:rPr>
  </w:style>
  <w:style w:type="paragraph" w:styleId="StandardWeb">
    <w:name w:val="Normal (Web)"/>
    <w:basedOn w:val="Standard"/>
    <w:uiPriority w:val="99"/>
    <w:semiHidden/>
    <w:unhideWhenUsed/>
    <w:rsid w:val="00CD6001"/>
    <w:pPr>
      <w:spacing w:before="100" w:beforeAutospacing="1" w:after="100" w:afterAutospacing="1"/>
    </w:pPr>
    <w:rPr>
      <w:rFonts w:ascii="Times New Roman" w:hAnsi="Times New Roman"/>
      <w:szCs w:val="24"/>
    </w:rPr>
  </w:style>
  <w:style w:type="character" w:styleId="Fett">
    <w:name w:val="Strong"/>
    <w:uiPriority w:val="22"/>
    <w:qFormat/>
    <w:rsid w:val="00CD6001"/>
    <w:rPr>
      <w:b/>
      <w:bCs/>
    </w:rPr>
  </w:style>
  <w:style w:type="table" w:styleId="Tabellenraster">
    <w:name w:val="Table Grid"/>
    <w:basedOn w:val="NormaleTabelle"/>
    <w:uiPriority w:val="59"/>
    <w:rsid w:val="008C020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uiPriority w:val="9"/>
    <w:semiHidden/>
    <w:rsid w:val="006950F8"/>
    <w:rPr>
      <w:rFonts w:ascii="Cambria" w:eastAsia="Times New Roman" w:hAnsi="Cambria" w:cs="Times New Roman"/>
      <w:b/>
      <w:bCs/>
      <w:i/>
      <w:iCs/>
      <w:sz w:val="28"/>
      <w:szCs w:val="28"/>
    </w:rPr>
  </w:style>
  <w:style w:type="paragraph" w:styleId="HTMLVorformatiert">
    <w:name w:val="HTML Preformatted"/>
    <w:basedOn w:val="Standard"/>
    <w:link w:val="HTMLVorformatiertZchn"/>
    <w:uiPriority w:val="99"/>
    <w:semiHidden/>
    <w:unhideWhenUsed/>
    <w:rsid w:val="00575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rsid w:val="005752C2"/>
    <w:rPr>
      <w:rFonts w:ascii="Courier New" w:eastAsia="Times New Roman" w:hAnsi="Courier New" w:cs="Courier New"/>
    </w:rPr>
  </w:style>
  <w:style w:type="character" w:customStyle="1" w:styleId="berschrift3Zchn">
    <w:name w:val="Überschrift 3 Zchn"/>
    <w:basedOn w:val="Absatz-Standardschriftart"/>
    <w:link w:val="berschrift3"/>
    <w:uiPriority w:val="9"/>
    <w:semiHidden/>
    <w:rsid w:val="001E5C9D"/>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uiPriority w:val="99"/>
    <w:semiHidden/>
    <w:unhideWhenUsed/>
    <w:rsid w:val="00734E39"/>
    <w:rPr>
      <w:color w:val="605E5C"/>
      <w:shd w:val="clear" w:color="auto" w:fill="E1DFDD"/>
    </w:rPr>
  </w:style>
  <w:style w:type="paragraph" w:styleId="berarbeitung">
    <w:name w:val="Revision"/>
    <w:hidden/>
    <w:uiPriority w:val="99"/>
    <w:semiHidden/>
    <w:rsid w:val="00490F3A"/>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1607">
      <w:bodyDiv w:val="1"/>
      <w:marLeft w:val="0"/>
      <w:marRight w:val="0"/>
      <w:marTop w:val="0"/>
      <w:marBottom w:val="0"/>
      <w:divBdr>
        <w:top w:val="none" w:sz="0" w:space="0" w:color="auto"/>
        <w:left w:val="none" w:sz="0" w:space="0" w:color="auto"/>
        <w:bottom w:val="none" w:sz="0" w:space="0" w:color="auto"/>
        <w:right w:val="none" w:sz="0" w:space="0" w:color="auto"/>
      </w:divBdr>
      <w:divsChild>
        <w:div w:id="315257163">
          <w:marLeft w:val="0"/>
          <w:marRight w:val="0"/>
          <w:marTop w:val="0"/>
          <w:marBottom w:val="0"/>
          <w:divBdr>
            <w:top w:val="none" w:sz="0" w:space="0" w:color="auto"/>
            <w:left w:val="none" w:sz="0" w:space="0" w:color="auto"/>
            <w:bottom w:val="none" w:sz="0" w:space="0" w:color="auto"/>
            <w:right w:val="none" w:sz="0" w:space="0" w:color="auto"/>
          </w:divBdr>
          <w:divsChild>
            <w:div w:id="1469282366">
              <w:marLeft w:val="0"/>
              <w:marRight w:val="0"/>
              <w:marTop w:val="0"/>
              <w:marBottom w:val="0"/>
              <w:divBdr>
                <w:top w:val="none" w:sz="0" w:space="0" w:color="auto"/>
                <w:left w:val="none" w:sz="0" w:space="0" w:color="auto"/>
                <w:bottom w:val="none" w:sz="0" w:space="0" w:color="auto"/>
                <w:right w:val="none" w:sz="0" w:space="0" w:color="auto"/>
              </w:divBdr>
              <w:divsChild>
                <w:div w:id="897668531">
                  <w:marLeft w:val="0"/>
                  <w:marRight w:val="0"/>
                  <w:marTop w:val="0"/>
                  <w:marBottom w:val="0"/>
                  <w:divBdr>
                    <w:top w:val="none" w:sz="0" w:space="0" w:color="auto"/>
                    <w:left w:val="none" w:sz="0" w:space="0" w:color="auto"/>
                    <w:bottom w:val="none" w:sz="0" w:space="0" w:color="auto"/>
                    <w:right w:val="none" w:sz="0" w:space="0" w:color="auto"/>
                  </w:divBdr>
                  <w:divsChild>
                    <w:div w:id="1435200437">
                      <w:marLeft w:val="0"/>
                      <w:marRight w:val="0"/>
                      <w:marTop w:val="0"/>
                      <w:marBottom w:val="0"/>
                      <w:divBdr>
                        <w:top w:val="none" w:sz="0" w:space="0" w:color="auto"/>
                        <w:left w:val="none" w:sz="0" w:space="0" w:color="auto"/>
                        <w:bottom w:val="none" w:sz="0" w:space="0" w:color="auto"/>
                        <w:right w:val="none" w:sz="0" w:space="0" w:color="auto"/>
                      </w:divBdr>
                      <w:divsChild>
                        <w:div w:id="2054576557">
                          <w:marLeft w:val="0"/>
                          <w:marRight w:val="0"/>
                          <w:marTop w:val="0"/>
                          <w:marBottom w:val="0"/>
                          <w:divBdr>
                            <w:top w:val="none" w:sz="0" w:space="0" w:color="auto"/>
                            <w:left w:val="none" w:sz="0" w:space="0" w:color="auto"/>
                            <w:bottom w:val="none" w:sz="0" w:space="0" w:color="auto"/>
                            <w:right w:val="none" w:sz="0" w:space="0" w:color="auto"/>
                          </w:divBdr>
                          <w:divsChild>
                            <w:div w:id="1048189316">
                              <w:marLeft w:val="0"/>
                              <w:marRight w:val="0"/>
                              <w:marTop w:val="0"/>
                              <w:marBottom w:val="0"/>
                              <w:divBdr>
                                <w:top w:val="none" w:sz="0" w:space="0" w:color="auto"/>
                                <w:left w:val="none" w:sz="0" w:space="0" w:color="auto"/>
                                <w:bottom w:val="none" w:sz="0" w:space="0" w:color="auto"/>
                                <w:right w:val="none" w:sz="0" w:space="0" w:color="auto"/>
                              </w:divBdr>
                              <w:divsChild>
                                <w:div w:id="14755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83085">
      <w:bodyDiv w:val="1"/>
      <w:marLeft w:val="0"/>
      <w:marRight w:val="0"/>
      <w:marTop w:val="0"/>
      <w:marBottom w:val="0"/>
      <w:divBdr>
        <w:top w:val="none" w:sz="0" w:space="0" w:color="auto"/>
        <w:left w:val="none" w:sz="0" w:space="0" w:color="auto"/>
        <w:bottom w:val="none" w:sz="0" w:space="0" w:color="auto"/>
        <w:right w:val="none" w:sz="0" w:space="0" w:color="auto"/>
      </w:divBdr>
    </w:div>
    <w:div w:id="110782493">
      <w:bodyDiv w:val="1"/>
      <w:marLeft w:val="0"/>
      <w:marRight w:val="0"/>
      <w:marTop w:val="0"/>
      <w:marBottom w:val="0"/>
      <w:divBdr>
        <w:top w:val="none" w:sz="0" w:space="0" w:color="auto"/>
        <w:left w:val="none" w:sz="0" w:space="0" w:color="auto"/>
        <w:bottom w:val="none" w:sz="0" w:space="0" w:color="auto"/>
        <w:right w:val="none" w:sz="0" w:space="0" w:color="auto"/>
      </w:divBdr>
      <w:divsChild>
        <w:div w:id="303660438">
          <w:marLeft w:val="0"/>
          <w:marRight w:val="0"/>
          <w:marTop w:val="0"/>
          <w:marBottom w:val="0"/>
          <w:divBdr>
            <w:top w:val="none" w:sz="0" w:space="0" w:color="auto"/>
            <w:left w:val="none" w:sz="0" w:space="0" w:color="auto"/>
            <w:bottom w:val="none" w:sz="0" w:space="0" w:color="auto"/>
            <w:right w:val="none" w:sz="0" w:space="0" w:color="auto"/>
          </w:divBdr>
        </w:div>
      </w:divsChild>
    </w:div>
    <w:div w:id="178739111">
      <w:bodyDiv w:val="1"/>
      <w:marLeft w:val="0"/>
      <w:marRight w:val="0"/>
      <w:marTop w:val="0"/>
      <w:marBottom w:val="0"/>
      <w:divBdr>
        <w:top w:val="none" w:sz="0" w:space="0" w:color="auto"/>
        <w:left w:val="none" w:sz="0" w:space="0" w:color="auto"/>
        <w:bottom w:val="none" w:sz="0" w:space="0" w:color="auto"/>
        <w:right w:val="none" w:sz="0" w:space="0" w:color="auto"/>
      </w:divBdr>
    </w:div>
    <w:div w:id="186018145">
      <w:bodyDiv w:val="1"/>
      <w:marLeft w:val="0"/>
      <w:marRight w:val="0"/>
      <w:marTop w:val="0"/>
      <w:marBottom w:val="0"/>
      <w:divBdr>
        <w:top w:val="none" w:sz="0" w:space="0" w:color="auto"/>
        <w:left w:val="none" w:sz="0" w:space="0" w:color="auto"/>
        <w:bottom w:val="none" w:sz="0" w:space="0" w:color="auto"/>
        <w:right w:val="none" w:sz="0" w:space="0" w:color="auto"/>
      </w:divBdr>
    </w:div>
    <w:div w:id="243104487">
      <w:bodyDiv w:val="1"/>
      <w:marLeft w:val="0"/>
      <w:marRight w:val="0"/>
      <w:marTop w:val="0"/>
      <w:marBottom w:val="0"/>
      <w:divBdr>
        <w:top w:val="none" w:sz="0" w:space="0" w:color="auto"/>
        <w:left w:val="none" w:sz="0" w:space="0" w:color="auto"/>
        <w:bottom w:val="none" w:sz="0" w:space="0" w:color="auto"/>
        <w:right w:val="none" w:sz="0" w:space="0" w:color="auto"/>
      </w:divBdr>
    </w:div>
    <w:div w:id="361782987">
      <w:bodyDiv w:val="1"/>
      <w:marLeft w:val="0"/>
      <w:marRight w:val="0"/>
      <w:marTop w:val="0"/>
      <w:marBottom w:val="0"/>
      <w:divBdr>
        <w:top w:val="none" w:sz="0" w:space="0" w:color="auto"/>
        <w:left w:val="none" w:sz="0" w:space="0" w:color="auto"/>
        <w:bottom w:val="none" w:sz="0" w:space="0" w:color="auto"/>
        <w:right w:val="none" w:sz="0" w:space="0" w:color="auto"/>
      </w:divBdr>
    </w:div>
    <w:div w:id="365101118">
      <w:bodyDiv w:val="1"/>
      <w:marLeft w:val="0"/>
      <w:marRight w:val="0"/>
      <w:marTop w:val="0"/>
      <w:marBottom w:val="0"/>
      <w:divBdr>
        <w:top w:val="none" w:sz="0" w:space="0" w:color="auto"/>
        <w:left w:val="none" w:sz="0" w:space="0" w:color="auto"/>
        <w:bottom w:val="none" w:sz="0" w:space="0" w:color="auto"/>
        <w:right w:val="none" w:sz="0" w:space="0" w:color="auto"/>
      </w:divBdr>
    </w:div>
    <w:div w:id="382870046">
      <w:bodyDiv w:val="1"/>
      <w:marLeft w:val="0"/>
      <w:marRight w:val="0"/>
      <w:marTop w:val="0"/>
      <w:marBottom w:val="0"/>
      <w:divBdr>
        <w:top w:val="none" w:sz="0" w:space="0" w:color="auto"/>
        <w:left w:val="none" w:sz="0" w:space="0" w:color="auto"/>
        <w:bottom w:val="none" w:sz="0" w:space="0" w:color="auto"/>
        <w:right w:val="none" w:sz="0" w:space="0" w:color="auto"/>
      </w:divBdr>
    </w:div>
    <w:div w:id="413283604">
      <w:bodyDiv w:val="1"/>
      <w:marLeft w:val="0"/>
      <w:marRight w:val="0"/>
      <w:marTop w:val="0"/>
      <w:marBottom w:val="0"/>
      <w:divBdr>
        <w:top w:val="none" w:sz="0" w:space="0" w:color="auto"/>
        <w:left w:val="none" w:sz="0" w:space="0" w:color="auto"/>
        <w:bottom w:val="none" w:sz="0" w:space="0" w:color="auto"/>
        <w:right w:val="none" w:sz="0" w:space="0" w:color="auto"/>
      </w:divBdr>
    </w:div>
    <w:div w:id="446046829">
      <w:bodyDiv w:val="1"/>
      <w:marLeft w:val="0"/>
      <w:marRight w:val="0"/>
      <w:marTop w:val="0"/>
      <w:marBottom w:val="0"/>
      <w:divBdr>
        <w:top w:val="none" w:sz="0" w:space="0" w:color="auto"/>
        <w:left w:val="none" w:sz="0" w:space="0" w:color="auto"/>
        <w:bottom w:val="none" w:sz="0" w:space="0" w:color="auto"/>
        <w:right w:val="none" w:sz="0" w:space="0" w:color="auto"/>
      </w:divBdr>
    </w:div>
    <w:div w:id="483669940">
      <w:bodyDiv w:val="1"/>
      <w:marLeft w:val="0"/>
      <w:marRight w:val="0"/>
      <w:marTop w:val="0"/>
      <w:marBottom w:val="0"/>
      <w:divBdr>
        <w:top w:val="none" w:sz="0" w:space="0" w:color="auto"/>
        <w:left w:val="none" w:sz="0" w:space="0" w:color="auto"/>
        <w:bottom w:val="none" w:sz="0" w:space="0" w:color="auto"/>
        <w:right w:val="none" w:sz="0" w:space="0" w:color="auto"/>
      </w:divBdr>
    </w:div>
    <w:div w:id="494035406">
      <w:bodyDiv w:val="1"/>
      <w:marLeft w:val="0"/>
      <w:marRight w:val="0"/>
      <w:marTop w:val="0"/>
      <w:marBottom w:val="0"/>
      <w:divBdr>
        <w:top w:val="none" w:sz="0" w:space="0" w:color="auto"/>
        <w:left w:val="none" w:sz="0" w:space="0" w:color="auto"/>
        <w:bottom w:val="none" w:sz="0" w:space="0" w:color="auto"/>
        <w:right w:val="none" w:sz="0" w:space="0" w:color="auto"/>
      </w:divBdr>
    </w:div>
    <w:div w:id="514422700">
      <w:bodyDiv w:val="1"/>
      <w:marLeft w:val="0"/>
      <w:marRight w:val="0"/>
      <w:marTop w:val="0"/>
      <w:marBottom w:val="0"/>
      <w:divBdr>
        <w:top w:val="none" w:sz="0" w:space="0" w:color="auto"/>
        <w:left w:val="none" w:sz="0" w:space="0" w:color="auto"/>
        <w:bottom w:val="none" w:sz="0" w:space="0" w:color="auto"/>
        <w:right w:val="none" w:sz="0" w:space="0" w:color="auto"/>
      </w:divBdr>
    </w:div>
    <w:div w:id="518275833">
      <w:bodyDiv w:val="1"/>
      <w:marLeft w:val="0"/>
      <w:marRight w:val="0"/>
      <w:marTop w:val="0"/>
      <w:marBottom w:val="0"/>
      <w:divBdr>
        <w:top w:val="none" w:sz="0" w:space="0" w:color="auto"/>
        <w:left w:val="none" w:sz="0" w:space="0" w:color="auto"/>
        <w:bottom w:val="none" w:sz="0" w:space="0" w:color="auto"/>
        <w:right w:val="none" w:sz="0" w:space="0" w:color="auto"/>
      </w:divBdr>
    </w:div>
    <w:div w:id="528376547">
      <w:bodyDiv w:val="1"/>
      <w:marLeft w:val="0"/>
      <w:marRight w:val="0"/>
      <w:marTop w:val="0"/>
      <w:marBottom w:val="0"/>
      <w:divBdr>
        <w:top w:val="none" w:sz="0" w:space="0" w:color="auto"/>
        <w:left w:val="none" w:sz="0" w:space="0" w:color="auto"/>
        <w:bottom w:val="none" w:sz="0" w:space="0" w:color="auto"/>
        <w:right w:val="none" w:sz="0" w:space="0" w:color="auto"/>
      </w:divBdr>
    </w:div>
    <w:div w:id="677346671">
      <w:bodyDiv w:val="1"/>
      <w:marLeft w:val="0"/>
      <w:marRight w:val="0"/>
      <w:marTop w:val="0"/>
      <w:marBottom w:val="0"/>
      <w:divBdr>
        <w:top w:val="none" w:sz="0" w:space="0" w:color="auto"/>
        <w:left w:val="none" w:sz="0" w:space="0" w:color="auto"/>
        <w:bottom w:val="none" w:sz="0" w:space="0" w:color="auto"/>
        <w:right w:val="none" w:sz="0" w:space="0" w:color="auto"/>
      </w:divBdr>
    </w:div>
    <w:div w:id="683828575">
      <w:bodyDiv w:val="1"/>
      <w:marLeft w:val="0"/>
      <w:marRight w:val="0"/>
      <w:marTop w:val="0"/>
      <w:marBottom w:val="0"/>
      <w:divBdr>
        <w:top w:val="none" w:sz="0" w:space="0" w:color="auto"/>
        <w:left w:val="none" w:sz="0" w:space="0" w:color="auto"/>
        <w:bottom w:val="none" w:sz="0" w:space="0" w:color="auto"/>
        <w:right w:val="none" w:sz="0" w:space="0" w:color="auto"/>
      </w:divBdr>
    </w:div>
    <w:div w:id="751898221">
      <w:bodyDiv w:val="1"/>
      <w:marLeft w:val="0"/>
      <w:marRight w:val="0"/>
      <w:marTop w:val="0"/>
      <w:marBottom w:val="0"/>
      <w:divBdr>
        <w:top w:val="none" w:sz="0" w:space="0" w:color="auto"/>
        <w:left w:val="none" w:sz="0" w:space="0" w:color="auto"/>
        <w:bottom w:val="none" w:sz="0" w:space="0" w:color="auto"/>
        <w:right w:val="none" w:sz="0" w:space="0" w:color="auto"/>
      </w:divBdr>
    </w:div>
    <w:div w:id="771635208">
      <w:bodyDiv w:val="1"/>
      <w:marLeft w:val="0"/>
      <w:marRight w:val="0"/>
      <w:marTop w:val="0"/>
      <w:marBottom w:val="0"/>
      <w:divBdr>
        <w:top w:val="none" w:sz="0" w:space="0" w:color="auto"/>
        <w:left w:val="none" w:sz="0" w:space="0" w:color="auto"/>
        <w:bottom w:val="none" w:sz="0" w:space="0" w:color="auto"/>
        <w:right w:val="none" w:sz="0" w:space="0" w:color="auto"/>
      </w:divBdr>
      <w:divsChild>
        <w:div w:id="2004697430">
          <w:marLeft w:val="0"/>
          <w:marRight w:val="0"/>
          <w:marTop w:val="0"/>
          <w:marBottom w:val="0"/>
          <w:divBdr>
            <w:top w:val="none" w:sz="0" w:space="0" w:color="auto"/>
            <w:left w:val="none" w:sz="0" w:space="0" w:color="auto"/>
            <w:bottom w:val="none" w:sz="0" w:space="0" w:color="auto"/>
            <w:right w:val="none" w:sz="0" w:space="0" w:color="auto"/>
          </w:divBdr>
        </w:div>
      </w:divsChild>
    </w:div>
    <w:div w:id="789474038">
      <w:bodyDiv w:val="1"/>
      <w:marLeft w:val="0"/>
      <w:marRight w:val="0"/>
      <w:marTop w:val="0"/>
      <w:marBottom w:val="0"/>
      <w:divBdr>
        <w:top w:val="none" w:sz="0" w:space="0" w:color="auto"/>
        <w:left w:val="none" w:sz="0" w:space="0" w:color="auto"/>
        <w:bottom w:val="none" w:sz="0" w:space="0" w:color="auto"/>
        <w:right w:val="none" w:sz="0" w:space="0" w:color="auto"/>
      </w:divBdr>
    </w:div>
    <w:div w:id="797453479">
      <w:bodyDiv w:val="1"/>
      <w:marLeft w:val="0"/>
      <w:marRight w:val="0"/>
      <w:marTop w:val="0"/>
      <w:marBottom w:val="0"/>
      <w:divBdr>
        <w:top w:val="none" w:sz="0" w:space="0" w:color="auto"/>
        <w:left w:val="none" w:sz="0" w:space="0" w:color="auto"/>
        <w:bottom w:val="none" w:sz="0" w:space="0" w:color="auto"/>
        <w:right w:val="none" w:sz="0" w:space="0" w:color="auto"/>
      </w:divBdr>
    </w:div>
    <w:div w:id="814183782">
      <w:bodyDiv w:val="1"/>
      <w:marLeft w:val="0"/>
      <w:marRight w:val="0"/>
      <w:marTop w:val="0"/>
      <w:marBottom w:val="0"/>
      <w:divBdr>
        <w:top w:val="none" w:sz="0" w:space="0" w:color="auto"/>
        <w:left w:val="none" w:sz="0" w:space="0" w:color="auto"/>
        <w:bottom w:val="none" w:sz="0" w:space="0" w:color="auto"/>
        <w:right w:val="none" w:sz="0" w:space="0" w:color="auto"/>
      </w:divBdr>
    </w:div>
    <w:div w:id="859856925">
      <w:bodyDiv w:val="1"/>
      <w:marLeft w:val="0"/>
      <w:marRight w:val="0"/>
      <w:marTop w:val="0"/>
      <w:marBottom w:val="0"/>
      <w:divBdr>
        <w:top w:val="none" w:sz="0" w:space="0" w:color="auto"/>
        <w:left w:val="none" w:sz="0" w:space="0" w:color="auto"/>
        <w:bottom w:val="none" w:sz="0" w:space="0" w:color="auto"/>
        <w:right w:val="none" w:sz="0" w:space="0" w:color="auto"/>
      </w:divBdr>
    </w:div>
    <w:div w:id="942765804">
      <w:bodyDiv w:val="1"/>
      <w:marLeft w:val="0"/>
      <w:marRight w:val="0"/>
      <w:marTop w:val="0"/>
      <w:marBottom w:val="0"/>
      <w:divBdr>
        <w:top w:val="none" w:sz="0" w:space="0" w:color="auto"/>
        <w:left w:val="none" w:sz="0" w:space="0" w:color="auto"/>
        <w:bottom w:val="none" w:sz="0" w:space="0" w:color="auto"/>
        <w:right w:val="none" w:sz="0" w:space="0" w:color="auto"/>
      </w:divBdr>
    </w:div>
    <w:div w:id="961306406">
      <w:bodyDiv w:val="1"/>
      <w:marLeft w:val="0"/>
      <w:marRight w:val="0"/>
      <w:marTop w:val="0"/>
      <w:marBottom w:val="0"/>
      <w:divBdr>
        <w:top w:val="none" w:sz="0" w:space="0" w:color="auto"/>
        <w:left w:val="none" w:sz="0" w:space="0" w:color="auto"/>
        <w:bottom w:val="none" w:sz="0" w:space="0" w:color="auto"/>
        <w:right w:val="none" w:sz="0" w:space="0" w:color="auto"/>
      </w:divBdr>
    </w:div>
    <w:div w:id="962079594">
      <w:bodyDiv w:val="1"/>
      <w:marLeft w:val="0"/>
      <w:marRight w:val="0"/>
      <w:marTop w:val="0"/>
      <w:marBottom w:val="0"/>
      <w:divBdr>
        <w:top w:val="none" w:sz="0" w:space="0" w:color="auto"/>
        <w:left w:val="none" w:sz="0" w:space="0" w:color="auto"/>
        <w:bottom w:val="none" w:sz="0" w:space="0" w:color="auto"/>
        <w:right w:val="none" w:sz="0" w:space="0" w:color="auto"/>
      </w:divBdr>
    </w:div>
    <w:div w:id="1007052300">
      <w:bodyDiv w:val="1"/>
      <w:marLeft w:val="0"/>
      <w:marRight w:val="0"/>
      <w:marTop w:val="0"/>
      <w:marBottom w:val="0"/>
      <w:divBdr>
        <w:top w:val="none" w:sz="0" w:space="0" w:color="auto"/>
        <w:left w:val="none" w:sz="0" w:space="0" w:color="auto"/>
        <w:bottom w:val="none" w:sz="0" w:space="0" w:color="auto"/>
        <w:right w:val="none" w:sz="0" w:space="0" w:color="auto"/>
      </w:divBdr>
    </w:div>
    <w:div w:id="1017581511">
      <w:bodyDiv w:val="1"/>
      <w:marLeft w:val="0"/>
      <w:marRight w:val="0"/>
      <w:marTop w:val="0"/>
      <w:marBottom w:val="0"/>
      <w:divBdr>
        <w:top w:val="none" w:sz="0" w:space="0" w:color="auto"/>
        <w:left w:val="none" w:sz="0" w:space="0" w:color="auto"/>
        <w:bottom w:val="none" w:sz="0" w:space="0" w:color="auto"/>
        <w:right w:val="none" w:sz="0" w:space="0" w:color="auto"/>
      </w:divBdr>
      <w:divsChild>
        <w:div w:id="295068564">
          <w:marLeft w:val="0"/>
          <w:marRight w:val="0"/>
          <w:marTop w:val="0"/>
          <w:marBottom w:val="0"/>
          <w:divBdr>
            <w:top w:val="none" w:sz="0" w:space="0" w:color="auto"/>
            <w:left w:val="none" w:sz="0" w:space="0" w:color="auto"/>
            <w:bottom w:val="none" w:sz="0" w:space="0" w:color="auto"/>
            <w:right w:val="none" w:sz="0" w:space="0" w:color="auto"/>
          </w:divBdr>
          <w:divsChild>
            <w:div w:id="546525096">
              <w:marLeft w:val="0"/>
              <w:marRight w:val="0"/>
              <w:marTop w:val="0"/>
              <w:marBottom w:val="0"/>
              <w:divBdr>
                <w:top w:val="none" w:sz="0" w:space="0" w:color="auto"/>
                <w:left w:val="none" w:sz="0" w:space="0" w:color="auto"/>
                <w:bottom w:val="none" w:sz="0" w:space="0" w:color="auto"/>
                <w:right w:val="none" w:sz="0" w:space="0" w:color="auto"/>
              </w:divBdr>
            </w:div>
          </w:divsChild>
        </w:div>
        <w:div w:id="2138059740">
          <w:marLeft w:val="0"/>
          <w:marRight w:val="0"/>
          <w:marTop w:val="0"/>
          <w:marBottom w:val="0"/>
          <w:divBdr>
            <w:top w:val="none" w:sz="0" w:space="0" w:color="auto"/>
            <w:left w:val="none" w:sz="0" w:space="0" w:color="auto"/>
            <w:bottom w:val="none" w:sz="0" w:space="0" w:color="auto"/>
            <w:right w:val="none" w:sz="0" w:space="0" w:color="auto"/>
          </w:divBdr>
        </w:div>
      </w:divsChild>
    </w:div>
    <w:div w:id="1026827757">
      <w:bodyDiv w:val="1"/>
      <w:marLeft w:val="0"/>
      <w:marRight w:val="0"/>
      <w:marTop w:val="0"/>
      <w:marBottom w:val="0"/>
      <w:divBdr>
        <w:top w:val="none" w:sz="0" w:space="0" w:color="auto"/>
        <w:left w:val="none" w:sz="0" w:space="0" w:color="auto"/>
        <w:bottom w:val="none" w:sz="0" w:space="0" w:color="auto"/>
        <w:right w:val="none" w:sz="0" w:space="0" w:color="auto"/>
      </w:divBdr>
      <w:divsChild>
        <w:div w:id="67581430">
          <w:marLeft w:val="0"/>
          <w:marRight w:val="0"/>
          <w:marTop w:val="0"/>
          <w:marBottom w:val="0"/>
          <w:divBdr>
            <w:top w:val="none" w:sz="0" w:space="0" w:color="auto"/>
            <w:left w:val="none" w:sz="0" w:space="0" w:color="auto"/>
            <w:bottom w:val="none" w:sz="0" w:space="0" w:color="auto"/>
            <w:right w:val="none" w:sz="0" w:space="0" w:color="auto"/>
          </w:divBdr>
        </w:div>
      </w:divsChild>
    </w:div>
    <w:div w:id="1048870170">
      <w:bodyDiv w:val="1"/>
      <w:marLeft w:val="0"/>
      <w:marRight w:val="0"/>
      <w:marTop w:val="0"/>
      <w:marBottom w:val="0"/>
      <w:divBdr>
        <w:top w:val="none" w:sz="0" w:space="0" w:color="auto"/>
        <w:left w:val="none" w:sz="0" w:space="0" w:color="auto"/>
        <w:bottom w:val="none" w:sz="0" w:space="0" w:color="auto"/>
        <w:right w:val="none" w:sz="0" w:space="0" w:color="auto"/>
      </w:divBdr>
    </w:div>
    <w:div w:id="1173453710">
      <w:bodyDiv w:val="1"/>
      <w:marLeft w:val="0"/>
      <w:marRight w:val="0"/>
      <w:marTop w:val="0"/>
      <w:marBottom w:val="0"/>
      <w:divBdr>
        <w:top w:val="none" w:sz="0" w:space="0" w:color="auto"/>
        <w:left w:val="none" w:sz="0" w:space="0" w:color="auto"/>
        <w:bottom w:val="none" w:sz="0" w:space="0" w:color="auto"/>
        <w:right w:val="none" w:sz="0" w:space="0" w:color="auto"/>
      </w:divBdr>
      <w:divsChild>
        <w:div w:id="426577245">
          <w:marLeft w:val="0"/>
          <w:marRight w:val="0"/>
          <w:marTop w:val="0"/>
          <w:marBottom w:val="0"/>
          <w:divBdr>
            <w:top w:val="none" w:sz="0" w:space="0" w:color="auto"/>
            <w:left w:val="none" w:sz="0" w:space="0" w:color="auto"/>
            <w:bottom w:val="none" w:sz="0" w:space="0" w:color="auto"/>
            <w:right w:val="none" w:sz="0" w:space="0" w:color="auto"/>
          </w:divBdr>
        </w:div>
        <w:div w:id="1719091045">
          <w:marLeft w:val="0"/>
          <w:marRight w:val="0"/>
          <w:marTop w:val="0"/>
          <w:marBottom w:val="0"/>
          <w:divBdr>
            <w:top w:val="none" w:sz="0" w:space="0" w:color="auto"/>
            <w:left w:val="none" w:sz="0" w:space="0" w:color="auto"/>
            <w:bottom w:val="none" w:sz="0" w:space="0" w:color="auto"/>
            <w:right w:val="none" w:sz="0" w:space="0" w:color="auto"/>
          </w:divBdr>
        </w:div>
      </w:divsChild>
    </w:div>
    <w:div w:id="1232232645">
      <w:bodyDiv w:val="1"/>
      <w:marLeft w:val="0"/>
      <w:marRight w:val="0"/>
      <w:marTop w:val="0"/>
      <w:marBottom w:val="0"/>
      <w:divBdr>
        <w:top w:val="none" w:sz="0" w:space="0" w:color="auto"/>
        <w:left w:val="none" w:sz="0" w:space="0" w:color="auto"/>
        <w:bottom w:val="none" w:sz="0" w:space="0" w:color="auto"/>
        <w:right w:val="none" w:sz="0" w:space="0" w:color="auto"/>
      </w:divBdr>
    </w:div>
    <w:div w:id="1330209915">
      <w:bodyDiv w:val="1"/>
      <w:marLeft w:val="0"/>
      <w:marRight w:val="0"/>
      <w:marTop w:val="0"/>
      <w:marBottom w:val="0"/>
      <w:divBdr>
        <w:top w:val="none" w:sz="0" w:space="0" w:color="auto"/>
        <w:left w:val="none" w:sz="0" w:space="0" w:color="auto"/>
        <w:bottom w:val="none" w:sz="0" w:space="0" w:color="auto"/>
        <w:right w:val="none" w:sz="0" w:space="0" w:color="auto"/>
      </w:divBdr>
    </w:div>
    <w:div w:id="1424303510">
      <w:bodyDiv w:val="1"/>
      <w:marLeft w:val="0"/>
      <w:marRight w:val="0"/>
      <w:marTop w:val="0"/>
      <w:marBottom w:val="0"/>
      <w:divBdr>
        <w:top w:val="none" w:sz="0" w:space="0" w:color="auto"/>
        <w:left w:val="none" w:sz="0" w:space="0" w:color="auto"/>
        <w:bottom w:val="none" w:sz="0" w:space="0" w:color="auto"/>
        <w:right w:val="none" w:sz="0" w:space="0" w:color="auto"/>
      </w:divBdr>
    </w:div>
    <w:div w:id="1430201352">
      <w:bodyDiv w:val="1"/>
      <w:marLeft w:val="0"/>
      <w:marRight w:val="0"/>
      <w:marTop w:val="0"/>
      <w:marBottom w:val="0"/>
      <w:divBdr>
        <w:top w:val="none" w:sz="0" w:space="0" w:color="auto"/>
        <w:left w:val="none" w:sz="0" w:space="0" w:color="auto"/>
        <w:bottom w:val="none" w:sz="0" w:space="0" w:color="auto"/>
        <w:right w:val="none" w:sz="0" w:space="0" w:color="auto"/>
      </w:divBdr>
    </w:div>
    <w:div w:id="1571690154">
      <w:bodyDiv w:val="1"/>
      <w:marLeft w:val="0"/>
      <w:marRight w:val="0"/>
      <w:marTop w:val="0"/>
      <w:marBottom w:val="0"/>
      <w:divBdr>
        <w:top w:val="none" w:sz="0" w:space="0" w:color="auto"/>
        <w:left w:val="none" w:sz="0" w:space="0" w:color="auto"/>
        <w:bottom w:val="none" w:sz="0" w:space="0" w:color="auto"/>
        <w:right w:val="none" w:sz="0" w:space="0" w:color="auto"/>
      </w:divBdr>
    </w:div>
    <w:div w:id="1575582857">
      <w:bodyDiv w:val="1"/>
      <w:marLeft w:val="0"/>
      <w:marRight w:val="0"/>
      <w:marTop w:val="0"/>
      <w:marBottom w:val="0"/>
      <w:divBdr>
        <w:top w:val="none" w:sz="0" w:space="0" w:color="auto"/>
        <w:left w:val="none" w:sz="0" w:space="0" w:color="auto"/>
        <w:bottom w:val="none" w:sz="0" w:space="0" w:color="auto"/>
        <w:right w:val="none" w:sz="0" w:space="0" w:color="auto"/>
      </w:divBdr>
    </w:div>
    <w:div w:id="1600024370">
      <w:bodyDiv w:val="1"/>
      <w:marLeft w:val="0"/>
      <w:marRight w:val="0"/>
      <w:marTop w:val="0"/>
      <w:marBottom w:val="0"/>
      <w:divBdr>
        <w:top w:val="none" w:sz="0" w:space="0" w:color="auto"/>
        <w:left w:val="none" w:sz="0" w:space="0" w:color="auto"/>
        <w:bottom w:val="none" w:sz="0" w:space="0" w:color="auto"/>
        <w:right w:val="none" w:sz="0" w:space="0" w:color="auto"/>
      </w:divBdr>
    </w:div>
    <w:div w:id="1634216484">
      <w:bodyDiv w:val="1"/>
      <w:marLeft w:val="0"/>
      <w:marRight w:val="0"/>
      <w:marTop w:val="0"/>
      <w:marBottom w:val="0"/>
      <w:divBdr>
        <w:top w:val="none" w:sz="0" w:space="0" w:color="auto"/>
        <w:left w:val="none" w:sz="0" w:space="0" w:color="auto"/>
        <w:bottom w:val="none" w:sz="0" w:space="0" w:color="auto"/>
        <w:right w:val="none" w:sz="0" w:space="0" w:color="auto"/>
      </w:divBdr>
    </w:div>
    <w:div w:id="1637490291">
      <w:bodyDiv w:val="1"/>
      <w:marLeft w:val="0"/>
      <w:marRight w:val="0"/>
      <w:marTop w:val="0"/>
      <w:marBottom w:val="0"/>
      <w:divBdr>
        <w:top w:val="none" w:sz="0" w:space="0" w:color="auto"/>
        <w:left w:val="none" w:sz="0" w:space="0" w:color="auto"/>
        <w:bottom w:val="none" w:sz="0" w:space="0" w:color="auto"/>
        <w:right w:val="none" w:sz="0" w:space="0" w:color="auto"/>
      </w:divBdr>
    </w:div>
    <w:div w:id="1666123396">
      <w:bodyDiv w:val="1"/>
      <w:marLeft w:val="0"/>
      <w:marRight w:val="0"/>
      <w:marTop w:val="0"/>
      <w:marBottom w:val="0"/>
      <w:divBdr>
        <w:top w:val="none" w:sz="0" w:space="0" w:color="auto"/>
        <w:left w:val="none" w:sz="0" w:space="0" w:color="auto"/>
        <w:bottom w:val="none" w:sz="0" w:space="0" w:color="auto"/>
        <w:right w:val="none" w:sz="0" w:space="0" w:color="auto"/>
      </w:divBdr>
    </w:div>
    <w:div w:id="1729304631">
      <w:bodyDiv w:val="1"/>
      <w:marLeft w:val="0"/>
      <w:marRight w:val="0"/>
      <w:marTop w:val="0"/>
      <w:marBottom w:val="0"/>
      <w:divBdr>
        <w:top w:val="none" w:sz="0" w:space="0" w:color="auto"/>
        <w:left w:val="none" w:sz="0" w:space="0" w:color="auto"/>
        <w:bottom w:val="none" w:sz="0" w:space="0" w:color="auto"/>
        <w:right w:val="none" w:sz="0" w:space="0" w:color="auto"/>
      </w:divBdr>
    </w:div>
    <w:div w:id="1746217875">
      <w:bodyDiv w:val="1"/>
      <w:marLeft w:val="0"/>
      <w:marRight w:val="0"/>
      <w:marTop w:val="0"/>
      <w:marBottom w:val="0"/>
      <w:divBdr>
        <w:top w:val="none" w:sz="0" w:space="0" w:color="auto"/>
        <w:left w:val="none" w:sz="0" w:space="0" w:color="auto"/>
        <w:bottom w:val="none" w:sz="0" w:space="0" w:color="auto"/>
        <w:right w:val="none" w:sz="0" w:space="0" w:color="auto"/>
      </w:divBdr>
    </w:div>
    <w:div w:id="1818107937">
      <w:bodyDiv w:val="1"/>
      <w:marLeft w:val="0"/>
      <w:marRight w:val="0"/>
      <w:marTop w:val="0"/>
      <w:marBottom w:val="0"/>
      <w:divBdr>
        <w:top w:val="none" w:sz="0" w:space="0" w:color="auto"/>
        <w:left w:val="none" w:sz="0" w:space="0" w:color="auto"/>
        <w:bottom w:val="none" w:sz="0" w:space="0" w:color="auto"/>
        <w:right w:val="none" w:sz="0" w:space="0" w:color="auto"/>
      </w:divBdr>
      <w:divsChild>
        <w:div w:id="1033967620">
          <w:marLeft w:val="0"/>
          <w:marRight w:val="0"/>
          <w:marTop w:val="0"/>
          <w:marBottom w:val="0"/>
          <w:divBdr>
            <w:top w:val="none" w:sz="0" w:space="0" w:color="auto"/>
            <w:left w:val="none" w:sz="0" w:space="0" w:color="auto"/>
            <w:bottom w:val="none" w:sz="0" w:space="0" w:color="auto"/>
            <w:right w:val="none" w:sz="0" w:space="0" w:color="auto"/>
          </w:divBdr>
        </w:div>
      </w:divsChild>
    </w:div>
    <w:div w:id="1840194380">
      <w:bodyDiv w:val="1"/>
      <w:marLeft w:val="0"/>
      <w:marRight w:val="0"/>
      <w:marTop w:val="0"/>
      <w:marBottom w:val="0"/>
      <w:divBdr>
        <w:top w:val="none" w:sz="0" w:space="0" w:color="auto"/>
        <w:left w:val="none" w:sz="0" w:space="0" w:color="auto"/>
        <w:bottom w:val="none" w:sz="0" w:space="0" w:color="auto"/>
        <w:right w:val="none" w:sz="0" w:space="0" w:color="auto"/>
      </w:divBdr>
    </w:div>
    <w:div w:id="1882590443">
      <w:bodyDiv w:val="1"/>
      <w:marLeft w:val="0"/>
      <w:marRight w:val="0"/>
      <w:marTop w:val="0"/>
      <w:marBottom w:val="0"/>
      <w:divBdr>
        <w:top w:val="none" w:sz="0" w:space="0" w:color="auto"/>
        <w:left w:val="none" w:sz="0" w:space="0" w:color="auto"/>
        <w:bottom w:val="none" w:sz="0" w:space="0" w:color="auto"/>
        <w:right w:val="none" w:sz="0" w:space="0" w:color="auto"/>
      </w:divBdr>
    </w:div>
    <w:div w:id="1912159674">
      <w:bodyDiv w:val="1"/>
      <w:marLeft w:val="0"/>
      <w:marRight w:val="0"/>
      <w:marTop w:val="0"/>
      <w:marBottom w:val="0"/>
      <w:divBdr>
        <w:top w:val="none" w:sz="0" w:space="0" w:color="auto"/>
        <w:left w:val="none" w:sz="0" w:space="0" w:color="auto"/>
        <w:bottom w:val="none" w:sz="0" w:space="0" w:color="auto"/>
        <w:right w:val="none" w:sz="0" w:space="0" w:color="auto"/>
      </w:divBdr>
    </w:div>
    <w:div w:id="1912420129">
      <w:bodyDiv w:val="1"/>
      <w:marLeft w:val="0"/>
      <w:marRight w:val="0"/>
      <w:marTop w:val="0"/>
      <w:marBottom w:val="0"/>
      <w:divBdr>
        <w:top w:val="none" w:sz="0" w:space="0" w:color="auto"/>
        <w:left w:val="none" w:sz="0" w:space="0" w:color="auto"/>
        <w:bottom w:val="none" w:sz="0" w:space="0" w:color="auto"/>
        <w:right w:val="none" w:sz="0" w:space="0" w:color="auto"/>
      </w:divBdr>
      <w:divsChild>
        <w:div w:id="1875269491">
          <w:marLeft w:val="0"/>
          <w:marRight w:val="0"/>
          <w:marTop w:val="0"/>
          <w:marBottom w:val="0"/>
          <w:divBdr>
            <w:top w:val="none" w:sz="0" w:space="0" w:color="auto"/>
            <w:left w:val="none" w:sz="0" w:space="0" w:color="auto"/>
            <w:bottom w:val="none" w:sz="0" w:space="0" w:color="auto"/>
            <w:right w:val="none" w:sz="0" w:space="0" w:color="auto"/>
          </w:divBdr>
          <w:divsChild>
            <w:div w:id="2120299063">
              <w:marLeft w:val="0"/>
              <w:marRight w:val="0"/>
              <w:marTop w:val="0"/>
              <w:marBottom w:val="0"/>
              <w:divBdr>
                <w:top w:val="none" w:sz="0" w:space="0" w:color="auto"/>
                <w:left w:val="none" w:sz="0" w:space="0" w:color="auto"/>
                <w:bottom w:val="none" w:sz="0" w:space="0" w:color="auto"/>
                <w:right w:val="none" w:sz="0" w:space="0" w:color="auto"/>
              </w:divBdr>
              <w:divsChild>
                <w:div w:id="3671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65121">
      <w:bodyDiv w:val="1"/>
      <w:marLeft w:val="0"/>
      <w:marRight w:val="0"/>
      <w:marTop w:val="0"/>
      <w:marBottom w:val="0"/>
      <w:divBdr>
        <w:top w:val="none" w:sz="0" w:space="0" w:color="auto"/>
        <w:left w:val="none" w:sz="0" w:space="0" w:color="auto"/>
        <w:bottom w:val="none" w:sz="0" w:space="0" w:color="auto"/>
        <w:right w:val="none" w:sz="0" w:space="0" w:color="auto"/>
      </w:divBdr>
    </w:div>
    <w:div w:id="1978533851">
      <w:bodyDiv w:val="1"/>
      <w:marLeft w:val="0"/>
      <w:marRight w:val="0"/>
      <w:marTop w:val="0"/>
      <w:marBottom w:val="0"/>
      <w:divBdr>
        <w:top w:val="none" w:sz="0" w:space="0" w:color="auto"/>
        <w:left w:val="none" w:sz="0" w:space="0" w:color="auto"/>
        <w:bottom w:val="none" w:sz="0" w:space="0" w:color="auto"/>
        <w:right w:val="none" w:sz="0" w:space="0" w:color="auto"/>
      </w:divBdr>
    </w:div>
    <w:div w:id="2055225880">
      <w:bodyDiv w:val="1"/>
      <w:marLeft w:val="0"/>
      <w:marRight w:val="0"/>
      <w:marTop w:val="0"/>
      <w:marBottom w:val="0"/>
      <w:divBdr>
        <w:top w:val="none" w:sz="0" w:space="0" w:color="auto"/>
        <w:left w:val="none" w:sz="0" w:space="0" w:color="auto"/>
        <w:bottom w:val="none" w:sz="0" w:space="0" w:color="auto"/>
        <w:right w:val="none" w:sz="0" w:space="0" w:color="auto"/>
      </w:divBdr>
    </w:div>
    <w:div w:id="2061392937">
      <w:bodyDiv w:val="1"/>
      <w:marLeft w:val="0"/>
      <w:marRight w:val="0"/>
      <w:marTop w:val="0"/>
      <w:marBottom w:val="0"/>
      <w:divBdr>
        <w:top w:val="none" w:sz="0" w:space="0" w:color="auto"/>
        <w:left w:val="none" w:sz="0" w:space="0" w:color="auto"/>
        <w:bottom w:val="none" w:sz="0" w:space="0" w:color="auto"/>
        <w:right w:val="none" w:sz="0" w:space="0" w:color="auto"/>
      </w:divBdr>
    </w:div>
    <w:div w:id="2072581613">
      <w:bodyDiv w:val="1"/>
      <w:marLeft w:val="0"/>
      <w:marRight w:val="0"/>
      <w:marTop w:val="0"/>
      <w:marBottom w:val="0"/>
      <w:divBdr>
        <w:top w:val="none" w:sz="0" w:space="0" w:color="auto"/>
        <w:left w:val="none" w:sz="0" w:space="0" w:color="auto"/>
        <w:bottom w:val="none" w:sz="0" w:space="0" w:color="auto"/>
        <w:right w:val="none" w:sz="0" w:space="0" w:color="auto"/>
      </w:divBdr>
    </w:div>
    <w:div w:id="2134056990">
      <w:bodyDiv w:val="1"/>
      <w:marLeft w:val="0"/>
      <w:marRight w:val="0"/>
      <w:marTop w:val="0"/>
      <w:marBottom w:val="0"/>
      <w:divBdr>
        <w:top w:val="none" w:sz="0" w:space="0" w:color="auto"/>
        <w:left w:val="none" w:sz="0" w:space="0" w:color="auto"/>
        <w:bottom w:val="none" w:sz="0" w:space="0" w:color="auto"/>
        <w:right w:val="none" w:sz="0" w:space="0" w:color="auto"/>
      </w:divBdr>
      <w:divsChild>
        <w:div w:id="2109035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konsens.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oerg.wolters@konsens.de" TargetMode="External"/><Relationship Id="rId2" Type="http://schemas.openxmlformats.org/officeDocument/2006/relationships/customXml" Target="../customXml/item2.xml"/><Relationship Id="rId16" Type="http://schemas.openxmlformats.org/officeDocument/2006/relationships/hyperlink" Target="http://www.fku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84388ef-7e0e-47a1-9072-46d16795b4df">TETHYQE55CUH-259756259-89049</_dlc_DocId>
    <Beauftragt_x003f_ xmlns="8fac0eff-d57d-47cf-9b1e-a17f1df54397" xsi:nil="true"/>
    <Jahr xmlns="8fac0eff-d57d-47cf-9b1e-a17f1df54397" xsi:nil="true"/>
    <Lieferant xmlns="8fac0eff-d57d-47cf-9b1e-a17f1df54397" xsi:nil="true"/>
    <_dlc_DocIdUrl xmlns="484388ef-7e0e-47a1-9072-46d16795b4df">
      <Url>https://fkurkunststoffe.sharepoint.com/sites/FKuRintern/_layouts/15/DocIdRedir.aspx?ID=TETHYQE55CUH-259756259-89049</Url>
      <Description>TETHYQE55CUH-259756259-89049</Description>
    </_dlc_DocIdUrl>
    <lcf76f155ced4ddcb4097134ff3c332f xmlns="8fac0eff-d57d-47cf-9b1e-a17f1df54397">
      <Terms xmlns="http://schemas.microsoft.com/office/infopath/2007/PartnerControls"/>
    </lcf76f155ced4ddcb4097134ff3c332f>
    <TaxCatchAll xmlns="484388ef-7e0e-47a1-9072-46d16795b4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ADBC2FCF5C54134587DFE51B08CABA57" ma:contentTypeVersion="21" ma:contentTypeDescription="Ein neues Dokument erstellen." ma:contentTypeScope="" ma:versionID="8b33c5f5d4047bab8acbc18186475396">
  <xsd:schema xmlns:xsd="http://www.w3.org/2001/XMLSchema" xmlns:xs="http://www.w3.org/2001/XMLSchema" xmlns:p="http://schemas.microsoft.com/office/2006/metadata/properties" xmlns:ns2="8fac0eff-d57d-47cf-9b1e-a17f1df54397" xmlns:ns3="484388ef-7e0e-47a1-9072-46d16795b4df" targetNamespace="http://schemas.microsoft.com/office/2006/metadata/properties" ma:root="true" ma:fieldsID="b1445b0bd72acdf509434b8bebe5fe8d" ns2:_="" ns3:_="">
    <xsd:import namespace="8fac0eff-d57d-47cf-9b1e-a17f1df54397"/>
    <xsd:import namespace="484388ef-7e0e-47a1-9072-46d16795b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Beauftragt_x003f_" minOccurs="0"/>
                <xsd:element ref="ns2:Jahr" minOccurs="0"/>
                <xsd:element ref="ns2:Lieferant"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c0eff-d57d-47cf-9b1e-a17f1df54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18ac5f11-4141-4dd1-9741-85b0811b9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Beauftragt_x003f_" ma:index="23" nillable="true" ma:displayName="Beauftragt?" ma:description="Wurde das Angebot angenommen?" ma:format="Dropdown" ma:internalName="Beauftragt_x003f_">
      <xsd:simpleType>
        <xsd:restriction base="dms:Choice">
          <xsd:enumeration value="ja"/>
          <xsd:enumeration value="nein"/>
        </xsd:restriction>
      </xsd:simpleType>
    </xsd:element>
    <xsd:element name="Jahr" ma:index="24" nillable="true" ma:displayName="Jahr" ma:format="Dropdown" ma:internalName="Jahr">
      <xsd:simpleType>
        <xsd:restriction base="dms:Choice">
          <xsd:enumeration value="2023"/>
          <xsd:enumeration value="2024"/>
          <xsd:enumeration value="2025"/>
        </xsd:restriction>
      </xsd:simpleType>
    </xsd:element>
    <xsd:element name="Lieferant" ma:index="25" nillable="true" ma:displayName="Lieferant" ma:format="Dropdown" ma:internalName="Lieferant">
      <xsd:simpleType>
        <xsd:union memberTypes="dms:Text">
          <xsd:simpleType>
            <xsd:restriction base="dms:Choice">
              <xsd:enumeration value="Valdor"/>
              <xsd:enumeration value="Zenit"/>
              <xsd:enumeration value="Rene Dhemant"/>
              <xsd:enumeration value="360 products"/>
            </xsd:restriction>
          </xsd:simpleType>
        </xsd:un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388ef-7e0e-47a1-9072-46d16795b4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df70f1-72c0-44c1-a8ce-29f8dee530b3}" ma:internalName="TaxCatchAll" ma:showField="CatchAllData" ma:web="484388ef-7e0e-47a1-9072-46d16795b4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_dlc_DocId" ma:index="26" nillable="true" ma:displayName="Wert der Dokument-ID" ma:description="Der Wert der diesem Element zugewiesenen Dokument-ID." ma:indexed="true" ma:internalName="_dlc_DocId" ma:readOnly="true">
      <xsd:simpleType>
        <xsd:restriction base="dms:Text"/>
      </xsd:simpleType>
    </xsd:element>
    <xsd:element name="_dlc_DocIdUrl" ma:index="27"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D85DB-8B17-494B-9A0F-766681169405}">
  <ds:schemaRefs>
    <ds:schemaRef ds:uri="http://schemas.openxmlformats.org/officeDocument/2006/bibliography"/>
  </ds:schemaRefs>
</ds:datastoreItem>
</file>

<file path=customXml/itemProps2.xml><?xml version="1.0" encoding="utf-8"?>
<ds:datastoreItem xmlns:ds="http://schemas.openxmlformats.org/officeDocument/2006/customXml" ds:itemID="{81E6ED19-2821-48D3-B13C-34A1FE32C80D}">
  <ds:schemaRefs>
    <ds:schemaRef ds:uri="http://schemas.microsoft.com/sharepoint/events"/>
  </ds:schemaRefs>
</ds:datastoreItem>
</file>

<file path=customXml/itemProps3.xml><?xml version="1.0" encoding="utf-8"?>
<ds:datastoreItem xmlns:ds="http://schemas.openxmlformats.org/officeDocument/2006/customXml" ds:itemID="{8ACD3330-2A8D-431A-BB9B-17056ABF04E0}">
  <ds:schemaRefs>
    <ds:schemaRef ds:uri="http://schemas.microsoft.com/office/2006/metadata/properties"/>
    <ds:schemaRef ds:uri="http://schemas.microsoft.com/office/infopath/2007/PartnerControls"/>
    <ds:schemaRef ds:uri="484388ef-7e0e-47a1-9072-46d16795b4df"/>
    <ds:schemaRef ds:uri="8fac0eff-d57d-47cf-9b1e-a17f1df54397"/>
  </ds:schemaRefs>
</ds:datastoreItem>
</file>

<file path=customXml/itemProps4.xml><?xml version="1.0" encoding="utf-8"?>
<ds:datastoreItem xmlns:ds="http://schemas.openxmlformats.org/officeDocument/2006/customXml" ds:itemID="{E826DC5B-7EA8-43AA-A770-CB0509DDD62D}">
  <ds:schemaRefs>
    <ds:schemaRef ds:uri="http://schemas.microsoft.com/sharepoint/v3/contenttype/forms"/>
  </ds:schemaRefs>
</ds:datastoreItem>
</file>

<file path=customXml/itemProps5.xml><?xml version="1.0" encoding="utf-8"?>
<ds:datastoreItem xmlns:ds="http://schemas.openxmlformats.org/officeDocument/2006/customXml" ds:itemID="{23A6BC93-3062-4D52-8BED-D07404C0F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c0eff-d57d-47cf-9b1e-a17f1df54397"/>
    <ds:schemaRef ds:uri="484388ef-7e0e-47a1-9072-46d16795b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5641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denise.winkelmann</dc:creator>
  <cp:keywords/>
  <cp:lastModifiedBy>Sandra Amann</cp:lastModifiedBy>
  <cp:revision>3</cp:revision>
  <cp:lastPrinted>2021-09-09T08:45:00Z</cp:lastPrinted>
  <dcterms:created xsi:type="dcterms:W3CDTF">2026-08-05T15:29:00Z</dcterms:created>
  <dcterms:modified xsi:type="dcterms:W3CDTF">2026-08-06T06:32:00Z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0x010100ADBC2FCF5C54134587DFE51B08CABA57</vt:lpwstr>
  </property>
  <property fmtid="{D5CDD505-2E9C-101B-9397-08002B2CF9AE}" pid="4" name="_dlc_DocIdItemGuid">
    <vt:lpwstr>0f812b86-bc50-4651-bedb-6930f7cf42cb</vt:lpwstr>
  </property>
</Properties>
</file>