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846368" w14:textId="700A43EB" w:rsidR="0041674B" w:rsidRPr="00C26DAB" w:rsidRDefault="005D3886" w:rsidP="00F20F58">
      <w:pPr>
        <w:tabs>
          <w:tab w:val="left" w:pos="7338"/>
        </w:tabs>
        <w:spacing w:before="360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LSR-Dosiersystem von Elmet</w:t>
      </w:r>
      <w:r w:rsidR="00F167FD" w:rsidRPr="00F167FD">
        <w:rPr>
          <w:rFonts w:ascii="Arial" w:hAnsi="Arial" w:cs="Arial"/>
          <w:b/>
          <w:sz w:val="44"/>
          <w:szCs w:val="44"/>
        </w:rPr>
        <w:t xml:space="preserve"> </w:t>
      </w:r>
      <w:r w:rsidR="00F167FD">
        <w:rPr>
          <w:rFonts w:ascii="Arial" w:hAnsi="Arial" w:cs="Arial"/>
          <w:b/>
          <w:sz w:val="44"/>
          <w:szCs w:val="44"/>
        </w:rPr>
        <w:t>prämiiert</w:t>
      </w:r>
    </w:p>
    <w:p w14:paraId="37ED24EF" w14:textId="5673B5D6" w:rsidR="00005963" w:rsidRDefault="005D3886" w:rsidP="00115A19">
      <w:pPr>
        <w:spacing w:after="12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noProof/>
          <w:color w:val="auto"/>
          <w:szCs w:val="24"/>
        </w:rPr>
        <w:drawing>
          <wp:inline distT="0" distB="0" distL="0" distR="0" wp14:anchorId="3013AD68" wp14:editId="68DD6866">
            <wp:extent cx="5760085" cy="3839210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3839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FE69E8" w14:textId="1C354D7F" w:rsidR="00F702C4" w:rsidRDefault="00F036F6" w:rsidP="0041674B">
      <w:pPr>
        <w:spacing w:before="120"/>
        <w:rPr>
          <w:rFonts w:ascii="Arial" w:hAnsi="Arial" w:cs="Arial"/>
          <w:i/>
          <w:color w:val="auto"/>
          <w:szCs w:val="24"/>
        </w:rPr>
      </w:pPr>
      <w:r>
        <w:rPr>
          <w:rFonts w:ascii="Arial" w:hAnsi="Arial" w:cs="Arial"/>
          <w:i/>
          <w:color w:val="auto"/>
          <w:szCs w:val="24"/>
        </w:rPr>
        <w:t xml:space="preserve">Das </w:t>
      </w:r>
      <w:r w:rsidR="00094610">
        <w:rPr>
          <w:rFonts w:ascii="Arial" w:hAnsi="Arial" w:cs="Arial"/>
          <w:i/>
          <w:color w:val="auto"/>
          <w:szCs w:val="24"/>
        </w:rPr>
        <w:t>Dosiersystem</w:t>
      </w:r>
      <w:r w:rsidR="0041674B" w:rsidRPr="0041674B">
        <w:rPr>
          <w:rFonts w:ascii="Arial" w:hAnsi="Arial" w:cs="Arial"/>
          <w:i/>
          <w:color w:val="auto"/>
          <w:szCs w:val="24"/>
        </w:rPr>
        <w:t xml:space="preserve"> </w:t>
      </w:r>
      <w:proofErr w:type="spellStart"/>
      <w:r w:rsidR="0041674B" w:rsidRPr="0041674B">
        <w:rPr>
          <w:rFonts w:ascii="Arial" w:hAnsi="Arial" w:cs="Arial"/>
          <w:i/>
          <w:color w:val="auto"/>
          <w:szCs w:val="24"/>
        </w:rPr>
        <w:t>SMARTmix</w:t>
      </w:r>
      <w:proofErr w:type="spellEnd"/>
      <w:r w:rsidR="0041674B" w:rsidRPr="0041674B">
        <w:rPr>
          <w:rFonts w:ascii="Arial" w:hAnsi="Arial" w:cs="Arial"/>
          <w:i/>
          <w:color w:val="auto"/>
          <w:szCs w:val="24"/>
        </w:rPr>
        <w:t xml:space="preserve"> Top 7000 Pro </w:t>
      </w:r>
      <w:r w:rsidR="00094610">
        <w:rPr>
          <w:rFonts w:ascii="Arial" w:hAnsi="Arial" w:cs="Arial"/>
          <w:i/>
          <w:color w:val="auto"/>
          <w:szCs w:val="24"/>
        </w:rPr>
        <w:t xml:space="preserve">von Elmet </w:t>
      </w:r>
      <w:r w:rsidR="000E0931">
        <w:rPr>
          <w:rFonts w:ascii="Arial" w:hAnsi="Arial" w:cs="Arial"/>
          <w:i/>
          <w:color w:val="auto"/>
          <w:szCs w:val="24"/>
        </w:rPr>
        <w:t xml:space="preserve">kam auf </w:t>
      </w:r>
      <w:r w:rsidR="00094610">
        <w:rPr>
          <w:rFonts w:ascii="Arial" w:hAnsi="Arial" w:cs="Arial"/>
          <w:i/>
          <w:color w:val="auto"/>
          <w:szCs w:val="24"/>
        </w:rPr>
        <w:t xml:space="preserve">Platz 2 </w:t>
      </w:r>
      <w:r w:rsidR="000E0931">
        <w:rPr>
          <w:rFonts w:ascii="Arial" w:hAnsi="Arial" w:cs="Arial"/>
          <w:i/>
          <w:color w:val="auto"/>
          <w:szCs w:val="24"/>
        </w:rPr>
        <w:t xml:space="preserve">in der Kategorie Peripherie des </w:t>
      </w:r>
      <w:r w:rsidR="00094610">
        <w:rPr>
          <w:rFonts w:ascii="Arial" w:hAnsi="Arial" w:cs="Arial"/>
          <w:i/>
          <w:color w:val="auto"/>
          <w:szCs w:val="24"/>
        </w:rPr>
        <w:t>Wettbewerb</w:t>
      </w:r>
      <w:r w:rsidR="000E0931">
        <w:rPr>
          <w:rFonts w:ascii="Arial" w:hAnsi="Arial" w:cs="Arial"/>
          <w:i/>
          <w:color w:val="auto"/>
          <w:szCs w:val="24"/>
        </w:rPr>
        <w:t>s</w:t>
      </w:r>
      <w:r w:rsidR="00094610">
        <w:rPr>
          <w:rFonts w:ascii="Arial" w:hAnsi="Arial" w:cs="Arial"/>
          <w:i/>
          <w:color w:val="auto"/>
          <w:szCs w:val="24"/>
        </w:rPr>
        <w:t xml:space="preserve"> um den Titel Produkt des Jahres, den das Kunststoff Magazin ausgeschrieben hatte.</w:t>
      </w:r>
      <w:r w:rsidR="0041674B" w:rsidRPr="0041674B">
        <w:rPr>
          <w:rFonts w:ascii="Arial" w:hAnsi="Arial" w:cs="Arial"/>
          <w:i/>
          <w:color w:val="auto"/>
          <w:szCs w:val="24"/>
        </w:rPr>
        <w:t xml:space="preserve"> </w:t>
      </w:r>
      <w:r>
        <w:rPr>
          <w:rFonts w:ascii="Arial" w:hAnsi="Arial" w:cs="Arial"/>
          <w:i/>
          <w:color w:val="auto"/>
          <w:szCs w:val="24"/>
        </w:rPr>
        <w:t xml:space="preserve">Links </w:t>
      </w:r>
      <w:r w:rsidRPr="00F036F6">
        <w:rPr>
          <w:rFonts w:ascii="Arial" w:hAnsi="Arial" w:cs="Arial"/>
          <w:i/>
          <w:color w:val="auto"/>
          <w:szCs w:val="24"/>
        </w:rPr>
        <w:t xml:space="preserve">Raphael </w:t>
      </w:r>
      <w:proofErr w:type="spellStart"/>
      <w:r w:rsidRPr="00F036F6">
        <w:rPr>
          <w:rFonts w:ascii="Arial" w:hAnsi="Arial" w:cs="Arial"/>
          <w:i/>
          <w:color w:val="auto"/>
          <w:szCs w:val="24"/>
        </w:rPr>
        <w:t>S</w:t>
      </w:r>
      <w:r w:rsidR="00FB7EC4">
        <w:rPr>
          <w:rFonts w:ascii="Arial" w:hAnsi="Arial" w:cs="Arial"/>
          <w:i/>
          <w:color w:val="auto"/>
          <w:szCs w:val="24"/>
        </w:rPr>
        <w:t>t</w:t>
      </w:r>
      <w:r w:rsidRPr="00F036F6">
        <w:rPr>
          <w:rFonts w:ascii="Arial" w:hAnsi="Arial" w:cs="Arial"/>
          <w:i/>
          <w:color w:val="auto"/>
          <w:szCs w:val="24"/>
        </w:rPr>
        <w:t>öttner</w:t>
      </w:r>
      <w:proofErr w:type="spellEnd"/>
      <w:r w:rsidR="006427F5">
        <w:rPr>
          <w:rFonts w:ascii="Arial" w:hAnsi="Arial" w:cs="Arial"/>
          <w:i/>
          <w:color w:val="auto"/>
          <w:szCs w:val="24"/>
        </w:rPr>
        <w:t>,</w:t>
      </w:r>
      <w:r>
        <w:rPr>
          <w:rFonts w:ascii="Arial" w:hAnsi="Arial" w:cs="Arial"/>
          <w:i/>
          <w:color w:val="auto"/>
          <w:szCs w:val="24"/>
        </w:rPr>
        <w:t xml:space="preserve"> </w:t>
      </w:r>
      <w:r w:rsidR="006427F5" w:rsidRPr="006427F5">
        <w:rPr>
          <w:rFonts w:ascii="Arial" w:hAnsi="Arial" w:cs="Arial"/>
          <w:i/>
          <w:color w:val="auto"/>
          <w:szCs w:val="24"/>
        </w:rPr>
        <w:t>Teamleiter Automation</w:t>
      </w:r>
      <w:r w:rsidR="006427F5">
        <w:rPr>
          <w:rFonts w:ascii="Arial" w:hAnsi="Arial" w:cs="Arial"/>
          <w:i/>
          <w:color w:val="auto"/>
          <w:szCs w:val="24"/>
        </w:rPr>
        <w:t>,</w:t>
      </w:r>
      <w:r>
        <w:rPr>
          <w:rFonts w:ascii="Arial" w:hAnsi="Arial" w:cs="Arial"/>
          <w:i/>
          <w:color w:val="auto"/>
          <w:szCs w:val="24"/>
        </w:rPr>
        <w:t xml:space="preserve"> rechts Harald Wallner, Geschäftsführer von Elmet; </w:t>
      </w:r>
      <w:r w:rsidR="0041674B">
        <w:rPr>
          <w:rFonts w:ascii="Arial" w:hAnsi="Arial" w:cs="Arial"/>
          <w:i/>
          <w:color w:val="auto"/>
          <w:szCs w:val="24"/>
        </w:rPr>
        <w:t xml:space="preserve">© </w:t>
      </w:r>
      <w:r w:rsidR="00303C19" w:rsidRPr="00303C19">
        <w:rPr>
          <w:rFonts w:ascii="Arial" w:hAnsi="Arial" w:cs="Arial"/>
          <w:i/>
          <w:color w:val="auto"/>
          <w:szCs w:val="24"/>
        </w:rPr>
        <w:t xml:space="preserve">WEKA Business Medien GmbH, Fotograf Andreas </w:t>
      </w:r>
      <w:proofErr w:type="spellStart"/>
      <w:r w:rsidR="00303C19" w:rsidRPr="00303C19">
        <w:rPr>
          <w:rFonts w:ascii="Arial" w:hAnsi="Arial" w:cs="Arial"/>
          <w:i/>
          <w:color w:val="auto"/>
          <w:szCs w:val="24"/>
        </w:rPr>
        <w:t>Schebesta</w:t>
      </w:r>
      <w:proofErr w:type="spellEnd"/>
    </w:p>
    <w:p w14:paraId="1DE38C88" w14:textId="75434FFC" w:rsidR="00A52056" w:rsidRDefault="00F20F58" w:rsidP="00347868">
      <w:pPr>
        <w:spacing w:before="360" w:line="360" w:lineRule="exact"/>
        <w:rPr>
          <w:rFonts w:ascii="Arial" w:hAnsi="Arial" w:cs="Arial"/>
          <w:bCs/>
          <w:color w:val="auto"/>
          <w:szCs w:val="24"/>
        </w:rPr>
      </w:pPr>
      <w:proofErr w:type="spellStart"/>
      <w:r w:rsidRPr="00A52056">
        <w:rPr>
          <w:rFonts w:ascii="Arial" w:hAnsi="Arial" w:cs="Arial"/>
          <w:color w:val="auto"/>
          <w:szCs w:val="24"/>
        </w:rPr>
        <w:t>Oftering</w:t>
      </w:r>
      <w:proofErr w:type="spellEnd"/>
      <w:r w:rsidR="009465C2" w:rsidRPr="00A52056">
        <w:rPr>
          <w:rFonts w:ascii="Arial" w:hAnsi="Arial" w:cs="Arial"/>
          <w:color w:val="auto"/>
          <w:szCs w:val="24"/>
        </w:rPr>
        <w:t>/</w:t>
      </w:r>
      <w:r w:rsidR="00C26DAB" w:rsidRPr="00A52056">
        <w:rPr>
          <w:rFonts w:ascii="Arial" w:hAnsi="Arial" w:cs="Arial"/>
          <w:color w:val="auto"/>
          <w:szCs w:val="24"/>
        </w:rPr>
        <w:t>Österreich</w:t>
      </w:r>
      <w:r w:rsidRPr="00A52056">
        <w:rPr>
          <w:rFonts w:ascii="Arial" w:hAnsi="Arial" w:cs="Arial"/>
          <w:color w:val="auto"/>
          <w:szCs w:val="24"/>
        </w:rPr>
        <w:t xml:space="preserve">, </w:t>
      </w:r>
      <w:r w:rsidR="00A52056" w:rsidRPr="00A52056">
        <w:rPr>
          <w:rFonts w:ascii="Arial" w:hAnsi="Arial" w:cs="Arial"/>
          <w:color w:val="auto"/>
          <w:szCs w:val="24"/>
        </w:rPr>
        <w:t>März 2023</w:t>
      </w:r>
      <w:r w:rsidRPr="00A52056">
        <w:rPr>
          <w:rFonts w:ascii="Arial" w:hAnsi="Arial" w:cs="Arial"/>
          <w:color w:val="auto"/>
          <w:szCs w:val="24"/>
        </w:rPr>
        <w:t xml:space="preserve"> – </w:t>
      </w:r>
      <w:proofErr w:type="spellStart"/>
      <w:r w:rsidR="00F167FD" w:rsidRPr="00A52056">
        <w:rPr>
          <w:rFonts w:ascii="Arial" w:hAnsi="Arial" w:cs="Arial"/>
          <w:bCs/>
          <w:color w:val="auto"/>
          <w:szCs w:val="24"/>
        </w:rPr>
        <w:t>SMARTmix</w:t>
      </w:r>
      <w:proofErr w:type="spellEnd"/>
      <w:r w:rsidR="00F167FD" w:rsidRPr="00A52056">
        <w:rPr>
          <w:rFonts w:ascii="Arial" w:hAnsi="Arial" w:cs="Arial"/>
          <w:bCs/>
          <w:color w:val="auto"/>
          <w:szCs w:val="24"/>
        </w:rPr>
        <w:t xml:space="preserve"> TOP 7000 Pro</w:t>
      </w:r>
      <w:r w:rsidR="00F167FD">
        <w:rPr>
          <w:rFonts w:ascii="Arial" w:hAnsi="Arial" w:cs="Arial"/>
          <w:bCs/>
          <w:color w:val="auto"/>
          <w:szCs w:val="24"/>
        </w:rPr>
        <w:t>,</w:t>
      </w:r>
      <w:r w:rsidR="00F167FD" w:rsidRPr="00A52056">
        <w:rPr>
          <w:rFonts w:ascii="Arial" w:hAnsi="Arial" w:cs="Arial"/>
          <w:bCs/>
          <w:color w:val="auto"/>
          <w:szCs w:val="24"/>
        </w:rPr>
        <w:t xml:space="preserve"> </w:t>
      </w:r>
      <w:r w:rsidR="00F167FD">
        <w:rPr>
          <w:rFonts w:ascii="Arial" w:hAnsi="Arial" w:cs="Arial"/>
          <w:bCs/>
          <w:color w:val="auto"/>
          <w:szCs w:val="24"/>
        </w:rPr>
        <w:t>d</w:t>
      </w:r>
      <w:r w:rsidR="005D3886">
        <w:rPr>
          <w:rFonts w:ascii="Arial" w:hAnsi="Arial" w:cs="Arial"/>
          <w:bCs/>
          <w:color w:val="auto"/>
          <w:szCs w:val="24"/>
        </w:rPr>
        <w:t xml:space="preserve">as Dosiersystem </w:t>
      </w:r>
      <w:r w:rsidR="00F167FD">
        <w:rPr>
          <w:rFonts w:ascii="Arial" w:hAnsi="Arial" w:cs="Arial"/>
          <w:bCs/>
          <w:color w:val="auto"/>
          <w:szCs w:val="24"/>
        </w:rPr>
        <w:t xml:space="preserve">von Elmet </w:t>
      </w:r>
      <w:r w:rsidR="005D3886">
        <w:rPr>
          <w:rFonts w:ascii="Arial" w:hAnsi="Arial" w:cs="Arial"/>
          <w:bCs/>
          <w:color w:val="auto"/>
          <w:szCs w:val="24"/>
        </w:rPr>
        <w:t xml:space="preserve">für </w:t>
      </w:r>
      <w:r w:rsidR="00F167FD">
        <w:rPr>
          <w:rFonts w:ascii="Arial" w:hAnsi="Arial" w:cs="Arial"/>
          <w:bCs/>
          <w:color w:val="auto"/>
          <w:szCs w:val="24"/>
        </w:rPr>
        <w:t xml:space="preserve">das </w:t>
      </w:r>
      <w:r w:rsidR="006427F5">
        <w:rPr>
          <w:rFonts w:ascii="Arial" w:hAnsi="Arial" w:cs="Arial"/>
          <w:bCs/>
          <w:color w:val="auto"/>
          <w:szCs w:val="24"/>
        </w:rPr>
        <w:t>Fördern</w:t>
      </w:r>
      <w:r w:rsidR="00F167FD">
        <w:rPr>
          <w:rFonts w:ascii="Arial" w:hAnsi="Arial" w:cs="Arial"/>
          <w:bCs/>
          <w:color w:val="auto"/>
          <w:szCs w:val="24"/>
        </w:rPr>
        <w:t xml:space="preserve"> von </w:t>
      </w:r>
      <w:r w:rsidR="005D3886">
        <w:rPr>
          <w:rFonts w:ascii="Arial" w:hAnsi="Arial" w:cs="Arial"/>
          <w:bCs/>
          <w:color w:val="auto"/>
          <w:szCs w:val="24"/>
        </w:rPr>
        <w:t>Flüssig-Silikonkautschuk (LSR)</w:t>
      </w:r>
      <w:r w:rsidR="00F167FD">
        <w:rPr>
          <w:rFonts w:ascii="Arial" w:hAnsi="Arial" w:cs="Arial"/>
          <w:bCs/>
          <w:color w:val="auto"/>
          <w:szCs w:val="24"/>
        </w:rPr>
        <w:t xml:space="preserve">, </w:t>
      </w:r>
      <w:r w:rsidR="005D3886">
        <w:rPr>
          <w:rFonts w:ascii="Arial" w:hAnsi="Arial" w:cs="Arial"/>
          <w:bCs/>
          <w:color w:val="auto"/>
          <w:szCs w:val="24"/>
        </w:rPr>
        <w:t>hat i</w:t>
      </w:r>
      <w:r w:rsidR="00094610">
        <w:rPr>
          <w:rFonts w:ascii="Arial" w:hAnsi="Arial" w:cs="Arial"/>
          <w:color w:val="auto"/>
          <w:szCs w:val="24"/>
        </w:rPr>
        <w:t xml:space="preserve">m Wettbewerb um den Titel </w:t>
      </w:r>
      <w:r w:rsidR="00094610" w:rsidRPr="00094610">
        <w:rPr>
          <w:rFonts w:ascii="Arial" w:hAnsi="Arial" w:cs="Arial"/>
          <w:bCs/>
          <w:color w:val="auto"/>
          <w:szCs w:val="24"/>
        </w:rPr>
        <w:t>Produkt des Jahres 2023</w:t>
      </w:r>
      <w:r w:rsidR="000E0931">
        <w:rPr>
          <w:rFonts w:ascii="Arial" w:hAnsi="Arial" w:cs="Arial"/>
          <w:bCs/>
          <w:color w:val="auto"/>
          <w:szCs w:val="24"/>
        </w:rPr>
        <w:t xml:space="preserve">, ausgeschrieben von der Branchen-Fachzeitschrift </w:t>
      </w:r>
      <w:r w:rsidR="000E0931" w:rsidRPr="00A52056">
        <w:rPr>
          <w:rFonts w:ascii="Arial" w:hAnsi="Arial" w:cs="Arial"/>
          <w:bCs/>
          <w:color w:val="auto"/>
          <w:szCs w:val="24"/>
        </w:rPr>
        <w:t>Kunststoff Magazin</w:t>
      </w:r>
      <w:r w:rsidR="000E0931">
        <w:rPr>
          <w:rFonts w:ascii="Arial" w:hAnsi="Arial" w:cs="Arial"/>
          <w:bCs/>
          <w:color w:val="auto"/>
          <w:szCs w:val="24"/>
        </w:rPr>
        <w:t>,</w:t>
      </w:r>
      <w:r w:rsidR="00094610">
        <w:rPr>
          <w:rFonts w:ascii="Arial" w:hAnsi="Arial" w:cs="Arial"/>
          <w:bCs/>
          <w:color w:val="auto"/>
          <w:szCs w:val="24"/>
        </w:rPr>
        <w:t xml:space="preserve"> den </w:t>
      </w:r>
      <w:r w:rsidR="00A52056">
        <w:rPr>
          <w:rFonts w:ascii="Arial" w:hAnsi="Arial" w:cs="Arial"/>
          <w:bCs/>
          <w:color w:val="auto"/>
          <w:szCs w:val="24"/>
        </w:rPr>
        <w:t xml:space="preserve">2. Platz in der Kategorie </w:t>
      </w:r>
      <w:r w:rsidR="000E0931">
        <w:rPr>
          <w:rFonts w:ascii="Arial" w:hAnsi="Arial" w:cs="Arial"/>
          <w:bCs/>
          <w:color w:val="auto"/>
          <w:szCs w:val="24"/>
        </w:rPr>
        <w:t>Peripherie</w:t>
      </w:r>
      <w:r w:rsidR="00A52056">
        <w:rPr>
          <w:rFonts w:ascii="Arial" w:hAnsi="Arial" w:cs="Arial"/>
          <w:bCs/>
          <w:color w:val="auto"/>
          <w:szCs w:val="24"/>
        </w:rPr>
        <w:t xml:space="preserve"> </w:t>
      </w:r>
      <w:r w:rsidR="00094610">
        <w:rPr>
          <w:rFonts w:ascii="Arial" w:hAnsi="Arial" w:cs="Arial"/>
          <w:bCs/>
          <w:color w:val="auto"/>
          <w:szCs w:val="24"/>
        </w:rPr>
        <w:t xml:space="preserve">errungen. </w:t>
      </w:r>
      <w:r w:rsidR="00094610" w:rsidRPr="00094610">
        <w:rPr>
          <w:rFonts w:ascii="Arial" w:hAnsi="Arial" w:cs="Arial"/>
          <w:bCs/>
          <w:color w:val="auto"/>
          <w:szCs w:val="24"/>
        </w:rPr>
        <w:t xml:space="preserve">In </w:t>
      </w:r>
      <w:r w:rsidR="00094610">
        <w:rPr>
          <w:rFonts w:ascii="Arial" w:hAnsi="Arial" w:cs="Arial"/>
          <w:bCs/>
          <w:color w:val="auto"/>
          <w:szCs w:val="24"/>
        </w:rPr>
        <w:t>dieser und vier weiteren</w:t>
      </w:r>
      <w:r w:rsidR="00094610" w:rsidRPr="00094610">
        <w:rPr>
          <w:rFonts w:ascii="Arial" w:hAnsi="Arial" w:cs="Arial"/>
          <w:bCs/>
          <w:color w:val="auto"/>
          <w:szCs w:val="24"/>
        </w:rPr>
        <w:t xml:space="preserve"> Rubriken </w:t>
      </w:r>
      <w:r w:rsidR="00094610">
        <w:rPr>
          <w:rFonts w:ascii="Arial" w:hAnsi="Arial" w:cs="Arial"/>
          <w:bCs/>
          <w:color w:val="auto"/>
          <w:szCs w:val="24"/>
        </w:rPr>
        <w:t>standen vierzig</w:t>
      </w:r>
      <w:r w:rsidR="00094610" w:rsidRPr="00094610">
        <w:rPr>
          <w:rFonts w:ascii="Arial" w:hAnsi="Arial" w:cs="Arial"/>
          <w:bCs/>
          <w:color w:val="auto"/>
          <w:szCs w:val="24"/>
        </w:rPr>
        <w:t xml:space="preserve"> ausgeklügelte Lösungen und Produkte zur Wahl, die die </w:t>
      </w:r>
      <w:r w:rsidR="000E0931">
        <w:rPr>
          <w:rFonts w:ascii="Arial" w:hAnsi="Arial" w:cs="Arial"/>
          <w:bCs/>
          <w:color w:val="auto"/>
          <w:szCs w:val="24"/>
        </w:rPr>
        <w:t xml:space="preserve">Redaktion unter der Vielzahl von Einreichungen am meisten </w:t>
      </w:r>
      <w:r w:rsidR="00094610" w:rsidRPr="00094610">
        <w:rPr>
          <w:rFonts w:ascii="Arial" w:hAnsi="Arial" w:cs="Arial"/>
          <w:bCs/>
          <w:color w:val="auto"/>
          <w:szCs w:val="24"/>
        </w:rPr>
        <w:t xml:space="preserve">begeistert </w:t>
      </w:r>
      <w:r w:rsidR="00094610">
        <w:rPr>
          <w:rFonts w:ascii="Arial" w:hAnsi="Arial" w:cs="Arial"/>
          <w:bCs/>
          <w:color w:val="auto"/>
          <w:szCs w:val="24"/>
        </w:rPr>
        <w:t>hatten</w:t>
      </w:r>
      <w:r w:rsidR="00094610" w:rsidRPr="00094610">
        <w:rPr>
          <w:rFonts w:ascii="Arial" w:hAnsi="Arial" w:cs="Arial"/>
          <w:bCs/>
          <w:color w:val="auto"/>
          <w:szCs w:val="24"/>
        </w:rPr>
        <w:t>.</w:t>
      </w:r>
      <w:r w:rsidR="00094610">
        <w:rPr>
          <w:rFonts w:ascii="Arial" w:hAnsi="Arial" w:cs="Arial"/>
          <w:bCs/>
          <w:color w:val="auto"/>
          <w:szCs w:val="24"/>
        </w:rPr>
        <w:t xml:space="preserve"> </w:t>
      </w:r>
      <w:r w:rsidR="00DF0B17" w:rsidRPr="00DF0B17">
        <w:rPr>
          <w:rFonts w:ascii="Arial" w:hAnsi="Arial" w:cs="Arial"/>
          <w:bCs/>
          <w:color w:val="auto"/>
          <w:szCs w:val="24"/>
        </w:rPr>
        <w:t>Die Entscheidung trafen letztlich die Leserinnen und Leser mit mehr als 6.000 per Online-Voting abgegebenen Stimmen</w:t>
      </w:r>
      <w:r w:rsidR="00A52056">
        <w:rPr>
          <w:rFonts w:ascii="Arial" w:hAnsi="Arial" w:cs="Arial"/>
          <w:bCs/>
          <w:color w:val="auto"/>
          <w:szCs w:val="24"/>
        </w:rPr>
        <w:t>.</w:t>
      </w:r>
      <w:r w:rsidR="000E0931">
        <w:rPr>
          <w:rFonts w:ascii="Arial" w:hAnsi="Arial" w:cs="Arial"/>
          <w:bCs/>
          <w:color w:val="auto"/>
          <w:szCs w:val="24"/>
        </w:rPr>
        <w:t xml:space="preserve"> </w:t>
      </w:r>
    </w:p>
    <w:p w14:paraId="349ED3A6" w14:textId="3FED0210" w:rsidR="00207C84" w:rsidRDefault="00F167FD" w:rsidP="00347868">
      <w:pPr>
        <w:spacing w:after="120" w:line="360" w:lineRule="exact"/>
        <w:rPr>
          <w:rFonts w:ascii="Arial" w:hAnsi="Arial" w:cs="Arial"/>
          <w:color w:val="auto"/>
          <w:szCs w:val="24"/>
        </w:rPr>
      </w:pPr>
      <w:r w:rsidRPr="000E0931">
        <w:rPr>
          <w:rFonts w:ascii="Arial" w:hAnsi="Arial" w:cs="Arial"/>
          <w:bCs/>
          <w:color w:val="auto"/>
          <w:szCs w:val="24"/>
        </w:rPr>
        <w:lastRenderedPageBreak/>
        <w:t xml:space="preserve">Am Abend des 9. März 2023 </w:t>
      </w:r>
      <w:r>
        <w:rPr>
          <w:rFonts w:ascii="Arial" w:hAnsi="Arial" w:cs="Arial"/>
          <w:bCs/>
          <w:color w:val="auto"/>
          <w:szCs w:val="24"/>
        </w:rPr>
        <w:t>hat WEKA</w:t>
      </w:r>
      <w:r w:rsidR="00DF0B17">
        <w:rPr>
          <w:rFonts w:ascii="Arial" w:hAnsi="Arial" w:cs="Arial"/>
          <w:bCs/>
          <w:color w:val="auto"/>
          <w:szCs w:val="24"/>
        </w:rPr>
        <w:t xml:space="preserve"> Business Medien </w:t>
      </w:r>
      <w:r>
        <w:rPr>
          <w:rFonts w:ascii="Arial" w:hAnsi="Arial" w:cs="Arial"/>
          <w:bCs/>
          <w:color w:val="auto"/>
          <w:szCs w:val="24"/>
        </w:rPr>
        <w:t>die Preise übergeben</w:t>
      </w:r>
      <w:r w:rsidRPr="000E0931">
        <w:rPr>
          <w:rFonts w:ascii="Arial" w:hAnsi="Arial" w:cs="Arial"/>
          <w:bCs/>
          <w:color w:val="auto"/>
          <w:szCs w:val="24"/>
        </w:rPr>
        <w:t>.</w:t>
      </w:r>
      <w:r>
        <w:rPr>
          <w:rFonts w:ascii="Arial" w:hAnsi="Arial" w:cs="Arial"/>
          <w:bCs/>
          <w:color w:val="auto"/>
          <w:szCs w:val="24"/>
        </w:rPr>
        <w:t xml:space="preserve"> </w:t>
      </w:r>
      <w:r w:rsidR="00207C84" w:rsidRPr="00207C84">
        <w:rPr>
          <w:rFonts w:ascii="Arial" w:hAnsi="Arial" w:cs="Arial"/>
          <w:color w:val="auto"/>
          <w:szCs w:val="24"/>
        </w:rPr>
        <w:t>Peter Eberhard, Verlagsleiter</w:t>
      </w:r>
      <w:r w:rsidR="00207C84">
        <w:rPr>
          <w:rFonts w:ascii="Arial" w:hAnsi="Arial" w:cs="Arial"/>
          <w:color w:val="auto"/>
          <w:szCs w:val="24"/>
        </w:rPr>
        <w:t xml:space="preserve"> und </w:t>
      </w:r>
      <w:r w:rsidR="00207C84" w:rsidRPr="00207C84">
        <w:rPr>
          <w:rFonts w:ascii="Arial" w:hAnsi="Arial" w:cs="Arial"/>
          <w:color w:val="auto"/>
          <w:szCs w:val="24"/>
        </w:rPr>
        <w:t>Prokurist</w:t>
      </w:r>
      <w:r>
        <w:rPr>
          <w:rFonts w:ascii="Arial" w:hAnsi="Arial" w:cs="Arial"/>
          <w:color w:val="auto"/>
          <w:szCs w:val="24"/>
        </w:rPr>
        <w:t>,</w:t>
      </w:r>
      <w:r w:rsidR="00207C84" w:rsidRPr="00207C84">
        <w:rPr>
          <w:rFonts w:ascii="Arial" w:hAnsi="Arial" w:cs="Arial"/>
          <w:color w:val="auto"/>
          <w:szCs w:val="24"/>
        </w:rPr>
        <w:t xml:space="preserve"> </w:t>
      </w:r>
      <w:r>
        <w:rPr>
          <w:rFonts w:ascii="Arial" w:hAnsi="Arial" w:cs="Arial"/>
          <w:color w:val="auto"/>
          <w:szCs w:val="24"/>
        </w:rPr>
        <w:t xml:space="preserve">dazu </w:t>
      </w:r>
      <w:r w:rsidR="00207C84">
        <w:rPr>
          <w:rFonts w:ascii="Arial" w:hAnsi="Arial" w:cs="Arial"/>
          <w:color w:val="auto"/>
          <w:szCs w:val="24"/>
        </w:rPr>
        <w:t xml:space="preserve">in seiner Laudatio: </w:t>
      </w:r>
      <w:r w:rsidR="00207C84" w:rsidRPr="00207C84">
        <w:rPr>
          <w:rFonts w:ascii="Arial" w:hAnsi="Arial" w:cs="Arial"/>
          <w:color w:val="auto"/>
          <w:szCs w:val="24"/>
        </w:rPr>
        <w:t>„Die Besonderheit der Auszeichnung liegt in der Bewertung der nominierten Produkte durch die Zielgruppe – der Leser und User des Kunststoff Magazins. Der Preis spiegelt dadurch direkt deren Meinung und Erfahrung wider.“</w:t>
      </w:r>
    </w:p>
    <w:p w14:paraId="215C036F" w14:textId="62D94C57" w:rsidR="00207C84" w:rsidRDefault="00207C84" w:rsidP="00347868">
      <w:pPr>
        <w:spacing w:after="120" w:line="360" w:lineRule="exac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Harald Wallner, Geschäftsführer von Elmet, </w:t>
      </w:r>
      <w:r w:rsidR="00C93990">
        <w:rPr>
          <w:rFonts w:ascii="Arial" w:hAnsi="Arial" w:cs="Arial"/>
          <w:color w:val="auto"/>
          <w:szCs w:val="24"/>
        </w:rPr>
        <w:t xml:space="preserve">nennt </w:t>
      </w:r>
      <w:r>
        <w:rPr>
          <w:rFonts w:ascii="Arial" w:hAnsi="Arial" w:cs="Arial"/>
          <w:color w:val="auto"/>
          <w:szCs w:val="24"/>
        </w:rPr>
        <w:t>die erreichte, ausgezeichnete Platzierung eine Bestätigung des innovationsgetriebenen Firmenkurses</w:t>
      </w:r>
      <w:r w:rsidR="00C93990">
        <w:rPr>
          <w:rFonts w:ascii="Arial" w:hAnsi="Arial" w:cs="Arial"/>
          <w:color w:val="auto"/>
          <w:szCs w:val="24"/>
        </w:rPr>
        <w:t>:</w:t>
      </w:r>
      <w:r>
        <w:rPr>
          <w:rFonts w:ascii="Arial" w:hAnsi="Arial" w:cs="Arial"/>
          <w:color w:val="auto"/>
          <w:szCs w:val="24"/>
        </w:rPr>
        <w:t xml:space="preserve"> „Ein entscheidendes Mehr an </w:t>
      </w:r>
      <w:r w:rsidR="005D3886">
        <w:rPr>
          <w:rFonts w:ascii="Arial" w:hAnsi="Arial" w:cs="Arial"/>
          <w:color w:val="auto"/>
          <w:szCs w:val="24"/>
        </w:rPr>
        <w:t xml:space="preserve">Nutzen, </w:t>
      </w:r>
      <w:r>
        <w:rPr>
          <w:rFonts w:ascii="Arial" w:hAnsi="Arial" w:cs="Arial"/>
          <w:color w:val="auto"/>
          <w:szCs w:val="24"/>
        </w:rPr>
        <w:t xml:space="preserve">Präzision und Zuverlässigkeit ist das erklärte Ziel bei allen unseren Entwicklungen, bei Dosiersystemen genauso wie bei unserer Kaltkanal-Technologie. Es erfüllt unser gesamtes Team mit Stolz, </w:t>
      </w:r>
      <w:r w:rsidR="00F167FD">
        <w:rPr>
          <w:rFonts w:ascii="Arial" w:hAnsi="Arial" w:cs="Arial"/>
          <w:color w:val="auto"/>
          <w:szCs w:val="24"/>
        </w:rPr>
        <w:t xml:space="preserve">wie </w:t>
      </w:r>
      <w:r>
        <w:rPr>
          <w:rFonts w:ascii="Arial" w:hAnsi="Arial" w:cs="Arial"/>
          <w:color w:val="auto"/>
          <w:szCs w:val="24"/>
        </w:rPr>
        <w:t xml:space="preserve">die Branche jetzt </w:t>
      </w:r>
      <w:r w:rsidR="00F167FD">
        <w:rPr>
          <w:rFonts w:ascii="Arial" w:hAnsi="Arial" w:cs="Arial"/>
          <w:color w:val="auto"/>
          <w:szCs w:val="24"/>
        </w:rPr>
        <w:t xml:space="preserve">bestätigt </w:t>
      </w:r>
      <w:r>
        <w:rPr>
          <w:rFonts w:ascii="Arial" w:hAnsi="Arial" w:cs="Arial"/>
          <w:color w:val="auto"/>
          <w:szCs w:val="24"/>
        </w:rPr>
        <w:t>hat, dass diese Qualitätsmerkmale im Markt hochgeschätzt sind. Zugleich spornt uns diese Auszeichnung zu weiteren Anstrengungen an, die unseren Kunden helfen</w:t>
      </w:r>
      <w:r w:rsidR="00F167FD">
        <w:rPr>
          <w:rFonts w:ascii="Arial" w:hAnsi="Arial" w:cs="Arial"/>
          <w:color w:val="auto"/>
          <w:szCs w:val="24"/>
        </w:rPr>
        <w:t xml:space="preserve"> werden</w:t>
      </w:r>
      <w:r>
        <w:rPr>
          <w:rFonts w:ascii="Arial" w:hAnsi="Arial" w:cs="Arial"/>
          <w:color w:val="auto"/>
          <w:szCs w:val="24"/>
        </w:rPr>
        <w:t>, ihre Wettbewerbsfähigkeit zu stärken.“</w:t>
      </w:r>
    </w:p>
    <w:p w14:paraId="4C9274ED" w14:textId="0E244DAB" w:rsidR="00C93990" w:rsidRPr="00C93990" w:rsidRDefault="00C93990" w:rsidP="00C93990">
      <w:pPr>
        <w:autoSpaceDE w:val="0"/>
        <w:autoSpaceDN w:val="0"/>
        <w:adjustRightInd w:val="0"/>
        <w:spacing w:after="120" w:line="360" w:lineRule="exact"/>
        <w:rPr>
          <w:rFonts w:ascii="Arial" w:hAnsi="Arial" w:cs="Arial"/>
          <w:b/>
          <w:bCs/>
          <w:color w:val="auto"/>
          <w:szCs w:val="24"/>
        </w:rPr>
      </w:pPr>
      <w:r w:rsidRPr="00C93990">
        <w:rPr>
          <w:rFonts w:ascii="Arial" w:hAnsi="Arial" w:cs="Arial"/>
          <w:b/>
          <w:color w:val="auto"/>
          <w:szCs w:val="24"/>
        </w:rPr>
        <w:t>Kleinste</w:t>
      </w:r>
      <w:r>
        <w:rPr>
          <w:rFonts w:ascii="Arial" w:hAnsi="Arial" w:cs="Arial"/>
          <w:b/>
          <w:color w:val="auto"/>
          <w:szCs w:val="24"/>
        </w:rPr>
        <w:t>s</w:t>
      </w:r>
      <w:r w:rsidRPr="00C93990">
        <w:rPr>
          <w:rFonts w:ascii="Arial" w:hAnsi="Arial" w:cs="Arial"/>
          <w:b/>
          <w:color w:val="auto"/>
          <w:szCs w:val="24"/>
        </w:rPr>
        <w:t xml:space="preserve"> Flüssigsilikon-Dosiersystem für 200</w:t>
      </w:r>
      <w:r>
        <w:rPr>
          <w:rFonts w:ascii="Arial" w:hAnsi="Arial" w:cs="Arial"/>
          <w:b/>
          <w:color w:val="auto"/>
          <w:szCs w:val="24"/>
        </w:rPr>
        <w:t>-Liter</w:t>
      </w:r>
      <w:r w:rsidRPr="00C93990">
        <w:rPr>
          <w:rFonts w:ascii="Arial" w:hAnsi="Arial" w:cs="Arial"/>
          <w:b/>
          <w:color w:val="auto"/>
          <w:szCs w:val="24"/>
        </w:rPr>
        <w:t>-Gebindeeinheiten</w:t>
      </w:r>
    </w:p>
    <w:p w14:paraId="181D7BFE" w14:textId="6E21B743" w:rsidR="005D3886" w:rsidRDefault="00C93990" w:rsidP="00A86D4F">
      <w:pPr>
        <w:spacing w:after="120" w:line="360" w:lineRule="exact"/>
        <w:rPr>
          <w:rFonts w:ascii="Arial" w:hAnsi="Arial" w:cs="Arial"/>
          <w:color w:val="auto"/>
          <w:szCs w:val="24"/>
        </w:rPr>
      </w:pPr>
      <w:r w:rsidRPr="00F73ABB">
        <w:rPr>
          <w:rFonts w:ascii="Arial" w:hAnsi="Arial" w:cs="Arial"/>
          <w:color w:val="auto"/>
          <w:szCs w:val="24"/>
        </w:rPr>
        <w:t xml:space="preserve">Das </w:t>
      </w:r>
      <w:r>
        <w:rPr>
          <w:rFonts w:ascii="Arial" w:hAnsi="Arial" w:cs="Arial"/>
          <w:color w:val="auto"/>
          <w:szCs w:val="24"/>
        </w:rPr>
        <w:t xml:space="preserve">2021 von Elmet vorgestellte </w:t>
      </w:r>
      <w:proofErr w:type="spellStart"/>
      <w:r w:rsidRPr="00F73ABB">
        <w:rPr>
          <w:rFonts w:ascii="Arial" w:hAnsi="Arial" w:cs="Arial"/>
          <w:color w:val="auto"/>
          <w:szCs w:val="24"/>
        </w:rPr>
        <w:t>SMARTmix</w:t>
      </w:r>
      <w:proofErr w:type="spellEnd"/>
      <w:r w:rsidRPr="00F73ABB">
        <w:rPr>
          <w:rFonts w:ascii="Arial" w:hAnsi="Arial" w:cs="Arial"/>
          <w:color w:val="auto"/>
          <w:szCs w:val="24"/>
        </w:rPr>
        <w:t xml:space="preserve"> TOP 7000 Pro </w:t>
      </w:r>
      <w:r>
        <w:rPr>
          <w:rFonts w:ascii="Arial" w:hAnsi="Arial" w:cs="Arial"/>
          <w:color w:val="auto"/>
          <w:szCs w:val="24"/>
        </w:rPr>
        <w:t xml:space="preserve">hat mit einer </w:t>
      </w:r>
      <w:r w:rsidRPr="00F73ABB">
        <w:rPr>
          <w:rFonts w:ascii="Arial" w:hAnsi="Arial" w:cs="Arial"/>
          <w:color w:val="auto"/>
          <w:szCs w:val="24"/>
        </w:rPr>
        <w:t xml:space="preserve">Aufstellfläche </w:t>
      </w:r>
      <w:r>
        <w:rPr>
          <w:rFonts w:ascii="Arial" w:hAnsi="Arial" w:cs="Arial"/>
          <w:color w:val="auto"/>
          <w:szCs w:val="24"/>
        </w:rPr>
        <w:t xml:space="preserve">von </w:t>
      </w:r>
      <w:r w:rsidRPr="00F73ABB">
        <w:rPr>
          <w:rFonts w:ascii="Arial" w:hAnsi="Arial" w:cs="Arial"/>
          <w:color w:val="auto"/>
          <w:szCs w:val="24"/>
        </w:rPr>
        <w:t>1.150 x 790</w:t>
      </w:r>
      <w:r>
        <w:rPr>
          <w:rFonts w:ascii="Arial" w:hAnsi="Arial" w:cs="Arial"/>
          <w:color w:val="auto"/>
          <w:szCs w:val="24"/>
        </w:rPr>
        <w:t xml:space="preserve"> mm den geringsten Platzbedarf unter den </w:t>
      </w:r>
      <w:r w:rsidR="00F167FD">
        <w:rPr>
          <w:rFonts w:ascii="Arial" w:hAnsi="Arial" w:cs="Arial"/>
          <w:color w:val="auto"/>
          <w:szCs w:val="24"/>
        </w:rPr>
        <w:t>LSR</w:t>
      </w:r>
      <w:r w:rsidRPr="00F73ABB">
        <w:rPr>
          <w:rFonts w:ascii="Arial" w:hAnsi="Arial" w:cs="Arial"/>
          <w:color w:val="auto"/>
          <w:szCs w:val="24"/>
        </w:rPr>
        <w:t>-Dosiersystem</w:t>
      </w:r>
      <w:r>
        <w:rPr>
          <w:rFonts w:ascii="Arial" w:hAnsi="Arial" w:cs="Arial"/>
          <w:color w:val="auto"/>
          <w:szCs w:val="24"/>
        </w:rPr>
        <w:t>en</w:t>
      </w:r>
      <w:r w:rsidRPr="00F73ABB">
        <w:rPr>
          <w:rFonts w:ascii="Arial" w:hAnsi="Arial" w:cs="Arial"/>
          <w:color w:val="auto"/>
          <w:szCs w:val="24"/>
        </w:rPr>
        <w:t xml:space="preserve"> für 200 L-</w:t>
      </w:r>
      <w:proofErr w:type="spellStart"/>
      <w:r w:rsidRPr="00F73ABB">
        <w:rPr>
          <w:rFonts w:ascii="Arial" w:hAnsi="Arial" w:cs="Arial"/>
          <w:color w:val="auto"/>
          <w:szCs w:val="24"/>
        </w:rPr>
        <w:t>Gebindeeinheiten</w:t>
      </w:r>
      <w:proofErr w:type="spellEnd"/>
      <w:r w:rsidRPr="00F73ABB">
        <w:rPr>
          <w:rFonts w:ascii="Arial" w:hAnsi="Arial" w:cs="Arial"/>
          <w:color w:val="auto"/>
          <w:szCs w:val="24"/>
        </w:rPr>
        <w:t xml:space="preserve"> am Markt. </w:t>
      </w:r>
      <w:r w:rsidR="00A86D4F">
        <w:rPr>
          <w:rFonts w:ascii="Arial" w:hAnsi="Arial" w:cs="Arial"/>
          <w:color w:val="auto"/>
          <w:szCs w:val="24"/>
        </w:rPr>
        <w:t xml:space="preserve">Gegenüber seinem Vorgänger hält sein neu entwickeltes </w:t>
      </w:r>
      <w:r w:rsidRPr="00F73ABB">
        <w:rPr>
          <w:rFonts w:ascii="Arial" w:hAnsi="Arial" w:cs="Arial"/>
          <w:color w:val="auto"/>
          <w:szCs w:val="24"/>
        </w:rPr>
        <w:t>Pumpsystem</w:t>
      </w:r>
      <w:r w:rsidR="00A86D4F">
        <w:rPr>
          <w:rFonts w:ascii="Arial" w:hAnsi="Arial" w:cs="Arial"/>
          <w:color w:val="auto"/>
          <w:szCs w:val="24"/>
        </w:rPr>
        <w:t xml:space="preserve"> </w:t>
      </w:r>
      <w:r w:rsidRPr="00F73ABB">
        <w:rPr>
          <w:rFonts w:ascii="Arial" w:hAnsi="Arial" w:cs="Arial"/>
          <w:color w:val="auto"/>
          <w:szCs w:val="24"/>
        </w:rPr>
        <w:t xml:space="preserve">nur noch rund ein Drittel des Flüssigsilikons im System und </w:t>
      </w:r>
      <w:r w:rsidR="00A86D4F">
        <w:rPr>
          <w:rFonts w:ascii="Arial" w:hAnsi="Arial" w:cs="Arial"/>
          <w:color w:val="auto"/>
          <w:szCs w:val="24"/>
        </w:rPr>
        <w:t xml:space="preserve">ist </w:t>
      </w:r>
      <w:r w:rsidRPr="00F73ABB">
        <w:rPr>
          <w:rFonts w:ascii="Arial" w:hAnsi="Arial" w:cs="Arial"/>
          <w:color w:val="auto"/>
          <w:szCs w:val="24"/>
        </w:rPr>
        <w:t>daher wesentlich einfacher zu reinigen</w:t>
      </w:r>
      <w:r w:rsidR="00A86D4F">
        <w:rPr>
          <w:rFonts w:ascii="Arial" w:hAnsi="Arial" w:cs="Arial"/>
          <w:color w:val="auto"/>
          <w:szCs w:val="24"/>
        </w:rPr>
        <w:t xml:space="preserve">. Dies ist </w:t>
      </w:r>
      <w:r w:rsidRPr="00F73ABB">
        <w:rPr>
          <w:rFonts w:ascii="Arial" w:hAnsi="Arial" w:cs="Arial"/>
          <w:color w:val="auto"/>
          <w:szCs w:val="24"/>
        </w:rPr>
        <w:t xml:space="preserve">speziell im Medizin- und Pharmabereich </w:t>
      </w:r>
      <w:r w:rsidR="00F167FD">
        <w:rPr>
          <w:rFonts w:ascii="Arial" w:hAnsi="Arial" w:cs="Arial"/>
          <w:color w:val="auto"/>
          <w:szCs w:val="24"/>
        </w:rPr>
        <w:t>von großer Bedeutung</w:t>
      </w:r>
      <w:r w:rsidR="00A86D4F">
        <w:rPr>
          <w:rFonts w:ascii="Arial" w:hAnsi="Arial" w:cs="Arial"/>
          <w:color w:val="auto"/>
          <w:szCs w:val="24"/>
        </w:rPr>
        <w:t xml:space="preserve">, wo </w:t>
      </w:r>
      <w:r w:rsidR="00A86D4F" w:rsidRPr="00F73ABB">
        <w:rPr>
          <w:rFonts w:ascii="Arial" w:hAnsi="Arial" w:cs="Arial"/>
          <w:color w:val="auto"/>
          <w:szCs w:val="24"/>
        </w:rPr>
        <w:t>bei jedem Materialwechsel die Pumpeinheit zerlegt und gereinigt</w:t>
      </w:r>
      <w:r w:rsidR="00A86D4F">
        <w:rPr>
          <w:rFonts w:ascii="Arial" w:hAnsi="Arial" w:cs="Arial"/>
          <w:color w:val="auto"/>
          <w:szCs w:val="24"/>
        </w:rPr>
        <w:t xml:space="preserve"> wird, u</w:t>
      </w:r>
      <w:r w:rsidRPr="00F73ABB">
        <w:rPr>
          <w:rFonts w:ascii="Arial" w:hAnsi="Arial" w:cs="Arial"/>
          <w:color w:val="auto"/>
          <w:szCs w:val="24"/>
        </w:rPr>
        <w:t xml:space="preserve">m </w:t>
      </w:r>
      <w:r w:rsidR="00A86D4F">
        <w:rPr>
          <w:rFonts w:ascii="Arial" w:hAnsi="Arial" w:cs="Arial"/>
          <w:color w:val="auto"/>
          <w:szCs w:val="24"/>
        </w:rPr>
        <w:t xml:space="preserve">ein </w:t>
      </w:r>
      <w:r w:rsidRPr="00F73ABB">
        <w:rPr>
          <w:rFonts w:ascii="Arial" w:hAnsi="Arial" w:cs="Arial"/>
          <w:color w:val="auto"/>
          <w:szCs w:val="24"/>
        </w:rPr>
        <w:t>Vermisch</w:t>
      </w:r>
      <w:r w:rsidR="00A86D4F">
        <w:rPr>
          <w:rFonts w:ascii="Arial" w:hAnsi="Arial" w:cs="Arial"/>
          <w:color w:val="auto"/>
          <w:szCs w:val="24"/>
        </w:rPr>
        <w:t>en</w:t>
      </w:r>
      <w:r w:rsidRPr="00F73ABB">
        <w:rPr>
          <w:rFonts w:ascii="Arial" w:hAnsi="Arial" w:cs="Arial"/>
          <w:color w:val="auto"/>
          <w:szCs w:val="24"/>
        </w:rPr>
        <w:t xml:space="preserve"> unterschiedlicher</w:t>
      </w:r>
      <w:r>
        <w:rPr>
          <w:rFonts w:ascii="Arial" w:hAnsi="Arial" w:cs="Arial"/>
          <w:color w:val="auto"/>
          <w:szCs w:val="24"/>
        </w:rPr>
        <w:t xml:space="preserve"> </w:t>
      </w:r>
      <w:r w:rsidR="00A86D4F">
        <w:rPr>
          <w:rFonts w:ascii="Arial" w:hAnsi="Arial" w:cs="Arial"/>
          <w:color w:val="auto"/>
          <w:szCs w:val="24"/>
        </w:rPr>
        <w:t>LSR</w:t>
      </w:r>
      <w:r w:rsidRPr="00F73ABB">
        <w:rPr>
          <w:rFonts w:ascii="Arial" w:hAnsi="Arial" w:cs="Arial"/>
          <w:color w:val="auto"/>
          <w:szCs w:val="24"/>
        </w:rPr>
        <w:t xml:space="preserve">-Sorten zu vermeiden. </w:t>
      </w:r>
      <w:r w:rsidR="00A86D4F">
        <w:rPr>
          <w:rFonts w:ascii="Arial" w:hAnsi="Arial" w:cs="Arial"/>
          <w:color w:val="auto"/>
          <w:szCs w:val="24"/>
        </w:rPr>
        <w:t xml:space="preserve">Auch die </w:t>
      </w:r>
      <w:r w:rsidR="00A86D4F" w:rsidRPr="00F73ABB">
        <w:rPr>
          <w:rFonts w:ascii="Arial" w:hAnsi="Arial" w:cs="Arial"/>
          <w:color w:val="auto"/>
          <w:szCs w:val="24"/>
        </w:rPr>
        <w:t xml:space="preserve">Dichtungen aus FDA-konformen Materialien </w:t>
      </w:r>
      <w:r w:rsidR="00A86D4F">
        <w:rPr>
          <w:rFonts w:ascii="Arial" w:hAnsi="Arial" w:cs="Arial"/>
          <w:color w:val="auto"/>
          <w:szCs w:val="24"/>
        </w:rPr>
        <w:t>sind auf solche Anwendungen abgestimmt</w:t>
      </w:r>
      <w:r w:rsidR="00A86D4F" w:rsidRPr="00F73ABB">
        <w:rPr>
          <w:rFonts w:ascii="Arial" w:hAnsi="Arial" w:cs="Arial"/>
          <w:color w:val="auto"/>
          <w:szCs w:val="24"/>
        </w:rPr>
        <w:t>.</w:t>
      </w:r>
      <w:r w:rsidR="00A86D4F">
        <w:rPr>
          <w:rFonts w:ascii="Arial" w:hAnsi="Arial" w:cs="Arial"/>
          <w:color w:val="auto"/>
          <w:szCs w:val="24"/>
        </w:rPr>
        <w:t xml:space="preserve"> Eine </w:t>
      </w:r>
      <w:r w:rsidRPr="00F73ABB">
        <w:rPr>
          <w:rFonts w:ascii="Arial" w:hAnsi="Arial" w:cs="Arial"/>
          <w:color w:val="auto"/>
          <w:szCs w:val="24"/>
        </w:rPr>
        <w:t xml:space="preserve">optimierte Folgeplattengeometrie </w:t>
      </w:r>
      <w:r w:rsidR="00A86D4F">
        <w:rPr>
          <w:rFonts w:ascii="Arial" w:hAnsi="Arial" w:cs="Arial"/>
          <w:color w:val="auto"/>
          <w:szCs w:val="24"/>
        </w:rPr>
        <w:t xml:space="preserve">reduziert die </w:t>
      </w:r>
      <w:r w:rsidRPr="00F73ABB">
        <w:rPr>
          <w:rFonts w:ascii="Arial" w:hAnsi="Arial" w:cs="Arial"/>
          <w:color w:val="auto"/>
          <w:szCs w:val="24"/>
        </w:rPr>
        <w:t>Restmaterialmenge</w:t>
      </w:r>
      <w:r w:rsidR="00A86D4F">
        <w:rPr>
          <w:rFonts w:ascii="Arial" w:hAnsi="Arial" w:cs="Arial"/>
          <w:color w:val="auto"/>
          <w:szCs w:val="24"/>
        </w:rPr>
        <w:t xml:space="preserve"> und ermöglicht damit </w:t>
      </w:r>
      <w:r w:rsidRPr="00F73ABB">
        <w:rPr>
          <w:rFonts w:ascii="Arial" w:hAnsi="Arial" w:cs="Arial"/>
          <w:color w:val="auto"/>
          <w:szCs w:val="24"/>
        </w:rPr>
        <w:t xml:space="preserve">eine Materialausnutzung von bis zu 99,6%. Der Fasswechsel erfolgt vollautomatisch, um den Bedienkomfort zu erhöhen und Schulungsaufwände gering zu halten. </w:t>
      </w:r>
    </w:p>
    <w:p w14:paraId="7506EF66" w14:textId="4B1086C5" w:rsidR="00C93990" w:rsidRDefault="00A86D4F" w:rsidP="00A86D4F">
      <w:pPr>
        <w:spacing w:after="120" w:line="360" w:lineRule="exact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color w:val="auto"/>
          <w:szCs w:val="24"/>
        </w:rPr>
        <w:t xml:space="preserve">Auf der K 2022 </w:t>
      </w:r>
      <w:r w:rsidR="00F036F6">
        <w:rPr>
          <w:rFonts w:ascii="Arial" w:hAnsi="Arial" w:cs="Arial"/>
          <w:color w:val="auto"/>
          <w:szCs w:val="24"/>
        </w:rPr>
        <w:t xml:space="preserve">hatte </w:t>
      </w:r>
      <w:r w:rsidR="00303C19">
        <w:rPr>
          <w:rFonts w:ascii="Arial" w:hAnsi="Arial" w:cs="Arial"/>
          <w:color w:val="auto"/>
          <w:szCs w:val="24"/>
        </w:rPr>
        <w:t>sich</w:t>
      </w:r>
      <w:r>
        <w:rPr>
          <w:rFonts w:ascii="Arial" w:hAnsi="Arial" w:cs="Arial"/>
          <w:color w:val="auto"/>
          <w:szCs w:val="24"/>
        </w:rPr>
        <w:t xml:space="preserve"> das </w:t>
      </w:r>
      <w:r w:rsidR="00303C19">
        <w:rPr>
          <w:rFonts w:ascii="Arial" w:hAnsi="Arial" w:cs="Arial"/>
          <w:color w:val="auto"/>
          <w:szCs w:val="24"/>
        </w:rPr>
        <w:t xml:space="preserve">jetzt prämiierte </w:t>
      </w:r>
      <w:proofErr w:type="spellStart"/>
      <w:r w:rsidRPr="00F73ABB">
        <w:rPr>
          <w:rFonts w:ascii="Arial" w:hAnsi="Arial" w:cs="Arial"/>
          <w:color w:val="auto"/>
          <w:szCs w:val="24"/>
        </w:rPr>
        <w:t>SMARTmix</w:t>
      </w:r>
      <w:proofErr w:type="spellEnd"/>
      <w:r w:rsidRPr="00F73ABB">
        <w:rPr>
          <w:rFonts w:ascii="Arial" w:hAnsi="Arial" w:cs="Arial"/>
          <w:color w:val="auto"/>
          <w:szCs w:val="24"/>
        </w:rPr>
        <w:t xml:space="preserve"> TOP 7000 Pro</w:t>
      </w:r>
      <w:r>
        <w:rPr>
          <w:rFonts w:ascii="Arial" w:hAnsi="Arial" w:cs="Arial"/>
          <w:color w:val="auto"/>
          <w:szCs w:val="24"/>
        </w:rPr>
        <w:t xml:space="preserve"> </w:t>
      </w:r>
      <w:r w:rsidR="00303C19">
        <w:rPr>
          <w:rFonts w:ascii="Arial" w:hAnsi="Arial" w:cs="Arial"/>
          <w:color w:val="auto"/>
          <w:szCs w:val="24"/>
        </w:rPr>
        <w:t xml:space="preserve">als </w:t>
      </w:r>
      <w:r>
        <w:rPr>
          <w:rFonts w:ascii="Arial" w:hAnsi="Arial" w:cs="Arial"/>
          <w:color w:val="auto"/>
          <w:szCs w:val="24"/>
        </w:rPr>
        <w:t xml:space="preserve">Teil einer kompletten </w:t>
      </w:r>
      <w:r w:rsidR="00C93990" w:rsidRPr="00C93990">
        <w:rPr>
          <w:rFonts w:ascii="Arial" w:hAnsi="Arial" w:cs="Arial"/>
          <w:color w:val="auto"/>
          <w:szCs w:val="24"/>
        </w:rPr>
        <w:t xml:space="preserve">Fertigungszelle </w:t>
      </w:r>
      <w:r>
        <w:rPr>
          <w:rFonts w:ascii="Arial" w:hAnsi="Arial" w:cs="Arial"/>
          <w:color w:val="auto"/>
          <w:szCs w:val="24"/>
        </w:rPr>
        <w:t xml:space="preserve">zur Herstellung von </w:t>
      </w:r>
      <w:r w:rsidR="00C93990" w:rsidRPr="00C93990">
        <w:rPr>
          <w:rFonts w:ascii="Arial" w:hAnsi="Arial" w:cs="Arial"/>
          <w:color w:val="auto"/>
          <w:szCs w:val="24"/>
        </w:rPr>
        <w:t>Abdeckungen für Getränke- und Konservendosen</w:t>
      </w:r>
      <w:r w:rsidR="00F036F6" w:rsidRPr="00F036F6">
        <w:rPr>
          <w:rFonts w:ascii="Arial" w:hAnsi="Arial" w:cs="Arial"/>
          <w:color w:val="auto"/>
          <w:szCs w:val="24"/>
        </w:rPr>
        <w:t xml:space="preserve"> </w:t>
      </w:r>
      <w:r w:rsidR="00F036F6">
        <w:rPr>
          <w:rFonts w:ascii="Arial" w:hAnsi="Arial" w:cs="Arial"/>
          <w:color w:val="auto"/>
          <w:szCs w:val="24"/>
        </w:rPr>
        <w:t>präsentiert</w:t>
      </w:r>
      <w:r w:rsidR="00C93990" w:rsidRPr="00C93990">
        <w:rPr>
          <w:rFonts w:ascii="Arial" w:hAnsi="Arial" w:cs="Arial"/>
          <w:color w:val="auto"/>
          <w:szCs w:val="24"/>
        </w:rPr>
        <w:t xml:space="preserve">. </w:t>
      </w:r>
      <w:r>
        <w:rPr>
          <w:rFonts w:ascii="Arial" w:hAnsi="Arial" w:cs="Arial"/>
          <w:color w:val="auto"/>
          <w:szCs w:val="24"/>
        </w:rPr>
        <w:t xml:space="preserve">Dabei sicherte das Dosiersystem die </w:t>
      </w:r>
      <w:r w:rsidRPr="00C93990">
        <w:rPr>
          <w:rFonts w:ascii="Arial" w:hAnsi="Arial" w:cs="Arial"/>
          <w:color w:val="auto"/>
          <w:szCs w:val="24"/>
        </w:rPr>
        <w:t xml:space="preserve">exakte und prozesssichere </w:t>
      </w:r>
      <w:r>
        <w:rPr>
          <w:rFonts w:ascii="Arial" w:hAnsi="Arial" w:cs="Arial"/>
          <w:color w:val="auto"/>
          <w:szCs w:val="24"/>
        </w:rPr>
        <w:t xml:space="preserve">Zuführung </w:t>
      </w:r>
      <w:r w:rsidRPr="00C93990">
        <w:rPr>
          <w:rFonts w:ascii="Arial" w:hAnsi="Arial" w:cs="Arial"/>
          <w:color w:val="auto"/>
          <w:szCs w:val="24"/>
        </w:rPr>
        <w:t xml:space="preserve">des Materials zum </w:t>
      </w:r>
      <w:r>
        <w:rPr>
          <w:rFonts w:ascii="Arial" w:hAnsi="Arial" w:cs="Arial"/>
          <w:color w:val="auto"/>
          <w:szCs w:val="24"/>
        </w:rPr>
        <w:t xml:space="preserve">ebenfalls von </w:t>
      </w:r>
      <w:r w:rsidRPr="00C93990">
        <w:rPr>
          <w:rFonts w:ascii="Arial" w:hAnsi="Arial" w:cs="Arial"/>
          <w:color w:val="auto"/>
          <w:szCs w:val="24"/>
        </w:rPr>
        <w:t>Elmet</w:t>
      </w:r>
      <w:r>
        <w:rPr>
          <w:rFonts w:ascii="Arial" w:hAnsi="Arial" w:cs="Arial"/>
          <w:color w:val="auto"/>
          <w:szCs w:val="24"/>
        </w:rPr>
        <w:t xml:space="preserve"> hergestellten </w:t>
      </w:r>
      <w:r w:rsidRPr="00C93990">
        <w:rPr>
          <w:rFonts w:ascii="Arial" w:hAnsi="Arial" w:cs="Arial"/>
          <w:color w:val="auto"/>
          <w:szCs w:val="24"/>
        </w:rPr>
        <w:t xml:space="preserve">Spritzgusswerkzeug </w:t>
      </w:r>
      <w:r>
        <w:rPr>
          <w:rFonts w:ascii="Arial" w:hAnsi="Arial" w:cs="Arial"/>
          <w:color w:val="auto"/>
          <w:szCs w:val="24"/>
        </w:rPr>
        <w:t xml:space="preserve">mit seinem </w:t>
      </w:r>
      <w:r w:rsidRPr="00C93990">
        <w:rPr>
          <w:rFonts w:ascii="Arial" w:hAnsi="Arial" w:cs="Arial"/>
          <w:color w:val="auto"/>
          <w:szCs w:val="24"/>
        </w:rPr>
        <w:t>vollelektrische</w:t>
      </w:r>
      <w:r>
        <w:rPr>
          <w:rFonts w:ascii="Arial" w:hAnsi="Arial" w:cs="Arial"/>
          <w:color w:val="auto"/>
          <w:szCs w:val="24"/>
        </w:rPr>
        <w:t>n</w:t>
      </w:r>
      <w:r w:rsidRPr="00C93990">
        <w:rPr>
          <w:rFonts w:ascii="Arial" w:hAnsi="Arial" w:cs="Arial"/>
          <w:color w:val="auto"/>
          <w:szCs w:val="24"/>
        </w:rPr>
        <w:t xml:space="preserve"> Nadelverschluss-Kaltkanal</w:t>
      </w:r>
      <w:r>
        <w:rPr>
          <w:rFonts w:ascii="Arial" w:hAnsi="Arial" w:cs="Arial"/>
          <w:color w:val="auto"/>
          <w:szCs w:val="24"/>
        </w:rPr>
        <w:t>system</w:t>
      </w:r>
      <w:r w:rsidR="00C93990" w:rsidRPr="00C93990">
        <w:rPr>
          <w:rFonts w:ascii="Arial" w:hAnsi="Arial" w:cs="Arial"/>
          <w:color w:val="auto"/>
          <w:szCs w:val="24"/>
        </w:rPr>
        <w:t>.</w:t>
      </w:r>
    </w:p>
    <w:p w14:paraId="1B057AE7" w14:textId="24FF713E" w:rsidR="0007525B" w:rsidRPr="000274ED" w:rsidRDefault="000274ED" w:rsidP="005D3886">
      <w:pPr>
        <w:autoSpaceDE w:val="0"/>
        <w:autoSpaceDN w:val="0"/>
        <w:adjustRightInd w:val="0"/>
        <w:rPr>
          <w:rFonts w:ascii="Arial" w:hAnsi="Arial" w:cs="Arial"/>
          <w:b/>
          <w:bCs/>
          <w:color w:val="auto"/>
          <w:sz w:val="20"/>
        </w:rPr>
      </w:pPr>
      <w:r w:rsidRPr="000274ED">
        <w:rPr>
          <w:rFonts w:ascii="Arial" w:hAnsi="Arial" w:cs="Arial"/>
          <w:b/>
          <w:bCs/>
          <w:color w:val="auto"/>
          <w:sz w:val="20"/>
        </w:rPr>
        <w:t>Über Elmet</w:t>
      </w:r>
    </w:p>
    <w:p w14:paraId="220274CF" w14:textId="3C5BBF74" w:rsidR="0007525B" w:rsidRPr="000274ED" w:rsidRDefault="0007525B" w:rsidP="0007525B">
      <w:pPr>
        <w:autoSpaceDE w:val="0"/>
        <w:autoSpaceDN w:val="0"/>
        <w:adjustRightInd w:val="0"/>
        <w:spacing w:before="0"/>
        <w:rPr>
          <w:rFonts w:ascii="HelveticaNeueLTStd-Lt" w:hAnsi="HelveticaNeueLTStd-Lt" w:cs="HelveticaNeueLTStd-Lt"/>
          <w:color w:val="auto"/>
          <w:sz w:val="20"/>
          <w:lang w:eastAsia="de-DE"/>
        </w:rPr>
      </w:pPr>
      <w:r w:rsidRPr="000274ED">
        <w:rPr>
          <w:rFonts w:ascii="HelveticaNeueLTStd-Lt" w:hAnsi="HelveticaNeueLTStd-Lt" w:cs="HelveticaNeueLTStd-Lt"/>
          <w:color w:val="auto"/>
          <w:sz w:val="20"/>
          <w:lang w:eastAsia="de-DE"/>
        </w:rPr>
        <w:t>Werkzeug. Dosiertechnik. Teilefertigung. Jobs. Elmet begeistert mit Smart Silicone Solutions, lautet die Leitidee</w:t>
      </w:r>
      <w:r w:rsidR="00F73ABB" w:rsidRPr="000274ED">
        <w:rPr>
          <w:rFonts w:ascii="HelveticaNeueLTStd-Lt" w:hAnsi="HelveticaNeueLTStd-Lt" w:cs="HelveticaNeueLTStd-Lt"/>
          <w:color w:val="auto"/>
          <w:sz w:val="20"/>
          <w:lang w:eastAsia="de-DE"/>
        </w:rPr>
        <w:t xml:space="preserve"> </w:t>
      </w:r>
      <w:r w:rsidRPr="000274ED">
        <w:rPr>
          <w:rFonts w:ascii="HelveticaNeueLTStd-Lt" w:hAnsi="HelveticaNeueLTStd-Lt" w:cs="HelveticaNeueLTStd-Lt"/>
          <w:color w:val="auto"/>
          <w:sz w:val="20"/>
          <w:lang w:eastAsia="de-DE"/>
        </w:rPr>
        <w:t>von Elmet. Das innovative Unternehmen wurde im Jahr 1996 gegründet. Ein schlagkräftiges, engagiertes</w:t>
      </w:r>
      <w:r w:rsidR="00F73ABB" w:rsidRPr="000274ED">
        <w:rPr>
          <w:rFonts w:ascii="HelveticaNeueLTStd-Lt" w:hAnsi="HelveticaNeueLTStd-Lt" w:cs="HelveticaNeueLTStd-Lt"/>
          <w:color w:val="auto"/>
          <w:sz w:val="20"/>
          <w:lang w:eastAsia="de-DE"/>
        </w:rPr>
        <w:t xml:space="preserve"> </w:t>
      </w:r>
      <w:r w:rsidRPr="000274ED">
        <w:rPr>
          <w:rFonts w:ascii="HelveticaNeueLTStd-Lt" w:hAnsi="HelveticaNeueLTStd-Lt" w:cs="HelveticaNeueLTStd-Lt"/>
          <w:color w:val="auto"/>
          <w:sz w:val="20"/>
          <w:lang w:eastAsia="de-DE"/>
        </w:rPr>
        <w:t>Team mit viel Erfahrung im Werkzeugbau, in der Dosiertechnik und im Flüssigsilikon-Spritzguss hat sich</w:t>
      </w:r>
      <w:r w:rsidR="00F73ABB" w:rsidRPr="000274ED">
        <w:rPr>
          <w:rFonts w:ascii="HelveticaNeueLTStd-Lt" w:hAnsi="HelveticaNeueLTStd-Lt" w:cs="HelveticaNeueLTStd-Lt"/>
          <w:color w:val="auto"/>
          <w:sz w:val="20"/>
          <w:lang w:eastAsia="de-DE"/>
        </w:rPr>
        <w:t xml:space="preserve"> </w:t>
      </w:r>
      <w:r w:rsidRPr="000274ED">
        <w:rPr>
          <w:rFonts w:ascii="HelveticaNeueLTStd-Lt" w:hAnsi="HelveticaNeueLTStd-Lt" w:cs="HelveticaNeueLTStd-Lt"/>
          <w:color w:val="auto"/>
          <w:sz w:val="20"/>
          <w:lang w:eastAsia="de-DE"/>
        </w:rPr>
        <w:t>seither zu einem international erfolgreichen Anlagenbauer entwickelt. Heute ist Elmet ein Global Player in der</w:t>
      </w:r>
      <w:r w:rsidR="00F73ABB" w:rsidRPr="000274ED">
        <w:rPr>
          <w:rFonts w:ascii="HelveticaNeueLTStd-Lt" w:hAnsi="HelveticaNeueLTStd-Lt" w:cs="HelveticaNeueLTStd-Lt"/>
          <w:color w:val="auto"/>
          <w:sz w:val="20"/>
          <w:lang w:eastAsia="de-DE"/>
        </w:rPr>
        <w:t xml:space="preserve"> </w:t>
      </w:r>
      <w:r w:rsidRPr="000274ED">
        <w:rPr>
          <w:rFonts w:ascii="HelveticaNeueLTStd-Lt" w:hAnsi="HelveticaNeueLTStd-Lt" w:cs="HelveticaNeueLTStd-Lt"/>
          <w:color w:val="auto"/>
          <w:sz w:val="20"/>
          <w:lang w:eastAsia="de-DE"/>
        </w:rPr>
        <w:t>Entwicklung und Herstellung von hochwertigem Equipment für die Produktion von Silikonteilen.</w:t>
      </w:r>
    </w:p>
    <w:p w14:paraId="421CA389" w14:textId="77777777" w:rsidR="00136593" w:rsidRPr="000D5BAE" w:rsidRDefault="00136593" w:rsidP="00CF6EF9">
      <w:pPr>
        <w:tabs>
          <w:tab w:val="left" w:pos="7020"/>
          <w:tab w:val="right" w:pos="9000"/>
        </w:tabs>
        <w:rPr>
          <w:rFonts w:ascii="Arial" w:hAnsi="Arial"/>
          <w:b/>
          <w:i/>
          <w:sz w:val="22"/>
          <w:szCs w:val="22"/>
        </w:rPr>
      </w:pPr>
      <w:r w:rsidRPr="000D5BAE">
        <w:rPr>
          <w:rFonts w:ascii="Arial" w:hAnsi="Arial"/>
          <w:b/>
          <w:i/>
          <w:sz w:val="22"/>
          <w:szCs w:val="22"/>
        </w:rPr>
        <w:lastRenderedPageBreak/>
        <w:t>Weitere Informationen:</w:t>
      </w:r>
    </w:p>
    <w:p w14:paraId="5FBA9636" w14:textId="250634D1" w:rsidR="00CF6EF9" w:rsidRPr="000D5BAE" w:rsidRDefault="00303C19" w:rsidP="00303C19">
      <w:pPr>
        <w:tabs>
          <w:tab w:val="left" w:pos="7020"/>
          <w:tab w:val="right" w:pos="9000"/>
        </w:tabs>
        <w:spacing w:before="0"/>
        <w:rPr>
          <w:rFonts w:ascii="Arial" w:hAnsi="Arial"/>
          <w:sz w:val="22"/>
          <w:szCs w:val="22"/>
        </w:rPr>
      </w:pPr>
      <w:r w:rsidRPr="00303C19">
        <w:rPr>
          <w:rFonts w:ascii="Arial" w:hAnsi="Arial"/>
          <w:sz w:val="22"/>
          <w:szCs w:val="22"/>
        </w:rPr>
        <w:t>Stephanie Höhenberger</w:t>
      </w:r>
      <w:r>
        <w:rPr>
          <w:rFonts w:ascii="Arial" w:hAnsi="Arial"/>
          <w:sz w:val="22"/>
          <w:szCs w:val="22"/>
        </w:rPr>
        <w:t xml:space="preserve">, </w:t>
      </w:r>
      <w:r w:rsidRPr="00303C19">
        <w:rPr>
          <w:rFonts w:ascii="Arial" w:hAnsi="Arial"/>
          <w:sz w:val="22"/>
          <w:szCs w:val="22"/>
        </w:rPr>
        <w:t>Marketingleitung</w:t>
      </w:r>
    </w:p>
    <w:p w14:paraId="14216E7C" w14:textId="77777777" w:rsidR="00136593" w:rsidRPr="000D5BAE" w:rsidRDefault="00136593" w:rsidP="00CF6EF9">
      <w:pPr>
        <w:tabs>
          <w:tab w:val="left" w:pos="7020"/>
          <w:tab w:val="right" w:pos="9000"/>
        </w:tabs>
        <w:spacing w:before="0"/>
        <w:rPr>
          <w:rFonts w:ascii="Arial" w:hAnsi="Arial"/>
          <w:sz w:val="22"/>
          <w:szCs w:val="22"/>
        </w:rPr>
      </w:pPr>
      <w:r w:rsidRPr="000D5BAE">
        <w:rPr>
          <w:rFonts w:ascii="Arial" w:hAnsi="Arial"/>
          <w:sz w:val="22"/>
          <w:szCs w:val="22"/>
        </w:rPr>
        <w:t xml:space="preserve">ELMET Elastomere Produktions- und </w:t>
      </w:r>
      <w:proofErr w:type="spellStart"/>
      <w:r w:rsidRPr="000D5BAE">
        <w:rPr>
          <w:rFonts w:ascii="Arial" w:hAnsi="Arial"/>
          <w:sz w:val="22"/>
          <w:szCs w:val="22"/>
        </w:rPr>
        <w:t>Dienstleistungs</w:t>
      </w:r>
      <w:proofErr w:type="spellEnd"/>
      <w:r w:rsidRPr="000D5BAE">
        <w:rPr>
          <w:rFonts w:ascii="Arial" w:hAnsi="Arial"/>
          <w:sz w:val="22"/>
          <w:szCs w:val="22"/>
        </w:rPr>
        <w:t xml:space="preserve"> GmbH</w:t>
      </w:r>
    </w:p>
    <w:p w14:paraId="61984EDB" w14:textId="77777777" w:rsidR="00136593" w:rsidRPr="00426464" w:rsidRDefault="00136593" w:rsidP="00136593">
      <w:pPr>
        <w:tabs>
          <w:tab w:val="left" w:pos="7020"/>
          <w:tab w:val="right" w:pos="9000"/>
        </w:tabs>
        <w:spacing w:before="0"/>
        <w:rPr>
          <w:rFonts w:ascii="Arial" w:hAnsi="Arial"/>
          <w:sz w:val="22"/>
        </w:rPr>
      </w:pPr>
      <w:r w:rsidRPr="00426464">
        <w:rPr>
          <w:rFonts w:ascii="Arial" w:hAnsi="Arial"/>
          <w:sz w:val="22"/>
        </w:rPr>
        <w:t xml:space="preserve">Tulpenstraße 21, A-4064 </w:t>
      </w:r>
      <w:proofErr w:type="spellStart"/>
      <w:r w:rsidRPr="00426464">
        <w:rPr>
          <w:rFonts w:ascii="Arial" w:hAnsi="Arial"/>
          <w:sz w:val="22"/>
        </w:rPr>
        <w:t>Oftering</w:t>
      </w:r>
      <w:proofErr w:type="spellEnd"/>
    </w:p>
    <w:p w14:paraId="2B161029" w14:textId="77777777" w:rsidR="00136593" w:rsidRPr="00D3501F" w:rsidRDefault="00B54474" w:rsidP="00136593">
      <w:pPr>
        <w:tabs>
          <w:tab w:val="left" w:pos="7020"/>
          <w:tab w:val="right" w:pos="9000"/>
        </w:tabs>
        <w:spacing w:before="0"/>
        <w:rPr>
          <w:rFonts w:ascii="Arial" w:hAnsi="Arial"/>
          <w:sz w:val="22"/>
        </w:rPr>
      </w:pPr>
      <w:r w:rsidRPr="00D3501F">
        <w:rPr>
          <w:rFonts w:ascii="Arial" w:hAnsi="Arial"/>
          <w:sz w:val="22"/>
        </w:rPr>
        <w:t>Tel</w:t>
      </w:r>
      <w:r w:rsidR="00A6148F" w:rsidRPr="00D3501F">
        <w:rPr>
          <w:rFonts w:ascii="Arial" w:hAnsi="Arial"/>
          <w:sz w:val="22"/>
        </w:rPr>
        <w:t>.: +43 (0) 7221 / 745 77-1</w:t>
      </w:r>
      <w:r w:rsidR="00D45217" w:rsidRPr="00D3501F">
        <w:rPr>
          <w:rFonts w:ascii="Arial" w:hAnsi="Arial"/>
          <w:sz w:val="22"/>
        </w:rPr>
        <w:t>67</w:t>
      </w:r>
      <w:r w:rsidR="001426F6" w:rsidRPr="00D3501F">
        <w:rPr>
          <w:rFonts w:ascii="Arial" w:hAnsi="Arial"/>
          <w:sz w:val="22"/>
        </w:rPr>
        <w:t xml:space="preserve">; </w:t>
      </w:r>
      <w:r w:rsidR="00136593" w:rsidRPr="00D3501F">
        <w:rPr>
          <w:rFonts w:ascii="Arial" w:hAnsi="Arial"/>
          <w:sz w:val="22"/>
        </w:rPr>
        <w:t xml:space="preserve">E-Mail: </w:t>
      </w:r>
      <w:hyperlink r:id="rId9" w:history="1">
        <w:r w:rsidR="00F13A59" w:rsidRPr="00D3501F">
          <w:rPr>
            <w:rStyle w:val="Hyperlink"/>
            <w:rFonts w:ascii="Arial" w:hAnsi="Arial"/>
            <w:sz w:val="22"/>
            <w:szCs w:val="22"/>
          </w:rPr>
          <w:t>marketing</w:t>
        </w:r>
        <w:r w:rsidR="00F13A59" w:rsidRPr="00D3501F">
          <w:rPr>
            <w:rStyle w:val="Hyperlink"/>
            <w:rFonts w:ascii="Arial" w:hAnsi="Arial"/>
            <w:sz w:val="22"/>
          </w:rPr>
          <w:t>@elmet.com</w:t>
        </w:r>
      </w:hyperlink>
    </w:p>
    <w:p w14:paraId="0876BE41" w14:textId="77777777" w:rsidR="00136593" w:rsidRPr="000D5BAE" w:rsidRDefault="00136593" w:rsidP="001426F6">
      <w:pPr>
        <w:tabs>
          <w:tab w:val="left" w:pos="7020"/>
          <w:tab w:val="right" w:pos="9000"/>
        </w:tabs>
        <w:spacing w:before="120"/>
        <w:rPr>
          <w:rFonts w:ascii="Arial" w:hAnsi="Arial"/>
          <w:b/>
          <w:i/>
          <w:sz w:val="22"/>
          <w:szCs w:val="22"/>
        </w:rPr>
      </w:pPr>
      <w:r w:rsidRPr="000D5BAE">
        <w:rPr>
          <w:rFonts w:ascii="Arial" w:hAnsi="Arial"/>
          <w:b/>
          <w:i/>
          <w:sz w:val="22"/>
          <w:szCs w:val="22"/>
        </w:rPr>
        <w:t>Redaktioneller Kontakt und Belegexemplare:</w:t>
      </w:r>
    </w:p>
    <w:p w14:paraId="4E6D706B" w14:textId="77777777" w:rsidR="00136593" w:rsidRPr="000D5BAE" w:rsidRDefault="00136593" w:rsidP="00136593">
      <w:pPr>
        <w:tabs>
          <w:tab w:val="left" w:pos="7020"/>
          <w:tab w:val="right" w:pos="9000"/>
        </w:tabs>
        <w:spacing w:before="0"/>
        <w:rPr>
          <w:rFonts w:ascii="Arial" w:hAnsi="Arial"/>
          <w:sz w:val="22"/>
          <w:szCs w:val="22"/>
        </w:rPr>
      </w:pPr>
      <w:r w:rsidRPr="000D5BAE">
        <w:rPr>
          <w:rFonts w:ascii="Arial" w:hAnsi="Arial"/>
          <w:sz w:val="22"/>
          <w:szCs w:val="22"/>
        </w:rPr>
        <w:t>Dr. Jörg Wolters, Konsens PR GmbH &amp; Co. KG</w:t>
      </w:r>
    </w:p>
    <w:p w14:paraId="577EAA89" w14:textId="77777777" w:rsidR="00136593" w:rsidRPr="000D5BAE" w:rsidRDefault="00DC46BE" w:rsidP="00136593">
      <w:pPr>
        <w:tabs>
          <w:tab w:val="left" w:pos="7020"/>
          <w:tab w:val="right" w:pos="9000"/>
        </w:tabs>
        <w:spacing w:before="0"/>
        <w:rPr>
          <w:rFonts w:ascii="Arial" w:hAnsi="Arial"/>
          <w:sz w:val="22"/>
          <w:szCs w:val="22"/>
        </w:rPr>
      </w:pPr>
      <w:r w:rsidRPr="000D5BAE">
        <w:rPr>
          <w:rFonts w:ascii="Arial" w:hAnsi="Arial"/>
          <w:sz w:val="22"/>
          <w:szCs w:val="22"/>
        </w:rPr>
        <w:t>Im Kühlen Grund 10</w:t>
      </w:r>
      <w:r w:rsidR="00136593" w:rsidRPr="000D5BAE">
        <w:rPr>
          <w:rFonts w:ascii="Arial" w:hAnsi="Arial"/>
          <w:sz w:val="22"/>
          <w:szCs w:val="22"/>
        </w:rPr>
        <w:t>, D-64823 Groß-Umstadt</w:t>
      </w:r>
    </w:p>
    <w:p w14:paraId="316138AA" w14:textId="2AE683E6" w:rsidR="00136593" w:rsidRPr="000D5BAE" w:rsidRDefault="006D130A" w:rsidP="00136593">
      <w:pPr>
        <w:tabs>
          <w:tab w:val="left" w:pos="7020"/>
          <w:tab w:val="right" w:pos="9000"/>
        </w:tabs>
        <w:spacing w:before="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Tel</w:t>
      </w:r>
      <w:r w:rsidR="00C26DAB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>: +49 (0) 60 78/93 63-13</w:t>
      </w:r>
      <w:r w:rsidR="001426F6">
        <w:rPr>
          <w:rFonts w:ascii="Arial" w:hAnsi="Arial"/>
          <w:sz w:val="22"/>
          <w:szCs w:val="22"/>
        </w:rPr>
        <w:t xml:space="preserve">; </w:t>
      </w:r>
      <w:r w:rsidR="00136593" w:rsidRPr="000D5BAE">
        <w:rPr>
          <w:rFonts w:ascii="Arial" w:hAnsi="Arial"/>
          <w:sz w:val="22"/>
          <w:szCs w:val="22"/>
        </w:rPr>
        <w:t xml:space="preserve">E-Mail: </w:t>
      </w:r>
      <w:hyperlink r:id="rId10" w:history="1">
        <w:r w:rsidR="00B54474" w:rsidRPr="000D5BAE">
          <w:rPr>
            <w:rStyle w:val="Hyperlink"/>
            <w:rFonts w:ascii="Arial" w:hAnsi="Arial"/>
            <w:sz w:val="22"/>
            <w:szCs w:val="22"/>
          </w:rPr>
          <w:t>joerg.wolters@konsens.de</w:t>
        </w:r>
      </w:hyperlink>
    </w:p>
    <w:p w14:paraId="79C7A500" w14:textId="77777777" w:rsidR="00F2415F" w:rsidRPr="00DC46BE" w:rsidRDefault="00136593" w:rsidP="006533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right" w:pos="9000"/>
        </w:tabs>
        <w:jc w:val="center"/>
        <w:rPr>
          <w:rFonts w:ascii="Arial" w:hAnsi="Arial" w:cs="Arial"/>
          <w:b/>
        </w:rPr>
      </w:pPr>
      <w:r w:rsidRPr="000D5BAE">
        <w:rPr>
          <w:rFonts w:ascii="Arial" w:hAnsi="Arial" w:cs="Arial"/>
        </w:rPr>
        <w:t>Sie finden diese Presseinformation als doc</w:t>
      </w:r>
      <w:r w:rsidR="007E482B" w:rsidRPr="000D5BAE">
        <w:rPr>
          <w:rFonts w:ascii="Arial" w:hAnsi="Arial" w:cs="Arial"/>
        </w:rPr>
        <w:t>x</w:t>
      </w:r>
      <w:r w:rsidRPr="000D5BAE">
        <w:rPr>
          <w:rFonts w:ascii="Arial" w:hAnsi="Arial" w:cs="Arial"/>
        </w:rPr>
        <w:t xml:space="preserve">-Datei sowie das Bild in druckfähiger Auflösung unter </w:t>
      </w:r>
      <w:hyperlink r:id="rId11" w:history="1">
        <w:r w:rsidR="00DC46BE" w:rsidRPr="000D5BAE">
          <w:rPr>
            <w:rStyle w:val="Hyperlink"/>
            <w:rFonts w:ascii="Arial" w:hAnsi="Arial" w:cs="Arial"/>
            <w:b/>
          </w:rPr>
          <w:t>https://www.konsens.de/elmet</w:t>
        </w:r>
      </w:hyperlink>
      <w:r w:rsidR="00DC46BE">
        <w:rPr>
          <w:rFonts w:ascii="Arial" w:hAnsi="Arial" w:cs="Arial"/>
          <w:b/>
        </w:rPr>
        <w:t xml:space="preserve"> </w:t>
      </w:r>
    </w:p>
    <w:sectPr w:rsidR="00F2415F" w:rsidRPr="00DC46BE" w:rsidSect="005D3886">
      <w:headerReference w:type="default" r:id="rId12"/>
      <w:headerReference w:type="first" r:id="rId13"/>
      <w:pgSz w:w="11907" w:h="16840" w:code="9"/>
      <w:pgMar w:top="1560" w:right="1418" w:bottom="993" w:left="1418" w:header="851" w:footer="1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F0974" w14:textId="77777777" w:rsidR="00DF5EBF" w:rsidRDefault="00DF5EBF" w:rsidP="000E14DD">
      <w:pPr>
        <w:spacing w:before="0"/>
      </w:pPr>
      <w:r>
        <w:separator/>
      </w:r>
    </w:p>
  </w:endnote>
  <w:endnote w:type="continuationSeparator" w:id="0">
    <w:p w14:paraId="75B5A337" w14:textId="77777777" w:rsidR="00DF5EBF" w:rsidRDefault="00DF5EBF" w:rsidP="000E14DD">
      <w:pPr>
        <w:spacing w:before="0"/>
      </w:pPr>
      <w:r>
        <w:continuationSeparator/>
      </w:r>
    </w:p>
  </w:endnote>
  <w:endnote w:type="continuationNotice" w:id="1">
    <w:p w14:paraId="370B0AD4" w14:textId="77777777" w:rsidR="00DF5EBF" w:rsidRDefault="00DF5EBF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NeueLTStd-L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84B90" w14:textId="77777777" w:rsidR="00DF5EBF" w:rsidRDefault="00DF5EBF" w:rsidP="000E14DD">
      <w:pPr>
        <w:spacing w:before="0"/>
      </w:pPr>
      <w:r>
        <w:separator/>
      </w:r>
    </w:p>
  </w:footnote>
  <w:footnote w:type="continuationSeparator" w:id="0">
    <w:p w14:paraId="49F3180D" w14:textId="77777777" w:rsidR="00DF5EBF" w:rsidRDefault="00DF5EBF" w:rsidP="000E14DD">
      <w:pPr>
        <w:spacing w:before="0"/>
      </w:pPr>
      <w:r>
        <w:continuationSeparator/>
      </w:r>
    </w:p>
  </w:footnote>
  <w:footnote w:type="continuationNotice" w:id="1">
    <w:p w14:paraId="101BB41D" w14:textId="77777777" w:rsidR="00DF5EBF" w:rsidRDefault="00DF5EBF">
      <w:pPr>
        <w:spacing w:before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1A0D8" w14:textId="31764B57" w:rsidR="00F94218" w:rsidRPr="00F94218" w:rsidRDefault="00A6148F" w:rsidP="00F94218">
    <w:pPr>
      <w:pStyle w:val="Kopfzeile"/>
      <w:pBdr>
        <w:bottom w:val="single" w:sz="4" w:space="1" w:color="auto"/>
      </w:pBdr>
      <w:tabs>
        <w:tab w:val="clear" w:pos="9072"/>
        <w:tab w:val="right" w:pos="9214"/>
      </w:tabs>
      <w:spacing w:before="120" w:after="120"/>
      <w:ind w:right="-143"/>
      <w:rPr>
        <w:rFonts w:ascii="Arial" w:hAnsi="Arial" w:cs="Arial"/>
        <w:szCs w:val="24"/>
      </w:rPr>
    </w:pPr>
    <w:r>
      <w:rPr>
        <w:rFonts w:ascii="Arial" w:hAnsi="Arial" w:cs="Arial"/>
        <w:szCs w:val="24"/>
      </w:rPr>
      <w:t xml:space="preserve">Seite </w:t>
    </w:r>
    <w:r w:rsidR="00D61CA8" w:rsidRPr="00D61CA8">
      <w:rPr>
        <w:rFonts w:ascii="Arial" w:hAnsi="Arial" w:cs="Arial"/>
        <w:szCs w:val="24"/>
      </w:rPr>
      <w:fldChar w:fldCharType="begin"/>
    </w:r>
    <w:r w:rsidR="00D61CA8" w:rsidRPr="00D61CA8">
      <w:rPr>
        <w:rFonts w:ascii="Arial" w:hAnsi="Arial" w:cs="Arial"/>
        <w:szCs w:val="24"/>
      </w:rPr>
      <w:instrText>PAGE   \* MERGEFORMAT</w:instrText>
    </w:r>
    <w:r w:rsidR="00D61CA8" w:rsidRPr="00D61CA8">
      <w:rPr>
        <w:rFonts w:ascii="Arial" w:hAnsi="Arial" w:cs="Arial"/>
        <w:szCs w:val="24"/>
      </w:rPr>
      <w:fldChar w:fldCharType="separate"/>
    </w:r>
    <w:r w:rsidR="00D61CA8" w:rsidRPr="00D61CA8">
      <w:rPr>
        <w:rFonts w:ascii="Arial" w:hAnsi="Arial" w:cs="Arial"/>
        <w:szCs w:val="24"/>
      </w:rPr>
      <w:t>1</w:t>
    </w:r>
    <w:r w:rsidR="00D61CA8" w:rsidRPr="00D61CA8">
      <w:rPr>
        <w:rFonts w:ascii="Arial" w:hAnsi="Arial" w:cs="Arial"/>
        <w:szCs w:val="24"/>
      </w:rPr>
      <w:fldChar w:fldCharType="end"/>
    </w:r>
    <w:r>
      <w:rPr>
        <w:rFonts w:ascii="Arial" w:hAnsi="Arial" w:cs="Arial"/>
        <w:szCs w:val="24"/>
      </w:rPr>
      <w:t xml:space="preserve"> zur Pressemitteilung: </w:t>
    </w:r>
    <w:r w:rsidR="00094610">
      <w:rPr>
        <w:rFonts w:ascii="Arial" w:hAnsi="Arial" w:cs="Arial"/>
        <w:szCs w:val="24"/>
      </w:rPr>
      <w:t>Produkt des Jahres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2" w:type="dxa"/>
      <w:tblLayout w:type="fixed"/>
      <w:tblLook w:val="01E0" w:firstRow="1" w:lastRow="1" w:firstColumn="1" w:lastColumn="1" w:noHBand="0" w:noVBand="0"/>
    </w:tblPr>
    <w:tblGrid>
      <w:gridCol w:w="2694"/>
      <w:gridCol w:w="6378"/>
    </w:tblGrid>
    <w:tr w:rsidR="00005963" w:rsidRPr="000E14DD" w14:paraId="72756A43" w14:textId="77777777" w:rsidTr="00F35549">
      <w:tc>
        <w:tcPr>
          <w:tcW w:w="2694" w:type="dxa"/>
        </w:tcPr>
        <w:p w14:paraId="746EAD87" w14:textId="5C1168F0" w:rsidR="00005963" w:rsidRPr="00C87724" w:rsidRDefault="00005963" w:rsidP="00005963">
          <w:pPr>
            <w:pStyle w:val="KeinLeerraum"/>
            <w:spacing w:line="276" w:lineRule="auto"/>
            <w:rPr>
              <w:rFonts w:ascii="Century Gothic" w:hAnsi="Century Gothic"/>
              <w:b/>
              <w:bCs/>
              <w:sz w:val="28"/>
              <w:szCs w:val="28"/>
              <w:lang w:val="de-DE"/>
            </w:rPr>
          </w:pPr>
        </w:p>
      </w:tc>
      <w:tc>
        <w:tcPr>
          <w:tcW w:w="6378" w:type="dxa"/>
        </w:tcPr>
        <w:p w14:paraId="033BB6FF" w14:textId="77777777" w:rsidR="00005963" w:rsidRPr="00C87724" w:rsidRDefault="00005963" w:rsidP="00005963">
          <w:pPr>
            <w:pStyle w:val="Kopfzeile"/>
            <w:tabs>
              <w:tab w:val="clear" w:pos="4536"/>
              <w:tab w:val="center" w:pos="4003"/>
            </w:tabs>
            <w:spacing w:before="0"/>
            <w:ind w:right="34"/>
            <w:jc w:val="right"/>
            <w:rPr>
              <w:rFonts w:ascii="Arial" w:hAnsi="Arial" w:cs="Arial"/>
              <w:sz w:val="48"/>
              <w:szCs w:val="48"/>
            </w:rPr>
          </w:pPr>
          <w:r w:rsidRPr="00C87724">
            <w:rPr>
              <w:noProof/>
              <w:lang w:eastAsia="de-DE"/>
            </w:rPr>
            <w:drawing>
              <wp:inline distT="0" distB="0" distL="0" distR="0" wp14:anchorId="059B2970" wp14:editId="2C916CC7">
                <wp:extent cx="2821503" cy="541498"/>
                <wp:effectExtent l="0" t="0" r="0" b="0"/>
                <wp:docPr id="4" name="Grafik 4" descr="Elmet - Elastomer is our Busines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Elmet - Elastomer is our Busines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40305" cy="5451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4E7FA2E" w14:textId="77777777" w:rsidR="00005963" w:rsidRPr="000E14DD" w:rsidRDefault="00005963" w:rsidP="00005963">
          <w:pPr>
            <w:pStyle w:val="Kopfzeile"/>
            <w:spacing w:before="120"/>
            <w:jc w:val="right"/>
            <w:rPr>
              <w:rFonts w:ascii="Arial" w:hAnsi="Arial" w:cs="Arial"/>
              <w:sz w:val="48"/>
              <w:szCs w:val="48"/>
            </w:rPr>
          </w:pPr>
          <w:r w:rsidRPr="00C87724">
            <w:rPr>
              <w:rFonts w:ascii="Arial" w:hAnsi="Arial" w:cs="Arial"/>
              <w:sz w:val="21"/>
              <w:szCs w:val="21"/>
            </w:rPr>
            <w:t xml:space="preserve">ELMET Elastomere </w:t>
          </w:r>
          <w:r w:rsidRPr="00C87724">
            <w:rPr>
              <w:rFonts w:ascii="Arial" w:hAnsi="Arial" w:cs="Arial"/>
              <w:sz w:val="21"/>
              <w:szCs w:val="21"/>
            </w:rPr>
            <w:br/>
            <w:t xml:space="preserve">Produktions- und </w:t>
          </w:r>
          <w:proofErr w:type="spellStart"/>
          <w:r w:rsidRPr="00C87724">
            <w:rPr>
              <w:rFonts w:ascii="Arial" w:hAnsi="Arial" w:cs="Arial"/>
              <w:sz w:val="21"/>
              <w:szCs w:val="21"/>
            </w:rPr>
            <w:t>Dienstleistungs</w:t>
          </w:r>
          <w:proofErr w:type="spellEnd"/>
          <w:r w:rsidRPr="00C87724">
            <w:rPr>
              <w:rFonts w:ascii="Arial" w:hAnsi="Arial" w:cs="Arial"/>
              <w:sz w:val="21"/>
              <w:szCs w:val="21"/>
            </w:rPr>
            <w:t xml:space="preserve"> GmbH</w:t>
          </w:r>
          <w:r w:rsidRPr="00C87724">
            <w:rPr>
              <w:rFonts w:ascii="Arial" w:hAnsi="Arial" w:cs="Arial"/>
              <w:sz w:val="21"/>
              <w:szCs w:val="21"/>
            </w:rPr>
            <w:br/>
            <w:t xml:space="preserve">Tulpenstraße 21 | A-4064 </w:t>
          </w:r>
          <w:proofErr w:type="spellStart"/>
          <w:r w:rsidRPr="00C87724">
            <w:rPr>
              <w:rFonts w:ascii="Arial" w:hAnsi="Arial" w:cs="Arial"/>
              <w:sz w:val="21"/>
              <w:szCs w:val="21"/>
            </w:rPr>
            <w:t>Oftering</w:t>
          </w:r>
          <w:proofErr w:type="spellEnd"/>
          <w:r w:rsidRPr="00C87724">
            <w:rPr>
              <w:rFonts w:ascii="Arial" w:hAnsi="Arial" w:cs="Arial"/>
              <w:sz w:val="21"/>
              <w:szCs w:val="21"/>
            </w:rPr>
            <w:br/>
            <w:t>Tel.: +43 (0)7221 / 74577-0</w:t>
          </w:r>
          <w:r w:rsidRPr="00C87724">
            <w:rPr>
              <w:rFonts w:ascii="Arial" w:hAnsi="Arial" w:cs="Arial"/>
              <w:sz w:val="21"/>
              <w:szCs w:val="21"/>
            </w:rPr>
            <w:br/>
          </w:r>
          <w:proofErr w:type="spellStart"/>
          <w:r w:rsidRPr="00C87724">
            <w:rPr>
              <w:rFonts w:ascii="Arial" w:hAnsi="Arial" w:cs="Arial"/>
              <w:sz w:val="21"/>
              <w:szCs w:val="21"/>
            </w:rPr>
            <w:t>E-mail</w:t>
          </w:r>
          <w:proofErr w:type="spellEnd"/>
          <w:r w:rsidRPr="00C87724">
            <w:rPr>
              <w:rFonts w:ascii="Arial" w:hAnsi="Arial" w:cs="Arial"/>
              <w:sz w:val="21"/>
              <w:szCs w:val="21"/>
            </w:rPr>
            <w:t>: office@elmet.com</w:t>
          </w:r>
        </w:p>
      </w:tc>
    </w:tr>
  </w:tbl>
  <w:p w14:paraId="1D7A7BFC" w14:textId="77777777" w:rsidR="00F94218" w:rsidRPr="00F94218" w:rsidRDefault="00F94218" w:rsidP="001426F6">
    <w:pPr>
      <w:pStyle w:val="Kopfzeile"/>
      <w:pBdr>
        <w:bottom w:val="single" w:sz="4" w:space="1" w:color="auto"/>
      </w:pBdr>
      <w:spacing w:before="0" w:after="120"/>
      <w:jc w:val="right"/>
      <w:rPr>
        <w:rFonts w:ascii="Arial" w:hAnsi="Arial" w:cs="Arial"/>
        <w:sz w:val="21"/>
        <w:szCs w:val="21"/>
      </w:rPr>
    </w:pPr>
    <w:r w:rsidRPr="00080CEE">
      <w:rPr>
        <w:rFonts w:ascii="Arial" w:hAnsi="Arial" w:cs="Arial"/>
        <w:sz w:val="48"/>
        <w:szCs w:val="48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497.25pt;height:364.5pt" o:bullet="t">
        <v:imagedata r:id="rId1" o:title="Kigalosw"/>
      </v:shape>
    </w:pict>
  </w:numPicBullet>
  <w:abstractNum w:abstractNumId="0" w15:restartNumberingAfterBreak="0">
    <w:nsid w:val="2BAF1F73"/>
    <w:multiLevelType w:val="hybridMultilevel"/>
    <w:tmpl w:val="592669DC"/>
    <w:lvl w:ilvl="0" w:tplc="30324A56">
      <w:start w:val="1"/>
      <w:numFmt w:val="bullet"/>
      <w:lvlText w:val=""/>
      <w:lvlJc w:val="left"/>
      <w:pPr>
        <w:tabs>
          <w:tab w:val="num" w:pos="351"/>
        </w:tabs>
        <w:ind w:left="351" w:hanging="284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DF6770"/>
    <w:multiLevelType w:val="hybridMultilevel"/>
    <w:tmpl w:val="A83440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875268"/>
    <w:multiLevelType w:val="hybridMultilevel"/>
    <w:tmpl w:val="51AA41A8"/>
    <w:lvl w:ilvl="0" w:tplc="040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num w:numId="1" w16cid:durableId="1314719558">
    <w:abstractNumId w:val="0"/>
  </w:num>
  <w:num w:numId="2" w16cid:durableId="478621644">
    <w:abstractNumId w:val="2"/>
  </w:num>
  <w:num w:numId="3" w16cid:durableId="192626214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onsecutiveHyphenLimit w:val="3"/>
  <w:hyphenationZone w:val="45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BC2"/>
    <w:rsid w:val="00005963"/>
    <w:rsid w:val="00007A55"/>
    <w:rsid w:val="00011502"/>
    <w:rsid w:val="0001534A"/>
    <w:rsid w:val="00015480"/>
    <w:rsid w:val="0002446B"/>
    <w:rsid w:val="000274ED"/>
    <w:rsid w:val="00027D15"/>
    <w:rsid w:val="000323F4"/>
    <w:rsid w:val="00034BC5"/>
    <w:rsid w:val="00036E7F"/>
    <w:rsid w:val="00043376"/>
    <w:rsid w:val="00045EA6"/>
    <w:rsid w:val="00046345"/>
    <w:rsid w:val="000464BA"/>
    <w:rsid w:val="0005486A"/>
    <w:rsid w:val="000557B3"/>
    <w:rsid w:val="0005609D"/>
    <w:rsid w:val="000564C3"/>
    <w:rsid w:val="00056E45"/>
    <w:rsid w:val="00061217"/>
    <w:rsid w:val="00064B74"/>
    <w:rsid w:val="00064D78"/>
    <w:rsid w:val="0007356D"/>
    <w:rsid w:val="0007525B"/>
    <w:rsid w:val="00077016"/>
    <w:rsid w:val="00080CEE"/>
    <w:rsid w:val="0008206A"/>
    <w:rsid w:val="00082D60"/>
    <w:rsid w:val="0008779D"/>
    <w:rsid w:val="00092EC6"/>
    <w:rsid w:val="00094340"/>
    <w:rsid w:val="00094610"/>
    <w:rsid w:val="00095881"/>
    <w:rsid w:val="00097614"/>
    <w:rsid w:val="00097B63"/>
    <w:rsid w:val="000A09A1"/>
    <w:rsid w:val="000A23D6"/>
    <w:rsid w:val="000A2C27"/>
    <w:rsid w:val="000B0F0D"/>
    <w:rsid w:val="000B22FC"/>
    <w:rsid w:val="000B3982"/>
    <w:rsid w:val="000B4BB3"/>
    <w:rsid w:val="000B7EAA"/>
    <w:rsid w:val="000C503E"/>
    <w:rsid w:val="000C6396"/>
    <w:rsid w:val="000C73EE"/>
    <w:rsid w:val="000D5BAE"/>
    <w:rsid w:val="000D6008"/>
    <w:rsid w:val="000E0931"/>
    <w:rsid w:val="000E14DD"/>
    <w:rsid w:val="000E29EB"/>
    <w:rsid w:val="000E372A"/>
    <w:rsid w:val="000E4476"/>
    <w:rsid w:val="000E57E4"/>
    <w:rsid w:val="000F1FA5"/>
    <w:rsid w:val="000F2789"/>
    <w:rsid w:val="000F2B27"/>
    <w:rsid w:val="000F2C7C"/>
    <w:rsid w:val="000F490C"/>
    <w:rsid w:val="000F647F"/>
    <w:rsid w:val="000F726C"/>
    <w:rsid w:val="000F79CF"/>
    <w:rsid w:val="001026CD"/>
    <w:rsid w:val="00102C80"/>
    <w:rsid w:val="00105AEB"/>
    <w:rsid w:val="0010634D"/>
    <w:rsid w:val="00110945"/>
    <w:rsid w:val="001127B2"/>
    <w:rsid w:val="00112907"/>
    <w:rsid w:val="00114B52"/>
    <w:rsid w:val="00115A19"/>
    <w:rsid w:val="00123FC5"/>
    <w:rsid w:val="00124E83"/>
    <w:rsid w:val="00134B96"/>
    <w:rsid w:val="00134C07"/>
    <w:rsid w:val="00136593"/>
    <w:rsid w:val="00140831"/>
    <w:rsid w:val="001426F6"/>
    <w:rsid w:val="00142994"/>
    <w:rsid w:val="001438A7"/>
    <w:rsid w:val="00144871"/>
    <w:rsid w:val="001451D1"/>
    <w:rsid w:val="00150278"/>
    <w:rsid w:val="001579B6"/>
    <w:rsid w:val="00161927"/>
    <w:rsid w:val="00162763"/>
    <w:rsid w:val="0016516E"/>
    <w:rsid w:val="0016614D"/>
    <w:rsid w:val="001671E3"/>
    <w:rsid w:val="00167A0A"/>
    <w:rsid w:val="001706A6"/>
    <w:rsid w:val="001800F8"/>
    <w:rsid w:val="00180673"/>
    <w:rsid w:val="001841A0"/>
    <w:rsid w:val="00186175"/>
    <w:rsid w:val="001861EA"/>
    <w:rsid w:val="001944F2"/>
    <w:rsid w:val="0019671B"/>
    <w:rsid w:val="001A5BAF"/>
    <w:rsid w:val="001B1171"/>
    <w:rsid w:val="001B7765"/>
    <w:rsid w:val="001B79A4"/>
    <w:rsid w:val="001B7F64"/>
    <w:rsid w:val="001C635C"/>
    <w:rsid w:val="001D0EE1"/>
    <w:rsid w:val="001D375B"/>
    <w:rsid w:val="001D581B"/>
    <w:rsid w:val="001D6630"/>
    <w:rsid w:val="001E0C83"/>
    <w:rsid w:val="001E2388"/>
    <w:rsid w:val="001F09F8"/>
    <w:rsid w:val="001F0B1D"/>
    <w:rsid w:val="001F26F3"/>
    <w:rsid w:val="001F7A58"/>
    <w:rsid w:val="002057E5"/>
    <w:rsid w:val="00207C84"/>
    <w:rsid w:val="0021168E"/>
    <w:rsid w:val="00215919"/>
    <w:rsid w:val="00217335"/>
    <w:rsid w:val="00220E57"/>
    <w:rsid w:val="00222408"/>
    <w:rsid w:val="002244B7"/>
    <w:rsid w:val="00226326"/>
    <w:rsid w:val="0023045D"/>
    <w:rsid w:val="00230D91"/>
    <w:rsid w:val="00234C27"/>
    <w:rsid w:val="00235D38"/>
    <w:rsid w:val="00241B8A"/>
    <w:rsid w:val="002505A0"/>
    <w:rsid w:val="002551E1"/>
    <w:rsid w:val="002620B5"/>
    <w:rsid w:val="0026283E"/>
    <w:rsid w:val="00265FAF"/>
    <w:rsid w:val="00272C8B"/>
    <w:rsid w:val="00276142"/>
    <w:rsid w:val="00283FBE"/>
    <w:rsid w:val="00284B8D"/>
    <w:rsid w:val="00284CC9"/>
    <w:rsid w:val="00292ED2"/>
    <w:rsid w:val="00294C93"/>
    <w:rsid w:val="002A13DC"/>
    <w:rsid w:val="002A528A"/>
    <w:rsid w:val="002A5C32"/>
    <w:rsid w:val="002B0E02"/>
    <w:rsid w:val="002B1701"/>
    <w:rsid w:val="002B282F"/>
    <w:rsid w:val="002C5223"/>
    <w:rsid w:val="002D16EB"/>
    <w:rsid w:val="002E2796"/>
    <w:rsid w:val="002E6D5D"/>
    <w:rsid w:val="002E7007"/>
    <w:rsid w:val="002F3976"/>
    <w:rsid w:val="002F4311"/>
    <w:rsid w:val="002F7A66"/>
    <w:rsid w:val="00303C19"/>
    <w:rsid w:val="0030405D"/>
    <w:rsid w:val="00317052"/>
    <w:rsid w:val="003171C5"/>
    <w:rsid w:val="00325AAB"/>
    <w:rsid w:val="00327579"/>
    <w:rsid w:val="00327A11"/>
    <w:rsid w:val="00330174"/>
    <w:rsid w:val="003302DD"/>
    <w:rsid w:val="00332D6A"/>
    <w:rsid w:val="00335E18"/>
    <w:rsid w:val="00336453"/>
    <w:rsid w:val="00337E32"/>
    <w:rsid w:val="00341244"/>
    <w:rsid w:val="00345675"/>
    <w:rsid w:val="00347868"/>
    <w:rsid w:val="003509F8"/>
    <w:rsid w:val="00350A7B"/>
    <w:rsid w:val="00355FA1"/>
    <w:rsid w:val="003669E4"/>
    <w:rsid w:val="00372E73"/>
    <w:rsid w:val="003738A2"/>
    <w:rsid w:val="00373AA8"/>
    <w:rsid w:val="003757B3"/>
    <w:rsid w:val="00382432"/>
    <w:rsid w:val="003846D3"/>
    <w:rsid w:val="00386BF0"/>
    <w:rsid w:val="003873EF"/>
    <w:rsid w:val="003958F3"/>
    <w:rsid w:val="00395D84"/>
    <w:rsid w:val="003A154C"/>
    <w:rsid w:val="003A36ED"/>
    <w:rsid w:val="003B08AE"/>
    <w:rsid w:val="003B297D"/>
    <w:rsid w:val="003B2C26"/>
    <w:rsid w:val="003B3C97"/>
    <w:rsid w:val="003C1484"/>
    <w:rsid w:val="003C31B6"/>
    <w:rsid w:val="003C476E"/>
    <w:rsid w:val="003C5F76"/>
    <w:rsid w:val="003E0261"/>
    <w:rsid w:val="003E402B"/>
    <w:rsid w:val="003E53A2"/>
    <w:rsid w:val="003F0E6F"/>
    <w:rsid w:val="003F4EDA"/>
    <w:rsid w:val="003F6A15"/>
    <w:rsid w:val="003F7E83"/>
    <w:rsid w:val="0040144B"/>
    <w:rsid w:val="00403AA1"/>
    <w:rsid w:val="00405C45"/>
    <w:rsid w:val="0041162B"/>
    <w:rsid w:val="00414CB1"/>
    <w:rsid w:val="0041674B"/>
    <w:rsid w:val="004177E4"/>
    <w:rsid w:val="00422C4D"/>
    <w:rsid w:val="00424277"/>
    <w:rsid w:val="00426464"/>
    <w:rsid w:val="004275FF"/>
    <w:rsid w:val="00441ADF"/>
    <w:rsid w:val="00443EDB"/>
    <w:rsid w:val="00444D33"/>
    <w:rsid w:val="004462BA"/>
    <w:rsid w:val="00451755"/>
    <w:rsid w:val="004520A9"/>
    <w:rsid w:val="0045449F"/>
    <w:rsid w:val="004565AA"/>
    <w:rsid w:val="00457B01"/>
    <w:rsid w:val="00460342"/>
    <w:rsid w:val="004625DC"/>
    <w:rsid w:val="00463C32"/>
    <w:rsid w:val="00471923"/>
    <w:rsid w:val="0047795C"/>
    <w:rsid w:val="0048007E"/>
    <w:rsid w:val="00484D55"/>
    <w:rsid w:val="00491D74"/>
    <w:rsid w:val="00492689"/>
    <w:rsid w:val="00494B71"/>
    <w:rsid w:val="004A278E"/>
    <w:rsid w:val="004A608A"/>
    <w:rsid w:val="004B0273"/>
    <w:rsid w:val="004B0F3A"/>
    <w:rsid w:val="004B3C3D"/>
    <w:rsid w:val="004B62FC"/>
    <w:rsid w:val="004B645E"/>
    <w:rsid w:val="004C354D"/>
    <w:rsid w:val="004C7097"/>
    <w:rsid w:val="004C7E35"/>
    <w:rsid w:val="004D07A9"/>
    <w:rsid w:val="004D355B"/>
    <w:rsid w:val="004D59FF"/>
    <w:rsid w:val="004E18B6"/>
    <w:rsid w:val="004E1F03"/>
    <w:rsid w:val="004E42EC"/>
    <w:rsid w:val="004F200C"/>
    <w:rsid w:val="004F22B1"/>
    <w:rsid w:val="004F69F8"/>
    <w:rsid w:val="0050002F"/>
    <w:rsid w:val="00501EC1"/>
    <w:rsid w:val="00502E6B"/>
    <w:rsid w:val="00507F85"/>
    <w:rsid w:val="0051112D"/>
    <w:rsid w:val="00511B49"/>
    <w:rsid w:val="00516CED"/>
    <w:rsid w:val="00523871"/>
    <w:rsid w:val="00526258"/>
    <w:rsid w:val="005266F0"/>
    <w:rsid w:val="00532D14"/>
    <w:rsid w:val="005336F1"/>
    <w:rsid w:val="00541425"/>
    <w:rsid w:val="00544EB1"/>
    <w:rsid w:val="00552CBD"/>
    <w:rsid w:val="00557BED"/>
    <w:rsid w:val="00563CD0"/>
    <w:rsid w:val="00566D3B"/>
    <w:rsid w:val="00567290"/>
    <w:rsid w:val="00571845"/>
    <w:rsid w:val="00573015"/>
    <w:rsid w:val="00577109"/>
    <w:rsid w:val="00583B38"/>
    <w:rsid w:val="00584D71"/>
    <w:rsid w:val="0059154E"/>
    <w:rsid w:val="00592154"/>
    <w:rsid w:val="00593777"/>
    <w:rsid w:val="00594332"/>
    <w:rsid w:val="00597155"/>
    <w:rsid w:val="005A1D33"/>
    <w:rsid w:val="005A3B6E"/>
    <w:rsid w:val="005B164E"/>
    <w:rsid w:val="005B4BC6"/>
    <w:rsid w:val="005B546F"/>
    <w:rsid w:val="005B56B1"/>
    <w:rsid w:val="005C3795"/>
    <w:rsid w:val="005D1827"/>
    <w:rsid w:val="005D3886"/>
    <w:rsid w:val="005D4D57"/>
    <w:rsid w:val="005D75DA"/>
    <w:rsid w:val="005E1B7C"/>
    <w:rsid w:val="005E46A3"/>
    <w:rsid w:val="005E5ACE"/>
    <w:rsid w:val="005F1ADC"/>
    <w:rsid w:val="005F2EE5"/>
    <w:rsid w:val="005F3356"/>
    <w:rsid w:val="005F7439"/>
    <w:rsid w:val="00601741"/>
    <w:rsid w:val="00603C3B"/>
    <w:rsid w:val="00603E7E"/>
    <w:rsid w:val="006111F3"/>
    <w:rsid w:val="00615BCB"/>
    <w:rsid w:val="006230FA"/>
    <w:rsid w:val="0062535E"/>
    <w:rsid w:val="00625A9E"/>
    <w:rsid w:val="0063264B"/>
    <w:rsid w:val="006427F5"/>
    <w:rsid w:val="00644194"/>
    <w:rsid w:val="0065330C"/>
    <w:rsid w:val="00660C22"/>
    <w:rsid w:val="00662846"/>
    <w:rsid w:val="00665A7C"/>
    <w:rsid w:val="00665FA7"/>
    <w:rsid w:val="00686B3E"/>
    <w:rsid w:val="006938F6"/>
    <w:rsid w:val="006A169C"/>
    <w:rsid w:val="006A67E0"/>
    <w:rsid w:val="006A691D"/>
    <w:rsid w:val="006B0201"/>
    <w:rsid w:val="006B0F3C"/>
    <w:rsid w:val="006B1889"/>
    <w:rsid w:val="006B48BD"/>
    <w:rsid w:val="006B5E35"/>
    <w:rsid w:val="006B712A"/>
    <w:rsid w:val="006C16E9"/>
    <w:rsid w:val="006C300A"/>
    <w:rsid w:val="006C4B1D"/>
    <w:rsid w:val="006C6EFF"/>
    <w:rsid w:val="006C7C1F"/>
    <w:rsid w:val="006D130A"/>
    <w:rsid w:val="006D36BB"/>
    <w:rsid w:val="006D3C43"/>
    <w:rsid w:val="006D4274"/>
    <w:rsid w:val="006D592F"/>
    <w:rsid w:val="006E0915"/>
    <w:rsid w:val="006E1B62"/>
    <w:rsid w:val="006F0AD6"/>
    <w:rsid w:val="006F2D5A"/>
    <w:rsid w:val="006F5C6E"/>
    <w:rsid w:val="00704778"/>
    <w:rsid w:val="00704AA2"/>
    <w:rsid w:val="00707D1C"/>
    <w:rsid w:val="00710398"/>
    <w:rsid w:val="00711289"/>
    <w:rsid w:val="00711D0A"/>
    <w:rsid w:val="0071639B"/>
    <w:rsid w:val="00720EBD"/>
    <w:rsid w:val="00722D2E"/>
    <w:rsid w:val="00723B21"/>
    <w:rsid w:val="00727474"/>
    <w:rsid w:val="007357D9"/>
    <w:rsid w:val="0073670D"/>
    <w:rsid w:val="00736930"/>
    <w:rsid w:val="007408FE"/>
    <w:rsid w:val="00744438"/>
    <w:rsid w:val="0075228F"/>
    <w:rsid w:val="00754029"/>
    <w:rsid w:val="0076018C"/>
    <w:rsid w:val="00761055"/>
    <w:rsid w:val="00765F40"/>
    <w:rsid w:val="0077087B"/>
    <w:rsid w:val="00770F69"/>
    <w:rsid w:val="00775E20"/>
    <w:rsid w:val="00775F98"/>
    <w:rsid w:val="00776191"/>
    <w:rsid w:val="00780A00"/>
    <w:rsid w:val="007819DF"/>
    <w:rsid w:val="00782010"/>
    <w:rsid w:val="007830BC"/>
    <w:rsid w:val="007B741D"/>
    <w:rsid w:val="007C037F"/>
    <w:rsid w:val="007C4CD6"/>
    <w:rsid w:val="007C4FC1"/>
    <w:rsid w:val="007C58A4"/>
    <w:rsid w:val="007D3CBF"/>
    <w:rsid w:val="007E0124"/>
    <w:rsid w:val="007E2F36"/>
    <w:rsid w:val="007E482B"/>
    <w:rsid w:val="007E6522"/>
    <w:rsid w:val="007E7D92"/>
    <w:rsid w:val="007F2497"/>
    <w:rsid w:val="007F27A4"/>
    <w:rsid w:val="007F49BD"/>
    <w:rsid w:val="007F59E7"/>
    <w:rsid w:val="008006C1"/>
    <w:rsid w:val="008028B7"/>
    <w:rsid w:val="0080302D"/>
    <w:rsid w:val="00803087"/>
    <w:rsid w:val="008071A8"/>
    <w:rsid w:val="0081082A"/>
    <w:rsid w:val="008159BB"/>
    <w:rsid w:val="008318E7"/>
    <w:rsid w:val="00847784"/>
    <w:rsid w:val="00850746"/>
    <w:rsid w:val="00855924"/>
    <w:rsid w:val="008609DE"/>
    <w:rsid w:val="008674C9"/>
    <w:rsid w:val="0087027F"/>
    <w:rsid w:val="00870D93"/>
    <w:rsid w:val="00871CE7"/>
    <w:rsid w:val="00873338"/>
    <w:rsid w:val="008737DE"/>
    <w:rsid w:val="00875B8E"/>
    <w:rsid w:val="00885EAC"/>
    <w:rsid w:val="008862EF"/>
    <w:rsid w:val="00886837"/>
    <w:rsid w:val="00890CCB"/>
    <w:rsid w:val="00892282"/>
    <w:rsid w:val="00892EC5"/>
    <w:rsid w:val="008A00BE"/>
    <w:rsid w:val="008A03B9"/>
    <w:rsid w:val="008A04AA"/>
    <w:rsid w:val="008A24BD"/>
    <w:rsid w:val="008A258E"/>
    <w:rsid w:val="008B0CFD"/>
    <w:rsid w:val="008B260D"/>
    <w:rsid w:val="008B3F43"/>
    <w:rsid w:val="008B538B"/>
    <w:rsid w:val="008B699C"/>
    <w:rsid w:val="008C6586"/>
    <w:rsid w:val="008D0AD8"/>
    <w:rsid w:val="008D123B"/>
    <w:rsid w:val="008D6B81"/>
    <w:rsid w:val="008D6C85"/>
    <w:rsid w:val="008D7124"/>
    <w:rsid w:val="008E1D73"/>
    <w:rsid w:val="008F10C1"/>
    <w:rsid w:val="008F3361"/>
    <w:rsid w:val="008F35F1"/>
    <w:rsid w:val="00900767"/>
    <w:rsid w:val="009028FD"/>
    <w:rsid w:val="009035BA"/>
    <w:rsid w:val="0090366D"/>
    <w:rsid w:val="00905DFB"/>
    <w:rsid w:val="0090773E"/>
    <w:rsid w:val="00910C12"/>
    <w:rsid w:val="00910EB1"/>
    <w:rsid w:val="00915B47"/>
    <w:rsid w:val="00921F48"/>
    <w:rsid w:val="0092351A"/>
    <w:rsid w:val="009258BF"/>
    <w:rsid w:val="00930E0C"/>
    <w:rsid w:val="00931639"/>
    <w:rsid w:val="00932957"/>
    <w:rsid w:val="00932FEB"/>
    <w:rsid w:val="009337FD"/>
    <w:rsid w:val="009348C6"/>
    <w:rsid w:val="00935961"/>
    <w:rsid w:val="00943371"/>
    <w:rsid w:val="00944389"/>
    <w:rsid w:val="009465C2"/>
    <w:rsid w:val="00953969"/>
    <w:rsid w:val="00957771"/>
    <w:rsid w:val="00963A23"/>
    <w:rsid w:val="00964E84"/>
    <w:rsid w:val="0097119D"/>
    <w:rsid w:val="009711F9"/>
    <w:rsid w:val="00974264"/>
    <w:rsid w:val="0097625A"/>
    <w:rsid w:val="00976460"/>
    <w:rsid w:val="00977E97"/>
    <w:rsid w:val="00982B65"/>
    <w:rsid w:val="00982C1E"/>
    <w:rsid w:val="009842A1"/>
    <w:rsid w:val="00985F65"/>
    <w:rsid w:val="00986328"/>
    <w:rsid w:val="009865B8"/>
    <w:rsid w:val="00991DF6"/>
    <w:rsid w:val="00992892"/>
    <w:rsid w:val="009938D1"/>
    <w:rsid w:val="00993C5D"/>
    <w:rsid w:val="0099681A"/>
    <w:rsid w:val="0099725F"/>
    <w:rsid w:val="009A1095"/>
    <w:rsid w:val="009A125B"/>
    <w:rsid w:val="009A1429"/>
    <w:rsid w:val="009A5221"/>
    <w:rsid w:val="009B082C"/>
    <w:rsid w:val="009B0EC4"/>
    <w:rsid w:val="009B4DC2"/>
    <w:rsid w:val="009B6CBC"/>
    <w:rsid w:val="009C0F15"/>
    <w:rsid w:val="009C632A"/>
    <w:rsid w:val="009D1C7B"/>
    <w:rsid w:val="009D5C9F"/>
    <w:rsid w:val="009D6FD6"/>
    <w:rsid w:val="009D7C16"/>
    <w:rsid w:val="009E093D"/>
    <w:rsid w:val="009E2EE9"/>
    <w:rsid w:val="009F1869"/>
    <w:rsid w:val="009F555D"/>
    <w:rsid w:val="009F6EB7"/>
    <w:rsid w:val="009F741C"/>
    <w:rsid w:val="00A00240"/>
    <w:rsid w:val="00A007CC"/>
    <w:rsid w:val="00A01275"/>
    <w:rsid w:val="00A06D2E"/>
    <w:rsid w:val="00A07156"/>
    <w:rsid w:val="00A17BA4"/>
    <w:rsid w:val="00A217A4"/>
    <w:rsid w:val="00A24EFF"/>
    <w:rsid w:val="00A30AE7"/>
    <w:rsid w:val="00A3350E"/>
    <w:rsid w:val="00A35ADE"/>
    <w:rsid w:val="00A35F35"/>
    <w:rsid w:val="00A378A2"/>
    <w:rsid w:val="00A37999"/>
    <w:rsid w:val="00A37D97"/>
    <w:rsid w:val="00A454BE"/>
    <w:rsid w:val="00A473E7"/>
    <w:rsid w:val="00A52056"/>
    <w:rsid w:val="00A55A40"/>
    <w:rsid w:val="00A567DA"/>
    <w:rsid w:val="00A57C63"/>
    <w:rsid w:val="00A6148F"/>
    <w:rsid w:val="00A80A1B"/>
    <w:rsid w:val="00A83115"/>
    <w:rsid w:val="00A85A25"/>
    <w:rsid w:val="00A861CF"/>
    <w:rsid w:val="00A86B9E"/>
    <w:rsid w:val="00A86D4F"/>
    <w:rsid w:val="00A90500"/>
    <w:rsid w:val="00A91D42"/>
    <w:rsid w:val="00A92CBA"/>
    <w:rsid w:val="00A97285"/>
    <w:rsid w:val="00A97BC2"/>
    <w:rsid w:val="00AA25EC"/>
    <w:rsid w:val="00AA2D01"/>
    <w:rsid w:val="00AA48A8"/>
    <w:rsid w:val="00AA4AC1"/>
    <w:rsid w:val="00AA552F"/>
    <w:rsid w:val="00AA5746"/>
    <w:rsid w:val="00AA78F0"/>
    <w:rsid w:val="00AB067B"/>
    <w:rsid w:val="00AB2D66"/>
    <w:rsid w:val="00AB3301"/>
    <w:rsid w:val="00AB333D"/>
    <w:rsid w:val="00AC0FD5"/>
    <w:rsid w:val="00AC11F3"/>
    <w:rsid w:val="00AC1CE0"/>
    <w:rsid w:val="00AC3999"/>
    <w:rsid w:val="00AD3084"/>
    <w:rsid w:val="00AD54ED"/>
    <w:rsid w:val="00AE43F0"/>
    <w:rsid w:val="00AF529D"/>
    <w:rsid w:val="00AF7FC6"/>
    <w:rsid w:val="00B04FFB"/>
    <w:rsid w:val="00B1530D"/>
    <w:rsid w:val="00B21BFF"/>
    <w:rsid w:val="00B21DB0"/>
    <w:rsid w:val="00B22A87"/>
    <w:rsid w:val="00B22B1C"/>
    <w:rsid w:val="00B30917"/>
    <w:rsid w:val="00B33BE9"/>
    <w:rsid w:val="00B34BCC"/>
    <w:rsid w:val="00B35454"/>
    <w:rsid w:val="00B42482"/>
    <w:rsid w:val="00B45635"/>
    <w:rsid w:val="00B46242"/>
    <w:rsid w:val="00B52702"/>
    <w:rsid w:val="00B52E7A"/>
    <w:rsid w:val="00B536C2"/>
    <w:rsid w:val="00B53DA6"/>
    <w:rsid w:val="00B54474"/>
    <w:rsid w:val="00B55804"/>
    <w:rsid w:val="00B606F4"/>
    <w:rsid w:val="00B62B7A"/>
    <w:rsid w:val="00B66DFF"/>
    <w:rsid w:val="00B7242E"/>
    <w:rsid w:val="00B73A17"/>
    <w:rsid w:val="00B77DDC"/>
    <w:rsid w:val="00B826A0"/>
    <w:rsid w:val="00B83D93"/>
    <w:rsid w:val="00B86E53"/>
    <w:rsid w:val="00B8721D"/>
    <w:rsid w:val="00B90B94"/>
    <w:rsid w:val="00B90EEB"/>
    <w:rsid w:val="00B92BF5"/>
    <w:rsid w:val="00B96407"/>
    <w:rsid w:val="00BA13B6"/>
    <w:rsid w:val="00BA57C0"/>
    <w:rsid w:val="00BB2079"/>
    <w:rsid w:val="00BB4D15"/>
    <w:rsid w:val="00BB6C21"/>
    <w:rsid w:val="00BC0782"/>
    <w:rsid w:val="00BC210C"/>
    <w:rsid w:val="00BC25E4"/>
    <w:rsid w:val="00BC2D78"/>
    <w:rsid w:val="00BC3A42"/>
    <w:rsid w:val="00BC5AB1"/>
    <w:rsid w:val="00BD2A1D"/>
    <w:rsid w:val="00BD3703"/>
    <w:rsid w:val="00BD4343"/>
    <w:rsid w:val="00BD52F8"/>
    <w:rsid w:val="00BE0730"/>
    <w:rsid w:val="00BE31CE"/>
    <w:rsid w:val="00BE4088"/>
    <w:rsid w:val="00BE4CCB"/>
    <w:rsid w:val="00BE601A"/>
    <w:rsid w:val="00BF0792"/>
    <w:rsid w:val="00BF08B7"/>
    <w:rsid w:val="00BF569B"/>
    <w:rsid w:val="00C01B37"/>
    <w:rsid w:val="00C043BC"/>
    <w:rsid w:val="00C10E01"/>
    <w:rsid w:val="00C11E34"/>
    <w:rsid w:val="00C128F1"/>
    <w:rsid w:val="00C146E8"/>
    <w:rsid w:val="00C1615C"/>
    <w:rsid w:val="00C238B3"/>
    <w:rsid w:val="00C26DAB"/>
    <w:rsid w:val="00C2712D"/>
    <w:rsid w:val="00C320E1"/>
    <w:rsid w:val="00C34BAE"/>
    <w:rsid w:val="00C35764"/>
    <w:rsid w:val="00C36884"/>
    <w:rsid w:val="00C42669"/>
    <w:rsid w:val="00C42BA1"/>
    <w:rsid w:val="00C45B30"/>
    <w:rsid w:val="00C45B99"/>
    <w:rsid w:val="00C475DF"/>
    <w:rsid w:val="00C515F5"/>
    <w:rsid w:val="00C51B6E"/>
    <w:rsid w:val="00C539F0"/>
    <w:rsid w:val="00C56D14"/>
    <w:rsid w:val="00C60E26"/>
    <w:rsid w:val="00C66C31"/>
    <w:rsid w:val="00C67E9C"/>
    <w:rsid w:val="00C77F99"/>
    <w:rsid w:val="00C87724"/>
    <w:rsid w:val="00C93990"/>
    <w:rsid w:val="00C949C0"/>
    <w:rsid w:val="00CA0D42"/>
    <w:rsid w:val="00CA12F0"/>
    <w:rsid w:val="00CA2827"/>
    <w:rsid w:val="00CA418A"/>
    <w:rsid w:val="00CA7949"/>
    <w:rsid w:val="00CB1FDA"/>
    <w:rsid w:val="00CB7464"/>
    <w:rsid w:val="00CD19ED"/>
    <w:rsid w:val="00CD3904"/>
    <w:rsid w:val="00CD3AC2"/>
    <w:rsid w:val="00CE1AC9"/>
    <w:rsid w:val="00CE4554"/>
    <w:rsid w:val="00CF0866"/>
    <w:rsid w:val="00CF3FC4"/>
    <w:rsid w:val="00CF6EF9"/>
    <w:rsid w:val="00D0230C"/>
    <w:rsid w:val="00D04256"/>
    <w:rsid w:val="00D061C8"/>
    <w:rsid w:val="00D06952"/>
    <w:rsid w:val="00D06A89"/>
    <w:rsid w:val="00D20332"/>
    <w:rsid w:val="00D222A3"/>
    <w:rsid w:val="00D22878"/>
    <w:rsid w:val="00D25527"/>
    <w:rsid w:val="00D26E1F"/>
    <w:rsid w:val="00D27F63"/>
    <w:rsid w:val="00D3420B"/>
    <w:rsid w:val="00D3501F"/>
    <w:rsid w:val="00D404E7"/>
    <w:rsid w:val="00D407B5"/>
    <w:rsid w:val="00D412ED"/>
    <w:rsid w:val="00D43092"/>
    <w:rsid w:val="00D44FD0"/>
    <w:rsid w:val="00D45217"/>
    <w:rsid w:val="00D45FF3"/>
    <w:rsid w:val="00D50F05"/>
    <w:rsid w:val="00D514C2"/>
    <w:rsid w:val="00D51DDB"/>
    <w:rsid w:val="00D60868"/>
    <w:rsid w:val="00D61CA8"/>
    <w:rsid w:val="00D64159"/>
    <w:rsid w:val="00D73D95"/>
    <w:rsid w:val="00D750EA"/>
    <w:rsid w:val="00D82F89"/>
    <w:rsid w:val="00D84E91"/>
    <w:rsid w:val="00D852C0"/>
    <w:rsid w:val="00DA0020"/>
    <w:rsid w:val="00DA2FEF"/>
    <w:rsid w:val="00DA521E"/>
    <w:rsid w:val="00DA52F7"/>
    <w:rsid w:val="00DA5357"/>
    <w:rsid w:val="00DA788F"/>
    <w:rsid w:val="00DB6EE3"/>
    <w:rsid w:val="00DB7830"/>
    <w:rsid w:val="00DC0AF6"/>
    <w:rsid w:val="00DC339A"/>
    <w:rsid w:val="00DC46BE"/>
    <w:rsid w:val="00DC6B89"/>
    <w:rsid w:val="00DD45EA"/>
    <w:rsid w:val="00DE02C8"/>
    <w:rsid w:val="00DE4567"/>
    <w:rsid w:val="00DE523A"/>
    <w:rsid w:val="00DF0B17"/>
    <w:rsid w:val="00DF0F64"/>
    <w:rsid w:val="00DF5EBF"/>
    <w:rsid w:val="00E02407"/>
    <w:rsid w:val="00E12F02"/>
    <w:rsid w:val="00E1457C"/>
    <w:rsid w:val="00E220BA"/>
    <w:rsid w:val="00E23699"/>
    <w:rsid w:val="00E3067A"/>
    <w:rsid w:val="00E307FF"/>
    <w:rsid w:val="00E31FE2"/>
    <w:rsid w:val="00E334D6"/>
    <w:rsid w:val="00E3452A"/>
    <w:rsid w:val="00E3511A"/>
    <w:rsid w:val="00E43BC8"/>
    <w:rsid w:val="00E46782"/>
    <w:rsid w:val="00E47B72"/>
    <w:rsid w:val="00E47BA7"/>
    <w:rsid w:val="00E47BB9"/>
    <w:rsid w:val="00E51E28"/>
    <w:rsid w:val="00E52266"/>
    <w:rsid w:val="00E542FE"/>
    <w:rsid w:val="00E632AE"/>
    <w:rsid w:val="00E74149"/>
    <w:rsid w:val="00E76F90"/>
    <w:rsid w:val="00E80645"/>
    <w:rsid w:val="00E84231"/>
    <w:rsid w:val="00E87237"/>
    <w:rsid w:val="00E96A44"/>
    <w:rsid w:val="00EA13BF"/>
    <w:rsid w:val="00EB107F"/>
    <w:rsid w:val="00EB2F6C"/>
    <w:rsid w:val="00EC1A15"/>
    <w:rsid w:val="00EC300E"/>
    <w:rsid w:val="00EC66DA"/>
    <w:rsid w:val="00ED3942"/>
    <w:rsid w:val="00ED4BCC"/>
    <w:rsid w:val="00ED62AA"/>
    <w:rsid w:val="00ED70FE"/>
    <w:rsid w:val="00ED75C8"/>
    <w:rsid w:val="00EE26B4"/>
    <w:rsid w:val="00EE6995"/>
    <w:rsid w:val="00EE6E0C"/>
    <w:rsid w:val="00EE6E43"/>
    <w:rsid w:val="00EF004D"/>
    <w:rsid w:val="00EF0A00"/>
    <w:rsid w:val="00EF4A6B"/>
    <w:rsid w:val="00EF6205"/>
    <w:rsid w:val="00EF6933"/>
    <w:rsid w:val="00F0050B"/>
    <w:rsid w:val="00F02CBE"/>
    <w:rsid w:val="00F036F6"/>
    <w:rsid w:val="00F11134"/>
    <w:rsid w:val="00F11343"/>
    <w:rsid w:val="00F13A59"/>
    <w:rsid w:val="00F167FD"/>
    <w:rsid w:val="00F201A1"/>
    <w:rsid w:val="00F20F58"/>
    <w:rsid w:val="00F2415F"/>
    <w:rsid w:val="00F25C27"/>
    <w:rsid w:val="00F262D1"/>
    <w:rsid w:val="00F275E1"/>
    <w:rsid w:val="00F35549"/>
    <w:rsid w:val="00F35B80"/>
    <w:rsid w:val="00F370CA"/>
    <w:rsid w:val="00F475E6"/>
    <w:rsid w:val="00F5003F"/>
    <w:rsid w:val="00F52B69"/>
    <w:rsid w:val="00F60C2E"/>
    <w:rsid w:val="00F677DE"/>
    <w:rsid w:val="00F70015"/>
    <w:rsid w:val="00F702C4"/>
    <w:rsid w:val="00F702F6"/>
    <w:rsid w:val="00F73ABB"/>
    <w:rsid w:val="00F7633B"/>
    <w:rsid w:val="00F82DB3"/>
    <w:rsid w:val="00F82F92"/>
    <w:rsid w:val="00F86A0A"/>
    <w:rsid w:val="00F920CA"/>
    <w:rsid w:val="00F929A3"/>
    <w:rsid w:val="00F94218"/>
    <w:rsid w:val="00F945BA"/>
    <w:rsid w:val="00FA32A7"/>
    <w:rsid w:val="00FA5A71"/>
    <w:rsid w:val="00FB0002"/>
    <w:rsid w:val="00FB6C89"/>
    <w:rsid w:val="00FB7818"/>
    <w:rsid w:val="00FB7EC4"/>
    <w:rsid w:val="00FC0564"/>
    <w:rsid w:val="00FC3A5C"/>
    <w:rsid w:val="00FC4E32"/>
    <w:rsid w:val="00FC6D49"/>
    <w:rsid w:val="00FD1510"/>
    <w:rsid w:val="00FD1E02"/>
    <w:rsid w:val="00FD217E"/>
    <w:rsid w:val="00FE54E5"/>
    <w:rsid w:val="00FE5E86"/>
    <w:rsid w:val="00FE78EA"/>
    <w:rsid w:val="00FF7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DADF5E7"/>
  <w15:docId w15:val="{401AA9AA-A4B0-4E4D-9616-4A788FD39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before="240"/>
    </w:pPr>
    <w:rPr>
      <w:color w:val="000000"/>
      <w:sz w:val="24"/>
      <w:lang w:eastAsia="ja-JP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atz">
    <w:name w:val="Absatz"/>
    <w:basedOn w:val="Standard"/>
    <w:pPr>
      <w:spacing w:line="360" w:lineRule="auto"/>
      <w:ind w:firstLine="709"/>
    </w:pPr>
    <w:rPr>
      <w:rFonts w:ascii="Arial" w:hAnsi="Arial"/>
    </w:rPr>
  </w:style>
  <w:style w:type="paragraph" w:customStyle="1" w:styleId="bild">
    <w:name w:val="bild"/>
    <w:basedOn w:val="Standard"/>
    <w:pPr>
      <w:spacing w:line="360" w:lineRule="auto"/>
    </w:pPr>
    <w:rPr>
      <w:rFonts w:ascii="Arial" w:hAnsi="Arial"/>
      <w:i/>
    </w:rPr>
  </w:style>
  <w:style w:type="paragraph" w:customStyle="1" w:styleId="DDElas-Text">
    <w:name w:val="DDElas-Text"/>
    <w:basedOn w:val="Standard"/>
    <w:pPr>
      <w:tabs>
        <w:tab w:val="left" w:pos="6521"/>
      </w:tabs>
      <w:spacing w:line="360" w:lineRule="auto"/>
    </w:pPr>
    <w:rPr>
      <w:rFonts w:ascii="Garamond" w:hAnsi="Garamond"/>
    </w:rPr>
  </w:style>
  <w:style w:type="paragraph" w:customStyle="1" w:styleId="Pressemitteilung">
    <w:name w:val="Pressemitteilung"/>
    <w:basedOn w:val="Standard"/>
    <w:next w:val="Standard"/>
    <w:pPr>
      <w:spacing w:before="360" w:line="360" w:lineRule="auto"/>
      <w:jc w:val="center"/>
    </w:pPr>
    <w:rPr>
      <w:rFonts w:ascii="Arial" w:hAnsi="Arial"/>
      <w:b/>
      <w:sz w:val="48"/>
    </w:rPr>
  </w:style>
  <w:style w:type="paragraph" w:customStyle="1" w:styleId="textmitpunkt">
    <w:name w:val="text mit punkt"/>
    <w:basedOn w:val="Standard"/>
    <w:pPr>
      <w:spacing w:before="120" w:line="360" w:lineRule="auto"/>
      <w:ind w:left="284" w:hanging="284"/>
    </w:pPr>
    <w:rPr>
      <w:rFonts w:ascii="Arial" w:hAnsi="Arial"/>
      <w:color w:val="auto"/>
    </w:rPr>
  </w:style>
  <w:style w:type="paragraph" w:customStyle="1" w:styleId="textnachPunkt">
    <w:name w:val="text nach Punkt"/>
    <w:basedOn w:val="Standard"/>
    <w:next w:val="Standard"/>
    <w:pPr>
      <w:spacing w:before="120" w:line="360" w:lineRule="auto"/>
    </w:pPr>
    <w:rPr>
      <w:rFonts w:ascii="Arial" w:hAnsi="Arial"/>
      <w:color w:val="auto"/>
    </w:rPr>
  </w:style>
  <w:style w:type="paragraph" w:customStyle="1" w:styleId="berschrift1Zeile">
    <w:name w:val="Überschrift 1. Zeile"/>
    <w:basedOn w:val="Standard"/>
    <w:next w:val="Standard"/>
    <w:pPr>
      <w:tabs>
        <w:tab w:val="left" w:pos="6521"/>
      </w:tabs>
    </w:pPr>
    <w:rPr>
      <w:b/>
      <w:caps/>
    </w:rPr>
  </w:style>
  <w:style w:type="paragraph" w:customStyle="1" w:styleId="berschrift1Zeile0">
    <w:name w:val="Überschrift 1.Zeile"/>
    <w:pPr>
      <w:spacing w:before="240" w:line="360" w:lineRule="auto"/>
      <w:ind w:firstLine="709"/>
    </w:pPr>
    <w:rPr>
      <w:b/>
      <w:caps/>
      <w:noProof/>
      <w:sz w:val="24"/>
    </w:rPr>
  </w:style>
  <w:style w:type="paragraph" w:customStyle="1" w:styleId="berschrift16p">
    <w:name w:val="Überschrift 16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2"/>
    </w:rPr>
  </w:style>
  <w:style w:type="paragraph" w:customStyle="1" w:styleId="berschrift18p">
    <w:name w:val="Überschrift 18p"/>
    <w:basedOn w:val="Standard"/>
    <w:next w:val="Standard"/>
    <w:pPr>
      <w:spacing w:before="360" w:line="360" w:lineRule="auto"/>
    </w:pPr>
    <w:rPr>
      <w:rFonts w:ascii="Arial" w:hAnsi="Arial"/>
      <w:b/>
      <w:color w:val="auto"/>
      <w:sz w:val="36"/>
    </w:rPr>
  </w:style>
  <w:style w:type="paragraph" w:customStyle="1" w:styleId="berschrift2Zeile">
    <w:name w:val="Überschrift 2. Zeile"/>
    <w:basedOn w:val="berschrift1Zeile"/>
    <w:rPr>
      <w:u w:val="single"/>
    </w:rPr>
  </w:style>
  <w:style w:type="paragraph" w:customStyle="1" w:styleId="berschriftfett">
    <w:name w:val="überschrift fett"/>
    <w:basedOn w:val="Standard"/>
    <w:next w:val="Standard"/>
    <w:pPr>
      <w:spacing w:before="480" w:line="360" w:lineRule="auto"/>
    </w:pPr>
    <w:rPr>
      <w:rFonts w:ascii="Arial" w:hAnsi="Arial"/>
      <w:b/>
      <w:color w:val="auto"/>
    </w:rPr>
  </w:style>
  <w:style w:type="paragraph" w:customStyle="1" w:styleId="berschrift-Haupt">
    <w:name w:val="Überschrift-Haupt"/>
    <w:next w:val="Standard"/>
    <w:pPr>
      <w:spacing w:after="360"/>
    </w:pPr>
    <w:rPr>
      <w:rFonts w:ascii="Arial Narrow" w:hAnsi="Arial Narrow"/>
      <w:b/>
      <w:sz w:val="48"/>
    </w:rPr>
  </w:style>
  <w:style w:type="paragraph" w:customStyle="1" w:styleId="berschrift-Zwischen">
    <w:name w:val="Überschrift-Zwischen"/>
    <w:basedOn w:val="berschrift-Haupt"/>
    <w:next w:val="Standard"/>
    <w:pPr>
      <w:spacing w:before="480" w:after="0"/>
    </w:pPr>
    <w:rPr>
      <w:sz w:val="36"/>
    </w:rPr>
  </w:style>
  <w:style w:type="paragraph" w:customStyle="1" w:styleId="Vorspann">
    <w:name w:val="Vorspann"/>
    <w:basedOn w:val="Standard"/>
    <w:next w:val="Standard"/>
    <w:pPr>
      <w:spacing w:after="360"/>
    </w:pPr>
    <w:rPr>
      <w:rFonts w:ascii="Arial" w:hAnsi="Arial"/>
      <w:b/>
      <w:i/>
      <w:color w:val="auto"/>
    </w:rPr>
  </w:style>
  <w:style w:type="paragraph" w:customStyle="1" w:styleId="berschrift-Zw-1">
    <w:name w:val="Überschrift-Zw-1"/>
    <w:basedOn w:val="Standard"/>
    <w:next w:val="Standard"/>
    <w:pPr>
      <w:keepNext/>
      <w:spacing w:before="0" w:after="120"/>
      <w:outlineLvl w:val="0"/>
    </w:pPr>
    <w:rPr>
      <w:rFonts w:ascii="Arial" w:hAnsi="Arial"/>
      <w:b/>
      <w:color w:val="auto"/>
      <w:sz w:val="28"/>
    </w:rPr>
  </w:style>
  <w:style w:type="paragraph" w:styleId="Verzeichnis1">
    <w:name w:val="toc 1"/>
    <w:basedOn w:val="Standard"/>
    <w:next w:val="Standard"/>
    <w:semiHidden/>
    <w:rsid w:val="00345675"/>
    <w:pPr>
      <w:spacing w:before="120" w:after="120"/>
    </w:pPr>
    <w:rPr>
      <w:rFonts w:eastAsia="Times New Roman"/>
      <w:color w:val="auto"/>
      <w:szCs w:val="24"/>
      <w:lang w:val="en-US" w:eastAsia="en-US"/>
    </w:rPr>
  </w:style>
  <w:style w:type="paragraph" w:styleId="Kopfzeile">
    <w:name w:val="header"/>
    <w:basedOn w:val="Standard"/>
    <w:link w:val="KopfzeileZchn"/>
    <w:uiPriority w:val="99"/>
    <w:rsid w:val="00080CEE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80CEE"/>
    <w:pPr>
      <w:tabs>
        <w:tab w:val="center" w:pos="4536"/>
        <w:tab w:val="right" w:pos="9072"/>
      </w:tabs>
    </w:pPr>
  </w:style>
  <w:style w:type="table" w:customStyle="1" w:styleId="Tabellengitternetz">
    <w:name w:val="Tabellengitternetz"/>
    <w:basedOn w:val="NormaleTabelle"/>
    <w:rsid w:val="00080CEE"/>
    <w:pPr>
      <w:spacing w:before="24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80CEE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E523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DE523A"/>
    <w:rPr>
      <w:rFonts w:ascii="Segoe UI" w:hAnsi="Segoe UI" w:cs="Segoe UI"/>
      <w:color w:val="000000"/>
      <w:sz w:val="18"/>
      <w:szCs w:val="18"/>
      <w:lang w:val="de-DE" w:eastAsia="ja-JP"/>
    </w:rPr>
  </w:style>
  <w:style w:type="character" w:customStyle="1" w:styleId="KopfzeileZchn">
    <w:name w:val="Kopfzeile Zchn"/>
    <w:link w:val="Kopfzeile"/>
    <w:uiPriority w:val="99"/>
    <w:rsid w:val="003846D3"/>
    <w:rPr>
      <w:color w:val="000000"/>
      <w:sz w:val="24"/>
      <w:lang w:eastAsia="ja-JP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E43F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E43F0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E43F0"/>
    <w:rPr>
      <w:color w:val="000000"/>
      <w:lang w:eastAsia="ja-JP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E43F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E43F0"/>
    <w:rPr>
      <w:b/>
      <w:bCs/>
      <w:color w:val="000000"/>
      <w:lang w:eastAsia="ja-JP"/>
    </w:rPr>
  </w:style>
  <w:style w:type="paragraph" w:styleId="Listenabsatz">
    <w:name w:val="List Paragraph"/>
    <w:basedOn w:val="Standard"/>
    <w:uiPriority w:val="34"/>
    <w:qFormat/>
    <w:rsid w:val="00114B52"/>
    <w:pPr>
      <w:ind w:left="720"/>
      <w:contextualSpacing/>
    </w:pPr>
  </w:style>
  <w:style w:type="table" w:styleId="Tabellenraster">
    <w:name w:val="Table Grid"/>
    <w:basedOn w:val="NormaleTabelle"/>
    <w:uiPriority w:val="59"/>
    <w:rsid w:val="003E0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DC46BE"/>
    <w:rPr>
      <w:rFonts w:ascii="Arial" w:eastAsia="Arial" w:hAnsi="Arial" w:cs="Arial"/>
      <w:sz w:val="22"/>
      <w:szCs w:val="22"/>
      <w:lang w:val="fi-FI" w:eastAsia="fi-FI"/>
    </w:rPr>
  </w:style>
  <w:style w:type="character" w:styleId="BesuchterLink">
    <w:name w:val="FollowedHyperlink"/>
    <w:basedOn w:val="Absatz-Standardschriftart"/>
    <w:uiPriority w:val="99"/>
    <w:semiHidden/>
    <w:unhideWhenUsed/>
    <w:rsid w:val="00DC46BE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F13A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97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1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5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37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68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8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7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96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onsens.de/elme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joerg.wolters@konsens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ing@elmet.co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285A8-6956-4D9A-8BDC-1EEB7BD5C8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ELMET auf der K 2010:</vt:lpstr>
    </vt:vector>
  </TitlesOfParts>
  <Company>Konsens</Company>
  <LinksUpToDate>false</LinksUpToDate>
  <CharactersWithSpaces>4526</CharactersWithSpaces>
  <SharedDoc>false</SharedDoc>
  <HLinks>
    <vt:vector size="18" baseType="variant">
      <vt:variant>
        <vt:i4>7340044</vt:i4>
      </vt:variant>
      <vt:variant>
        <vt:i4>6</vt:i4>
      </vt:variant>
      <vt:variant>
        <vt:i4>0</vt:i4>
      </vt:variant>
      <vt:variant>
        <vt:i4>5</vt:i4>
      </vt:variant>
      <vt:variant>
        <vt:lpwstr>mailto:joerg.wolters@konsens.de</vt:lpwstr>
      </vt:variant>
      <vt:variant>
        <vt:lpwstr/>
      </vt:variant>
      <vt:variant>
        <vt:i4>1769593</vt:i4>
      </vt:variant>
      <vt:variant>
        <vt:i4>3</vt:i4>
      </vt:variant>
      <vt:variant>
        <vt:i4>0</vt:i4>
      </vt:variant>
      <vt:variant>
        <vt:i4>5</vt:i4>
      </vt:variant>
      <vt:variant>
        <vt:lpwstr>mailto:m.ostermann@elmet.com</vt:lpwstr>
      </vt:variant>
      <vt:variant>
        <vt:lpwstr/>
      </vt:variant>
      <vt:variant>
        <vt:i4>5832728</vt:i4>
      </vt:variant>
      <vt:variant>
        <vt:i4>0</vt:i4>
      </vt:variant>
      <vt:variant>
        <vt:i4>0</vt:i4>
      </vt:variant>
      <vt:variant>
        <vt:i4>5</vt:i4>
      </vt:variant>
      <vt:variant>
        <vt:lpwstr>http://www.elmet.com/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ELMET auf der K 2010:</dc:title>
  <dc:creator>Jörg Wolters</dc:creator>
  <cp:lastModifiedBy>Jörg Wolters</cp:lastModifiedBy>
  <cp:revision>7</cp:revision>
  <cp:lastPrinted>2016-10-18T12:34:00Z</cp:lastPrinted>
  <dcterms:created xsi:type="dcterms:W3CDTF">2023-03-15T16:36:00Z</dcterms:created>
  <dcterms:modified xsi:type="dcterms:W3CDTF">2023-03-22T10:23:00Z</dcterms:modified>
</cp:coreProperties>
</file>