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B12F7" w14:textId="2BE3CD01" w:rsidR="00661B8E" w:rsidRPr="00D9135E" w:rsidRDefault="000C152F" w:rsidP="00661B8E">
      <w:pPr>
        <w:tabs>
          <w:tab w:val="left" w:pos="7338"/>
        </w:tabs>
        <w:rPr>
          <w:rFonts w:ascii="Arial" w:hAnsi="Arial" w:cs="Arial"/>
          <w:b/>
          <w:bCs/>
          <w:sz w:val="41"/>
          <w:szCs w:val="41"/>
        </w:rPr>
      </w:pPr>
      <w:r w:rsidRPr="00D9135E">
        <w:rPr>
          <w:rFonts w:ascii="Arial" w:hAnsi="Arial" w:cs="Arial"/>
          <w:b/>
          <w:sz w:val="41"/>
          <w:szCs w:val="41"/>
        </w:rPr>
        <w:t xml:space="preserve">Public debut at Fakuma: </w:t>
      </w:r>
      <w:r w:rsidR="00D9135E" w:rsidRPr="00D9135E">
        <w:rPr>
          <w:rFonts w:ascii="Arial" w:hAnsi="Arial" w:cs="Arial"/>
          <w:b/>
          <w:sz w:val="41"/>
          <w:szCs w:val="41"/>
        </w:rPr>
        <w:br/>
      </w:r>
      <w:r w:rsidRPr="00D9135E">
        <w:rPr>
          <w:rFonts w:ascii="Arial" w:hAnsi="Arial" w:cs="Arial"/>
          <w:b/>
          <w:sz w:val="41"/>
          <w:szCs w:val="41"/>
        </w:rPr>
        <w:t>SMARTshot i brings Intelligence to LSR Molds</w:t>
      </w:r>
    </w:p>
    <w:p w14:paraId="15639CB2" w14:textId="7CF9C563" w:rsidR="00661B8E" w:rsidRPr="000C152F" w:rsidRDefault="00CF24E8" w:rsidP="00661B8E">
      <w:pPr>
        <w:rPr>
          <w:rFonts w:ascii="Arial" w:hAnsi="Arial" w:cs="Arial"/>
          <w:i/>
          <w:color w:val="auto"/>
          <w:szCs w:val="24"/>
        </w:rPr>
      </w:pPr>
      <w:r w:rsidRPr="000C152F">
        <w:rPr>
          <w:rFonts w:ascii="Arial" w:hAnsi="Arial" w:cs="Arial"/>
          <w:i/>
          <w:noProof/>
          <w:color w:val="auto"/>
          <w:szCs w:val="24"/>
          <w14:ligatures w14:val="standardContextual"/>
        </w:rPr>
        <w:drawing>
          <wp:inline distT="0" distB="0" distL="0" distR="0" wp14:anchorId="15166C44" wp14:editId="59EDBBE1">
            <wp:extent cx="5760085" cy="4378519"/>
            <wp:effectExtent l="0" t="0" r="0" b="3175"/>
            <wp:docPr id="18755977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597738" name="Grafik 1"/>
                    <pic:cNvPicPr/>
                  </pic:nvPicPr>
                  <pic:blipFill>
                    <a:blip r:embed="rId11" cstate="print">
                      <a:extLst>
                        <a:ext uri="{28A0092B-C50C-407E-A947-70E740481C1C}">
                          <a14:useLocalDpi xmlns:a14="http://schemas.microsoft.com/office/drawing/2010/main" val="0"/>
                        </a:ext>
                      </a:extLst>
                    </a:blip>
                    <a:srcRect t="3641" b="3641"/>
                    <a:stretch>
                      <a:fillRect/>
                    </a:stretch>
                  </pic:blipFill>
                  <pic:spPr bwMode="auto">
                    <a:xfrm>
                      <a:off x="0" y="0"/>
                      <a:ext cx="5760085" cy="4378519"/>
                    </a:xfrm>
                    <a:prstGeom prst="rect">
                      <a:avLst/>
                    </a:prstGeom>
                    <a:ln>
                      <a:noFill/>
                    </a:ln>
                    <a:extLst>
                      <a:ext uri="{53640926-AAD7-44D8-BBD7-CCE9431645EC}">
                        <a14:shadowObscured xmlns:a14="http://schemas.microsoft.com/office/drawing/2010/main"/>
                      </a:ext>
                    </a:extLst>
                  </pic:spPr>
                </pic:pic>
              </a:graphicData>
            </a:graphic>
          </wp:inline>
        </w:drawing>
      </w:r>
    </w:p>
    <w:p w14:paraId="56504B40" w14:textId="270CF376" w:rsidR="0047177D" w:rsidRPr="000C152F" w:rsidRDefault="000C152F" w:rsidP="000C152F">
      <w:pPr>
        <w:spacing w:before="120"/>
        <w:rPr>
          <w:rFonts w:ascii="Arial" w:hAnsi="Arial" w:cs="Arial"/>
          <w:i/>
          <w:color w:val="auto"/>
          <w:szCs w:val="24"/>
        </w:rPr>
      </w:pPr>
      <w:r w:rsidRPr="000C152F">
        <w:rPr>
          <w:rFonts w:ascii="Arial" w:hAnsi="Arial" w:cs="Arial"/>
          <w:i/>
          <w:color w:val="auto"/>
          <w:szCs w:val="24"/>
        </w:rPr>
        <w:t>SMARTshot i is an intelligent cold runner system for LSR injection molding</w:t>
      </w:r>
      <w:r w:rsidR="00661B8E" w:rsidRPr="000C152F">
        <w:rPr>
          <w:rFonts w:ascii="Arial" w:hAnsi="Arial" w:cs="Arial"/>
          <w:i/>
          <w:color w:val="auto"/>
          <w:szCs w:val="24"/>
        </w:rPr>
        <w:t>. © Elmet</w:t>
      </w:r>
    </w:p>
    <w:p w14:paraId="6163B8D1" w14:textId="4A4F5B26" w:rsidR="0047177D" w:rsidRPr="000C152F" w:rsidRDefault="0047177D" w:rsidP="0047177D">
      <w:pPr>
        <w:spacing w:before="120"/>
        <w:rPr>
          <w:rFonts w:ascii="Arial" w:eastAsia="Times New Roman" w:hAnsi="Arial" w:cs="Arial"/>
          <w:color w:val="auto"/>
          <w:szCs w:val="24"/>
          <w:lang w:eastAsia="de-DE"/>
        </w:rPr>
      </w:pPr>
      <w:proofErr w:type="spellStart"/>
      <w:r w:rsidRPr="000C152F">
        <w:rPr>
          <w:rFonts w:ascii="Arial" w:eastAsia="Times New Roman" w:hAnsi="Arial" w:cs="Arial"/>
          <w:color w:val="auto"/>
          <w:szCs w:val="24"/>
          <w:lang w:eastAsia="de-DE"/>
        </w:rPr>
        <w:t>Oftering</w:t>
      </w:r>
      <w:proofErr w:type="spellEnd"/>
      <w:r w:rsidR="000C152F">
        <w:rPr>
          <w:rFonts w:ascii="Arial" w:eastAsia="Times New Roman" w:hAnsi="Arial" w:cs="Arial"/>
          <w:color w:val="auto"/>
          <w:szCs w:val="24"/>
          <w:lang w:eastAsia="de-DE"/>
        </w:rPr>
        <w:t>/</w:t>
      </w:r>
      <w:r w:rsidRPr="000C152F">
        <w:rPr>
          <w:rFonts w:ascii="Arial" w:eastAsia="Times New Roman" w:hAnsi="Arial" w:cs="Arial"/>
          <w:color w:val="auto"/>
          <w:szCs w:val="24"/>
          <w:lang w:eastAsia="de-DE"/>
        </w:rPr>
        <w:t>Austria, September 2026 – At Fakuma 2026, ELMET, an internationally active provider of precise and innovative solutions for liquid silicone rubber (LSR) processing, will present its SMARTshot i system to a broad, international audience of industry professionals for the first time. This new generation of intelligent cold runner technology for LSR injection molding continuously analyzes the injection process, automatically balances the cavities, and independently optimizes the nozzle pin positions.</w:t>
      </w:r>
    </w:p>
    <w:p w14:paraId="694D8A42" w14:textId="4751698B" w:rsidR="0047177D" w:rsidRPr="000C152F" w:rsidRDefault="0047177D" w:rsidP="0047177D">
      <w:pPr>
        <w:spacing w:before="120"/>
        <w:rPr>
          <w:rFonts w:ascii="Arial" w:eastAsia="Times New Roman" w:hAnsi="Arial" w:cs="Arial"/>
          <w:color w:val="auto"/>
          <w:szCs w:val="24"/>
          <w:lang w:eastAsia="de-DE"/>
        </w:rPr>
      </w:pPr>
      <w:r w:rsidRPr="000C152F">
        <w:rPr>
          <w:rFonts w:ascii="Arial" w:eastAsia="Times New Roman" w:hAnsi="Arial" w:cs="Arial"/>
          <w:color w:val="auto"/>
          <w:szCs w:val="24"/>
          <w:lang w:eastAsia="de-DE"/>
        </w:rPr>
        <w:t xml:space="preserve">SMARTshot i really shines when used with family molds featuring cavities of varying sizes. Instead of manually fine-tuning them individually through time-consuming filling studies, as was previously done, the system automatically adjusts the nozzle positions to match the specific filling behavior of each cavity. In tests with a 16-cavity </w:t>
      </w:r>
      <w:r w:rsidRPr="000C152F">
        <w:rPr>
          <w:rFonts w:ascii="Arial" w:eastAsia="Times New Roman" w:hAnsi="Arial" w:cs="Arial"/>
          <w:color w:val="auto"/>
          <w:szCs w:val="24"/>
          <w:lang w:eastAsia="de-DE"/>
        </w:rPr>
        <w:lastRenderedPageBreak/>
        <w:t xml:space="preserve">mold, </w:t>
      </w:r>
      <w:r w:rsidR="000C152F" w:rsidRPr="000C152F">
        <w:rPr>
          <w:rFonts w:ascii="Arial" w:eastAsia="Times New Roman" w:hAnsi="Arial" w:cs="Arial"/>
          <w:color w:val="auto"/>
          <w:szCs w:val="24"/>
          <w:lang w:eastAsia="de-DE"/>
        </w:rPr>
        <w:t xml:space="preserve">only 20 shots were needed </w:t>
      </w:r>
      <w:r w:rsidRPr="000C152F">
        <w:rPr>
          <w:rFonts w:ascii="Arial" w:eastAsia="Times New Roman" w:hAnsi="Arial" w:cs="Arial"/>
          <w:color w:val="auto"/>
          <w:szCs w:val="24"/>
          <w:lang w:eastAsia="de-DE"/>
        </w:rPr>
        <w:t>to perfectly balance the cold runner. This reduced the ramp-up time by up to 95% compared to the conventional approach.</w:t>
      </w:r>
    </w:p>
    <w:p w14:paraId="377C2CDD" w14:textId="77777777" w:rsidR="0047177D" w:rsidRPr="000C152F" w:rsidRDefault="0047177D" w:rsidP="00461751">
      <w:pPr>
        <w:rPr>
          <w:rFonts w:ascii="Arial" w:eastAsia="Times New Roman" w:hAnsi="Arial" w:cs="Arial"/>
          <w:b/>
          <w:color w:val="auto"/>
          <w:szCs w:val="24"/>
          <w:lang w:eastAsia="de-DE"/>
        </w:rPr>
      </w:pPr>
      <w:r w:rsidRPr="000C152F">
        <w:rPr>
          <w:rFonts w:ascii="Arial" w:eastAsia="Times New Roman" w:hAnsi="Arial" w:cs="Arial"/>
          <w:b/>
          <w:color w:val="auto"/>
          <w:szCs w:val="24"/>
          <w:lang w:eastAsia="de-DE"/>
        </w:rPr>
        <w:t>High-precision servo-electric needle control</w:t>
      </w:r>
    </w:p>
    <w:p w14:paraId="5C533B08" w14:textId="77777777" w:rsidR="0047177D" w:rsidRPr="000C152F" w:rsidRDefault="0047177D" w:rsidP="0047177D">
      <w:pPr>
        <w:spacing w:before="120"/>
        <w:rPr>
          <w:rFonts w:ascii="Arial" w:eastAsia="Times New Roman" w:hAnsi="Arial" w:cs="Arial"/>
          <w:color w:val="auto"/>
          <w:szCs w:val="24"/>
          <w:lang w:eastAsia="de-DE"/>
        </w:rPr>
      </w:pPr>
      <w:r w:rsidRPr="000C152F">
        <w:rPr>
          <w:rFonts w:ascii="Arial" w:eastAsia="Times New Roman" w:hAnsi="Arial" w:cs="Arial"/>
          <w:color w:val="auto"/>
          <w:szCs w:val="24"/>
          <w:lang w:eastAsia="de-DE"/>
        </w:rPr>
        <w:t>As part of the optimization process, SMARTshot i uses the high-resolution data collected during injection to analyze and control the process. Pressure sensors in the cavities are not required. Thermal changes during the ramp-up phase are also detected and compensated for by continuously adjusting the needle positions. The system’s ability to position each nozzle needle servo-electrically with an accuracy of 2 µm is a key factor in its high balancing speed.</w:t>
      </w:r>
    </w:p>
    <w:p w14:paraId="7C0DA7DF" w14:textId="69624A6C" w:rsidR="0047177D" w:rsidRPr="000C152F" w:rsidRDefault="0047177D" w:rsidP="0047177D">
      <w:pPr>
        <w:spacing w:before="120"/>
        <w:rPr>
          <w:rFonts w:ascii="Arial" w:eastAsia="Times New Roman" w:hAnsi="Arial" w:cs="Arial"/>
          <w:color w:val="auto"/>
          <w:szCs w:val="24"/>
          <w:lang w:eastAsia="de-DE"/>
        </w:rPr>
      </w:pPr>
      <w:r w:rsidRPr="000C152F">
        <w:rPr>
          <w:rFonts w:ascii="Arial" w:eastAsia="Times New Roman" w:hAnsi="Arial" w:cs="Arial"/>
          <w:color w:val="auto"/>
          <w:szCs w:val="24"/>
          <w:lang w:eastAsia="de-DE"/>
        </w:rPr>
        <w:t>Dr. Thorsten Häuser, Head of R&amp;D at ELMET, comment</w:t>
      </w:r>
      <w:r w:rsidR="008F5FC4">
        <w:rPr>
          <w:rFonts w:ascii="Arial" w:eastAsia="Times New Roman" w:hAnsi="Arial" w:cs="Arial"/>
          <w:color w:val="auto"/>
          <w:szCs w:val="24"/>
          <w:lang w:eastAsia="de-DE"/>
        </w:rPr>
        <w:t>s</w:t>
      </w:r>
      <w:r w:rsidRPr="000C152F">
        <w:rPr>
          <w:rFonts w:ascii="Arial" w:eastAsia="Times New Roman" w:hAnsi="Arial" w:cs="Arial"/>
          <w:color w:val="auto"/>
          <w:szCs w:val="24"/>
          <w:lang w:eastAsia="de-DE"/>
        </w:rPr>
        <w:t xml:space="preserve">: “The potential of SMARTshot i is particularly evident with complex mold families. </w:t>
      </w:r>
      <w:r w:rsidR="000C152F" w:rsidRPr="000C152F">
        <w:rPr>
          <w:rFonts w:ascii="Arial" w:eastAsia="Times New Roman" w:hAnsi="Arial" w:cs="Arial"/>
          <w:color w:val="auto"/>
          <w:szCs w:val="24"/>
          <w:lang w:eastAsia="de-DE"/>
        </w:rPr>
        <w:t>Automatically balancing the different cavities significantly reduces setup time and minimizes operator influence on the process</w:t>
      </w:r>
      <w:r w:rsidRPr="000C152F">
        <w:rPr>
          <w:rFonts w:ascii="Arial" w:eastAsia="Times New Roman" w:hAnsi="Arial" w:cs="Arial"/>
          <w:color w:val="auto"/>
          <w:szCs w:val="24"/>
          <w:lang w:eastAsia="de-DE"/>
        </w:rPr>
        <w:t>. At the same time, we are paving the way for increasingly automated LSR processing.”</w:t>
      </w:r>
    </w:p>
    <w:p w14:paraId="72448208" w14:textId="5DE6881B" w:rsidR="0047177D" w:rsidRPr="000C152F" w:rsidRDefault="0047177D" w:rsidP="0047177D">
      <w:pPr>
        <w:spacing w:before="120"/>
        <w:rPr>
          <w:rFonts w:ascii="Arial" w:eastAsia="Times New Roman" w:hAnsi="Arial" w:cs="Arial"/>
          <w:color w:val="auto"/>
          <w:szCs w:val="24"/>
          <w:lang w:eastAsia="de-DE"/>
        </w:rPr>
      </w:pPr>
      <w:r w:rsidRPr="000C152F">
        <w:rPr>
          <w:rFonts w:ascii="Arial" w:eastAsia="Times New Roman" w:hAnsi="Arial" w:cs="Arial"/>
          <w:color w:val="auto"/>
          <w:szCs w:val="24"/>
          <w:lang w:eastAsia="de-DE"/>
        </w:rPr>
        <w:t xml:space="preserve">SMARTshot i is designed to be AI-ready and serves as the technological foundation for further automation steps. </w:t>
      </w:r>
      <w:r w:rsidR="00017E7F" w:rsidRPr="00017E7F">
        <w:rPr>
          <w:rFonts w:ascii="Arial" w:eastAsia="Times New Roman" w:hAnsi="Arial" w:cs="Arial"/>
          <w:color w:val="auto"/>
          <w:szCs w:val="24"/>
          <w:lang w:eastAsia="de-DE"/>
        </w:rPr>
        <w:t>Currently under development are features such as online rheometry for real-time measurement of material viscosity and material fluctuation detection without external sensors.</w:t>
      </w:r>
    </w:p>
    <w:p w14:paraId="53EBC45D" w14:textId="77777777" w:rsidR="0047177D" w:rsidRPr="00017E7F" w:rsidRDefault="0047177D" w:rsidP="00461751">
      <w:pPr>
        <w:rPr>
          <w:rFonts w:ascii="Arial" w:eastAsia="Times New Roman" w:hAnsi="Arial" w:cs="Arial"/>
          <w:b/>
          <w:color w:val="auto"/>
          <w:szCs w:val="24"/>
          <w:lang w:eastAsia="de-DE"/>
        </w:rPr>
      </w:pPr>
      <w:r w:rsidRPr="00017E7F">
        <w:rPr>
          <w:rFonts w:ascii="Arial" w:eastAsia="Times New Roman" w:hAnsi="Arial" w:cs="Arial"/>
          <w:b/>
          <w:color w:val="auto"/>
          <w:szCs w:val="24"/>
          <w:lang w:eastAsia="de-DE"/>
        </w:rPr>
        <w:t>Experience SMARTshot i live and digitally at Fakuma</w:t>
      </w:r>
    </w:p>
    <w:p w14:paraId="7E679E73" w14:textId="2B789433" w:rsidR="00CF24E8" w:rsidRPr="000C152F" w:rsidRDefault="0047177D" w:rsidP="0047177D">
      <w:pPr>
        <w:spacing w:before="120"/>
        <w:rPr>
          <w:rFonts w:ascii="Arial" w:eastAsia="Times New Roman" w:hAnsi="Arial" w:cs="Arial"/>
          <w:color w:val="auto"/>
          <w:szCs w:val="24"/>
          <w:lang w:eastAsia="de-DE"/>
        </w:rPr>
      </w:pPr>
      <w:r w:rsidRPr="000C152F">
        <w:rPr>
          <w:rFonts w:ascii="Arial" w:eastAsia="Times New Roman" w:hAnsi="Arial" w:cs="Arial"/>
          <w:color w:val="auto"/>
          <w:szCs w:val="24"/>
          <w:lang w:eastAsia="de-DE"/>
        </w:rPr>
        <w:t xml:space="preserve">Visitors to Fakuma 2026 can explore SMARTshot i from two perspectives. </w:t>
      </w:r>
      <w:r w:rsidR="00017E7F">
        <w:rPr>
          <w:rFonts w:ascii="Arial" w:eastAsia="Times New Roman" w:hAnsi="Arial" w:cs="Arial"/>
          <w:color w:val="auto"/>
          <w:szCs w:val="24"/>
          <w:lang w:eastAsia="de-DE"/>
        </w:rPr>
        <w:t>A</w:t>
      </w:r>
      <w:r w:rsidRPr="000C152F">
        <w:rPr>
          <w:rFonts w:ascii="Arial" w:eastAsia="Times New Roman" w:hAnsi="Arial" w:cs="Arial"/>
          <w:color w:val="auto"/>
          <w:szCs w:val="24"/>
          <w:lang w:eastAsia="de-DE"/>
        </w:rPr>
        <w:t xml:space="preserve"> live demonstration at the Momentive Performance Materials booth in Hall A4, Booth A4-4307, showcases the technology in a real-world production process. </w:t>
      </w:r>
      <w:r w:rsidR="00017E7F">
        <w:rPr>
          <w:rFonts w:ascii="Arial" w:eastAsia="Times New Roman" w:hAnsi="Arial" w:cs="Arial"/>
          <w:color w:val="auto"/>
          <w:szCs w:val="24"/>
          <w:lang w:eastAsia="de-DE"/>
        </w:rPr>
        <w:t>A</w:t>
      </w:r>
      <w:r w:rsidRPr="000C152F">
        <w:rPr>
          <w:rFonts w:ascii="Arial" w:eastAsia="Times New Roman" w:hAnsi="Arial" w:cs="Arial"/>
          <w:color w:val="auto"/>
          <w:szCs w:val="24"/>
          <w:lang w:eastAsia="de-DE"/>
        </w:rPr>
        <w:t>ddition</w:t>
      </w:r>
      <w:r w:rsidR="00017E7F">
        <w:rPr>
          <w:rFonts w:ascii="Arial" w:eastAsia="Times New Roman" w:hAnsi="Arial" w:cs="Arial"/>
          <w:color w:val="auto"/>
          <w:szCs w:val="24"/>
          <w:lang w:eastAsia="de-DE"/>
        </w:rPr>
        <w:t>ally</w:t>
      </w:r>
      <w:r w:rsidRPr="000C152F">
        <w:rPr>
          <w:rFonts w:ascii="Arial" w:eastAsia="Times New Roman" w:hAnsi="Arial" w:cs="Arial"/>
          <w:color w:val="auto"/>
          <w:szCs w:val="24"/>
          <w:lang w:eastAsia="de-DE"/>
        </w:rPr>
        <w:t xml:space="preserve">, a digital twin of the SMARTshot i at ELMET in Hall A5, Booth A5-5306, </w:t>
      </w:r>
      <w:r w:rsidR="00017E7F" w:rsidRPr="00017E7F">
        <w:rPr>
          <w:rFonts w:ascii="Arial" w:eastAsia="Times New Roman" w:hAnsi="Arial" w:cs="Arial"/>
          <w:color w:val="auto"/>
          <w:szCs w:val="24"/>
          <w:lang w:eastAsia="de-DE"/>
        </w:rPr>
        <w:t>provides an in-depth look at the technology and development work behind the system. It reveals functions and interrelationships that are usually hidden during the injection molding process.</w:t>
      </w:r>
    </w:p>
    <w:p w14:paraId="7E5A5AEB" w14:textId="77777777" w:rsidR="00017E7F" w:rsidRPr="00B53A02" w:rsidRDefault="00017E7F" w:rsidP="00017E7F">
      <w:pPr>
        <w:autoSpaceDE w:val="0"/>
        <w:autoSpaceDN w:val="0"/>
        <w:adjustRightInd w:val="0"/>
        <w:rPr>
          <w:rFonts w:ascii="Arial" w:hAnsi="Arial" w:cs="Arial"/>
          <w:b/>
          <w:bCs/>
          <w:color w:val="auto"/>
          <w:sz w:val="20"/>
        </w:rPr>
      </w:pPr>
      <w:r w:rsidRPr="00B53A02">
        <w:rPr>
          <w:rFonts w:ascii="Arial" w:hAnsi="Arial" w:cs="Arial"/>
          <w:b/>
          <w:bCs/>
          <w:color w:val="auto"/>
          <w:sz w:val="20"/>
        </w:rPr>
        <w:t>About Elmet</w:t>
      </w:r>
    </w:p>
    <w:p w14:paraId="0C391C7B" w14:textId="77777777" w:rsidR="00017E7F" w:rsidRPr="00017E7F" w:rsidRDefault="00017E7F" w:rsidP="00017E7F">
      <w:pPr>
        <w:autoSpaceDE w:val="0"/>
        <w:autoSpaceDN w:val="0"/>
        <w:adjustRightInd w:val="0"/>
        <w:spacing w:before="0"/>
        <w:rPr>
          <w:rFonts w:ascii="HelveticaNeueLTStd-Lt" w:hAnsi="HelveticaNeueLTStd-Lt" w:cs="HelveticaNeueLTStd-Lt"/>
          <w:color w:val="auto"/>
          <w:sz w:val="20"/>
          <w:lang w:eastAsia="de-DE"/>
        </w:rPr>
      </w:pPr>
      <w:r w:rsidRPr="00017E7F">
        <w:rPr>
          <w:rFonts w:ascii="HelveticaNeueLTStd-Lt" w:hAnsi="HelveticaNeueLTStd-Lt" w:cs="HelveticaNeueLTStd-Lt"/>
          <w:color w:val="auto"/>
          <w:sz w:val="20"/>
          <w:lang w:eastAsia="de-DE"/>
        </w:rPr>
        <w:t>Since 1996, ELMET Smart Silicone Solutions has been an internationally active provider of precise and innovative solutions for liquid silicone rubber (LSR) processing. The company is headquartered in Austria and has branches in China, Japan, and the United States. Its portfolio includes LSR dosing systems, single- and multi-component molds, turnkey solutions, and services ranging from development to series production. With over 30 years of experience, ELMET offers integrated and reliable solutions for demanding applications in industries such as mobility, life sciences, industrial, and household.</w:t>
      </w:r>
    </w:p>
    <w:p w14:paraId="3483CEF2" w14:textId="77777777" w:rsidR="00017E7F" w:rsidRPr="00BA4F19" w:rsidRDefault="00017E7F" w:rsidP="00017E7F">
      <w:pPr>
        <w:tabs>
          <w:tab w:val="left" w:pos="7020"/>
          <w:tab w:val="right" w:pos="9000"/>
        </w:tabs>
        <w:rPr>
          <w:rFonts w:ascii="Arial" w:hAnsi="Arial"/>
          <w:b/>
          <w:i/>
          <w:sz w:val="22"/>
          <w:szCs w:val="22"/>
          <w:lang w:val="de-AT"/>
        </w:rPr>
      </w:pPr>
      <w:r w:rsidRPr="00BA4F19">
        <w:rPr>
          <w:rFonts w:ascii="Arial" w:hAnsi="Arial"/>
          <w:b/>
          <w:bCs/>
          <w:i/>
          <w:iCs/>
          <w:sz w:val="22"/>
          <w:szCs w:val="22"/>
          <w:lang w:val="de-AT"/>
        </w:rPr>
        <w:t>Further Information:</w:t>
      </w:r>
    </w:p>
    <w:p w14:paraId="3FA6DD93" w14:textId="77777777" w:rsidR="00017E7F" w:rsidRPr="00BA4F19" w:rsidRDefault="00017E7F" w:rsidP="00017E7F">
      <w:pPr>
        <w:tabs>
          <w:tab w:val="left" w:pos="7020"/>
          <w:tab w:val="right" w:pos="9000"/>
        </w:tabs>
        <w:spacing w:before="0"/>
        <w:rPr>
          <w:rFonts w:ascii="Arial" w:hAnsi="Arial"/>
          <w:sz w:val="22"/>
          <w:szCs w:val="22"/>
          <w:lang w:val="de-AT"/>
        </w:rPr>
      </w:pPr>
      <w:r w:rsidRPr="00BA4F19">
        <w:rPr>
          <w:rFonts w:ascii="Arial" w:hAnsi="Arial"/>
          <w:sz w:val="22"/>
          <w:szCs w:val="22"/>
          <w:lang w:val="de-AT"/>
        </w:rPr>
        <w:t xml:space="preserve">Bernd Wolkerstorfer, </w:t>
      </w:r>
      <w:proofErr w:type="gramStart"/>
      <w:r w:rsidRPr="00BA4F19">
        <w:rPr>
          <w:rFonts w:ascii="Arial" w:hAnsi="Arial"/>
          <w:sz w:val="22"/>
          <w:szCs w:val="22"/>
          <w:lang w:val="de-AT"/>
        </w:rPr>
        <w:t>Marketing Manager</w:t>
      </w:r>
      <w:proofErr w:type="gramEnd"/>
    </w:p>
    <w:p w14:paraId="7F8F2B10" w14:textId="77777777" w:rsidR="00017E7F" w:rsidRPr="00BA4F19" w:rsidRDefault="00017E7F" w:rsidP="00017E7F">
      <w:pPr>
        <w:tabs>
          <w:tab w:val="left" w:pos="7020"/>
          <w:tab w:val="right" w:pos="9000"/>
        </w:tabs>
        <w:spacing w:before="0"/>
        <w:rPr>
          <w:rFonts w:ascii="Arial" w:hAnsi="Arial"/>
          <w:sz w:val="22"/>
          <w:szCs w:val="22"/>
          <w:lang w:val="de-AT"/>
        </w:rPr>
      </w:pPr>
      <w:r w:rsidRPr="00BA4F19">
        <w:rPr>
          <w:rFonts w:ascii="Arial" w:hAnsi="Arial"/>
          <w:sz w:val="22"/>
          <w:szCs w:val="22"/>
          <w:lang w:val="de-AT"/>
        </w:rPr>
        <w:t>ELMET Elastomere Produktions- und Dienstleistungs-GmbH</w:t>
      </w:r>
    </w:p>
    <w:p w14:paraId="3273FCC6" w14:textId="77777777" w:rsidR="00017E7F" w:rsidRPr="00B53A02" w:rsidRDefault="00017E7F" w:rsidP="00017E7F">
      <w:pPr>
        <w:tabs>
          <w:tab w:val="left" w:pos="7020"/>
          <w:tab w:val="right" w:pos="9000"/>
        </w:tabs>
        <w:spacing w:before="0"/>
        <w:rPr>
          <w:rFonts w:ascii="Arial" w:hAnsi="Arial"/>
          <w:sz w:val="22"/>
        </w:rPr>
      </w:pPr>
      <w:proofErr w:type="spellStart"/>
      <w:r w:rsidRPr="00B53A02">
        <w:rPr>
          <w:rFonts w:ascii="Arial" w:hAnsi="Arial"/>
          <w:sz w:val="22"/>
        </w:rPr>
        <w:t>Tulpenstraße</w:t>
      </w:r>
      <w:proofErr w:type="spellEnd"/>
      <w:r w:rsidRPr="00B53A02">
        <w:rPr>
          <w:rFonts w:ascii="Arial" w:hAnsi="Arial"/>
          <w:sz w:val="22"/>
        </w:rPr>
        <w:t xml:space="preserve"> 21, A-4064 </w:t>
      </w:r>
      <w:proofErr w:type="spellStart"/>
      <w:r w:rsidRPr="00B53A02">
        <w:rPr>
          <w:rFonts w:ascii="Arial" w:hAnsi="Arial"/>
          <w:sz w:val="22"/>
        </w:rPr>
        <w:t>Oftering</w:t>
      </w:r>
      <w:proofErr w:type="spellEnd"/>
      <w:r w:rsidRPr="00B53A02">
        <w:rPr>
          <w:rFonts w:ascii="Arial" w:hAnsi="Arial"/>
          <w:sz w:val="22"/>
        </w:rPr>
        <w:t>, Austria</w:t>
      </w:r>
    </w:p>
    <w:p w14:paraId="26B50A6D" w14:textId="77777777" w:rsidR="00017E7F" w:rsidRPr="00B53A02" w:rsidRDefault="00017E7F" w:rsidP="00017E7F">
      <w:pPr>
        <w:tabs>
          <w:tab w:val="left" w:pos="7020"/>
          <w:tab w:val="right" w:pos="9000"/>
        </w:tabs>
        <w:spacing w:before="0"/>
        <w:rPr>
          <w:rFonts w:ascii="Arial" w:hAnsi="Arial"/>
          <w:sz w:val="22"/>
        </w:rPr>
      </w:pPr>
      <w:r w:rsidRPr="00B53A02">
        <w:rPr>
          <w:rFonts w:ascii="Arial" w:hAnsi="Arial"/>
          <w:sz w:val="22"/>
        </w:rPr>
        <w:t xml:space="preserve">Tel.: +43 (0) 7221 / 745 77-750; Email: </w:t>
      </w:r>
      <w:hyperlink r:id="rId12" w:history="1">
        <w:r w:rsidRPr="00B53A02">
          <w:rPr>
            <w:rStyle w:val="Hyperlink"/>
            <w:rFonts w:ascii="Arial" w:hAnsi="Arial"/>
            <w:sz w:val="22"/>
            <w:szCs w:val="22"/>
          </w:rPr>
          <w:t>marketing@elmet.com</w:t>
        </w:r>
      </w:hyperlink>
    </w:p>
    <w:p w14:paraId="0A5DD0EA" w14:textId="77777777" w:rsidR="00017E7F" w:rsidRPr="00B53A02" w:rsidRDefault="00017E7F" w:rsidP="00017E7F">
      <w:pPr>
        <w:tabs>
          <w:tab w:val="left" w:pos="7020"/>
          <w:tab w:val="right" w:pos="9000"/>
        </w:tabs>
        <w:spacing w:before="120"/>
        <w:rPr>
          <w:rFonts w:ascii="Arial" w:hAnsi="Arial"/>
          <w:b/>
          <w:i/>
          <w:sz w:val="22"/>
          <w:szCs w:val="22"/>
        </w:rPr>
      </w:pPr>
      <w:r w:rsidRPr="00B53A02">
        <w:rPr>
          <w:rFonts w:ascii="Arial" w:hAnsi="Arial"/>
          <w:b/>
          <w:bCs/>
          <w:i/>
          <w:iCs/>
          <w:sz w:val="22"/>
          <w:szCs w:val="22"/>
        </w:rPr>
        <w:t>Editorial Contact and Voucher Copies:</w:t>
      </w:r>
    </w:p>
    <w:p w14:paraId="4C246844" w14:textId="77777777" w:rsidR="00017E7F" w:rsidRPr="00BA4F19" w:rsidRDefault="00017E7F" w:rsidP="00017E7F">
      <w:pPr>
        <w:tabs>
          <w:tab w:val="left" w:pos="7020"/>
          <w:tab w:val="right" w:pos="9000"/>
        </w:tabs>
        <w:spacing w:before="0"/>
        <w:rPr>
          <w:rFonts w:ascii="Arial" w:hAnsi="Arial"/>
          <w:sz w:val="22"/>
          <w:szCs w:val="22"/>
          <w:lang w:val="de-AT"/>
        </w:rPr>
      </w:pPr>
      <w:r w:rsidRPr="00BA4F19">
        <w:rPr>
          <w:rFonts w:ascii="Arial" w:hAnsi="Arial"/>
          <w:sz w:val="22"/>
          <w:szCs w:val="22"/>
          <w:lang w:val="de-AT"/>
        </w:rPr>
        <w:t>Dr. Jörg Wolters, Konsens PR GmbH &amp; Co. KG</w:t>
      </w:r>
    </w:p>
    <w:p w14:paraId="2BC0C894" w14:textId="77777777" w:rsidR="00017E7F" w:rsidRPr="00802B34" w:rsidRDefault="00017E7F" w:rsidP="00017E7F">
      <w:pPr>
        <w:tabs>
          <w:tab w:val="left" w:pos="7020"/>
          <w:tab w:val="right" w:pos="9000"/>
        </w:tabs>
        <w:spacing w:before="0"/>
        <w:rPr>
          <w:rFonts w:ascii="Arial" w:hAnsi="Arial"/>
          <w:sz w:val="22"/>
          <w:szCs w:val="22"/>
        </w:rPr>
      </w:pPr>
      <w:r w:rsidRPr="00BA4F19">
        <w:rPr>
          <w:rFonts w:ascii="Arial" w:hAnsi="Arial"/>
          <w:sz w:val="22"/>
          <w:szCs w:val="22"/>
          <w:lang w:val="de-AT"/>
        </w:rPr>
        <w:t xml:space="preserve">Hans-Böckler-Str. </w:t>
      </w:r>
      <w:r w:rsidRPr="00802B34">
        <w:rPr>
          <w:rFonts w:ascii="Arial" w:hAnsi="Arial"/>
          <w:sz w:val="22"/>
          <w:szCs w:val="22"/>
        </w:rPr>
        <w:t>20, D-63811 Stockstadt, Germany</w:t>
      </w:r>
    </w:p>
    <w:p w14:paraId="1DDBA15F" w14:textId="77777777" w:rsidR="00017E7F" w:rsidRPr="00B53A02" w:rsidRDefault="00017E7F" w:rsidP="00017E7F">
      <w:pPr>
        <w:tabs>
          <w:tab w:val="left" w:pos="7020"/>
          <w:tab w:val="right" w:pos="9000"/>
        </w:tabs>
        <w:spacing w:before="0"/>
        <w:rPr>
          <w:rStyle w:val="Hyperlink"/>
          <w:rFonts w:ascii="Arial" w:hAnsi="Arial"/>
          <w:sz w:val="22"/>
          <w:szCs w:val="22"/>
        </w:rPr>
      </w:pPr>
      <w:r w:rsidRPr="00B53A02">
        <w:rPr>
          <w:rFonts w:ascii="Arial" w:hAnsi="Arial"/>
          <w:sz w:val="22"/>
          <w:szCs w:val="22"/>
        </w:rPr>
        <w:t xml:space="preserve">Tel.: +49 (0) 60 27/9 90 05-13; Email: </w:t>
      </w:r>
      <w:hyperlink r:id="rId13" w:history="1">
        <w:r w:rsidRPr="00B53A02">
          <w:rPr>
            <w:rStyle w:val="Hyperlink"/>
            <w:rFonts w:ascii="Arial" w:hAnsi="Arial"/>
            <w:sz w:val="22"/>
            <w:szCs w:val="22"/>
          </w:rPr>
          <w:t>joerg.wolters@konsens.de</w:t>
        </w:r>
      </w:hyperlink>
    </w:p>
    <w:p w14:paraId="1422AD80" w14:textId="61B70582" w:rsidR="003A2AC0" w:rsidRPr="000C152F" w:rsidRDefault="00017E7F" w:rsidP="00017E7F">
      <w:pPr>
        <w:shd w:val="clear" w:color="auto" w:fill="DDD9C3" w:themeFill="background2" w:themeFillShade="E6"/>
        <w:jc w:val="center"/>
        <w:rPr>
          <w:rFonts w:ascii="Arial" w:hAnsi="Arial" w:cs="Arial"/>
          <w:color w:val="auto"/>
          <w:szCs w:val="24"/>
        </w:rPr>
      </w:pPr>
      <w:r w:rsidRPr="00B53A02">
        <w:rPr>
          <w:rFonts w:ascii="Arial" w:hAnsi="Arial" w:cs="Arial"/>
          <w:szCs w:val="24"/>
        </w:rPr>
        <w:t xml:space="preserve">Please download this press release including text as a docx file and a high-res image from: </w:t>
      </w:r>
      <w:hyperlink r:id="rId14" w:history="1">
        <w:r w:rsidRPr="00B53A02">
          <w:rPr>
            <w:rStyle w:val="Hyperlink"/>
            <w:rFonts w:ascii="Arial" w:hAnsi="Arial" w:cs="Arial"/>
            <w:b/>
            <w:bCs/>
          </w:rPr>
          <w:t>https://www.konsens.de/elmet</w:t>
        </w:r>
      </w:hyperlink>
    </w:p>
    <w:sectPr w:rsidR="003A2AC0" w:rsidRPr="000C152F" w:rsidSect="00461751">
      <w:headerReference w:type="default" r:id="rId15"/>
      <w:headerReference w:type="first" r:id="rId16"/>
      <w:pgSz w:w="11907" w:h="16840" w:code="9"/>
      <w:pgMar w:top="1702" w:right="1418" w:bottom="993" w:left="1418" w:header="567" w:footer="1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5234F" w14:textId="77777777" w:rsidR="005542BA" w:rsidRPr="000C152F" w:rsidRDefault="005542BA" w:rsidP="000E14DD">
      <w:pPr>
        <w:spacing w:before="0"/>
      </w:pPr>
      <w:r w:rsidRPr="000C152F">
        <w:separator/>
      </w:r>
    </w:p>
  </w:endnote>
  <w:endnote w:type="continuationSeparator" w:id="0">
    <w:p w14:paraId="1F71DB5D" w14:textId="77777777" w:rsidR="005542BA" w:rsidRPr="000C152F" w:rsidRDefault="005542BA" w:rsidP="000E14DD">
      <w:pPr>
        <w:spacing w:before="0"/>
      </w:pPr>
      <w:r w:rsidRPr="000C152F">
        <w:continuationSeparator/>
      </w:r>
    </w:p>
  </w:endnote>
  <w:endnote w:type="continuationNotice" w:id="1">
    <w:p w14:paraId="0DA7F364" w14:textId="77777777" w:rsidR="005542BA" w:rsidRPr="000C152F" w:rsidRDefault="005542B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50602020203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NeueLTStd-Lt">
    <w:altName w:val="Arial"/>
    <w:panose1 w:val="00000000000000000000"/>
    <w:charset w:val="4D"/>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9B34E" w14:textId="77777777" w:rsidR="005542BA" w:rsidRPr="000C152F" w:rsidRDefault="005542BA" w:rsidP="000E14DD">
      <w:pPr>
        <w:spacing w:before="0"/>
      </w:pPr>
      <w:r w:rsidRPr="000C152F">
        <w:separator/>
      </w:r>
    </w:p>
  </w:footnote>
  <w:footnote w:type="continuationSeparator" w:id="0">
    <w:p w14:paraId="270B8469" w14:textId="77777777" w:rsidR="005542BA" w:rsidRPr="000C152F" w:rsidRDefault="005542BA" w:rsidP="000E14DD">
      <w:pPr>
        <w:spacing w:before="0"/>
      </w:pPr>
      <w:r w:rsidRPr="000C152F">
        <w:continuationSeparator/>
      </w:r>
    </w:p>
  </w:footnote>
  <w:footnote w:type="continuationNotice" w:id="1">
    <w:p w14:paraId="5315498D" w14:textId="77777777" w:rsidR="005542BA" w:rsidRPr="000C152F" w:rsidRDefault="005542BA">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6778" w14:textId="15F4DE26" w:rsidR="00F94218" w:rsidRPr="000C152F" w:rsidRDefault="008F5FC4" w:rsidP="00661B8E">
    <w:pPr>
      <w:pStyle w:val="Kopfzeile"/>
      <w:pBdr>
        <w:bottom w:val="single" w:sz="4" w:space="1" w:color="auto"/>
      </w:pBdr>
      <w:tabs>
        <w:tab w:val="right" w:pos="9214"/>
      </w:tabs>
      <w:spacing w:before="120"/>
      <w:ind w:right="-142"/>
      <w:rPr>
        <w:rFonts w:ascii="Arial" w:hAnsi="Arial" w:cs="Arial"/>
        <w:szCs w:val="24"/>
      </w:rPr>
    </w:pPr>
    <w:r>
      <w:rPr>
        <w:rFonts w:ascii="Arial" w:hAnsi="Arial" w:cs="Arial"/>
        <w:szCs w:val="24"/>
      </w:rPr>
      <w:t>page</w:t>
    </w:r>
    <w:r w:rsidR="00A6148F" w:rsidRPr="000C152F">
      <w:rPr>
        <w:rFonts w:ascii="Arial" w:hAnsi="Arial" w:cs="Arial"/>
        <w:szCs w:val="24"/>
      </w:rPr>
      <w:t xml:space="preserve"> </w:t>
    </w:r>
    <w:r w:rsidR="00D61CA8" w:rsidRPr="000C152F">
      <w:rPr>
        <w:rFonts w:ascii="Arial" w:hAnsi="Arial" w:cs="Arial"/>
        <w:szCs w:val="24"/>
      </w:rPr>
      <w:fldChar w:fldCharType="begin"/>
    </w:r>
    <w:r w:rsidR="00D61CA8" w:rsidRPr="000C152F">
      <w:rPr>
        <w:rFonts w:ascii="Arial" w:hAnsi="Arial" w:cs="Arial"/>
        <w:szCs w:val="24"/>
      </w:rPr>
      <w:instrText>PAGE   \* MERGEFORMAT</w:instrText>
    </w:r>
    <w:r w:rsidR="00D61CA8" w:rsidRPr="000C152F">
      <w:rPr>
        <w:rFonts w:ascii="Arial" w:hAnsi="Arial" w:cs="Arial"/>
        <w:szCs w:val="24"/>
      </w:rPr>
      <w:fldChar w:fldCharType="separate"/>
    </w:r>
    <w:r w:rsidR="00D61CA8" w:rsidRPr="000C152F">
      <w:rPr>
        <w:rFonts w:ascii="Arial" w:hAnsi="Arial" w:cs="Arial"/>
        <w:szCs w:val="24"/>
      </w:rPr>
      <w:t>1</w:t>
    </w:r>
    <w:r w:rsidR="00D61CA8" w:rsidRPr="000C152F">
      <w:rPr>
        <w:rFonts w:ascii="Arial" w:hAnsi="Arial" w:cs="Arial"/>
        <w:szCs w:val="24"/>
      </w:rPr>
      <w:fldChar w:fldCharType="end"/>
    </w:r>
    <w:r w:rsidR="00A6148F" w:rsidRPr="000C152F">
      <w:rPr>
        <w:rFonts w:ascii="Arial" w:hAnsi="Arial" w:cs="Arial"/>
        <w:szCs w:val="24"/>
      </w:rPr>
      <w:t xml:space="preserve"> </w:t>
    </w:r>
    <w:r>
      <w:rPr>
        <w:rFonts w:ascii="Arial" w:hAnsi="Arial" w:cs="Arial"/>
        <w:szCs w:val="24"/>
      </w:rPr>
      <w:t>of the press release</w:t>
    </w:r>
    <w:r w:rsidR="00A6148F" w:rsidRPr="000C152F">
      <w:rPr>
        <w:rFonts w:ascii="Arial" w:hAnsi="Arial" w:cs="Arial"/>
        <w:szCs w:val="24"/>
      </w:rPr>
      <w:t xml:space="preserve">: </w:t>
    </w:r>
    <w:r>
      <w:rPr>
        <w:rFonts w:ascii="Arial" w:hAnsi="Arial" w:cs="Arial"/>
        <w:szCs w:val="24"/>
      </w:rPr>
      <w:br/>
    </w:r>
    <w:r w:rsidRPr="008F5FC4">
      <w:rPr>
        <w:rFonts w:ascii="Arial" w:hAnsi="Arial" w:cs="Arial"/>
        <w:szCs w:val="24"/>
      </w:rPr>
      <w:t xml:space="preserve">Public debut at </w:t>
    </w:r>
    <w:proofErr w:type="spellStart"/>
    <w:r w:rsidRPr="008F5FC4">
      <w:rPr>
        <w:rFonts w:ascii="Arial" w:hAnsi="Arial" w:cs="Arial"/>
        <w:szCs w:val="24"/>
      </w:rPr>
      <w:t>Fakuma</w:t>
    </w:r>
    <w:proofErr w:type="spellEnd"/>
    <w:r w:rsidRPr="008F5FC4">
      <w:rPr>
        <w:rFonts w:ascii="Arial" w:hAnsi="Arial" w:cs="Arial"/>
        <w:szCs w:val="24"/>
      </w:rPr>
      <w:t xml:space="preserve">: </w:t>
    </w:r>
    <w:proofErr w:type="spellStart"/>
    <w:r w:rsidRPr="008F5FC4">
      <w:rPr>
        <w:rFonts w:ascii="Arial" w:hAnsi="Arial" w:cs="Arial"/>
        <w:szCs w:val="24"/>
      </w:rPr>
      <w:t>SMARTshot</w:t>
    </w:r>
    <w:proofErr w:type="spellEnd"/>
    <w:r w:rsidRPr="008F5FC4">
      <w:rPr>
        <w:rFonts w:ascii="Arial" w:hAnsi="Arial" w:cs="Arial"/>
        <w:szCs w:val="24"/>
      </w:rPr>
      <w:t xml:space="preserve"> i brings Intelligence to LSR Molds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Layout w:type="fixed"/>
      <w:tblLook w:val="01E0" w:firstRow="1" w:lastRow="1" w:firstColumn="1" w:lastColumn="1" w:noHBand="0" w:noVBand="0"/>
    </w:tblPr>
    <w:tblGrid>
      <w:gridCol w:w="4395"/>
      <w:gridCol w:w="4677"/>
    </w:tblGrid>
    <w:tr w:rsidR="0016544F" w:rsidRPr="00802B34" w14:paraId="018E8C55" w14:textId="77777777" w:rsidTr="0016544F">
      <w:tc>
        <w:tcPr>
          <w:tcW w:w="4395" w:type="dxa"/>
        </w:tcPr>
        <w:p w14:paraId="2A88F4FE" w14:textId="77777777" w:rsidR="0016544F" w:rsidRPr="000C152F" w:rsidRDefault="0016544F" w:rsidP="0016544F">
          <w:pPr>
            <w:spacing w:before="0"/>
            <w:rPr>
              <w:rFonts w:ascii="Arial Narrow" w:hAnsi="Arial Narrow"/>
            </w:rPr>
          </w:pPr>
          <w:r w:rsidRPr="000C152F">
            <w:rPr>
              <w:noProof/>
            </w:rPr>
            <w:drawing>
              <wp:inline distT="0" distB="0" distL="0" distR="0" wp14:anchorId="17B5CEB2" wp14:editId="1CB0BD95">
                <wp:extent cx="2537513" cy="585580"/>
                <wp:effectExtent l="0" t="0" r="0" b="5080"/>
                <wp:docPr id="213318386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183862"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37513" cy="585580"/>
                        </a:xfrm>
                        <a:prstGeom prst="rect">
                          <a:avLst/>
                        </a:prstGeom>
                        <a:noFill/>
                        <a:ln>
                          <a:noFill/>
                        </a:ln>
                      </pic:spPr>
                    </pic:pic>
                  </a:graphicData>
                </a:graphic>
              </wp:inline>
            </w:drawing>
          </w:r>
        </w:p>
        <w:p w14:paraId="20DE1415" w14:textId="455B5D91" w:rsidR="0016544F" w:rsidRPr="000C152F" w:rsidRDefault="00CF24E8" w:rsidP="00CF24E8">
          <w:pPr>
            <w:rPr>
              <w:rFonts w:ascii="Arial" w:hAnsi="Arial" w:cs="Arial"/>
              <w:b/>
              <w:bCs/>
              <w:szCs w:val="24"/>
            </w:rPr>
          </w:pPr>
          <w:r w:rsidRPr="000C152F">
            <w:rPr>
              <w:rFonts w:ascii="Arial" w:hAnsi="Arial" w:cs="Arial"/>
              <w:b/>
              <w:bCs/>
              <w:szCs w:val="24"/>
            </w:rPr>
            <w:t>Hall A5, Stand A5-5306</w:t>
          </w:r>
        </w:p>
      </w:tc>
      <w:tc>
        <w:tcPr>
          <w:tcW w:w="4677" w:type="dxa"/>
        </w:tcPr>
        <w:p w14:paraId="75F86A5B" w14:textId="77777777" w:rsidR="0016544F" w:rsidRPr="000C152F" w:rsidRDefault="0016544F" w:rsidP="0016544F">
          <w:pPr>
            <w:pStyle w:val="Kopfzeile"/>
            <w:tabs>
              <w:tab w:val="clear" w:pos="4536"/>
              <w:tab w:val="center" w:pos="4003"/>
            </w:tabs>
            <w:spacing w:before="0"/>
            <w:ind w:right="34"/>
            <w:jc w:val="right"/>
            <w:rPr>
              <w:rFonts w:ascii="Arial" w:hAnsi="Arial" w:cs="Arial"/>
              <w:sz w:val="48"/>
              <w:szCs w:val="48"/>
            </w:rPr>
          </w:pPr>
          <w:r w:rsidRPr="000C152F">
            <w:rPr>
              <w:noProof/>
              <w:lang w:eastAsia="de-DE"/>
            </w:rPr>
            <w:drawing>
              <wp:inline distT="0" distB="0" distL="0" distR="0" wp14:anchorId="11AF8DC5" wp14:editId="4282630E">
                <wp:extent cx="2742809" cy="526396"/>
                <wp:effectExtent l="0" t="0" r="635" b="7620"/>
                <wp:docPr id="108295987" name="Grafik 108295987" descr="Elmet - Elastomer is our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met - Elastomer is our Busines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71600" cy="531921"/>
                        </a:xfrm>
                        <a:prstGeom prst="rect">
                          <a:avLst/>
                        </a:prstGeom>
                        <a:noFill/>
                        <a:ln>
                          <a:noFill/>
                        </a:ln>
                      </pic:spPr>
                    </pic:pic>
                  </a:graphicData>
                </a:graphic>
              </wp:inline>
            </w:drawing>
          </w:r>
        </w:p>
        <w:p w14:paraId="56151334" w14:textId="77777777" w:rsidR="0016544F" w:rsidRPr="00802B34" w:rsidRDefault="0016544F" w:rsidP="0016544F">
          <w:pPr>
            <w:pStyle w:val="Kopfzeile"/>
            <w:spacing w:before="120"/>
            <w:jc w:val="right"/>
            <w:rPr>
              <w:rFonts w:ascii="Arial" w:hAnsi="Arial" w:cs="Arial"/>
              <w:sz w:val="48"/>
              <w:szCs w:val="48"/>
              <w:lang w:val="de-DE"/>
            </w:rPr>
          </w:pPr>
          <w:r w:rsidRPr="00802B34">
            <w:rPr>
              <w:rFonts w:ascii="Arial" w:hAnsi="Arial" w:cs="Arial"/>
              <w:sz w:val="21"/>
              <w:szCs w:val="21"/>
              <w:lang w:val="de-DE"/>
            </w:rPr>
            <w:t xml:space="preserve">ELMET Elastomere </w:t>
          </w:r>
          <w:r w:rsidRPr="00802B34">
            <w:rPr>
              <w:rFonts w:ascii="Arial" w:hAnsi="Arial" w:cs="Arial"/>
              <w:sz w:val="21"/>
              <w:szCs w:val="21"/>
              <w:lang w:val="de-DE"/>
            </w:rPr>
            <w:br/>
            <w:t>Produktions- und Dienstleistungs-GmbH</w:t>
          </w:r>
          <w:r w:rsidRPr="00802B34">
            <w:rPr>
              <w:rFonts w:ascii="Arial" w:hAnsi="Arial" w:cs="Arial"/>
              <w:sz w:val="21"/>
              <w:szCs w:val="21"/>
              <w:lang w:val="de-DE"/>
            </w:rPr>
            <w:br/>
            <w:t>Tulpenstraße 21 | A-4064 Oftering</w:t>
          </w:r>
          <w:r w:rsidRPr="00802B34">
            <w:rPr>
              <w:rFonts w:ascii="Arial" w:hAnsi="Arial" w:cs="Arial"/>
              <w:sz w:val="21"/>
              <w:szCs w:val="21"/>
              <w:lang w:val="de-DE"/>
            </w:rPr>
            <w:br/>
            <w:t>Tel.: +43 (0)7221 / 74577-0</w:t>
          </w:r>
          <w:r w:rsidRPr="00802B34">
            <w:rPr>
              <w:rFonts w:ascii="Arial" w:hAnsi="Arial" w:cs="Arial"/>
              <w:sz w:val="21"/>
              <w:szCs w:val="21"/>
              <w:lang w:val="de-DE"/>
            </w:rPr>
            <w:br/>
            <w:t>E-mail: office@elmet.com</w:t>
          </w:r>
        </w:p>
      </w:tc>
    </w:tr>
  </w:tbl>
  <w:p w14:paraId="54AA5592" w14:textId="0FD6FAAC" w:rsidR="007045CB" w:rsidRPr="000C152F" w:rsidRDefault="007045CB" w:rsidP="00D816B4">
    <w:pPr>
      <w:pStyle w:val="Kopfzeile"/>
      <w:pBdr>
        <w:bottom w:val="single" w:sz="4" w:space="1" w:color="auto"/>
      </w:pBdr>
      <w:jc w:val="right"/>
      <w:rPr>
        <w:rFonts w:ascii="Arial" w:hAnsi="Arial" w:cs="Arial"/>
        <w:b/>
        <w:color w:val="A6A6A6" w:themeColor="background1" w:themeShade="A6"/>
        <w:sz w:val="44"/>
        <w:szCs w:val="44"/>
      </w:rPr>
    </w:pPr>
    <w:r w:rsidRPr="000C152F">
      <w:rPr>
        <w:rFonts w:ascii="Arial" w:hAnsi="Arial" w:cs="Arial"/>
        <w:b/>
        <w:color w:val="A6A6A6" w:themeColor="background1" w:themeShade="A6"/>
        <w:sz w:val="44"/>
        <w:szCs w:val="44"/>
      </w:rPr>
      <w:t>PRESS</w:t>
    </w:r>
    <w:r w:rsidR="000C152F">
      <w:rPr>
        <w:rFonts w:ascii="Arial" w:hAnsi="Arial" w:cs="Arial"/>
        <w:b/>
        <w:color w:val="A6A6A6" w:themeColor="background1" w:themeShade="A6"/>
        <w:sz w:val="44"/>
        <w:szCs w:val="44"/>
      </w:rPr>
      <w:t xml:space="preserve">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98043911" o:spid="_x0000_i1025" type="#_x0000_t75" style="width:496.5pt;height:362.9pt;visibility:visible;mso-wrap-style:square" o:bullet="t">
        <v:imagedata r:id="rId1" o:title=""/>
      </v:shape>
    </w:pict>
  </w:numPicBullet>
  <w:abstractNum w:abstractNumId="0" w15:restartNumberingAfterBreak="0">
    <w:nsid w:val="27290A8E"/>
    <w:multiLevelType w:val="hybridMultilevel"/>
    <w:tmpl w:val="4350B49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BAF1F73"/>
    <w:multiLevelType w:val="hybridMultilevel"/>
    <w:tmpl w:val="592669DC"/>
    <w:lvl w:ilvl="0" w:tplc="30324A56">
      <w:start w:val="1"/>
      <w:numFmt w:val="bullet"/>
      <w:lvlText w:val=""/>
      <w:lvlJc w:val="left"/>
      <w:pPr>
        <w:tabs>
          <w:tab w:val="num" w:pos="351"/>
        </w:tabs>
        <w:ind w:left="351"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DF6770"/>
    <w:multiLevelType w:val="hybridMultilevel"/>
    <w:tmpl w:val="A83440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F875268"/>
    <w:multiLevelType w:val="hybridMultilevel"/>
    <w:tmpl w:val="51AA41A8"/>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num w:numId="1" w16cid:durableId="1314719558">
    <w:abstractNumId w:val="1"/>
  </w:num>
  <w:num w:numId="2" w16cid:durableId="478621644">
    <w:abstractNumId w:val="3"/>
  </w:num>
  <w:num w:numId="3" w16cid:durableId="19262621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2083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onsecutiveHyphenLimit w:val="3"/>
  <w:hyphenationZone w:val="454"/>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BC2"/>
    <w:rsid w:val="00003C26"/>
    <w:rsid w:val="000046CC"/>
    <w:rsid w:val="00005963"/>
    <w:rsid w:val="00007A55"/>
    <w:rsid w:val="00010237"/>
    <w:rsid w:val="00011502"/>
    <w:rsid w:val="00014FF3"/>
    <w:rsid w:val="0001534A"/>
    <w:rsid w:val="00015480"/>
    <w:rsid w:val="00017E7F"/>
    <w:rsid w:val="0002446B"/>
    <w:rsid w:val="000249EC"/>
    <w:rsid w:val="000274ED"/>
    <w:rsid w:val="00027D15"/>
    <w:rsid w:val="000323F4"/>
    <w:rsid w:val="00034BC5"/>
    <w:rsid w:val="00036E7F"/>
    <w:rsid w:val="00040B3D"/>
    <w:rsid w:val="00043376"/>
    <w:rsid w:val="00045EA6"/>
    <w:rsid w:val="00046345"/>
    <w:rsid w:val="000464BA"/>
    <w:rsid w:val="00051C54"/>
    <w:rsid w:val="0005486A"/>
    <w:rsid w:val="000557B3"/>
    <w:rsid w:val="0005609D"/>
    <w:rsid w:val="000564C3"/>
    <w:rsid w:val="00056E45"/>
    <w:rsid w:val="00061217"/>
    <w:rsid w:val="00061A46"/>
    <w:rsid w:val="00064B74"/>
    <w:rsid w:val="00064D78"/>
    <w:rsid w:val="00071B05"/>
    <w:rsid w:val="0007356D"/>
    <w:rsid w:val="0007525B"/>
    <w:rsid w:val="000759C1"/>
    <w:rsid w:val="00077016"/>
    <w:rsid w:val="00080CEE"/>
    <w:rsid w:val="0008206A"/>
    <w:rsid w:val="00082D60"/>
    <w:rsid w:val="00086C1F"/>
    <w:rsid w:val="0008779D"/>
    <w:rsid w:val="00091EBC"/>
    <w:rsid w:val="00092EC6"/>
    <w:rsid w:val="00094340"/>
    <w:rsid w:val="00094610"/>
    <w:rsid w:val="00095881"/>
    <w:rsid w:val="00097614"/>
    <w:rsid w:val="00097B63"/>
    <w:rsid w:val="000A09A1"/>
    <w:rsid w:val="000A23D6"/>
    <w:rsid w:val="000A2C27"/>
    <w:rsid w:val="000A4DB9"/>
    <w:rsid w:val="000B0F0D"/>
    <w:rsid w:val="000B1B5B"/>
    <w:rsid w:val="000B22FC"/>
    <w:rsid w:val="000B3982"/>
    <w:rsid w:val="000B4BB3"/>
    <w:rsid w:val="000B7EAA"/>
    <w:rsid w:val="000C152F"/>
    <w:rsid w:val="000C503E"/>
    <w:rsid w:val="000C51BB"/>
    <w:rsid w:val="000C6396"/>
    <w:rsid w:val="000C73EE"/>
    <w:rsid w:val="000D5BAE"/>
    <w:rsid w:val="000D6008"/>
    <w:rsid w:val="000E0024"/>
    <w:rsid w:val="000E0931"/>
    <w:rsid w:val="000E14DD"/>
    <w:rsid w:val="000E29EB"/>
    <w:rsid w:val="000E372A"/>
    <w:rsid w:val="000E4476"/>
    <w:rsid w:val="000E57E4"/>
    <w:rsid w:val="000F1FA5"/>
    <w:rsid w:val="000F2789"/>
    <w:rsid w:val="000F2B27"/>
    <w:rsid w:val="000F2C7C"/>
    <w:rsid w:val="000F490C"/>
    <w:rsid w:val="000F647F"/>
    <w:rsid w:val="000F726C"/>
    <w:rsid w:val="000F79CF"/>
    <w:rsid w:val="001026CD"/>
    <w:rsid w:val="00102C80"/>
    <w:rsid w:val="00105AEB"/>
    <w:rsid w:val="0010634D"/>
    <w:rsid w:val="001074BC"/>
    <w:rsid w:val="00107D9C"/>
    <w:rsid w:val="00110945"/>
    <w:rsid w:val="00111B3D"/>
    <w:rsid w:val="001127B2"/>
    <w:rsid w:val="00112907"/>
    <w:rsid w:val="00114B52"/>
    <w:rsid w:val="00115A19"/>
    <w:rsid w:val="00120D82"/>
    <w:rsid w:val="00123FC5"/>
    <w:rsid w:val="00124E83"/>
    <w:rsid w:val="00130D6B"/>
    <w:rsid w:val="00131130"/>
    <w:rsid w:val="00134B96"/>
    <w:rsid w:val="00134C07"/>
    <w:rsid w:val="00136593"/>
    <w:rsid w:val="0014048D"/>
    <w:rsid w:val="00140831"/>
    <w:rsid w:val="001414AC"/>
    <w:rsid w:val="001426F6"/>
    <w:rsid w:val="00142994"/>
    <w:rsid w:val="001438A7"/>
    <w:rsid w:val="00144871"/>
    <w:rsid w:val="001451D1"/>
    <w:rsid w:val="00145621"/>
    <w:rsid w:val="00150278"/>
    <w:rsid w:val="001579B6"/>
    <w:rsid w:val="00161927"/>
    <w:rsid w:val="00162763"/>
    <w:rsid w:val="00162937"/>
    <w:rsid w:val="0016516E"/>
    <w:rsid w:val="0016544F"/>
    <w:rsid w:val="0016614D"/>
    <w:rsid w:val="001671E3"/>
    <w:rsid w:val="00167A0A"/>
    <w:rsid w:val="001706A6"/>
    <w:rsid w:val="001800F8"/>
    <w:rsid w:val="00180673"/>
    <w:rsid w:val="001841A0"/>
    <w:rsid w:val="00186175"/>
    <w:rsid w:val="001861EA"/>
    <w:rsid w:val="00191E7E"/>
    <w:rsid w:val="001944F2"/>
    <w:rsid w:val="001961A2"/>
    <w:rsid w:val="0019671B"/>
    <w:rsid w:val="001A5BAF"/>
    <w:rsid w:val="001B07BB"/>
    <w:rsid w:val="001B1171"/>
    <w:rsid w:val="001B1B9B"/>
    <w:rsid w:val="001B6B9B"/>
    <w:rsid w:val="001B7765"/>
    <w:rsid w:val="001B79A4"/>
    <w:rsid w:val="001B7F64"/>
    <w:rsid w:val="001C2C6B"/>
    <w:rsid w:val="001C635C"/>
    <w:rsid w:val="001D0EE1"/>
    <w:rsid w:val="001D375B"/>
    <w:rsid w:val="001D4A7F"/>
    <w:rsid w:val="001D544E"/>
    <w:rsid w:val="001D581B"/>
    <w:rsid w:val="001D6630"/>
    <w:rsid w:val="001E0C83"/>
    <w:rsid w:val="001E2388"/>
    <w:rsid w:val="001F09F8"/>
    <w:rsid w:val="001F0B1D"/>
    <w:rsid w:val="001F26F3"/>
    <w:rsid w:val="001F554B"/>
    <w:rsid w:val="001F6041"/>
    <w:rsid w:val="001F6EFE"/>
    <w:rsid w:val="001F7A58"/>
    <w:rsid w:val="001F7ADF"/>
    <w:rsid w:val="002057E5"/>
    <w:rsid w:val="00207C84"/>
    <w:rsid w:val="00210CA4"/>
    <w:rsid w:val="0021168E"/>
    <w:rsid w:val="00215919"/>
    <w:rsid w:val="00217335"/>
    <w:rsid w:val="00220E57"/>
    <w:rsid w:val="00220EA8"/>
    <w:rsid w:val="00222408"/>
    <w:rsid w:val="002244B7"/>
    <w:rsid w:val="00226326"/>
    <w:rsid w:val="00226960"/>
    <w:rsid w:val="0023045D"/>
    <w:rsid w:val="00230D91"/>
    <w:rsid w:val="00234C27"/>
    <w:rsid w:val="00235D38"/>
    <w:rsid w:val="00241B8A"/>
    <w:rsid w:val="002505A0"/>
    <w:rsid w:val="002551E1"/>
    <w:rsid w:val="002620B5"/>
    <w:rsid w:val="0026283E"/>
    <w:rsid w:val="0026337A"/>
    <w:rsid w:val="00265FAF"/>
    <w:rsid w:val="00272C8B"/>
    <w:rsid w:val="00276142"/>
    <w:rsid w:val="002822D9"/>
    <w:rsid w:val="00283FBE"/>
    <w:rsid w:val="00284B8D"/>
    <w:rsid w:val="00284CC9"/>
    <w:rsid w:val="00287AC5"/>
    <w:rsid w:val="00292ED2"/>
    <w:rsid w:val="00294C93"/>
    <w:rsid w:val="002A13DC"/>
    <w:rsid w:val="002A528A"/>
    <w:rsid w:val="002A5C32"/>
    <w:rsid w:val="002B0E02"/>
    <w:rsid w:val="002B1340"/>
    <w:rsid w:val="002B1701"/>
    <w:rsid w:val="002B282F"/>
    <w:rsid w:val="002B4805"/>
    <w:rsid w:val="002C299E"/>
    <w:rsid w:val="002C5223"/>
    <w:rsid w:val="002D16EB"/>
    <w:rsid w:val="002E236E"/>
    <w:rsid w:val="002E2796"/>
    <w:rsid w:val="002E6D5D"/>
    <w:rsid w:val="002E7007"/>
    <w:rsid w:val="002F2B60"/>
    <w:rsid w:val="002F3976"/>
    <w:rsid w:val="002F4311"/>
    <w:rsid w:val="002F7A66"/>
    <w:rsid w:val="00303C19"/>
    <w:rsid w:val="0030405D"/>
    <w:rsid w:val="00317052"/>
    <w:rsid w:val="003171C5"/>
    <w:rsid w:val="00325AAB"/>
    <w:rsid w:val="00327579"/>
    <w:rsid w:val="00327A11"/>
    <w:rsid w:val="00330174"/>
    <w:rsid w:val="003302DD"/>
    <w:rsid w:val="00332D6A"/>
    <w:rsid w:val="00335789"/>
    <w:rsid w:val="00335E18"/>
    <w:rsid w:val="003361AA"/>
    <w:rsid w:val="00336453"/>
    <w:rsid w:val="00337E32"/>
    <w:rsid w:val="00341244"/>
    <w:rsid w:val="00345675"/>
    <w:rsid w:val="00347868"/>
    <w:rsid w:val="003509F8"/>
    <w:rsid w:val="00350A7B"/>
    <w:rsid w:val="00355FA1"/>
    <w:rsid w:val="003669E4"/>
    <w:rsid w:val="00372E73"/>
    <w:rsid w:val="003738A2"/>
    <w:rsid w:val="00373AA8"/>
    <w:rsid w:val="00374CF4"/>
    <w:rsid w:val="003757B3"/>
    <w:rsid w:val="00377DDA"/>
    <w:rsid w:val="00382432"/>
    <w:rsid w:val="003846D3"/>
    <w:rsid w:val="00386BF0"/>
    <w:rsid w:val="003873EF"/>
    <w:rsid w:val="003958F3"/>
    <w:rsid w:val="00395D84"/>
    <w:rsid w:val="003A154C"/>
    <w:rsid w:val="003A282C"/>
    <w:rsid w:val="003A2AC0"/>
    <w:rsid w:val="003A36ED"/>
    <w:rsid w:val="003A7FC7"/>
    <w:rsid w:val="003B08AE"/>
    <w:rsid w:val="003B0BE1"/>
    <w:rsid w:val="003B297D"/>
    <w:rsid w:val="003B2C26"/>
    <w:rsid w:val="003B3C97"/>
    <w:rsid w:val="003C1484"/>
    <w:rsid w:val="003C31B6"/>
    <w:rsid w:val="003C3703"/>
    <w:rsid w:val="003C476E"/>
    <w:rsid w:val="003C5F76"/>
    <w:rsid w:val="003E0261"/>
    <w:rsid w:val="003E2BF5"/>
    <w:rsid w:val="003E402B"/>
    <w:rsid w:val="003E53A2"/>
    <w:rsid w:val="003F0E6F"/>
    <w:rsid w:val="003F269E"/>
    <w:rsid w:val="003F4EDA"/>
    <w:rsid w:val="003F6A15"/>
    <w:rsid w:val="003F6B5F"/>
    <w:rsid w:val="003F7E83"/>
    <w:rsid w:val="0040144B"/>
    <w:rsid w:val="00402F46"/>
    <w:rsid w:val="00403AA1"/>
    <w:rsid w:val="00405C45"/>
    <w:rsid w:val="0041162B"/>
    <w:rsid w:val="00414CB1"/>
    <w:rsid w:val="0041674B"/>
    <w:rsid w:val="00416AB4"/>
    <w:rsid w:val="004177E4"/>
    <w:rsid w:val="00422C4D"/>
    <w:rsid w:val="00424277"/>
    <w:rsid w:val="00426464"/>
    <w:rsid w:val="00426C46"/>
    <w:rsid w:val="004275FF"/>
    <w:rsid w:val="00435A8B"/>
    <w:rsid w:val="00441ADF"/>
    <w:rsid w:val="00443EDB"/>
    <w:rsid w:val="00444D33"/>
    <w:rsid w:val="004462BA"/>
    <w:rsid w:val="00451755"/>
    <w:rsid w:val="004520A9"/>
    <w:rsid w:val="0045449F"/>
    <w:rsid w:val="004565AA"/>
    <w:rsid w:val="00457B01"/>
    <w:rsid w:val="00460342"/>
    <w:rsid w:val="00461751"/>
    <w:rsid w:val="004625DC"/>
    <w:rsid w:val="00463C32"/>
    <w:rsid w:val="004711F4"/>
    <w:rsid w:val="0047177D"/>
    <w:rsid w:val="00471923"/>
    <w:rsid w:val="0047795C"/>
    <w:rsid w:val="0048007E"/>
    <w:rsid w:val="00484D55"/>
    <w:rsid w:val="00485751"/>
    <w:rsid w:val="00490D11"/>
    <w:rsid w:val="00491D74"/>
    <w:rsid w:val="00492689"/>
    <w:rsid w:val="00494B71"/>
    <w:rsid w:val="004A0E42"/>
    <w:rsid w:val="004A278E"/>
    <w:rsid w:val="004A608A"/>
    <w:rsid w:val="004B0273"/>
    <w:rsid w:val="004B0F3A"/>
    <w:rsid w:val="004B3C3D"/>
    <w:rsid w:val="004B62FC"/>
    <w:rsid w:val="004B645E"/>
    <w:rsid w:val="004B6B39"/>
    <w:rsid w:val="004B7826"/>
    <w:rsid w:val="004C354D"/>
    <w:rsid w:val="004C7097"/>
    <w:rsid w:val="004C7E35"/>
    <w:rsid w:val="004D07A9"/>
    <w:rsid w:val="004D355B"/>
    <w:rsid w:val="004D59FF"/>
    <w:rsid w:val="004E18B6"/>
    <w:rsid w:val="004E1F03"/>
    <w:rsid w:val="004E42EC"/>
    <w:rsid w:val="004E5FAB"/>
    <w:rsid w:val="004F058B"/>
    <w:rsid w:val="004F200C"/>
    <w:rsid w:val="004F22B1"/>
    <w:rsid w:val="004F69F8"/>
    <w:rsid w:val="0050002F"/>
    <w:rsid w:val="00501EC1"/>
    <w:rsid w:val="005024A7"/>
    <w:rsid w:val="00502E6B"/>
    <w:rsid w:val="00507F85"/>
    <w:rsid w:val="0051112D"/>
    <w:rsid w:val="00511B49"/>
    <w:rsid w:val="00516CED"/>
    <w:rsid w:val="00523871"/>
    <w:rsid w:val="00526258"/>
    <w:rsid w:val="005266F0"/>
    <w:rsid w:val="00532D14"/>
    <w:rsid w:val="0053335C"/>
    <w:rsid w:val="005336F1"/>
    <w:rsid w:val="005346CB"/>
    <w:rsid w:val="00541425"/>
    <w:rsid w:val="00544EB1"/>
    <w:rsid w:val="00546D5E"/>
    <w:rsid w:val="005509EA"/>
    <w:rsid w:val="00552CBD"/>
    <w:rsid w:val="005542BA"/>
    <w:rsid w:val="00556A73"/>
    <w:rsid w:val="00557BED"/>
    <w:rsid w:val="00563CD0"/>
    <w:rsid w:val="0056440C"/>
    <w:rsid w:val="00566D3B"/>
    <w:rsid w:val="00567010"/>
    <w:rsid w:val="00567290"/>
    <w:rsid w:val="00570174"/>
    <w:rsid w:val="00571845"/>
    <w:rsid w:val="00573015"/>
    <w:rsid w:val="00577109"/>
    <w:rsid w:val="005812E2"/>
    <w:rsid w:val="00583B38"/>
    <w:rsid w:val="00584D71"/>
    <w:rsid w:val="0059154E"/>
    <w:rsid w:val="00592154"/>
    <w:rsid w:val="00593777"/>
    <w:rsid w:val="00594332"/>
    <w:rsid w:val="00597155"/>
    <w:rsid w:val="005A1D33"/>
    <w:rsid w:val="005A1F3A"/>
    <w:rsid w:val="005A3B6E"/>
    <w:rsid w:val="005B0982"/>
    <w:rsid w:val="005B164E"/>
    <w:rsid w:val="005B4BC6"/>
    <w:rsid w:val="005B546F"/>
    <w:rsid w:val="005B56B1"/>
    <w:rsid w:val="005B624C"/>
    <w:rsid w:val="005B7CEF"/>
    <w:rsid w:val="005C3795"/>
    <w:rsid w:val="005C38D9"/>
    <w:rsid w:val="005D1827"/>
    <w:rsid w:val="005D3886"/>
    <w:rsid w:val="005D4D57"/>
    <w:rsid w:val="005D75DA"/>
    <w:rsid w:val="005E1B7C"/>
    <w:rsid w:val="005E2F32"/>
    <w:rsid w:val="005E46A3"/>
    <w:rsid w:val="005E5503"/>
    <w:rsid w:val="005E5ACE"/>
    <w:rsid w:val="005E7401"/>
    <w:rsid w:val="005F0120"/>
    <w:rsid w:val="005F1ADC"/>
    <w:rsid w:val="005F2EE5"/>
    <w:rsid w:val="005F3356"/>
    <w:rsid w:val="005F7439"/>
    <w:rsid w:val="00601741"/>
    <w:rsid w:val="00602806"/>
    <w:rsid w:val="00602CD2"/>
    <w:rsid w:val="00603C3B"/>
    <w:rsid w:val="00603E7E"/>
    <w:rsid w:val="006059A7"/>
    <w:rsid w:val="00607BF6"/>
    <w:rsid w:val="00607FDD"/>
    <w:rsid w:val="006111F3"/>
    <w:rsid w:val="00612DFF"/>
    <w:rsid w:val="00615BCB"/>
    <w:rsid w:val="006230FA"/>
    <w:rsid w:val="0062535E"/>
    <w:rsid w:val="00625A9E"/>
    <w:rsid w:val="00625B1C"/>
    <w:rsid w:val="00630AE1"/>
    <w:rsid w:val="00630FC9"/>
    <w:rsid w:val="0063264B"/>
    <w:rsid w:val="00640108"/>
    <w:rsid w:val="006427F5"/>
    <w:rsid w:val="00644194"/>
    <w:rsid w:val="0065330C"/>
    <w:rsid w:val="00654595"/>
    <w:rsid w:val="00657847"/>
    <w:rsid w:val="00660C22"/>
    <w:rsid w:val="00661B8E"/>
    <w:rsid w:val="00662846"/>
    <w:rsid w:val="00663F47"/>
    <w:rsid w:val="00665A7C"/>
    <w:rsid w:val="00665FA7"/>
    <w:rsid w:val="006676A5"/>
    <w:rsid w:val="00682D72"/>
    <w:rsid w:val="00686B25"/>
    <w:rsid w:val="00686B3E"/>
    <w:rsid w:val="006938F6"/>
    <w:rsid w:val="006A169C"/>
    <w:rsid w:val="006A67E0"/>
    <w:rsid w:val="006A691D"/>
    <w:rsid w:val="006B0201"/>
    <w:rsid w:val="006B0F3C"/>
    <w:rsid w:val="006B1889"/>
    <w:rsid w:val="006B2145"/>
    <w:rsid w:val="006B48BD"/>
    <w:rsid w:val="006B5E35"/>
    <w:rsid w:val="006B712A"/>
    <w:rsid w:val="006C16E9"/>
    <w:rsid w:val="006C278D"/>
    <w:rsid w:val="006C300A"/>
    <w:rsid w:val="006C3824"/>
    <w:rsid w:val="006C4AF9"/>
    <w:rsid w:val="006C4B1D"/>
    <w:rsid w:val="006C6379"/>
    <w:rsid w:val="006C6EFF"/>
    <w:rsid w:val="006C7C1F"/>
    <w:rsid w:val="006D07A3"/>
    <w:rsid w:val="006D130A"/>
    <w:rsid w:val="006D3294"/>
    <w:rsid w:val="006D36BB"/>
    <w:rsid w:val="006D3C43"/>
    <w:rsid w:val="006D4274"/>
    <w:rsid w:val="006D592F"/>
    <w:rsid w:val="006E0915"/>
    <w:rsid w:val="006E1B62"/>
    <w:rsid w:val="006E2B74"/>
    <w:rsid w:val="006F0AD6"/>
    <w:rsid w:val="006F24AE"/>
    <w:rsid w:val="006F2D5A"/>
    <w:rsid w:val="006F5C6E"/>
    <w:rsid w:val="007018D0"/>
    <w:rsid w:val="007045CB"/>
    <w:rsid w:val="00704778"/>
    <w:rsid w:val="00704AA2"/>
    <w:rsid w:val="00707D1C"/>
    <w:rsid w:val="00710398"/>
    <w:rsid w:val="00711289"/>
    <w:rsid w:val="00711D0A"/>
    <w:rsid w:val="0071639B"/>
    <w:rsid w:val="00720EBD"/>
    <w:rsid w:val="00722D2E"/>
    <w:rsid w:val="00723B21"/>
    <w:rsid w:val="00725C96"/>
    <w:rsid w:val="00727474"/>
    <w:rsid w:val="00731985"/>
    <w:rsid w:val="007357D9"/>
    <w:rsid w:val="0073670D"/>
    <w:rsid w:val="00736930"/>
    <w:rsid w:val="00737A1F"/>
    <w:rsid w:val="007408FE"/>
    <w:rsid w:val="00740F35"/>
    <w:rsid w:val="00744438"/>
    <w:rsid w:val="00746808"/>
    <w:rsid w:val="00752187"/>
    <w:rsid w:val="0075228F"/>
    <w:rsid w:val="007538E0"/>
    <w:rsid w:val="00754029"/>
    <w:rsid w:val="00754FE4"/>
    <w:rsid w:val="0076018C"/>
    <w:rsid w:val="00761055"/>
    <w:rsid w:val="00765F40"/>
    <w:rsid w:val="00766089"/>
    <w:rsid w:val="0077087B"/>
    <w:rsid w:val="00770F69"/>
    <w:rsid w:val="00774289"/>
    <w:rsid w:val="00775E20"/>
    <w:rsid w:val="00775F98"/>
    <w:rsid w:val="00776191"/>
    <w:rsid w:val="00780A00"/>
    <w:rsid w:val="007819DF"/>
    <w:rsid w:val="00782010"/>
    <w:rsid w:val="007830BC"/>
    <w:rsid w:val="0079409F"/>
    <w:rsid w:val="00797047"/>
    <w:rsid w:val="007A2DDC"/>
    <w:rsid w:val="007B741D"/>
    <w:rsid w:val="007C037F"/>
    <w:rsid w:val="007C4CA8"/>
    <w:rsid w:val="007C4CD6"/>
    <w:rsid w:val="007C4FC1"/>
    <w:rsid w:val="007C58A4"/>
    <w:rsid w:val="007D3CBF"/>
    <w:rsid w:val="007E0124"/>
    <w:rsid w:val="007E2F36"/>
    <w:rsid w:val="007E482B"/>
    <w:rsid w:val="007E6522"/>
    <w:rsid w:val="007E7D92"/>
    <w:rsid w:val="007F2497"/>
    <w:rsid w:val="007F27A4"/>
    <w:rsid w:val="007F49BD"/>
    <w:rsid w:val="007F59E7"/>
    <w:rsid w:val="007F6535"/>
    <w:rsid w:val="008006C1"/>
    <w:rsid w:val="008028B7"/>
    <w:rsid w:val="00802B34"/>
    <w:rsid w:val="0080302D"/>
    <w:rsid w:val="00803087"/>
    <w:rsid w:val="008071A8"/>
    <w:rsid w:val="0081082A"/>
    <w:rsid w:val="00812001"/>
    <w:rsid w:val="00815176"/>
    <w:rsid w:val="008159BB"/>
    <w:rsid w:val="00822360"/>
    <w:rsid w:val="00825028"/>
    <w:rsid w:val="0082678B"/>
    <w:rsid w:val="008318E7"/>
    <w:rsid w:val="00844461"/>
    <w:rsid w:val="00847784"/>
    <w:rsid w:val="00850746"/>
    <w:rsid w:val="00852012"/>
    <w:rsid w:val="00855924"/>
    <w:rsid w:val="00860382"/>
    <w:rsid w:val="008609DE"/>
    <w:rsid w:val="00865C22"/>
    <w:rsid w:val="008674C9"/>
    <w:rsid w:val="0087027F"/>
    <w:rsid w:val="00870D93"/>
    <w:rsid w:val="00871CE7"/>
    <w:rsid w:val="00873338"/>
    <w:rsid w:val="008737DE"/>
    <w:rsid w:val="0087521E"/>
    <w:rsid w:val="00875B8E"/>
    <w:rsid w:val="0087657E"/>
    <w:rsid w:val="008843C0"/>
    <w:rsid w:val="00885EAC"/>
    <w:rsid w:val="008862EF"/>
    <w:rsid w:val="00886837"/>
    <w:rsid w:val="00890CCB"/>
    <w:rsid w:val="00892282"/>
    <w:rsid w:val="00892EC5"/>
    <w:rsid w:val="008A00BE"/>
    <w:rsid w:val="008A03B9"/>
    <w:rsid w:val="008A04AA"/>
    <w:rsid w:val="008A24BD"/>
    <w:rsid w:val="008A258E"/>
    <w:rsid w:val="008A4368"/>
    <w:rsid w:val="008A5855"/>
    <w:rsid w:val="008B0CFD"/>
    <w:rsid w:val="008B260D"/>
    <w:rsid w:val="008B3F43"/>
    <w:rsid w:val="008B538B"/>
    <w:rsid w:val="008B699C"/>
    <w:rsid w:val="008B6A93"/>
    <w:rsid w:val="008C5CD5"/>
    <w:rsid w:val="008C6586"/>
    <w:rsid w:val="008D01A6"/>
    <w:rsid w:val="008D0AD8"/>
    <w:rsid w:val="008D123B"/>
    <w:rsid w:val="008D6B81"/>
    <w:rsid w:val="008D6C85"/>
    <w:rsid w:val="008D7124"/>
    <w:rsid w:val="008E1D73"/>
    <w:rsid w:val="008E3C26"/>
    <w:rsid w:val="008F10C1"/>
    <w:rsid w:val="008F3361"/>
    <w:rsid w:val="008F35F1"/>
    <w:rsid w:val="008F5FC4"/>
    <w:rsid w:val="008F71EA"/>
    <w:rsid w:val="00900767"/>
    <w:rsid w:val="009028FD"/>
    <w:rsid w:val="009035BA"/>
    <w:rsid w:val="0090366D"/>
    <w:rsid w:val="00905DFB"/>
    <w:rsid w:val="00907473"/>
    <w:rsid w:val="0090773E"/>
    <w:rsid w:val="00910C12"/>
    <w:rsid w:val="00910EB1"/>
    <w:rsid w:val="00915B47"/>
    <w:rsid w:val="00921F48"/>
    <w:rsid w:val="0092351A"/>
    <w:rsid w:val="009240E3"/>
    <w:rsid w:val="009258BF"/>
    <w:rsid w:val="00925D8F"/>
    <w:rsid w:val="00930E0C"/>
    <w:rsid w:val="00931639"/>
    <w:rsid w:val="00932957"/>
    <w:rsid w:val="00932FEB"/>
    <w:rsid w:val="009337FD"/>
    <w:rsid w:val="009348C6"/>
    <w:rsid w:val="00935961"/>
    <w:rsid w:val="00936E80"/>
    <w:rsid w:val="00943371"/>
    <w:rsid w:val="00944389"/>
    <w:rsid w:val="0094526F"/>
    <w:rsid w:val="009459AD"/>
    <w:rsid w:val="009465C2"/>
    <w:rsid w:val="00953969"/>
    <w:rsid w:val="00957656"/>
    <w:rsid w:val="00957771"/>
    <w:rsid w:val="00963A23"/>
    <w:rsid w:val="00964E84"/>
    <w:rsid w:val="00965472"/>
    <w:rsid w:val="0097119D"/>
    <w:rsid w:val="009711F9"/>
    <w:rsid w:val="00974264"/>
    <w:rsid w:val="0097625A"/>
    <w:rsid w:val="00976460"/>
    <w:rsid w:val="009764BE"/>
    <w:rsid w:val="00977E97"/>
    <w:rsid w:val="009814A6"/>
    <w:rsid w:val="00982B65"/>
    <w:rsid w:val="00982C1E"/>
    <w:rsid w:val="009842A1"/>
    <w:rsid w:val="00985F65"/>
    <w:rsid w:val="00986328"/>
    <w:rsid w:val="009865B8"/>
    <w:rsid w:val="00991DF6"/>
    <w:rsid w:val="00992892"/>
    <w:rsid w:val="00992C95"/>
    <w:rsid w:val="009938D1"/>
    <w:rsid w:val="00993C5D"/>
    <w:rsid w:val="0099681A"/>
    <w:rsid w:val="0099725F"/>
    <w:rsid w:val="009A1095"/>
    <w:rsid w:val="009A125B"/>
    <w:rsid w:val="009A1429"/>
    <w:rsid w:val="009A276F"/>
    <w:rsid w:val="009A5221"/>
    <w:rsid w:val="009B082C"/>
    <w:rsid w:val="009B0EC4"/>
    <w:rsid w:val="009B4DC2"/>
    <w:rsid w:val="009B5DCD"/>
    <w:rsid w:val="009B6CBC"/>
    <w:rsid w:val="009C0F15"/>
    <w:rsid w:val="009C2DAC"/>
    <w:rsid w:val="009C632A"/>
    <w:rsid w:val="009D1242"/>
    <w:rsid w:val="009D1C7B"/>
    <w:rsid w:val="009D5C9F"/>
    <w:rsid w:val="009D6FD6"/>
    <w:rsid w:val="009D7C16"/>
    <w:rsid w:val="009E093D"/>
    <w:rsid w:val="009E2EE9"/>
    <w:rsid w:val="009E6CA1"/>
    <w:rsid w:val="009F1869"/>
    <w:rsid w:val="009F41C9"/>
    <w:rsid w:val="009F555D"/>
    <w:rsid w:val="009F5D74"/>
    <w:rsid w:val="009F6EB7"/>
    <w:rsid w:val="009F741C"/>
    <w:rsid w:val="00A000B1"/>
    <w:rsid w:val="00A00240"/>
    <w:rsid w:val="00A007CC"/>
    <w:rsid w:val="00A0080C"/>
    <w:rsid w:val="00A01275"/>
    <w:rsid w:val="00A06D2E"/>
    <w:rsid w:val="00A07156"/>
    <w:rsid w:val="00A1062F"/>
    <w:rsid w:val="00A15019"/>
    <w:rsid w:val="00A175A9"/>
    <w:rsid w:val="00A17BA4"/>
    <w:rsid w:val="00A20B21"/>
    <w:rsid w:val="00A217A4"/>
    <w:rsid w:val="00A24EFF"/>
    <w:rsid w:val="00A30AE7"/>
    <w:rsid w:val="00A31845"/>
    <w:rsid w:val="00A31F02"/>
    <w:rsid w:val="00A3350E"/>
    <w:rsid w:val="00A336B9"/>
    <w:rsid w:val="00A35ADE"/>
    <w:rsid w:val="00A35F35"/>
    <w:rsid w:val="00A378A2"/>
    <w:rsid w:val="00A37999"/>
    <w:rsid w:val="00A37D97"/>
    <w:rsid w:val="00A454BE"/>
    <w:rsid w:val="00A473E7"/>
    <w:rsid w:val="00A5048C"/>
    <w:rsid w:val="00A52056"/>
    <w:rsid w:val="00A55A40"/>
    <w:rsid w:val="00A567DA"/>
    <w:rsid w:val="00A57C63"/>
    <w:rsid w:val="00A6148F"/>
    <w:rsid w:val="00A62141"/>
    <w:rsid w:val="00A647BD"/>
    <w:rsid w:val="00A64D89"/>
    <w:rsid w:val="00A678E9"/>
    <w:rsid w:val="00A74FF7"/>
    <w:rsid w:val="00A80A1B"/>
    <w:rsid w:val="00A83115"/>
    <w:rsid w:val="00A85A25"/>
    <w:rsid w:val="00A861CF"/>
    <w:rsid w:val="00A86B9E"/>
    <w:rsid w:val="00A86D4F"/>
    <w:rsid w:val="00A87EE2"/>
    <w:rsid w:val="00A90500"/>
    <w:rsid w:val="00A91D42"/>
    <w:rsid w:val="00A92CBA"/>
    <w:rsid w:val="00A97285"/>
    <w:rsid w:val="00A97BC2"/>
    <w:rsid w:val="00AA25EC"/>
    <w:rsid w:val="00AA2D01"/>
    <w:rsid w:val="00AA48A8"/>
    <w:rsid w:val="00AA4AC1"/>
    <w:rsid w:val="00AA552F"/>
    <w:rsid w:val="00AA5746"/>
    <w:rsid w:val="00AA78F0"/>
    <w:rsid w:val="00AB067B"/>
    <w:rsid w:val="00AB2148"/>
    <w:rsid w:val="00AB2D66"/>
    <w:rsid w:val="00AB3301"/>
    <w:rsid w:val="00AB333D"/>
    <w:rsid w:val="00AC0FD5"/>
    <w:rsid w:val="00AC11F3"/>
    <w:rsid w:val="00AC1A86"/>
    <w:rsid w:val="00AC1CE0"/>
    <w:rsid w:val="00AC2F67"/>
    <w:rsid w:val="00AC3999"/>
    <w:rsid w:val="00AC7B58"/>
    <w:rsid w:val="00AD3084"/>
    <w:rsid w:val="00AD54ED"/>
    <w:rsid w:val="00AE43F0"/>
    <w:rsid w:val="00AF529D"/>
    <w:rsid w:val="00AF7FC6"/>
    <w:rsid w:val="00B03088"/>
    <w:rsid w:val="00B04FFB"/>
    <w:rsid w:val="00B11FE1"/>
    <w:rsid w:val="00B148B4"/>
    <w:rsid w:val="00B1530D"/>
    <w:rsid w:val="00B21BFF"/>
    <w:rsid w:val="00B21DB0"/>
    <w:rsid w:val="00B22A87"/>
    <w:rsid w:val="00B22AE1"/>
    <w:rsid w:val="00B22B1C"/>
    <w:rsid w:val="00B30917"/>
    <w:rsid w:val="00B33BE9"/>
    <w:rsid w:val="00B34BCC"/>
    <w:rsid w:val="00B35454"/>
    <w:rsid w:val="00B35EDC"/>
    <w:rsid w:val="00B379C6"/>
    <w:rsid w:val="00B42482"/>
    <w:rsid w:val="00B45635"/>
    <w:rsid w:val="00B46242"/>
    <w:rsid w:val="00B52702"/>
    <w:rsid w:val="00B52E7A"/>
    <w:rsid w:val="00B536C2"/>
    <w:rsid w:val="00B53DA6"/>
    <w:rsid w:val="00B53E7F"/>
    <w:rsid w:val="00B54474"/>
    <w:rsid w:val="00B5527F"/>
    <w:rsid w:val="00B55804"/>
    <w:rsid w:val="00B606B1"/>
    <w:rsid w:val="00B606F4"/>
    <w:rsid w:val="00B62B7A"/>
    <w:rsid w:val="00B62EF5"/>
    <w:rsid w:val="00B64695"/>
    <w:rsid w:val="00B663D5"/>
    <w:rsid w:val="00B66DFF"/>
    <w:rsid w:val="00B7242E"/>
    <w:rsid w:val="00B73A17"/>
    <w:rsid w:val="00B77DDC"/>
    <w:rsid w:val="00B826A0"/>
    <w:rsid w:val="00B83D93"/>
    <w:rsid w:val="00B86E53"/>
    <w:rsid w:val="00B8721D"/>
    <w:rsid w:val="00B90B94"/>
    <w:rsid w:val="00B90EEB"/>
    <w:rsid w:val="00B92BF5"/>
    <w:rsid w:val="00B96407"/>
    <w:rsid w:val="00BA13B6"/>
    <w:rsid w:val="00BA57C0"/>
    <w:rsid w:val="00BB2079"/>
    <w:rsid w:val="00BB4923"/>
    <w:rsid w:val="00BB4D15"/>
    <w:rsid w:val="00BB6C21"/>
    <w:rsid w:val="00BC0782"/>
    <w:rsid w:val="00BC210C"/>
    <w:rsid w:val="00BC25E4"/>
    <w:rsid w:val="00BC2D78"/>
    <w:rsid w:val="00BC3A42"/>
    <w:rsid w:val="00BC5AB1"/>
    <w:rsid w:val="00BD2A1D"/>
    <w:rsid w:val="00BD3703"/>
    <w:rsid w:val="00BD3CCC"/>
    <w:rsid w:val="00BD4343"/>
    <w:rsid w:val="00BD52F8"/>
    <w:rsid w:val="00BD660F"/>
    <w:rsid w:val="00BE0730"/>
    <w:rsid w:val="00BE2ABD"/>
    <w:rsid w:val="00BE31CE"/>
    <w:rsid w:val="00BE4088"/>
    <w:rsid w:val="00BE482F"/>
    <w:rsid w:val="00BE4CCB"/>
    <w:rsid w:val="00BE601A"/>
    <w:rsid w:val="00BF0792"/>
    <w:rsid w:val="00BF08B7"/>
    <w:rsid w:val="00BF569B"/>
    <w:rsid w:val="00C01B37"/>
    <w:rsid w:val="00C043BC"/>
    <w:rsid w:val="00C10E01"/>
    <w:rsid w:val="00C11E34"/>
    <w:rsid w:val="00C128F1"/>
    <w:rsid w:val="00C13D7C"/>
    <w:rsid w:val="00C146E8"/>
    <w:rsid w:val="00C1615C"/>
    <w:rsid w:val="00C238B3"/>
    <w:rsid w:val="00C23CB8"/>
    <w:rsid w:val="00C24B3B"/>
    <w:rsid w:val="00C251DF"/>
    <w:rsid w:val="00C26DAB"/>
    <w:rsid w:val="00C2712D"/>
    <w:rsid w:val="00C320E1"/>
    <w:rsid w:val="00C34BAE"/>
    <w:rsid w:val="00C35764"/>
    <w:rsid w:val="00C35B35"/>
    <w:rsid w:val="00C36884"/>
    <w:rsid w:val="00C41013"/>
    <w:rsid w:val="00C42669"/>
    <w:rsid w:val="00C42BA1"/>
    <w:rsid w:val="00C4326A"/>
    <w:rsid w:val="00C45B30"/>
    <w:rsid w:val="00C45B99"/>
    <w:rsid w:val="00C475DF"/>
    <w:rsid w:val="00C515F5"/>
    <w:rsid w:val="00C51B6E"/>
    <w:rsid w:val="00C539F0"/>
    <w:rsid w:val="00C559F2"/>
    <w:rsid w:val="00C56D14"/>
    <w:rsid w:val="00C60E26"/>
    <w:rsid w:val="00C66C31"/>
    <w:rsid w:val="00C67E9C"/>
    <w:rsid w:val="00C74DDB"/>
    <w:rsid w:val="00C7595D"/>
    <w:rsid w:val="00C77F99"/>
    <w:rsid w:val="00C8623B"/>
    <w:rsid w:val="00C87110"/>
    <w:rsid w:val="00C87724"/>
    <w:rsid w:val="00C91339"/>
    <w:rsid w:val="00C93990"/>
    <w:rsid w:val="00C949C0"/>
    <w:rsid w:val="00CA0D42"/>
    <w:rsid w:val="00CA12F0"/>
    <w:rsid w:val="00CA2827"/>
    <w:rsid w:val="00CA418A"/>
    <w:rsid w:val="00CA7949"/>
    <w:rsid w:val="00CA7D21"/>
    <w:rsid w:val="00CB1FDA"/>
    <w:rsid w:val="00CB7464"/>
    <w:rsid w:val="00CC1807"/>
    <w:rsid w:val="00CD18D7"/>
    <w:rsid w:val="00CD19ED"/>
    <w:rsid w:val="00CD3904"/>
    <w:rsid w:val="00CD3AC2"/>
    <w:rsid w:val="00CE1AC9"/>
    <w:rsid w:val="00CE4554"/>
    <w:rsid w:val="00CE4C29"/>
    <w:rsid w:val="00CF0866"/>
    <w:rsid w:val="00CF24E8"/>
    <w:rsid w:val="00CF3FC4"/>
    <w:rsid w:val="00CF5BA4"/>
    <w:rsid w:val="00CF6EF9"/>
    <w:rsid w:val="00D0230C"/>
    <w:rsid w:val="00D04256"/>
    <w:rsid w:val="00D061C8"/>
    <w:rsid w:val="00D06952"/>
    <w:rsid w:val="00D06A89"/>
    <w:rsid w:val="00D11AA0"/>
    <w:rsid w:val="00D20332"/>
    <w:rsid w:val="00D222A3"/>
    <w:rsid w:val="00D22878"/>
    <w:rsid w:val="00D25527"/>
    <w:rsid w:val="00D26E1F"/>
    <w:rsid w:val="00D27F63"/>
    <w:rsid w:val="00D3420B"/>
    <w:rsid w:val="00D3501F"/>
    <w:rsid w:val="00D37457"/>
    <w:rsid w:val="00D404E7"/>
    <w:rsid w:val="00D407B5"/>
    <w:rsid w:val="00D412ED"/>
    <w:rsid w:val="00D43092"/>
    <w:rsid w:val="00D44FD0"/>
    <w:rsid w:val="00D45217"/>
    <w:rsid w:val="00D45FF3"/>
    <w:rsid w:val="00D472E2"/>
    <w:rsid w:val="00D50F05"/>
    <w:rsid w:val="00D514C2"/>
    <w:rsid w:val="00D51DDB"/>
    <w:rsid w:val="00D60868"/>
    <w:rsid w:val="00D61CA8"/>
    <w:rsid w:val="00D633F4"/>
    <w:rsid w:val="00D64159"/>
    <w:rsid w:val="00D66313"/>
    <w:rsid w:val="00D66535"/>
    <w:rsid w:val="00D73D95"/>
    <w:rsid w:val="00D750EA"/>
    <w:rsid w:val="00D816B4"/>
    <w:rsid w:val="00D82F89"/>
    <w:rsid w:val="00D84E91"/>
    <w:rsid w:val="00D852C0"/>
    <w:rsid w:val="00D854EF"/>
    <w:rsid w:val="00D86AC1"/>
    <w:rsid w:val="00D9135E"/>
    <w:rsid w:val="00DA0020"/>
    <w:rsid w:val="00DA2FEF"/>
    <w:rsid w:val="00DA504E"/>
    <w:rsid w:val="00DA521E"/>
    <w:rsid w:val="00DA52F7"/>
    <w:rsid w:val="00DA5357"/>
    <w:rsid w:val="00DA688F"/>
    <w:rsid w:val="00DA788F"/>
    <w:rsid w:val="00DB0A4B"/>
    <w:rsid w:val="00DB314E"/>
    <w:rsid w:val="00DB6EE3"/>
    <w:rsid w:val="00DB7830"/>
    <w:rsid w:val="00DC0AF6"/>
    <w:rsid w:val="00DC339A"/>
    <w:rsid w:val="00DC41F1"/>
    <w:rsid w:val="00DC46BE"/>
    <w:rsid w:val="00DC6B89"/>
    <w:rsid w:val="00DC7971"/>
    <w:rsid w:val="00DD0283"/>
    <w:rsid w:val="00DD45EA"/>
    <w:rsid w:val="00DE02C8"/>
    <w:rsid w:val="00DE4567"/>
    <w:rsid w:val="00DE4CAB"/>
    <w:rsid w:val="00DE523A"/>
    <w:rsid w:val="00DF0B17"/>
    <w:rsid w:val="00DF0F64"/>
    <w:rsid w:val="00DF5EBF"/>
    <w:rsid w:val="00E02407"/>
    <w:rsid w:val="00E12F02"/>
    <w:rsid w:val="00E1457C"/>
    <w:rsid w:val="00E16E5C"/>
    <w:rsid w:val="00E2154A"/>
    <w:rsid w:val="00E21983"/>
    <w:rsid w:val="00E220BA"/>
    <w:rsid w:val="00E23699"/>
    <w:rsid w:val="00E248BE"/>
    <w:rsid w:val="00E3067A"/>
    <w:rsid w:val="00E307FF"/>
    <w:rsid w:val="00E31FE2"/>
    <w:rsid w:val="00E334D6"/>
    <w:rsid w:val="00E3452A"/>
    <w:rsid w:val="00E3511A"/>
    <w:rsid w:val="00E3683D"/>
    <w:rsid w:val="00E40D75"/>
    <w:rsid w:val="00E42E0C"/>
    <w:rsid w:val="00E43BC8"/>
    <w:rsid w:val="00E46782"/>
    <w:rsid w:val="00E47B72"/>
    <w:rsid w:val="00E47BA7"/>
    <w:rsid w:val="00E47BB9"/>
    <w:rsid w:val="00E50B9B"/>
    <w:rsid w:val="00E51E28"/>
    <w:rsid w:val="00E52266"/>
    <w:rsid w:val="00E542FE"/>
    <w:rsid w:val="00E61BD5"/>
    <w:rsid w:val="00E628FC"/>
    <w:rsid w:val="00E632AE"/>
    <w:rsid w:val="00E7364E"/>
    <w:rsid w:val="00E74149"/>
    <w:rsid w:val="00E76F90"/>
    <w:rsid w:val="00E80645"/>
    <w:rsid w:val="00E84231"/>
    <w:rsid w:val="00E86957"/>
    <w:rsid w:val="00E87237"/>
    <w:rsid w:val="00E90E7F"/>
    <w:rsid w:val="00E94003"/>
    <w:rsid w:val="00E96A44"/>
    <w:rsid w:val="00EA13BF"/>
    <w:rsid w:val="00EA18C2"/>
    <w:rsid w:val="00EB107F"/>
    <w:rsid w:val="00EB200E"/>
    <w:rsid w:val="00EB2F6C"/>
    <w:rsid w:val="00EC1175"/>
    <w:rsid w:val="00EC1A15"/>
    <w:rsid w:val="00EC300E"/>
    <w:rsid w:val="00EC66DA"/>
    <w:rsid w:val="00ED3942"/>
    <w:rsid w:val="00ED4BCC"/>
    <w:rsid w:val="00ED62AA"/>
    <w:rsid w:val="00ED70FE"/>
    <w:rsid w:val="00ED75C8"/>
    <w:rsid w:val="00EE26B4"/>
    <w:rsid w:val="00EE6995"/>
    <w:rsid w:val="00EE6E0C"/>
    <w:rsid w:val="00EE6E43"/>
    <w:rsid w:val="00EF004D"/>
    <w:rsid w:val="00EF077D"/>
    <w:rsid w:val="00EF0A00"/>
    <w:rsid w:val="00EF4A6B"/>
    <w:rsid w:val="00EF6205"/>
    <w:rsid w:val="00EF6933"/>
    <w:rsid w:val="00F0050B"/>
    <w:rsid w:val="00F02CBE"/>
    <w:rsid w:val="00F036F6"/>
    <w:rsid w:val="00F07C28"/>
    <w:rsid w:val="00F07F29"/>
    <w:rsid w:val="00F11134"/>
    <w:rsid w:val="00F11343"/>
    <w:rsid w:val="00F13A59"/>
    <w:rsid w:val="00F167FD"/>
    <w:rsid w:val="00F201A1"/>
    <w:rsid w:val="00F20F58"/>
    <w:rsid w:val="00F2415F"/>
    <w:rsid w:val="00F25C27"/>
    <w:rsid w:val="00F262D1"/>
    <w:rsid w:val="00F275E1"/>
    <w:rsid w:val="00F35549"/>
    <w:rsid w:val="00F35B80"/>
    <w:rsid w:val="00F370CA"/>
    <w:rsid w:val="00F475E6"/>
    <w:rsid w:val="00F5003F"/>
    <w:rsid w:val="00F52B69"/>
    <w:rsid w:val="00F55465"/>
    <w:rsid w:val="00F57637"/>
    <w:rsid w:val="00F60C2E"/>
    <w:rsid w:val="00F677DE"/>
    <w:rsid w:val="00F70015"/>
    <w:rsid w:val="00F702C4"/>
    <w:rsid w:val="00F702F6"/>
    <w:rsid w:val="00F707B6"/>
    <w:rsid w:val="00F73ABB"/>
    <w:rsid w:val="00F7633B"/>
    <w:rsid w:val="00F82DB3"/>
    <w:rsid w:val="00F82F92"/>
    <w:rsid w:val="00F86A0A"/>
    <w:rsid w:val="00F920CA"/>
    <w:rsid w:val="00F929A3"/>
    <w:rsid w:val="00F92BDE"/>
    <w:rsid w:val="00F94218"/>
    <w:rsid w:val="00F945BA"/>
    <w:rsid w:val="00F94EA1"/>
    <w:rsid w:val="00FA03E4"/>
    <w:rsid w:val="00FA32A7"/>
    <w:rsid w:val="00FA5502"/>
    <w:rsid w:val="00FA5A71"/>
    <w:rsid w:val="00FB0002"/>
    <w:rsid w:val="00FB2416"/>
    <w:rsid w:val="00FB6B5A"/>
    <w:rsid w:val="00FB6C89"/>
    <w:rsid w:val="00FB7818"/>
    <w:rsid w:val="00FC0564"/>
    <w:rsid w:val="00FC147B"/>
    <w:rsid w:val="00FC3A5C"/>
    <w:rsid w:val="00FC44E0"/>
    <w:rsid w:val="00FC4E32"/>
    <w:rsid w:val="00FC6D49"/>
    <w:rsid w:val="00FD1510"/>
    <w:rsid w:val="00FD1E02"/>
    <w:rsid w:val="00FD217E"/>
    <w:rsid w:val="00FD4438"/>
    <w:rsid w:val="00FD4A0A"/>
    <w:rsid w:val="00FE54E5"/>
    <w:rsid w:val="00FE5E86"/>
    <w:rsid w:val="00FE78EA"/>
    <w:rsid w:val="00FF7DE1"/>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3DD26C"/>
  <w15:docId w15:val="{401AA9AA-A4B0-4E4D-9616-4A788FD39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240"/>
    </w:pPr>
    <w:rPr>
      <w:color w:val="000000"/>
      <w:sz w:val="24"/>
      <w:lang w:val="en-US"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atz">
    <w:name w:val="Absatz"/>
    <w:basedOn w:val="Standard"/>
    <w:pPr>
      <w:spacing w:line="360" w:lineRule="auto"/>
      <w:ind w:firstLine="709"/>
    </w:pPr>
    <w:rPr>
      <w:rFonts w:ascii="Arial" w:hAnsi="Arial"/>
    </w:rPr>
  </w:style>
  <w:style w:type="paragraph" w:customStyle="1" w:styleId="bild">
    <w:name w:val="bild"/>
    <w:basedOn w:val="Standard"/>
    <w:pPr>
      <w:spacing w:line="360" w:lineRule="auto"/>
    </w:pPr>
    <w:rPr>
      <w:rFonts w:ascii="Arial" w:hAnsi="Arial"/>
      <w:i/>
    </w:rPr>
  </w:style>
  <w:style w:type="paragraph" w:customStyle="1" w:styleId="DDElas-Text">
    <w:name w:val="DDElas-Text"/>
    <w:basedOn w:val="Standard"/>
    <w:pPr>
      <w:tabs>
        <w:tab w:val="left" w:pos="6521"/>
      </w:tabs>
      <w:spacing w:line="360" w:lineRule="auto"/>
    </w:pPr>
    <w:rPr>
      <w:rFonts w:ascii="Garamond" w:hAnsi="Garamond"/>
    </w:rPr>
  </w:style>
  <w:style w:type="paragraph" w:customStyle="1" w:styleId="Pressemitteilung">
    <w:name w:val="Pressemitteilung"/>
    <w:basedOn w:val="Standard"/>
    <w:next w:val="Standard"/>
    <w:pPr>
      <w:spacing w:before="360" w:line="360" w:lineRule="auto"/>
      <w:jc w:val="center"/>
    </w:pPr>
    <w:rPr>
      <w:rFonts w:ascii="Arial" w:hAnsi="Arial"/>
      <w:b/>
      <w:sz w:val="48"/>
    </w:rPr>
  </w:style>
  <w:style w:type="paragraph" w:customStyle="1" w:styleId="textmitpunkt">
    <w:name w:val="text mit punkt"/>
    <w:basedOn w:val="Standard"/>
    <w:pPr>
      <w:spacing w:before="120" w:line="360" w:lineRule="auto"/>
      <w:ind w:left="284" w:hanging="284"/>
    </w:pPr>
    <w:rPr>
      <w:rFonts w:ascii="Arial" w:hAnsi="Arial"/>
      <w:color w:val="auto"/>
    </w:rPr>
  </w:style>
  <w:style w:type="paragraph" w:customStyle="1" w:styleId="textnachPunkt">
    <w:name w:val="text nach Punkt"/>
    <w:basedOn w:val="Standard"/>
    <w:next w:val="Standard"/>
    <w:pPr>
      <w:spacing w:before="120" w:line="360" w:lineRule="auto"/>
    </w:pPr>
    <w:rPr>
      <w:rFonts w:ascii="Arial" w:hAnsi="Arial"/>
      <w:color w:val="auto"/>
    </w:rPr>
  </w:style>
  <w:style w:type="paragraph" w:customStyle="1" w:styleId="berschrift1Zeile">
    <w:name w:val="Überschrift 1. Zeile"/>
    <w:basedOn w:val="Standard"/>
    <w:next w:val="Standard"/>
    <w:pPr>
      <w:tabs>
        <w:tab w:val="left" w:pos="6521"/>
      </w:tabs>
    </w:pPr>
    <w:rPr>
      <w:b/>
      <w:caps/>
    </w:rPr>
  </w:style>
  <w:style w:type="paragraph" w:customStyle="1" w:styleId="berschrift1Zeile0">
    <w:name w:val="Überschrift 1.Zeile"/>
    <w:pPr>
      <w:spacing w:before="240" w:line="360" w:lineRule="auto"/>
      <w:ind w:firstLine="709"/>
    </w:pPr>
    <w:rPr>
      <w:b/>
      <w:caps/>
      <w:noProof/>
      <w:sz w:val="24"/>
    </w:rPr>
  </w:style>
  <w:style w:type="paragraph" w:customStyle="1" w:styleId="berschrift16p">
    <w:name w:val="Überschrift 16p"/>
    <w:basedOn w:val="Standard"/>
    <w:next w:val="Standard"/>
    <w:pPr>
      <w:spacing w:before="360" w:line="360" w:lineRule="auto"/>
    </w:pPr>
    <w:rPr>
      <w:rFonts w:ascii="Arial" w:hAnsi="Arial"/>
      <w:b/>
      <w:color w:val="auto"/>
      <w:sz w:val="32"/>
    </w:rPr>
  </w:style>
  <w:style w:type="paragraph" w:customStyle="1" w:styleId="berschrift18p">
    <w:name w:val="Überschrift 18p"/>
    <w:basedOn w:val="Standard"/>
    <w:next w:val="Standard"/>
    <w:pPr>
      <w:spacing w:before="360" w:line="360" w:lineRule="auto"/>
    </w:pPr>
    <w:rPr>
      <w:rFonts w:ascii="Arial" w:hAnsi="Arial"/>
      <w:b/>
      <w:color w:val="auto"/>
      <w:sz w:val="36"/>
    </w:rPr>
  </w:style>
  <w:style w:type="paragraph" w:customStyle="1" w:styleId="berschrift2Zeile">
    <w:name w:val="Überschrift 2. Zeile"/>
    <w:basedOn w:val="berschrift1Zeile"/>
    <w:rPr>
      <w:u w:val="single"/>
    </w:rPr>
  </w:style>
  <w:style w:type="paragraph" w:customStyle="1" w:styleId="berschriftfett">
    <w:name w:val="überschrift fett"/>
    <w:basedOn w:val="Standard"/>
    <w:next w:val="Standard"/>
    <w:pPr>
      <w:spacing w:before="480" w:line="360" w:lineRule="auto"/>
    </w:pPr>
    <w:rPr>
      <w:rFonts w:ascii="Arial" w:hAnsi="Arial"/>
      <w:b/>
      <w:color w:val="auto"/>
    </w:rPr>
  </w:style>
  <w:style w:type="paragraph" w:customStyle="1" w:styleId="berschrift-Haupt">
    <w:name w:val="Überschrift-Haupt"/>
    <w:next w:val="Standard"/>
    <w:pPr>
      <w:spacing w:after="360"/>
    </w:pPr>
    <w:rPr>
      <w:rFonts w:ascii="Arial Narrow" w:hAnsi="Arial Narrow"/>
      <w:b/>
      <w:sz w:val="48"/>
    </w:rPr>
  </w:style>
  <w:style w:type="paragraph" w:customStyle="1" w:styleId="berschrift-Zwischen">
    <w:name w:val="Überschrift-Zwischen"/>
    <w:basedOn w:val="berschrift-Haupt"/>
    <w:next w:val="Standard"/>
    <w:pPr>
      <w:spacing w:before="480" w:after="0"/>
    </w:pPr>
    <w:rPr>
      <w:sz w:val="36"/>
    </w:rPr>
  </w:style>
  <w:style w:type="paragraph" w:customStyle="1" w:styleId="Vorspann">
    <w:name w:val="Vorspann"/>
    <w:basedOn w:val="Standard"/>
    <w:next w:val="Standard"/>
    <w:pPr>
      <w:spacing w:after="360"/>
    </w:pPr>
    <w:rPr>
      <w:rFonts w:ascii="Arial" w:hAnsi="Arial"/>
      <w:b/>
      <w:i/>
      <w:color w:val="auto"/>
    </w:rPr>
  </w:style>
  <w:style w:type="paragraph" w:customStyle="1" w:styleId="berschrift-Zw-1">
    <w:name w:val="Überschrift-Zw-1"/>
    <w:basedOn w:val="Standard"/>
    <w:next w:val="Standard"/>
    <w:pPr>
      <w:keepNext/>
      <w:spacing w:before="0" w:after="120"/>
      <w:outlineLvl w:val="0"/>
    </w:pPr>
    <w:rPr>
      <w:rFonts w:ascii="Arial" w:hAnsi="Arial"/>
      <w:b/>
      <w:color w:val="auto"/>
      <w:sz w:val="28"/>
    </w:rPr>
  </w:style>
  <w:style w:type="paragraph" w:styleId="Verzeichnis1">
    <w:name w:val="toc 1"/>
    <w:basedOn w:val="Standard"/>
    <w:next w:val="Standard"/>
    <w:semiHidden/>
    <w:rsid w:val="00345675"/>
    <w:pPr>
      <w:spacing w:before="120" w:after="120"/>
    </w:pPr>
    <w:rPr>
      <w:rFonts w:eastAsia="Times New Roman"/>
      <w:color w:val="auto"/>
      <w:szCs w:val="24"/>
      <w:lang w:eastAsia="en-US"/>
    </w:rPr>
  </w:style>
  <w:style w:type="paragraph" w:styleId="Kopfzeile">
    <w:name w:val="header"/>
    <w:basedOn w:val="Standard"/>
    <w:link w:val="KopfzeileZchn"/>
    <w:uiPriority w:val="99"/>
    <w:rsid w:val="00080CEE"/>
    <w:pPr>
      <w:tabs>
        <w:tab w:val="center" w:pos="4536"/>
        <w:tab w:val="right" w:pos="9072"/>
      </w:tabs>
    </w:pPr>
  </w:style>
  <w:style w:type="paragraph" w:styleId="Fuzeile">
    <w:name w:val="footer"/>
    <w:basedOn w:val="Standard"/>
    <w:rsid w:val="00080CEE"/>
    <w:pPr>
      <w:tabs>
        <w:tab w:val="center" w:pos="4536"/>
        <w:tab w:val="right" w:pos="9072"/>
      </w:tabs>
    </w:pPr>
  </w:style>
  <w:style w:type="table" w:customStyle="1" w:styleId="Tabellengitternetz">
    <w:name w:val="Tabellengitternetz"/>
    <w:basedOn w:val="NormaleTabelle"/>
    <w:rsid w:val="00080CEE"/>
    <w:pPr>
      <w:spacing w:before="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80CEE"/>
    <w:rPr>
      <w:color w:val="0000FF"/>
      <w:u w:val="single"/>
    </w:rPr>
  </w:style>
  <w:style w:type="paragraph" w:styleId="Sprechblasentext">
    <w:name w:val="Balloon Text"/>
    <w:basedOn w:val="Standard"/>
    <w:link w:val="SprechblasentextZchn"/>
    <w:uiPriority w:val="99"/>
    <w:semiHidden/>
    <w:unhideWhenUsed/>
    <w:rsid w:val="00DE523A"/>
    <w:pPr>
      <w:spacing w:before="0"/>
    </w:pPr>
    <w:rPr>
      <w:rFonts w:ascii="Segoe UI" w:hAnsi="Segoe UI" w:cs="Segoe UI"/>
      <w:sz w:val="18"/>
      <w:szCs w:val="18"/>
    </w:rPr>
  </w:style>
  <w:style w:type="character" w:customStyle="1" w:styleId="SprechblasentextZchn">
    <w:name w:val="Sprechblasentext Zchn"/>
    <w:link w:val="Sprechblasentext"/>
    <w:uiPriority w:val="99"/>
    <w:semiHidden/>
    <w:rsid w:val="00DE523A"/>
    <w:rPr>
      <w:rFonts w:ascii="Segoe UI" w:hAnsi="Segoe UI" w:cs="Segoe UI"/>
      <w:color w:val="000000"/>
      <w:sz w:val="18"/>
      <w:szCs w:val="18"/>
      <w:lang w:val="de-DE" w:eastAsia="ja-JP"/>
    </w:rPr>
  </w:style>
  <w:style w:type="character" w:customStyle="1" w:styleId="KopfzeileZchn">
    <w:name w:val="Kopfzeile Zchn"/>
    <w:link w:val="Kopfzeile"/>
    <w:uiPriority w:val="99"/>
    <w:rsid w:val="003846D3"/>
    <w:rPr>
      <w:color w:val="000000"/>
      <w:sz w:val="24"/>
      <w:lang w:eastAsia="ja-JP"/>
    </w:rPr>
  </w:style>
  <w:style w:type="character" w:styleId="Kommentarzeichen">
    <w:name w:val="annotation reference"/>
    <w:basedOn w:val="Absatz-Standardschriftart"/>
    <w:uiPriority w:val="99"/>
    <w:semiHidden/>
    <w:unhideWhenUsed/>
    <w:rsid w:val="00AE43F0"/>
    <w:rPr>
      <w:sz w:val="16"/>
      <w:szCs w:val="16"/>
    </w:rPr>
  </w:style>
  <w:style w:type="paragraph" w:styleId="Kommentartext">
    <w:name w:val="annotation text"/>
    <w:basedOn w:val="Standard"/>
    <w:link w:val="KommentartextZchn"/>
    <w:uiPriority w:val="99"/>
    <w:unhideWhenUsed/>
    <w:rsid w:val="00AE43F0"/>
    <w:rPr>
      <w:sz w:val="20"/>
    </w:rPr>
  </w:style>
  <w:style w:type="character" w:customStyle="1" w:styleId="KommentartextZchn">
    <w:name w:val="Kommentartext Zchn"/>
    <w:basedOn w:val="Absatz-Standardschriftart"/>
    <w:link w:val="Kommentartext"/>
    <w:uiPriority w:val="99"/>
    <w:rsid w:val="00AE43F0"/>
    <w:rPr>
      <w:color w:val="000000"/>
      <w:lang w:eastAsia="ja-JP"/>
    </w:rPr>
  </w:style>
  <w:style w:type="paragraph" w:styleId="Kommentarthema">
    <w:name w:val="annotation subject"/>
    <w:basedOn w:val="Kommentartext"/>
    <w:next w:val="Kommentartext"/>
    <w:link w:val="KommentarthemaZchn"/>
    <w:uiPriority w:val="99"/>
    <w:semiHidden/>
    <w:unhideWhenUsed/>
    <w:rsid w:val="00AE43F0"/>
    <w:rPr>
      <w:b/>
      <w:bCs/>
    </w:rPr>
  </w:style>
  <w:style w:type="character" w:customStyle="1" w:styleId="KommentarthemaZchn">
    <w:name w:val="Kommentarthema Zchn"/>
    <w:basedOn w:val="KommentartextZchn"/>
    <w:link w:val="Kommentarthema"/>
    <w:uiPriority w:val="99"/>
    <w:semiHidden/>
    <w:rsid w:val="00AE43F0"/>
    <w:rPr>
      <w:b/>
      <w:bCs/>
      <w:color w:val="000000"/>
      <w:lang w:eastAsia="ja-JP"/>
    </w:rPr>
  </w:style>
  <w:style w:type="paragraph" w:styleId="Listenabsatz">
    <w:name w:val="List Paragraph"/>
    <w:basedOn w:val="Standard"/>
    <w:uiPriority w:val="34"/>
    <w:qFormat/>
    <w:rsid w:val="00114B52"/>
    <w:pPr>
      <w:ind w:left="720"/>
      <w:contextualSpacing/>
    </w:pPr>
  </w:style>
  <w:style w:type="table" w:styleId="Tabellenraster">
    <w:name w:val="Table Grid"/>
    <w:basedOn w:val="NormaleTabelle"/>
    <w:uiPriority w:val="59"/>
    <w:rsid w:val="003E0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DC46BE"/>
    <w:rPr>
      <w:rFonts w:ascii="Arial" w:eastAsia="Arial" w:hAnsi="Arial" w:cs="Arial"/>
      <w:sz w:val="22"/>
      <w:szCs w:val="22"/>
      <w:lang w:val="fi-FI" w:eastAsia="fi-FI"/>
    </w:rPr>
  </w:style>
  <w:style w:type="character" w:styleId="BesuchterLink">
    <w:name w:val="FollowedHyperlink"/>
    <w:basedOn w:val="Absatz-Standardschriftart"/>
    <w:uiPriority w:val="99"/>
    <w:semiHidden/>
    <w:unhideWhenUsed/>
    <w:rsid w:val="00DC46BE"/>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F13A59"/>
    <w:rPr>
      <w:color w:val="605E5C"/>
      <w:shd w:val="clear" w:color="auto" w:fill="E1DFDD"/>
    </w:rPr>
  </w:style>
  <w:style w:type="paragraph" w:styleId="berarbeitung">
    <w:name w:val="Revision"/>
    <w:hidden/>
    <w:uiPriority w:val="99"/>
    <w:semiHidden/>
    <w:rsid w:val="00844461"/>
    <w:rPr>
      <w:color w:val="000000"/>
      <w:sz w:val="24"/>
      <w:lang w:eastAsia="ja-JP"/>
    </w:rPr>
  </w:style>
  <w:style w:type="character" w:styleId="NichtaufgelsteErwhnung">
    <w:name w:val="Unresolved Mention"/>
    <w:basedOn w:val="Absatz-Standardschriftart"/>
    <w:uiPriority w:val="99"/>
    <w:semiHidden/>
    <w:unhideWhenUsed/>
    <w:rsid w:val="00017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2507">
      <w:bodyDiv w:val="1"/>
      <w:marLeft w:val="0"/>
      <w:marRight w:val="0"/>
      <w:marTop w:val="0"/>
      <w:marBottom w:val="0"/>
      <w:divBdr>
        <w:top w:val="none" w:sz="0" w:space="0" w:color="auto"/>
        <w:left w:val="none" w:sz="0" w:space="0" w:color="auto"/>
        <w:bottom w:val="none" w:sz="0" w:space="0" w:color="auto"/>
        <w:right w:val="none" w:sz="0" w:space="0" w:color="auto"/>
      </w:divBdr>
    </w:div>
    <w:div w:id="37629409">
      <w:bodyDiv w:val="1"/>
      <w:marLeft w:val="0"/>
      <w:marRight w:val="0"/>
      <w:marTop w:val="0"/>
      <w:marBottom w:val="0"/>
      <w:divBdr>
        <w:top w:val="none" w:sz="0" w:space="0" w:color="auto"/>
        <w:left w:val="none" w:sz="0" w:space="0" w:color="auto"/>
        <w:bottom w:val="none" w:sz="0" w:space="0" w:color="auto"/>
        <w:right w:val="none" w:sz="0" w:space="0" w:color="auto"/>
      </w:divBdr>
    </w:div>
    <w:div w:id="81071744">
      <w:bodyDiv w:val="1"/>
      <w:marLeft w:val="0"/>
      <w:marRight w:val="0"/>
      <w:marTop w:val="0"/>
      <w:marBottom w:val="0"/>
      <w:divBdr>
        <w:top w:val="none" w:sz="0" w:space="0" w:color="auto"/>
        <w:left w:val="none" w:sz="0" w:space="0" w:color="auto"/>
        <w:bottom w:val="none" w:sz="0" w:space="0" w:color="auto"/>
        <w:right w:val="none" w:sz="0" w:space="0" w:color="auto"/>
      </w:divBdr>
    </w:div>
    <w:div w:id="141973565">
      <w:bodyDiv w:val="1"/>
      <w:marLeft w:val="0"/>
      <w:marRight w:val="0"/>
      <w:marTop w:val="0"/>
      <w:marBottom w:val="0"/>
      <w:divBdr>
        <w:top w:val="none" w:sz="0" w:space="0" w:color="auto"/>
        <w:left w:val="none" w:sz="0" w:space="0" w:color="auto"/>
        <w:bottom w:val="none" w:sz="0" w:space="0" w:color="auto"/>
        <w:right w:val="none" w:sz="0" w:space="0" w:color="auto"/>
      </w:divBdr>
    </w:div>
    <w:div w:id="147597758">
      <w:bodyDiv w:val="1"/>
      <w:marLeft w:val="0"/>
      <w:marRight w:val="0"/>
      <w:marTop w:val="0"/>
      <w:marBottom w:val="0"/>
      <w:divBdr>
        <w:top w:val="none" w:sz="0" w:space="0" w:color="auto"/>
        <w:left w:val="none" w:sz="0" w:space="0" w:color="auto"/>
        <w:bottom w:val="none" w:sz="0" w:space="0" w:color="auto"/>
        <w:right w:val="none" w:sz="0" w:space="0" w:color="auto"/>
      </w:divBdr>
    </w:div>
    <w:div w:id="211356240">
      <w:bodyDiv w:val="1"/>
      <w:marLeft w:val="0"/>
      <w:marRight w:val="0"/>
      <w:marTop w:val="0"/>
      <w:marBottom w:val="0"/>
      <w:divBdr>
        <w:top w:val="none" w:sz="0" w:space="0" w:color="auto"/>
        <w:left w:val="none" w:sz="0" w:space="0" w:color="auto"/>
        <w:bottom w:val="none" w:sz="0" w:space="0" w:color="auto"/>
        <w:right w:val="none" w:sz="0" w:space="0" w:color="auto"/>
      </w:divBdr>
    </w:div>
    <w:div w:id="253443305">
      <w:bodyDiv w:val="1"/>
      <w:marLeft w:val="0"/>
      <w:marRight w:val="0"/>
      <w:marTop w:val="0"/>
      <w:marBottom w:val="0"/>
      <w:divBdr>
        <w:top w:val="none" w:sz="0" w:space="0" w:color="auto"/>
        <w:left w:val="none" w:sz="0" w:space="0" w:color="auto"/>
        <w:bottom w:val="none" w:sz="0" w:space="0" w:color="auto"/>
        <w:right w:val="none" w:sz="0" w:space="0" w:color="auto"/>
      </w:divBdr>
    </w:div>
    <w:div w:id="271206558">
      <w:bodyDiv w:val="1"/>
      <w:marLeft w:val="0"/>
      <w:marRight w:val="0"/>
      <w:marTop w:val="0"/>
      <w:marBottom w:val="0"/>
      <w:divBdr>
        <w:top w:val="none" w:sz="0" w:space="0" w:color="auto"/>
        <w:left w:val="none" w:sz="0" w:space="0" w:color="auto"/>
        <w:bottom w:val="none" w:sz="0" w:space="0" w:color="auto"/>
        <w:right w:val="none" w:sz="0" w:space="0" w:color="auto"/>
      </w:divBdr>
    </w:div>
    <w:div w:id="276791137">
      <w:bodyDiv w:val="1"/>
      <w:marLeft w:val="0"/>
      <w:marRight w:val="0"/>
      <w:marTop w:val="0"/>
      <w:marBottom w:val="0"/>
      <w:divBdr>
        <w:top w:val="none" w:sz="0" w:space="0" w:color="auto"/>
        <w:left w:val="none" w:sz="0" w:space="0" w:color="auto"/>
        <w:bottom w:val="none" w:sz="0" w:space="0" w:color="auto"/>
        <w:right w:val="none" w:sz="0" w:space="0" w:color="auto"/>
      </w:divBdr>
    </w:div>
    <w:div w:id="294988425">
      <w:bodyDiv w:val="1"/>
      <w:marLeft w:val="0"/>
      <w:marRight w:val="0"/>
      <w:marTop w:val="0"/>
      <w:marBottom w:val="0"/>
      <w:divBdr>
        <w:top w:val="none" w:sz="0" w:space="0" w:color="auto"/>
        <w:left w:val="none" w:sz="0" w:space="0" w:color="auto"/>
        <w:bottom w:val="none" w:sz="0" w:space="0" w:color="auto"/>
        <w:right w:val="none" w:sz="0" w:space="0" w:color="auto"/>
      </w:divBdr>
    </w:div>
    <w:div w:id="431513905">
      <w:bodyDiv w:val="1"/>
      <w:marLeft w:val="0"/>
      <w:marRight w:val="0"/>
      <w:marTop w:val="0"/>
      <w:marBottom w:val="0"/>
      <w:divBdr>
        <w:top w:val="none" w:sz="0" w:space="0" w:color="auto"/>
        <w:left w:val="none" w:sz="0" w:space="0" w:color="auto"/>
        <w:bottom w:val="none" w:sz="0" w:space="0" w:color="auto"/>
        <w:right w:val="none" w:sz="0" w:space="0" w:color="auto"/>
      </w:divBdr>
    </w:div>
    <w:div w:id="438375793">
      <w:bodyDiv w:val="1"/>
      <w:marLeft w:val="0"/>
      <w:marRight w:val="0"/>
      <w:marTop w:val="0"/>
      <w:marBottom w:val="0"/>
      <w:divBdr>
        <w:top w:val="none" w:sz="0" w:space="0" w:color="auto"/>
        <w:left w:val="none" w:sz="0" w:space="0" w:color="auto"/>
        <w:bottom w:val="none" w:sz="0" w:space="0" w:color="auto"/>
        <w:right w:val="none" w:sz="0" w:space="0" w:color="auto"/>
      </w:divBdr>
      <w:divsChild>
        <w:div w:id="237911055">
          <w:marLeft w:val="0"/>
          <w:marRight w:val="0"/>
          <w:marTop w:val="0"/>
          <w:marBottom w:val="0"/>
          <w:divBdr>
            <w:top w:val="none" w:sz="0" w:space="0" w:color="auto"/>
            <w:left w:val="none" w:sz="0" w:space="0" w:color="auto"/>
            <w:bottom w:val="none" w:sz="0" w:space="0" w:color="auto"/>
            <w:right w:val="none" w:sz="0" w:space="0" w:color="auto"/>
          </w:divBdr>
        </w:div>
      </w:divsChild>
    </w:div>
    <w:div w:id="454560616">
      <w:bodyDiv w:val="1"/>
      <w:marLeft w:val="0"/>
      <w:marRight w:val="0"/>
      <w:marTop w:val="0"/>
      <w:marBottom w:val="0"/>
      <w:divBdr>
        <w:top w:val="none" w:sz="0" w:space="0" w:color="auto"/>
        <w:left w:val="none" w:sz="0" w:space="0" w:color="auto"/>
        <w:bottom w:val="none" w:sz="0" w:space="0" w:color="auto"/>
        <w:right w:val="none" w:sz="0" w:space="0" w:color="auto"/>
      </w:divBdr>
    </w:div>
    <w:div w:id="471093152">
      <w:bodyDiv w:val="1"/>
      <w:marLeft w:val="0"/>
      <w:marRight w:val="0"/>
      <w:marTop w:val="0"/>
      <w:marBottom w:val="0"/>
      <w:divBdr>
        <w:top w:val="none" w:sz="0" w:space="0" w:color="auto"/>
        <w:left w:val="none" w:sz="0" w:space="0" w:color="auto"/>
        <w:bottom w:val="none" w:sz="0" w:space="0" w:color="auto"/>
        <w:right w:val="none" w:sz="0" w:space="0" w:color="auto"/>
      </w:divBdr>
    </w:div>
    <w:div w:id="515845612">
      <w:bodyDiv w:val="1"/>
      <w:marLeft w:val="0"/>
      <w:marRight w:val="0"/>
      <w:marTop w:val="0"/>
      <w:marBottom w:val="0"/>
      <w:divBdr>
        <w:top w:val="none" w:sz="0" w:space="0" w:color="auto"/>
        <w:left w:val="none" w:sz="0" w:space="0" w:color="auto"/>
        <w:bottom w:val="none" w:sz="0" w:space="0" w:color="auto"/>
        <w:right w:val="none" w:sz="0" w:space="0" w:color="auto"/>
      </w:divBdr>
    </w:div>
    <w:div w:id="675883663">
      <w:bodyDiv w:val="1"/>
      <w:marLeft w:val="0"/>
      <w:marRight w:val="0"/>
      <w:marTop w:val="0"/>
      <w:marBottom w:val="0"/>
      <w:divBdr>
        <w:top w:val="none" w:sz="0" w:space="0" w:color="auto"/>
        <w:left w:val="none" w:sz="0" w:space="0" w:color="auto"/>
        <w:bottom w:val="none" w:sz="0" w:space="0" w:color="auto"/>
        <w:right w:val="none" w:sz="0" w:space="0" w:color="auto"/>
      </w:divBdr>
    </w:div>
    <w:div w:id="688606992">
      <w:bodyDiv w:val="1"/>
      <w:marLeft w:val="0"/>
      <w:marRight w:val="0"/>
      <w:marTop w:val="0"/>
      <w:marBottom w:val="0"/>
      <w:divBdr>
        <w:top w:val="none" w:sz="0" w:space="0" w:color="auto"/>
        <w:left w:val="none" w:sz="0" w:space="0" w:color="auto"/>
        <w:bottom w:val="none" w:sz="0" w:space="0" w:color="auto"/>
        <w:right w:val="none" w:sz="0" w:space="0" w:color="auto"/>
      </w:divBdr>
    </w:div>
    <w:div w:id="808133579">
      <w:bodyDiv w:val="1"/>
      <w:marLeft w:val="0"/>
      <w:marRight w:val="0"/>
      <w:marTop w:val="0"/>
      <w:marBottom w:val="0"/>
      <w:divBdr>
        <w:top w:val="none" w:sz="0" w:space="0" w:color="auto"/>
        <w:left w:val="none" w:sz="0" w:space="0" w:color="auto"/>
        <w:bottom w:val="none" w:sz="0" w:space="0" w:color="auto"/>
        <w:right w:val="none" w:sz="0" w:space="0" w:color="auto"/>
      </w:divBdr>
      <w:divsChild>
        <w:div w:id="1912538251">
          <w:marLeft w:val="0"/>
          <w:marRight w:val="0"/>
          <w:marTop w:val="0"/>
          <w:marBottom w:val="0"/>
          <w:divBdr>
            <w:top w:val="none" w:sz="0" w:space="0" w:color="auto"/>
            <w:left w:val="none" w:sz="0" w:space="0" w:color="auto"/>
            <w:bottom w:val="none" w:sz="0" w:space="0" w:color="auto"/>
            <w:right w:val="none" w:sz="0" w:space="0" w:color="auto"/>
          </w:divBdr>
        </w:div>
      </w:divsChild>
    </w:div>
    <w:div w:id="852379621">
      <w:bodyDiv w:val="1"/>
      <w:marLeft w:val="0"/>
      <w:marRight w:val="0"/>
      <w:marTop w:val="0"/>
      <w:marBottom w:val="0"/>
      <w:divBdr>
        <w:top w:val="none" w:sz="0" w:space="0" w:color="auto"/>
        <w:left w:val="none" w:sz="0" w:space="0" w:color="auto"/>
        <w:bottom w:val="none" w:sz="0" w:space="0" w:color="auto"/>
        <w:right w:val="none" w:sz="0" w:space="0" w:color="auto"/>
      </w:divBdr>
    </w:div>
    <w:div w:id="858156971">
      <w:bodyDiv w:val="1"/>
      <w:marLeft w:val="0"/>
      <w:marRight w:val="0"/>
      <w:marTop w:val="0"/>
      <w:marBottom w:val="0"/>
      <w:divBdr>
        <w:top w:val="none" w:sz="0" w:space="0" w:color="auto"/>
        <w:left w:val="none" w:sz="0" w:space="0" w:color="auto"/>
        <w:bottom w:val="none" w:sz="0" w:space="0" w:color="auto"/>
        <w:right w:val="none" w:sz="0" w:space="0" w:color="auto"/>
      </w:divBdr>
    </w:div>
    <w:div w:id="884220950">
      <w:bodyDiv w:val="1"/>
      <w:marLeft w:val="0"/>
      <w:marRight w:val="0"/>
      <w:marTop w:val="0"/>
      <w:marBottom w:val="0"/>
      <w:divBdr>
        <w:top w:val="none" w:sz="0" w:space="0" w:color="auto"/>
        <w:left w:val="none" w:sz="0" w:space="0" w:color="auto"/>
        <w:bottom w:val="none" w:sz="0" w:space="0" w:color="auto"/>
        <w:right w:val="none" w:sz="0" w:space="0" w:color="auto"/>
      </w:divBdr>
    </w:div>
    <w:div w:id="1055348838">
      <w:bodyDiv w:val="1"/>
      <w:marLeft w:val="0"/>
      <w:marRight w:val="0"/>
      <w:marTop w:val="0"/>
      <w:marBottom w:val="0"/>
      <w:divBdr>
        <w:top w:val="none" w:sz="0" w:space="0" w:color="auto"/>
        <w:left w:val="none" w:sz="0" w:space="0" w:color="auto"/>
        <w:bottom w:val="none" w:sz="0" w:space="0" w:color="auto"/>
        <w:right w:val="none" w:sz="0" w:space="0" w:color="auto"/>
      </w:divBdr>
    </w:div>
    <w:div w:id="1108430124">
      <w:bodyDiv w:val="1"/>
      <w:marLeft w:val="0"/>
      <w:marRight w:val="0"/>
      <w:marTop w:val="0"/>
      <w:marBottom w:val="0"/>
      <w:divBdr>
        <w:top w:val="none" w:sz="0" w:space="0" w:color="auto"/>
        <w:left w:val="none" w:sz="0" w:space="0" w:color="auto"/>
        <w:bottom w:val="none" w:sz="0" w:space="0" w:color="auto"/>
        <w:right w:val="none" w:sz="0" w:space="0" w:color="auto"/>
      </w:divBdr>
    </w:div>
    <w:div w:id="1148546897">
      <w:bodyDiv w:val="1"/>
      <w:marLeft w:val="0"/>
      <w:marRight w:val="0"/>
      <w:marTop w:val="0"/>
      <w:marBottom w:val="0"/>
      <w:divBdr>
        <w:top w:val="none" w:sz="0" w:space="0" w:color="auto"/>
        <w:left w:val="none" w:sz="0" w:space="0" w:color="auto"/>
        <w:bottom w:val="none" w:sz="0" w:space="0" w:color="auto"/>
        <w:right w:val="none" w:sz="0" w:space="0" w:color="auto"/>
      </w:divBdr>
    </w:div>
    <w:div w:id="1177502793">
      <w:bodyDiv w:val="1"/>
      <w:marLeft w:val="0"/>
      <w:marRight w:val="0"/>
      <w:marTop w:val="0"/>
      <w:marBottom w:val="0"/>
      <w:divBdr>
        <w:top w:val="none" w:sz="0" w:space="0" w:color="auto"/>
        <w:left w:val="none" w:sz="0" w:space="0" w:color="auto"/>
        <w:bottom w:val="none" w:sz="0" w:space="0" w:color="auto"/>
        <w:right w:val="none" w:sz="0" w:space="0" w:color="auto"/>
      </w:divBdr>
      <w:divsChild>
        <w:div w:id="1116488083">
          <w:marLeft w:val="0"/>
          <w:marRight w:val="0"/>
          <w:marTop w:val="0"/>
          <w:marBottom w:val="0"/>
          <w:divBdr>
            <w:top w:val="none" w:sz="0" w:space="0" w:color="auto"/>
            <w:left w:val="none" w:sz="0" w:space="0" w:color="auto"/>
            <w:bottom w:val="none" w:sz="0" w:space="0" w:color="auto"/>
            <w:right w:val="none" w:sz="0" w:space="0" w:color="auto"/>
          </w:divBdr>
        </w:div>
      </w:divsChild>
    </w:div>
    <w:div w:id="1192845102">
      <w:bodyDiv w:val="1"/>
      <w:marLeft w:val="0"/>
      <w:marRight w:val="0"/>
      <w:marTop w:val="0"/>
      <w:marBottom w:val="0"/>
      <w:divBdr>
        <w:top w:val="none" w:sz="0" w:space="0" w:color="auto"/>
        <w:left w:val="none" w:sz="0" w:space="0" w:color="auto"/>
        <w:bottom w:val="none" w:sz="0" w:space="0" w:color="auto"/>
        <w:right w:val="none" w:sz="0" w:space="0" w:color="auto"/>
      </w:divBdr>
    </w:div>
    <w:div w:id="1196038030">
      <w:bodyDiv w:val="1"/>
      <w:marLeft w:val="0"/>
      <w:marRight w:val="0"/>
      <w:marTop w:val="0"/>
      <w:marBottom w:val="0"/>
      <w:divBdr>
        <w:top w:val="none" w:sz="0" w:space="0" w:color="auto"/>
        <w:left w:val="none" w:sz="0" w:space="0" w:color="auto"/>
        <w:bottom w:val="none" w:sz="0" w:space="0" w:color="auto"/>
        <w:right w:val="none" w:sz="0" w:space="0" w:color="auto"/>
      </w:divBdr>
    </w:div>
    <w:div w:id="1232689910">
      <w:bodyDiv w:val="1"/>
      <w:marLeft w:val="0"/>
      <w:marRight w:val="0"/>
      <w:marTop w:val="0"/>
      <w:marBottom w:val="0"/>
      <w:divBdr>
        <w:top w:val="none" w:sz="0" w:space="0" w:color="auto"/>
        <w:left w:val="none" w:sz="0" w:space="0" w:color="auto"/>
        <w:bottom w:val="none" w:sz="0" w:space="0" w:color="auto"/>
        <w:right w:val="none" w:sz="0" w:space="0" w:color="auto"/>
      </w:divBdr>
    </w:div>
    <w:div w:id="1343629019">
      <w:bodyDiv w:val="1"/>
      <w:marLeft w:val="0"/>
      <w:marRight w:val="0"/>
      <w:marTop w:val="0"/>
      <w:marBottom w:val="0"/>
      <w:divBdr>
        <w:top w:val="none" w:sz="0" w:space="0" w:color="auto"/>
        <w:left w:val="none" w:sz="0" w:space="0" w:color="auto"/>
        <w:bottom w:val="none" w:sz="0" w:space="0" w:color="auto"/>
        <w:right w:val="none" w:sz="0" w:space="0" w:color="auto"/>
      </w:divBdr>
    </w:div>
    <w:div w:id="1353796496">
      <w:bodyDiv w:val="1"/>
      <w:marLeft w:val="0"/>
      <w:marRight w:val="0"/>
      <w:marTop w:val="0"/>
      <w:marBottom w:val="0"/>
      <w:divBdr>
        <w:top w:val="none" w:sz="0" w:space="0" w:color="auto"/>
        <w:left w:val="none" w:sz="0" w:space="0" w:color="auto"/>
        <w:bottom w:val="none" w:sz="0" w:space="0" w:color="auto"/>
        <w:right w:val="none" w:sz="0" w:space="0" w:color="auto"/>
      </w:divBdr>
      <w:divsChild>
        <w:div w:id="994575522">
          <w:marLeft w:val="0"/>
          <w:marRight w:val="0"/>
          <w:marTop w:val="0"/>
          <w:marBottom w:val="0"/>
          <w:divBdr>
            <w:top w:val="none" w:sz="0" w:space="0" w:color="auto"/>
            <w:left w:val="none" w:sz="0" w:space="0" w:color="auto"/>
            <w:bottom w:val="none" w:sz="0" w:space="0" w:color="auto"/>
            <w:right w:val="none" w:sz="0" w:space="0" w:color="auto"/>
          </w:divBdr>
        </w:div>
      </w:divsChild>
    </w:div>
    <w:div w:id="1444570905">
      <w:bodyDiv w:val="1"/>
      <w:marLeft w:val="0"/>
      <w:marRight w:val="0"/>
      <w:marTop w:val="0"/>
      <w:marBottom w:val="0"/>
      <w:divBdr>
        <w:top w:val="none" w:sz="0" w:space="0" w:color="auto"/>
        <w:left w:val="none" w:sz="0" w:space="0" w:color="auto"/>
        <w:bottom w:val="none" w:sz="0" w:space="0" w:color="auto"/>
        <w:right w:val="none" w:sz="0" w:space="0" w:color="auto"/>
      </w:divBdr>
      <w:divsChild>
        <w:div w:id="983389089">
          <w:marLeft w:val="0"/>
          <w:marRight w:val="0"/>
          <w:marTop w:val="0"/>
          <w:marBottom w:val="0"/>
          <w:divBdr>
            <w:top w:val="none" w:sz="0" w:space="0" w:color="auto"/>
            <w:left w:val="none" w:sz="0" w:space="0" w:color="auto"/>
            <w:bottom w:val="none" w:sz="0" w:space="0" w:color="auto"/>
            <w:right w:val="none" w:sz="0" w:space="0" w:color="auto"/>
          </w:divBdr>
        </w:div>
      </w:divsChild>
    </w:div>
    <w:div w:id="1476331579">
      <w:bodyDiv w:val="1"/>
      <w:marLeft w:val="0"/>
      <w:marRight w:val="0"/>
      <w:marTop w:val="0"/>
      <w:marBottom w:val="0"/>
      <w:divBdr>
        <w:top w:val="none" w:sz="0" w:space="0" w:color="auto"/>
        <w:left w:val="none" w:sz="0" w:space="0" w:color="auto"/>
        <w:bottom w:val="none" w:sz="0" w:space="0" w:color="auto"/>
        <w:right w:val="none" w:sz="0" w:space="0" w:color="auto"/>
      </w:divBdr>
    </w:div>
    <w:div w:id="1518081257">
      <w:bodyDiv w:val="1"/>
      <w:marLeft w:val="0"/>
      <w:marRight w:val="0"/>
      <w:marTop w:val="0"/>
      <w:marBottom w:val="0"/>
      <w:divBdr>
        <w:top w:val="none" w:sz="0" w:space="0" w:color="auto"/>
        <w:left w:val="none" w:sz="0" w:space="0" w:color="auto"/>
        <w:bottom w:val="none" w:sz="0" w:space="0" w:color="auto"/>
        <w:right w:val="none" w:sz="0" w:space="0" w:color="auto"/>
      </w:divBdr>
    </w:div>
    <w:div w:id="1586961090">
      <w:bodyDiv w:val="1"/>
      <w:marLeft w:val="0"/>
      <w:marRight w:val="0"/>
      <w:marTop w:val="0"/>
      <w:marBottom w:val="0"/>
      <w:divBdr>
        <w:top w:val="none" w:sz="0" w:space="0" w:color="auto"/>
        <w:left w:val="none" w:sz="0" w:space="0" w:color="auto"/>
        <w:bottom w:val="none" w:sz="0" w:space="0" w:color="auto"/>
        <w:right w:val="none" w:sz="0" w:space="0" w:color="auto"/>
      </w:divBdr>
    </w:div>
    <w:div w:id="1588734054">
      <w:bodyDiv w:val="1"/>
      <w:marLeft w:val="0"/>
      <w:marRight w:val="0"/>
      <w:marTop w:val="0"/>
      <w:marBottom w:val="0"/>
      <w:divBdr>
        <w:top w:val="none" w:sz="0" w:space="0" w:color="auto"/>
        <w:left w:val="none" w:sz="0" w:space="0" w:color="auto"/>
        <w:bottom w:val="none" w:sz="0" w:space="0" w:color="auto"/>
        <w:right w:val="none" w:sz="0" w:space="0" w:color="auto"/>
      </w:divBdr>
    </w:div>
    <w:div w:id="1625652664">
      <w:bodyDiv w:val="1"/>
      <w:marLeft w:val="0"/>
      <w:marRight w:val="0"/>
      <w:marTop w:val="0"/>
      <w:marBottom w:val="0"/>
      <w:divBdr>
        <w:top w:val="none" w:sz="0" w:space="0" w:color="auto"/>
        <w:left w:val="none" w:sz="0" w:space="0" w:color="auto"/>
        <w:bottom w:val="none" w:sz="0" w:space="0" w:color="auto"/>
        <w:right w:val="none" w:sz="0" w:space="0" w:color="auto"/>
      </w:divBdr>
    </w:div>
    <w:div w:id="1650011372">
      <w:bodyDiv w:val="1"/>
      <w:marLeft w:val="0"/>
      <w:marRight w:val="0"/>
      <w:marTop w:val="0"/>
      <w:marBottom w:val="0"/>
      <w:divBdr>
        <w:top w:val="none" w:sz="0" w:space="0" w:color="auto"/>
        <w:left w:val="none" w:sz="0" w:space="0" w:color="auto"/>
        <w:bottom w:val="none" w:sz="0" w:space="0" w:color="auto"/>
        <w:right w:val="none" w:sz="0" w:space="0" w:color="auto"/>
      </w:divBdr>
      <w:divsChild>
        <w:div w:id="1224026060">
          <w:marLeft w:val="0"/>
          <w:marRight w:val="0"/>
          <w:marTop w:val="0"/>
          <w:marBottom w:val="0"/>
          <w:divBdr>
            <w:top w:val="none" w:sz="0" w:space="0" w:color="auto"/>
            <w:left w:val="none" w:sz="0" w:space="0" w:color="auto"/>
            <w:bottom w:val="none" w:sz="0" w:space="0" w:color="auto"/>
            <w:right w:val="none" w:sz="0" w:space="0" w:color="auto"/>
          </w:divBdr>
          <w:divsChild>
            <w:div w:id="187568605">
              <w:marLeft w:val="0"/>
              <w:marRight w:val="0"/>
              <w:marTop w:val="0"/>
              <w:marBottom w:val="0"/>
              <w:divBdr>
                <w:top w:val="none" w:sz="0" w:space="0" w:color="auto"/>
                <w:left w:val="none" w:sz="0" w:space="0" w:color="auto"/>
                <w:bottom w:val="none" w:sz="0" w:space="0" w:color="auto"/>
                <w:right w:val="none" w:sz="0" w:space="0" w:color="auto"/>
              </w:divBdr>
              <w:divsChild>
                <w:div w:id="1974216066">
                  <w:marLeft w:val="0"/>
                  <w:marRight w:val="0"/>
                  <w:marTop w:val="0"/>
                  <w:marBottom w:val="0"/>
                  <w:divBdr>
                    <w:top w:val="none" w:sz="0" w:space="0" w:color="auto"/>
                    <w:left w:val="none" w:sz="0" w:space="0" w:color="auto"/>
                    <w:bottom w:val="none" w:sz="0" w:space="0" w:color="auto"/>
                    <w:right w:val="none" w:sz="0" w:space="0" w:color="auto"/>
                  </w:divBdr>
                  <w:divsChild>
                    <w:div w:id="792215101">
                      <w:marLeft w:val="0"/>
                      <w:marRight w:val="0"/>
                      <w:marTop w:val="0"/>
                      <w:marBottom w:val="0"/>
                      <w:divBdr>
                        <w:top w:val="none" w:sz="0" w:space="0" w:color="auto"/>
                        <w:left w:val="none" w:sz="0" w:space="0" w:color="auto"/>
                        <w:bottom w:val="none" w:sz="0" w:space="0" w:color="auto"/>
                        <w:right w:val="none" w:sz="0" w:space="0" w:color="auto"/>
                      </w:divBdr>
                      <w:divsChild>
                        <w:div w:id="1110128034">
                          <w:marLeft w:val="0"/>
                          <w:marRight w:val="0"/>
                          <w:marTop w:val="0"/>
                          <w:marBottom w:val="0"/>
                          <w:divBdr>
                            <w:top w:val="none" w:sz="0" w:space="0" w:color="auto"/>
                            <w:left w:val="none" w:sz="0" w:space="0" w:color="auto"/>
                            <w:bottom w:val="none" w:sz="0" w:space="0" w:color="auto"/>
                            <w:right w:val="none" w:sz="0" w:space="0" w:color="auto"/>
                          </w:divBdr>
                        </w:div>
                      </w:divsChild>
                    </w:div>
                    <w:div w:id="129113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435809">
      <w:bodyDiv w:val="1"/>
      <w:marLeft w:val="0"/>
      <w:marRight w:val="0"/>
      <w:marTop w:val="0"/>
      <w:marBottom w:val="0"/>
      <w:divBdr>
        <w:top w:val="none" w:sz="0" w:space="0" w:color="auto"/>
        <w:left w:val="none" w:sz="0" w:space="0" w:color="auto"/>
        <w:bottom w:val="none" w:sz="0" w:space="0" w:color="auto"/>
        <w:right w:val="none" w:sz="0" w:space="0" w:color="auto"/>
      </w:divBdr>
    </w:div>
    <w:div w:id="1720931698">
      <w:bodyDiv w:val="1"/>
      <w:marLeft w:val="0"/>
      <w:marRight w:val="0"/>
      <w:marTop w:val="0"/>
      <w:marBottom w:val="0"/>
      <w:divBdr>
        <w:top w:val="none" w:sz="0" w:space="0" w:color="auto"/>
        <w:left w:val="none" w:sz="0" w:space="0" w:color="auto"/>
        <w:bottom w:val="none" w:sz="0" w:space="0" w:color="auto"/>
        <w:right w:val="none" w:sz="0" w:space="0" w:color="auto"/>
      </w:divBdr>
    </w:div>
    <w:div w:id="1723794978">
      <w:bodyDiv w:val="1"/>
      <w:marLeft w:val="0"/>
      <w:marRight w:val="0"/>
      <w:marTop w:val="0"/>
      <w:marBottom w:val="0"/>
      <w:divBdr>
        <w:top w:val="none" w:sz="0" w:space="0" w:color="auto"/>
        <w:left w:val="none" w:sz="0" w:space="0" w:color="auto"/>
        <w:bottom w:val="none" w:sz="0" w:space="0" w:color="auto"/>
        <w:right w:val="none" w:sz="0" w:space="0" w:color="auto"/>
      </w:divBdr>
    </w:div>
    <w:div w:id="1839614065">
      <w:bodyDiv w:val="1"/>
      <w:marLeft w:val="0"/>
      <w:marRight w:val="0"/>
      <w:marTop w:val="0"/>
      <w:marBottom w:val="0"/>
      <w:divBdr>
        <w:top w:val="none" w:sz="0" w:space="0" w:color="auto"/>
        <w:left w:val="none" w:sz="0" w:space="0" w:color="auto"/>
        <w:bottom w:val="none" w:sz="0" w:space="0" w:color="auto"/>
        <w:right w:val="none" w:sz="0" w:space="0" w:color="auto"/>
      </w:divBdr>
    </w:div>
    <w:div w:id="1841431641">
      <w:bodyDiv w:val="1"/>
      <w:marLeft w:val="0"/>
      <w:marRight w:val="0"/>
      <w:marTop w:val="0"/>
      <w:marBottom w:val="0"/>
      <w:divBdr>
        <w:top w:val="none" w:sz="0" w:space="0" w:color="auto"/>
        <w:left w:val="none" w:sz="0" w:space="0" w:color="auto"/>
        <w:bottom w:val="none" w:sz="0" w:space="0" w:color="auto"/>
        <w:right w:val="none" w:sz="0" w:space="0" w:color="auto"/>
      </w:divBdr>
      <w:divsChild>
        <w:div w:id="1730877779">
          <w:marLeft w:val="0"/>
          <w:marRight w:val="0"/>
          <w:marTop w:val="0"/>
          <w:marBottom w:val="0"/>
          <w:divBdr>
            <w:top w:val="none" w:sz="0" w:space="0" w:color="auto"/>
            <w:left w:val="none" w:sz="0" w:space="0" w:color="auto"/>
            <w:bottom w:val="none" w:sz="0" w:space="0" w:color="auto"/>
            <w:right w:val="none" w:sz="0" w:space="0" w:color="auto"/>
          </w:divBdr>
        </w:div>
      </w:divsChild>
    </w:div>
    <w:div w:id="1911964038">
      <w:bodyDiv w:val="1"/>
      <w:marLeft w:val="0"/>
      <w:marRight w:val="0"/>
      <w:marTop w:val="0"/>
      <w:marBottom w:val="0"/>
      <w:divBdr>
        <w:top w:val="none" w:sz="0" w:space="0" w:color="auto"/>
        <w:left w:val="none" w:sz="0" w:space="0" w:color="auto"/>
        <w:bottom w:val="none" w:sz="0" w:space="0" w:color="auto"/>
        <w:right w:val="none" w:sz="0" w:space="0" w:color="auto"/>
      </w:divBdr>
    </w:div>
    <w:div w:id="1928726155">
      <w:bodyDiv w:val="1"/>
      <w:marLeft w:val="0"/>
      <w:marRight w:val="0"/>
      <w:marTop w:val="0"/>
      <w:marBottom w:val="0"/>
      <w:divBdr>
        <w:top w:val="none" w:sz="0" w:space="0" w:color="auto"/>
        <w:left w:val="none" w:sz="0" w:space="0" w:color="auto"/>
        <w:bottom w:val="none" w:sz="0" w:space="0" w:color="auto"/>
        <w:right w:val="none" w:sz="0" w:space="0" w:color="auto"/>
      </w:divBdr>
    </w:div>
    <w:div w:id="1949772693">
      <w:bodyDiv w:val="1"/>
      <w:marLeft w:val="0"/>
      <w:marRight w:val="0"/>
      <w:marTop w:val="0"/>
      <w:marBottom w:val="0"/>
      <w:divBdr>
        <w:top w:val="none" w:sz="0" w:space="0" w:color="auto"/>
        <w:left w:val="none" w:sz="0" w:space="0" w:color="auto"/>
        <w:bottom w:val="none" w:sz="0" w:space="0" w:color="auto"/>
        <w:right w:val="none" w:sz="0" w:space="0" w:color="auto"/>
      </w:divBdr>
    </w:div>
    <w:div w:id="1951468492">
      <w:bodyDiv w:val="1"/>
      <w:marLeft w:val="0"/>
      <w:marRight w:val="0"/>
      <w:marTop w:val="0"/>
      <w:marBottom w:val="0"/>
      <w:divBdr>
        <w:top w:val="none" w:sz="0" w:space="0" w:color="auto"/>
        <w:left w:val="none" w:sz="0" w:space="0" w:color="auto"/>
        <w:bottom w:val="none" w:sz="0" w:space="0" w:color="auto"/>
        <w:right w:val="none" w:sz="0" w:space="0" w:color="auto"/>
      </w:divBdr>
    </w:div>
    <w:div w:id="1952474361">
      <w:bodyDiv w:val="1"/>
      <w:marLeft w:val="0"/>
      <w:marRight w:val="0"/>
      <w:marTop w:val="0"/>
      <w:marBottom w:val="0"/>
      <w:divBdr>
        <w:top w:val="none" w:sz="0" w:space="0" w:color="auto"/>
        <w:left w:val="none" w:sz="0" w:space="0" w:color="auto"/>
        <w:bottom w:val="none" w:sz="0" w:space="0" w:color="auto"/>
        <w:right w:val="none" w:sz="0" w:space="0" w:color="auto"/>
      </w:divBdr>
    </w:div>
    <w:div w:id="1985885988">
      <w:bodyDiv w:val="1"/>
      <w:marLeft w:val="0"/>
      <w:marRight w:val="0"/>
      <w:marTop w:val="0"/>
      <w:marBottom w:val="0"/>
      <w:divBdr>
        <w:top w:val="none" w:sz="0" w:space="0" w:color="auto"/>
        <w:left w:val="none" w:sz="0" w:space="0" w:color="auto"/>
        <w:bottom w:val="none" w:sz="0" w:space="0" w:color="auto"/>
        <w:right w:val="none" w:sz="0" w:space="0" w:color="auto"/>
      </w:divBdr>
    </w:div>
    <w:div w:id="1992757954">
      <w:bodyDiv w:val="1"/>
      <w:marLeft w:val="0"/>
      <w:marRight w:val="0"/>
      <w:marTop w:val="0"/>
      <w:marBottom w:val="0"/>
      <w:divBdr>
        <w:top w:val="none" w:sz="0" w:space="0" w:color="auto"/>
        <w:left w:val="none" w:sz="0" w:space="0" w:color="auto"/>
        <w:bottom w:val="none" w:sz="0" w:space="0" w:color="auto"/>
        <w:right w:val="none" w:sz="0" w:space="0" w:color="auto"/>
      </w:divBdr>
      <w:divsChild>
        <w:div w:id="636450257">
          <w:marLeft w:val="0"/>
          <w:marRight w:val="0"/>
          <w:marTop w:val="0"/>
          <w:marBottom w:val="0"/>
          <w:divBdr>
            <w:top w:val="none" w:sz="0" w:space="0" w:color="auto"/>
            <w:left w:val="none" w:sz="0" w:space="0" w:color="auto"/>
            <w:bottom w:val="none" w:sz="0" w:space="0" w:color="auto"/>
            <w:right w:val="none" w:sz="0" w:space="0" w:color="auto"/>
          </w:divBdr>
          <w:divsChild>
            <w:div w:id="1803303774">
              <w:marLeft w:val="0"/>
              <w:marRight w:val="0"/>
              <w:marTop w:val="0"/>
              <w:marBottom w:val="0"/>
              <w:divBdr>
                <w:top w:val="none" w:sz="0" w:space="0" w:color="auto"/>
                <w:left w:val="none" w:sz="0" w:space="0" w:color="auto"/>
                <w:bottom w:val="none" w:sz="0" w:space="0" w:color="auto"/>
                <w:right w:val="none" w:sz="0" w:space="0" w:color="auto"/>
              </w:divBdr>
              <w:divsChild>
                <w:div w:id="1438022901">
                  <w:marLeft w:val="0"/>
                  <w:marRight w:val="0"/>
                  <w:marTop w:val="0"/>
                  <w:marBottom w:val="0"/>
                  <w:divBdr>
                    <w:top w:val="none" w:sz="0" w:space="0" w:color="auto"/>
                    <w:left w:val="none" w:sz="0" w:space="0" w:color="auto"/>
                    <w:bottom w:val="none" w:sz="0" w:space="0" w:color="auto"/>
                    <w:right w:val="none" w:sz="0" w:space="0" w:color="auto"/>
                  </w:divBdr>
                  <w:divsChild>
                    <w:div w:id="557016641">
                      <w:marLeft w:val="0"/>
                      <w:marRight w:val="0"/>
                      <w:marTop w:val="0"/>
                      <w:marBottom w:val="0"/>
                      <w:divBdr>
                        <w:top w:val="none" w:sz="0" w:space="0" w:color="auto"/>
                        <w:left w:val="none" w:sz="0" w:space="0" w:color="auto"/>
                        <w:bottom w:val="none" w:sz="0" w:space="0" w:color="auto"/>
                        <w:right w:val="none" w:sz="0" w:space="0" w:color="auto"/>
                      </w:divBdr>
                      <w:divsChild>
                        <w:div w:id="1702365335">
                          <w:marLeft w:val="0"/>
                          <w:marRight w:val="0"/>
                          <w:marTop w:val="0"/>
                          <w:marBottom w:val="0"/>
                          <w:divBdr>
                            <w:top w:val="none" w:sz="0" w:space="0" w:color="auto"/>
                            <w:left w:val="none" w:sz="0" w:space="0" w:color="auto"/>
                            <w:bottom w:val="none" w:sz="0" w:space="0" w:color="auto"/>
                            <w:right w:val="none" w:sz="0" w:space="0" w:color="auto"/>
                          </w:divBdr>
                        </w:div>
                      </w:divsChild>
                    </w:div>
                    <w:div w:id="186882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55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erg.wolters@konsens.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eting@elme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onsens.de/elm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DD30CFDDA7F2F498E99160696CFCABC" ma:contentTypeVersion="16" ma:contentTypeDescription="Ein neues Dokument erstellen." ma:contentTypeScope="" ma:versionID="fe53a49795e040cd5dec7335b7c43876">
  <xsd:schema xmlns:xsd="http://www.w3.org/2001/XMLSchema" xmlns:xs="http://www.w3.org/2001/XMLSchema" xmlns:p="http://schemas.microsoft.com/office/2006/metadata/properties" xmlns:ns3="ab0a2056-d340-4410-b8be-1982c3ab3bb3" xmlns:ns4="f21b0c89-e2ff-44a1-9e6d-168656bfc7df" targetNamespace="http://schemas.microsoft.com/office/2006/metadata/properties" ma:root="true" ma:fieldsID="fb4bb3f57945622aa8e715b70694d81e" ns3:_="" ns4:_="">
    <xsd:import namespace="ab0a2056-d340-4410-b8be-1982c3ab3bb3"/>
    <xsd:import namespace="f21b0c89-e2ff-44a1-9e6d-168656bfc7d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_activity"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SearchProperties" minOccurs="0"/>
                <xsd:element ref="ns3:MediaServiceSystem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0a2056-d340-4410-b8be-1982c3ab3b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1b0c89-e2ff-44a1-9e6d-168656bfc7df"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SharingHintHash" ma:index="13"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ab0a2056-d340-4410-b8be-1982c3ab3bb3" xsi:nil="true"/>
  </documentManagement>
</p:properties>
</file>

<file path=customXml/itemProps1.xml><?xml version="1.0" encoding="utf-8"?>
<ds:datastoreItem xmlns:ds="http://schemas.openxmlformats.org/officeDocument/2006/customXml" ds:itemID="{1C716D04-AC69-46A6-B9D6-5869BB59A2DF}">
  <ds:schemaRefs>
    <ds:schemaRef ds:uri="http://schemas.microsoft.com/sharepoint/v3/contenttype/forms"/>
  </ds:schemaRefs>
</ds:datastoreItem>
</file>

<file path=customXml/itemProps2.xml><?xml version="1.0" encoding="utf-8"?>
<ds:datastoreItem xmlns:ds="http://schemas.openxmlformats.org/officeDocument/2006/customXml" ds:itemID="{A7B683AE-490B-4317-8955-6A41B5BB4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0a2056-d340-4410-b8be-1982c3ab3bb3"/>
    <ds:schemaRef ds:uri="f21b0c89-e2ff-44a1-9e6d-168656bfc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5285A8-6956-4D9A-8BDC-1EEB7BD5C8A5}">
  <ds:schemaRefs>
    <ds:schemaRef ds:uri="http://schemas.openxmlformats.org/officeDocument/2006/bibliography"/>
  </ds:schemaRefs>
</ds:datastoreItem>
</file>

<file path=customXml/itemProps4.xml><?xml version="1.0" encoding="utf-8"?>
<ds:datastoreItem xmlns:ds="http://schemas.openxmlformats.org/officeDocument/2006/customXml" ds:itemID="{8D6A66C8-B4FE-4BEE-B8D4-9FB1CF9CCBD4}">
  <ds:schemaRefs>
    <ds:schemaRef ds:uri="http://schemas.microsoft.com/office/2006/metadata/properties"/>
    <ds:schemaRef ds:uri="http://schemas.microsoft.com/office/infopath/2007/PartnerControls"/>
    <ds:schemaRef ds:uri="ab0a2056-d340-4410-b8be-1982c3ab3bb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3567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ELMET auf der K 2010:</vt:lpstr>
    </vt:vector>
  </TitlesOfParts>
  <Company>Konsens</Company>
  <LinksUpToDate>false</LinksUpToDate>
  <CharactersWithSpaces>4125</CharactersWithSpaces>
  <SharedDoc>false</SharedDoc>
  <HLinks>
    <vt:vector size="18" baseType="variant">
      <vt:variant>
        <vt:i4>7340044</vt:i4>
      </vt:variant>
      <vt:variant>
        <vt:i4>6</vt:i4>
      </vt:variant>
      <vt:variant>
        <vt:i4>0</vt:i4>
      </vt:variant>
      <vt:variant>
        <vt:i4>5</vt:i4>
      </vt:variant>
      <vt:variant>
        <vt:lpwstr>mailto:joerg.wolters@konsens.de</vt:lpwstr>
      </vt:variant>
      <vt:variant>
        <vt:lpwstr/>
      </vt:variant>
      <vt:variant>
        <vt:i4>1769593</vt:i4>
      </vt:variant>
      <vt:variant>
        <vt:i4>3</vt:i4>
      </vt:variant>
      <vt:variant>
        <vt:i4>0</vt:i4>
      </vt:variant>
      <vt:variant>
        <vt:i4>5</vt:i4>
      </vt:variant>
      <vt:variant>
        <vt:lpwstr>mailto:m.ostermann@elmet.com</vt:lpwstr>
      </vt:variant>
      <vt:variant>
        <vt:lpwstr/>
      </vt:variant>
      <vt:variant>
        <vt:i4>5832728</vt:i4>
      </vt:variant>
      <vt:variant>
        <vt:i4>0</vt:i4>
      </vt:variant>
      <vt:variant>
        <vt:i4>0</vt:i4>
      </vt:variant>
      <vt:variant>
        <vt:i4>5</vt:i4>
      </vt:variant>
      <vt:variant>
        <vt:lpwstr>http://www.elmet.com/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ELMET auf der K 2010:</dc:title>
  <dc:creator>Jörg Wolters</dc:creator>
  <cp:lastModifiedBy>Sandra Amann</cp:lastModifiedBy>
  <cp:revision>4</cp:revision>
  <cp:lastPrinted>2016-10-18T12:34:00Z</cp:lastPrinted>
  <dcterms:created xsi:type="dcterms:W3CDTF">2026-09-02T14:32:00Z</dcterms:created>
  <dcterms:modified xsi:type="dcterms:W3CDTF">2026-09-03T06:27:00Z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0x010100ADD30CFDDA7F2F498E99160696CFCABC</vt:lpwstr>
  </property>
</Properties>
</file>