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D844" w14:textId="240FBA6F" w:rsidR="00F80BA0" w:rsidRPr="002F01A7" w:rsidRDefault="00F14C93" w:rsidP="00F80BA0">
      <w:pPr>
        <w:autoSpaceDE w:val="0"/>
        <w:autoSpaceDN w:val="0"/>
        <w:adjustRightInd w:val="0"/>
        <w:spacing w:before="120" w:after="120" w:line="240" w:lineRule="auto"/>
        <w:ind w:right="-284"/>
        <w:rPr>
          <w:rFonts w:ascii="Arial" w:hAnsi="Arial" w:cs="Arial"/>
          <w:b/>
          <w:bCs/>
          <w:sz w:val="28"/>
          <w:szCs w:val="28"/>
        </w:rPr>
      </w:pPr>
      <w:r w:rsidRPr="002F01A7">
        <w:rPr>
          <w:rFonts w:ascii="Arial" w:hAnsi="Arial" w:cs="Arial"/>
          <w:b/>
          <w:bCs/>
          <w:sz w:val="28"/>
          <w:szCs w:val="28"/>
        </w:rPr>
        <w:t xml:space="preserve">Kalteinbetten poröser Proben für die </w:t>
      </w:r>
      <w:proofErr w:type="spellStart"/>
      <w:r w:rsidR="00AE76EE" w:rsidRPr="002F01A7">
        <w:rPr>
          <w:rFonts w:ascii="Arial" w:hAnsi="Arial" w:cs="Arial"/>
          <w:b/>
          <w:bCs/>
          <w:sz w:val="28"/>
          <w:szCs w:val="28"/>
        </w:rPr>
        <w:t>Materialographie</w:t>
      </w:r>
      <w:proofErr w:type="spellEnd"/>
      <w:r w:rsidR="00F80BA0" w:rsidRPr="002F01A7">
        <w:rPr>
          <w:rFonts w:ascii="Arial" w:hAnsi="Arial" w:cs="Arial"/>
          <w:b/>
          <w:bCs/>
          <w:sz w:val="28"/>
          <w:szCs w:val="28"/>
        </w:rPr>
        <w:t>:</w:t>
      </w:r>
    </w:p>
    <w:p w14:paraId="2F205DA5" w14:textId="3A7D478A" w:rsidR="00AE76EE" w:rsidRPr="002F01A7" w:rsidRDefault="00AE76EE" w:rsidP="00FD6EBC">
      <w:pPr>
        <w:autoSpaceDE w:val="0"/>
        <w:autoSpaceDN w:val="0"/>
        <w:adjustRightInd w:val="0"/>
        <w:spacing w:before="120" w:after="240" w:line="240" w:lineRule="auto"/>
        <w:ind w:right="-284"/>
        <w:rPr>
          <w:rFonts w:ascii="Arial" w:hAnsi="Arial" w:cs="Arial"/>
          <w:b/>
          <w:bCs/>
          <w:sz w:val="32"/>
          <w:szCs w:val="32"/>
        </w:rPr>
      </w:pPr>
      <w:r w:rsidRPr="002F01A7">
        <w:rPr>
          <w:rFonts w:ascii="Arial" w:hAnsi="Arial" w:cs="Arial"/>
          <w:b/>
          <w:bCs/>
          <w:sz w:val="32"/>
          <w:szCs w:val="32"/>
        </w:rPr>
        <w:t>Simpl</w:t>
      </w:r>
      <w:r w:rsidR="00B74EDC" w:rsidRPr="002F01A7">
        <w:rPr>
          <w:rFonts w:ascii="Arial" w:hAnsi="Arial" w:cs="Arial"/>
          <w:b/>
          <w:bCs/>
          <w:sz w:val="32"/>
          <w:szCs w:val="32"/>
        </w:rPr>
        <w:t>i</w:t>
      </w:r>
      <w:r w:rsidRPr="002F01A7">
        <w:rPr>
          <w:rFonts w:ascii="Arial" w:hAnsi="Arial" w:cs="Arial"/>
          <w:b/>
          <w:bCs/>
          <w:sz w:val="32"/>
          <w:szCs w:val="32"/>
        </w:rPr>
        <w:t>Vac Vakuum-</w:t>
      </w:r>
      <w:proofErr w:type="spellStart"/>
      <w:r w:rsidRPr="002F01A7">
        <w:rPr>
          <w:rFonts w:ascii="Arial" w:hAnsi="Arial" w:cs="Arial"/>
          <w:b/>
          <w:bCs/>
          <w:sz w:val="32"/>
          <w:szCs w:val="32"/>
        </w:rPr>
        <w:t>Imprägniersystem</w:t>
      </w:r>
      <w:proofErr w:type="spellEnd"/>
      <w:r w:rsidR="00772A13" w:rsidRPr="002F01A7">
        <w:rPr>
          <w:rFonts w:ascii="Arial" w:hAnsi="Arial" w:cs="Arial"/>
          <w:b/>
          <w:bCs/>
          <w:sz w:val="32"/>
          <w:szCs w:val="32"/>
        </w:rPr>
        <w:t xml:space="preserve"> mit automatischer Zyklussteuerung</w:t>
      </w:r>
      <w:r w:rsidRPr="002F01A7">
        <w:rPr>
          <w:rFonts w:ascii="Arial" w:hAnsi="Arial" w:cs="Arial"/>
          <w:b/>
          <w:bCs/>
          <w:sz w:val="32"/>
          <w:szCs w:val="32"/>
        </w:rPr>
        <w:t xml:space="preserve"> </w:t>
      </w:r>
      <w:r w:rsidR="00772A13" w:rsidRPr="002F01A7">
        <w:rPr>
          <w:rFonts w:ascii="Arial" w:hAnsi="Arial" w:cs="Arial"/>
          <w:b/>
          <w:bCs/>
          <w:sz w:val="32"/>
          <w:szCs w:val="32"/>
        </w:rPr>
        <w:t>erhöht</w:t>
      </w:r>
      <w:r w:rsidR="00F14C93" w:rsidRPr="002F01A7">
        <w:rPr>
          <w:rFonts w:ascii="Arial" w:hAnsi="Arial" w:cs="Arial"/>
          <w:b/>
          <w:bCs/>
          <w:sz w:val="32"/>
          <w:szCs w:val="32"/>
        </w:rPr>
        <w:t xml:space="preserve"> Zuverlässigkeit und Effizienz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2593"/>
      </w:tblGrid>
      <w:tr w:rsidR="002F01A7" w:rsidRPr="002F01A7" w14:paraId="68461A4D" w14:textId="77777777" w:rsidTr="00CE37D0">
        <w:tc>
          <w:tcPr>
            <w:tcW w:w="4769" w:type="dxa"/>
            <w:vAlign w:val="bottom"/>
          </w:tcPr>
          <w:p w14:paraId="50D5EA46" w14:textId="1D3B6D81" w:rsidR="00FD6EBC" w:rsidRPr="002F01A7" w:rsidRDefault="00EC6A0F" w:rsidP="00FD6EBC">
            <w:pPr>
              <w:spacing w:before="120" w:after="120" w:line="240" w:lineRule="auto"/>
              <w:rPr>
                <w:rFonts w:ascii="Arial" w:eastAsia="MS Mincho" w:hAnsi="Arial" w:cs="Arial"/>
                <w:i/>
                <w:lang w:eastAsia="ja-JP"/>
              </w:rPr>
            </w:pPr>
            <w:r w:rsidRPr="002F01A7">
              <w:rPr>
                <w:rFonts w:ascii="Arial" w:eastAsia="MS Mincho" w:hAnsi="Arial" w:cs="Arial"/>
                <w:i/>
                <w:noProof/>
                <w:lang w:eastAsia="de-DE"/>
              </w:rPr>
              <w:drawing>
                <wp:inline distT="0" distB="0" distL="0" distR="0" wp14:anchorId="0BE4A8E9" wp14:editId="0657CCF8">
                  <wp:extent cx="4108361" cy="2966368"/>
                  <wp:effectExtent l="0" t="0" r="698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011_SimplyVa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583" cy="297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bottom"/>
          </w:tcPr>
          <w:p w14:paraId="39896DCD" w14:textId="732E555E" w:rsidR="00FD6EBC" w:rsidRPr="002F01A7" w:rsidRDefault="00F14C93" w:rsidP="00B62954">
            <w:pPr>
              <w:spacing w:before="120" w:after="120" w:line="240" w:lineRule="auto"/>
              <w:rPr>
                <w:rFonts w:ascii="Arial" w:eastAsia="MS Mincho" w:hAnsi="Arial" w:cs="Arial"/>
                <w:i/>
                <w:lang w:eastAsia="ja-JP"/>
              </w:rPr>
            </w:pPr>
            <w:r w:rsidRPr="002F01A7">
              <w:rPr>
                <w:rFonts w:ascii="Arial" w:eastAsia="MS Mincho" w:hAnsi="Arial" w:cs="Arial"/>
                <w:i/>
                <w:lang w:eastAsia="ja-JP"/>
              </w:rPr>
              <w:t>Simpl</w:t>
            </w:r>
            <w:r w:rsidR="00B74EDC" w:rsidRPr="002F01A7">
              <w:rPr>
                <w:rFonts w:ascii="Arial" w:eastAsia="MS Mincho" w:hAnsi="Arial" w:cs="Arial"/>
                <w:i/>
                <w:lang w:eastAsia="ja-JP"/>
              </w:rPr>
              <w:t>i</w:t>
            </w:r>
            <w:r w:rsidRPr="002F01A7">
              <w:rPr>
                <w:rFonts w:ascii="Arial" w:eastAsia="MS Mincho" w:hAnsi="Arial" w:cs="Arial"/>
                <w:i/>
                <w:lang w:eastAsia="ja-JP"/>
              </w:rPr>
              <w:t xml:space="preserve">Vac ist ein </w:t>
            </w:r>
            <w:r w:rsidR="00E1538E" w:rsidRPr="002F01A7">
              <w:rPr>
                <w:rFonts w:ascii="Arial" w:eastAsia="MS Mincho" w:hAnsi="Arial" w:cs="Arial"/>
                <w:i/>
                <w:lang w:eastAsia="ja-JP"/>
              </w:rPr>
              <w:t>kompakte</w:t>
            </w:r>
            <w:r w:rsidRPr="002F01A7">
              <w:rPr>
                <w:rFonts w:ascii="Arial" w:eastAsia="MS Mincho" w:hAnsi="Arial" w:cs="Arial"/>
                <w:i/>
                <w:lang w:eastAsia="ja-JP"/>
              </w:rPr>
              <w:t>s</w:t>
            </w:r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 Vakuum-</w:t>
            </w:r>
            <w:proofErr w:type="spellStart"/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>Imprägniersystem</w:t>
            </w:r>
            <w:proofErr w:type="spellEnd"/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="00FD6EBC" w:rsidRPr="002F01A7">
              <w:rPr>
                <w:rFonts w:ascii="Arial" w:eastAsia="MS Mincho" w:hAnsi="Arial" w:cs="Arial"/>
                <w:i/>
                <w:lang w:eastAsia="ja-JP"/>
              </w:rPr>
              <w:t xml:space="preserve">von Buehler – </w:t>
            </w:r>
            <w:proofErr w:type="spellStart"/>
            <w:r w:rsidR="00FD6EBC" w:rsidRPr="002F01A7">
              <w:rPr>
                <w:rFonts w:ascii="Arial" w:eastAsia="MS Mincho" w:hAnsi="Arial" w:cs="Arial"/>
                <w:i/>
                <w:lang w:eastAsia="ja-JP"/>
              </w:rPr>
              <w:t>ITW</w:t>
            </w:r>
            <w:proofErr w:type="spellEnd"/>
            <w:r w:rsidR="00FD6EBC" w:rsidRPr="002F01A7">
              <w:rPr>
                <w:rFonts w:ascii="Arial" w:eastAsia="MS Mincho" w:hAnsi="Arial" w:cs="Arial"/>
                <w:i/>
                <w:lang w:eastAsia="ja-JP"/>
              </w:rPr>
              <w:t xml:space="preserve"> Test &amp; Measurement</w:t>
            </w:r>
            <w:r w:rsidR="00054B4B" w:rsidRPr="002F01A7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Pr="002F01A7">
              <w:rPr>
                <w:rFonts w:ascii="Arial" w:eastAsia="MS Mincho" w:hAnsi="Arial" w:cs="Arial"/>
                <w:i/>
                <w:lang w:eastAsia="ja-JP"/>
              </w:rPr>
              <w:t xml:space="preserve">für das </w:t>
            </w:r>
            <w:r w:rsidR="00B62954" w:rsidRPr="002F01A7">
              <w:rPr>
                <w:rFonts w:ascii="Arial" w:eastAsia="MS Mincho" w:hAnsi="Arial" w:cs="Arial"/>
                <w:i/>
                <w:lang w:eastAsia="ja-JP"/>
              </w:rPr>
              <w:t>effiziente und zeitsparende</w:t>
            </w:r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Pr="002F01A7">
              <w:rPr>
                <w:rFonts w:ascii="Arial" w:eastAsia="MS Mincho" w:hAnsi="Arial" w:cs="Arial"/>
                <w:i/>
                <w:lang w:eastAsia="ja-JP"/>
              </w:rPr>
              <w:t>Kalteinbetten</w:t>
            </w:r>
            <w:r w:rsidR="00E1538E" w:rsidRPr="002F01A7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poröser </w:t>
            </w:r>
            <w:r w:rsidR="00E1538E" w:rsidRPr="002F01A7">
              <w:rPr>
                <w:rFonts w:ascii="Arial" w:eastAsia="MS Mincho" w:hAnsi="Arial" w:cs="Arial"/>
                <w:i/>
                <w:lang w:eastAsia="ja-JP"/>
              </w:rPr>
              <w:t>und/</w:t>
            </w:r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oder </w:t>
            </w:r>
            <w:r w:rsidR="00E1538E" w:rsidRPr="002F01A7">
              <w:rPr>
                <w:rFonts w:ascii="Arial" w:eastAsia="MS Mincho" w:hAnsi="Arial" w:cs="Arial"/>
                <w:i/>
                <w:lang w:eastAsia="ja-JP"/>
              </w:rPr>
              <w:t xml:space="preserve">temperaturempfindlicher </w:t>
            </w:r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Proben </w:t>
            </w:r>
            <w:r w:rsidR="00E1538E" w:rsidRPr="002F01A7">
              <w:rPr>
                <w:rFonts w:ascii="Arial" w:eastAsia="MS Mincho" w:hAnsi="Arial" w:cs="Arial"/>
                <w:i/>
                <w:lang w:eastAsia="ja-JP"/>
              </w:rPr>
              <w:t>in</w:t>
            </w:r>
            <w:r w:rsidR="00AE76EE" w:rsidRPr="002F01A7">
              <w:rPr>
                <w:rFonts w:ascii="Arial" w:eastAsia="MS Mincho" w:hAnsi="Arial" w:cs="Arial"/>
                <w:i/>
                <w:lang w:eastAsia="ja-JP"/>
              </w:rPr>
              <w:t xml:space="preserve"> Epoxidharz</w:t>
            </w:r>
            <w:r w:rsidR="004038FC" w:rsidRPr="002F01A7">
              <w:rPr>
                <w:rFonts w:ascii="Arial" w:eastAsia="MS Mincho" w:hAnsi="Arial" w:cs="Arial"/>
                <w:i/>
                <w:lang w:eastAsia="ja-JP"/>
              </w:rPr>
              <w:t>.</w:t>
            </w:r>
            <w:r w:rsidR="00E1538E" w:rsidRPr="002F01A7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="00EC6A0F" w:rsidRPr="002F01A7">
              <w:rPr>
                <w:rFonts w:ascii="Arial" w:eastAsia="MS Mincho" w:hAnsi="Arial" w:cs="Arial"/>
                <w:i/>
                <w:lang w:eastAsia="ja-JP"/>
              </w:rPr>
              <w:br/>
            </w:r>
            <w:r w:rsidR="00FD6EBC" w:rsidRPr="002F01A7">
              <w:rPr>
                <w:rFonts w:ascii="Arial" w:eastAsia="MS Mincho" w:hAnsi="Arial" w:cs="Arial"/>
                <w:i/>
                <w:lang w:eastAsia="ja-JP"/>
              </w:rPr>
              <w:t>© Buehler</w:t>
            </w:r>
          </w:p>
        </w:tc>
      </w:tr>
    </w:tbl>
    <w:p w14:paraId="57FAB856" w14:textId="0654B684" w:rsidR="00605C8F" w:rsidRPr="002F01A7" w:rsidRDefault="00CD4C63" w:rsidP="00605C8F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F01A7">
        <w:rPr>
          <w:rFonts w:ascii="Arial" w:hAnsi="Arial" w:cs="Arial"/>
          <w:sz w:val="24"/>
          <w:szCs w:val="24"/>
        </w:rPr>
        <w:t xml:space="preserve">Esslingen, </w:t>
      </w:r>
      <w:r w:rsidR="004038FC" w:rsidRPr="002F01A7">
        <w:rPr>
          <w:rFonts w:ascii="Arial" w:hAnsi="Arial" w:cs="Arial"/>
          <w:sz w:val="24"/>
          <w:szCs w:val="24"/>
        </w:rPr>
        <w:t>Januar</w:t>
      </w:r>
      <w:r w:rsidR="00246393" w:rsidRPr="002F01A7">
        <w:rPr>
          <w:rFonts w:ascii="Arial" w:hAnsi="Arial" w:cs="Arial"/>
          <w:sz w:val="24"/>
          <w:szCs w:val="24"/>
        </w:rPr>
        <w:t xml:space="preserve"> </w:t>
      </w:r>
      <w:r w:rsidRPr="002F01A7">
        <w:rPr>
          <w:rFonts w:ascii="Arial" w:hAnsi="Arial" w:cs="Arial"/>
          <w:sz w:val="24"/>
          <w:szCs w:val="24"/>
        </w:rPr>
        <w:t>20</w:t>
      </w:r>
      <w:r w:rsidR="00D06A06" w:rsidRPr="002F01A7">
        <w:rPr>
          <w:rFonts w:ascii="Arial" w:hAnsi="Arial" w:cs="Arial"/>
          <w:sz w:val="24"/>
          <w:szCs w:val="24"/>
        </w:rPr>
        <w:t>2</w:t>
      </w:r>
      <w:r w:rsidR="004038FC" w:rsidRPr="002F01A7">
        <w:rPr>
          <w:rFonts w:ascii="Arial" w:hAnsi="Arial" w:cs="Arial"/>
          <w:sz w:val="24"/>
          <w:szCs w:val="24"/>
        </w:rPr>
        <w:t>1</w:t>
      </w:r>
      <w:r w:rsidRPr="002F01A7">
        <w:rPr>
          <w:rFonts w:ascii="Arial" w:hAnsi="Arial" w:cs="Arial"/>
          <w:sz w:val="24"/>
          <w:szCs w:val="24"/>
        </w:rPr>
        <w:t xml:space="preserve"> –</w:t>
      </w:r>
      <w:r w:rsidR="00BA37BD" w:rsidRPr="002F01A7">
        <w:rPr>
          <w:rFonts w:ascii="Arial" w:hAnsi="Arial" w:cs="Arial"/>
          <w:sz w:val="24"/>
          <w:szCs w:val="24"/>
        </w:rPr>
        <w:t xml:space="preserve"> </w:t>
      </w:r>
      <w:r w:rsidR="00F14C93" w:rsidRPr="002F01A7">
        <w:rPr>
          <w:rFonts w:ascii="Arial" w:hAnsi="Arial" w:cs="Arial"/>
          <w:sz w:val="24"/>
          <w:szCs w:val="24"/>
        </w:rPr>
        <w:t xml:space="preserve">Mit </w:t>
      </w:r>
      <w:r w:rsidR="004038FC" w:rsidRPr="002F01A7">
        <w:rPr>
          <w:rFonts w:ascii="Arial" w:hAnsi="Arial" w:cs="Arial"/>
          <w:sz w:val="24"/>
          <w:szCs w:val="24"/>
        </w:rPr>
        <w:t>Simpl</w:t>
      </w:r>
      <w:r w:rsidR="00B74EDC" w:rsidRPr="002F01A7">
        <w:rPr>
          <w:rFonts w:ascii="Arial" w:hAnsi="Arial" w:cs="Arial"/>
          <w:sz w:val="24"/>
          <w:szCs w:val="24"/>
        </w:rPr>
        <w:t>i</w:t>
      </w:r>
      <w:r w:rsidR="004038FC" w:rsidRPr="002F01A7">
        <w:rPr>
          <w:rFonts w:ascii="Arial" w:hAnsi="Arial" w:cs="Arial"/>
          <w:sz w:val="24"/>
          <w:szCs w:val="24"/>
        </w:rPr>
        <w:t>Vac</w:t>
      </w:r>
      <w:r w:rsidR="00663F7C" w:rsidRPr="002F01A7">
        <w:rPr>
          <w:rFonts w:ascii="Arial" w:hAnsi="Arial" w:cs="Arial"/>
          <w:sz w:val="24"/>
          <w:szCs w:val="24"/>
        </w:rPr>
        <w:t>™</w:t>
      </w:r>
      <w:r w:rsidR="00F14C93" w:rsidRPr="002F01A7">
        <w:rPr>
          <w:rFonts w:ascii="Arial" w:hAnsi="Arial" w:cs="Arial"/>
          <w:sz w:val="24"/>
          <w:szCs w:val="24"/>
        </w:rPr>
        <w:t>,</w:t>
      </w:r>
      <w:r w:rsidR="004038FC" w:rsidRPr="002F01A7">
        <w:rPr>
          <w:rFonts w:ascii="Arial" w:hAnsi="Arial" w:cs="Arial"/>
          <w:sz w:val="24"/>
          <w:szCs w:val="24"/>
        </w:rPr>
        <w:t xml:space="preserve"> </w:t>
      </w:r>
      <w:r w:rsidR="00F14C93" w:rsidRPr="002F01A7">
        <w:rPr>
          <w:rFonts w:ascii="Arial" w:hAnsi="Arial" w:cs="Arial"/>
          <w:sz w:val="24"/>
          <w:szCs w:val="24"/>
        </w:rPr>
        <w:t xml:space="preserve">dem </w:t>
      </w:r>
      <w:r w:rsidR="00BA37BD" w:rsidRPr="002F01A7">
        <w:rPr>
          <w:rFonts w:ascii="Arial" w:hAnsi="Arial" w:cs="Arial"/>
          <w:sz w:val="24"/>
          <w:szCs w:val="24"/>
        </w:rPr>
        <w:t>neue</w:t>
      </w:r>
      <w:r w:rsidR="00F14C93" w:rsidRPr="002F01A7">
        <w:rPr>
          <w:rFonts w:ascii="Arial" w:hAnsi="Arial" w:cs="Arial"/>
          <w:sz w:val="24"/>
          <w:szCs w:val="24"/>
        </w:rPr>
        <w:t>n</w:t>
      </w:r>
      <w:r w:rsidR="00BA37BD" w:rsidRPr="002F01A7">
        <w:rPr>
          <w:rFonts w:ascii="Arial" w:hAnsi="Arial" w:cs="Arial"/>
          <w:sz w:val="24"/>
          <w:szCs w:val="24"/>
        </w:rPr>
        <w:t xml:space="preserve"> </w:t>
      </w:r>
      <w:r w:rsidR="00F14C93" w:rsidRPr="002F01A7">
        <w:rPr>
          <w:rFonts w:ascii="Arial" w:hAnsi="Arial" w:cs="Arial"/>
          <w:sz w:val="24"/>
          <w:szCs w:val="24"/>
        </w:rPr>
        <w:t>Vakuum-</w:t>
      </w:r>
      <w:proofErr w:type="spellStart"/>
      <w:r w:rsidR="00F14C93" w:rsidRPr="002F01A7">
        <w:rPr>
          <w:rFonts w:ascii="Arial" w:hAnsi="Arial" w:cs="Arial"/>
          <w:sz w:val="24"/>
          <w:szCs w:val="24"/>
        </w:rPr>
        <w:t>Imprägniersystem</w:t>
      </w:r>
      <w:proofErr w:type="spellEnd"/>
      <w:r w:rsidR="00F14C93" w:rsidRPr="002F01A7">
        <w:rPr>
          <w:rFonts w:ascii="Arial" w:hAnsi="Arial" w:cs="Arial"/>
          <w:sz w:val="24"/>
          <w:szCs w:val="24"/>
        </w:rPr>
        <w:t xml:space="preserve"> </w:t>
      </w:r>
      <w:r w:rsidR="00BA37BD" w:rsidRPr="002F01A7">
        <w:rPr>
          <w:rFonts w:ascii="Arial" w:hAnsi="Arial" w:cs="Arial"/>
          <w:sz w:val="24"/>
          <w:szCs w:val="24"/>
        </w:rPr>
        <w:t xml:space="preserve">von </w:t>
      </w:r>
      <w:r w:rsidR="00546C5C" w:rsidRPr="002F01A7">
        <w:rPr>
          <w:rFonts w:ascii="Arial" w:hAnsi="Arial" w:cs="Arial"/>
          <w:sz w:val="24"/>
          <w:szCs w:val="24"/>
        </w:rPr>
        <w:t xml:space="preserve">Buehler – </w:t>
      </w:r>
      <w:proofErr w:type="spellStart"/>
      <w:r w:rsidR="00546C5C" w:rsidRPr="002F01A7">
        <w:rPr>
          <w:rFonts w:ascii="Arial" w:hAnsi="Arial" w:cs="Arial"/>
          <w:sz w:val="24"/>
          <w:szCs w:val="24"/>
        </w:rPr>
        <w:t>ITW</w:t>
      </w:r>
      <w:proofErr w:type="spellEnd"/>
      <w:r w:rsidR="00546C5C" w:rsidRPr="002F01A7">
        <w:rPr>
          <w:rFonts w:ascii="Arial" w:hAnsi="Arial" w:cs="Arial"/>
          <w:sz w:val="24"/>
          <w:szCs w:val="24"/>
        </w:rPr>
        <w:t xml:space="preserve"> Test &amp; Measurement GmbH</w:t>
      </w:r>
      <w:r w:rsidR="00F14C93" w:rsidRPr="002F01A7">
        <w:rPr>
          <w:rFonts w:ascii="Arial" w:hAnsi="Arial" w:cs="Arial"/>
          <w:sz w:val="24"/>
          <w:szCs w:val="24"/>
        </w:rPr>
        <w:t xml:space="preserve">, lassen sich </w:t>
      </w:r>
      <w:r w:rsidR="008705C1" w:rsidRPr="002F01A7">
        <w:rPr>
          <w:rFonts w:ascii="Arial" w:hAnsi="Arial" w:cs="Arial"/>
          <w:sz w:val="24"/>
          <w:szCs w:val="24"/>
        </w:rPr>
        <w:t>Proben</w:t>
      </w:r>
      <w:r w:rsidR="008705C1" w:rsidRPr="002F01A7">
        <w:rPr>
          <w:rFonts w:ascii="Arial" w:hAnsi="Arial" w:cs="Arial"/>
          <w:sz w:val="24"/>
          <w:szCs w:val="24"/>
        </w:rPr>
        <w:t xml:space="preserve"> </w:t>
      </w:r>
      <w:r w:rsidR="008705C1">
        <w:rPr>
          <w:rFonts w:ascii="Arial" w:hAnsi="Arial" w:cs="Arial"/>
          <w:sz w:val="24"/>
          <w:szCs w:val="24"/>
        </w:rPr>
        <w:t xml:space="preserve">mit Poren </w:t>
      </w:r>
      <w:r w:rsidR="00743064" w:rsidRPr="002F01A7">
        <w:rPr>
          <w:rFonts w:ascii="Arial" w:hAnsi="Arial" w:cs="Arial"/>
          <w:sz w:val="24"/>
          <w:szCs w:val="24"/>
        </w:rPr>
        <w:t xml:space="preserve">oder </w:t>
      </w:r>
      <w:proofErr w:type="spellStart"/>
      <w:r w:rsidR="007305D9" w:rsidRPr="002F01A7">
        <w:rPr>
          <w:rFonts w:ascii="Arial" w:hAnsi="Arial" w:cs="Arial"/>
          <w:sz w:val="24"/>
          <w:szCs w:val="24"/>
        </w:rPr>
        <w:t>Rissbild</w:t>
      </w:r>
      <w:proofErr w:type="spellEnd"/>
      <w:r w:rsidR="007305D9" w:rsidRPr="002F01A7">
        <w:rPr>
          <w:rFonts w:ascii="Arial" w:hAnsi="Arial" w:cs="Arial"/>
          <w:sz w:val="24"/>
          <w:szCs w:val="24"/>
        </w:rPr>
        <w:t xml:space="preserve"> durch eine automatische Zyklussteuerung effizienter </w:t>
      </w:r>
      <w:r w:rsidR="00F14C93" w:rsidRPr="002F01A7">
        <w:rPr>
          <w:rFonts w:ascii="Arial" w:hAnsi="Arial" w:cs="Arial"/>
          <w:sz w:val="24"/>
          <w:szCs w:val="24"/>
        </w:rPr>
        <w:t>einbetten</w:t>
      </w:r>
      <w:r w:rsidR="00BA37BD" w:rsidRPr="002F01A7">
        <w:rPr>
          <w:rFonts w:ascii="Arial" w:hAnsi="Arial" w:cs="Arial"/>
          <w:sz w:val="24"/>
          <w:szCs w:val="24"/>
        </w:rPr>
        <w:t xml:space="preserve">. </w:t>
      </w:r>
      <w:r w:rsidR="00605C8F" w:rsidRPr="002F01A7">
        <w:rPr>
          <w:rFonts w:ascii="Arial" w:hAnsi="Arial" w:cs="Arial"/>
          <w:sz w:val="24"/>
          <w:szCs w:val="24"/>
        </w:rPr>
        <w:t xml:space="preserve">Ohne den Einsatz </w:t>
      </w:r>
      <w:r w:rsidR="007305D9" w:rsidRPr="002F01A7">
        <w:rPr>
          <w:rFonts w:ascii="Arial" w:hAnsi="Arial" w:cs="Arial"/>
          <w:sz w:val="24"/>
          <w:szCs w:val="24"/>
        </w:rPr>
        <w:t xml:space="preserve">einer </w:t>
      </w:r>
      <w:r w:rsidR="00605C8F" w:rsidRPr="002F01A7">
        <w:rPr>
          <w:rFonts w:ascii="Arial" w:hAnsi="Arial" w:cs="Arial"/>
          <w:sz w:val="24"/>
          <w:szCs w:val="24"/>
        </w:rPr>
        <w:t>externe</w:t>
      </w:r>
      <w:r w:rsidR="007305D9" w:rsidRPr="002F01A7">
        <w:rPr>
          <w:rFonts w:ascii="Arial" w:hAnsi="Arial" w:cs="Arial"/>
          <w:sz w:val="24"/>
          <w:szCs w:val="24"/>
        </w:rPr>
        <w:t>n</w:t>
      </w:r>
      <w:r w:rsidR="00605C8F" w:rsidRPr="002F01A7">
        <w:rPr>
          <w:rFonts w:ascii="Arial" w:hAnsi="Arial" w:cs="Arial"/>
          <w:sz w:val="24"/>
          <w:szCs w:val="24"/>
        </w:rPr>
        <w:t xml:space="preserve"> Pumpe </w:t>
      </w:r>
      <w:r w:rsidR="007305D9" w:rsidRPr="002F01A7">
        <w:rPr>
          <w:rFonts w:ascii="Arial" w:hAnsi="Arial" w:cs="Arial"/>
          <w:sz w:val="24"/>
          <w:szCs w:val="24"/>
        </w:rPr>
        <w:t>generiert</w:t>
      </w:r>
      <w:r w:rsidR="00605C8F" w:rsidRPr="002F01A7">
        <w:rPr>
          <w:rFonts w:ascii="Arial" w:hAnsi="Arial" w:cs="Arial"/>
          <w:sz w:val="24"/>
          <w:szCs w:val="24"/>
        </w:rPr>
        <w:t xml:space="preserve"> d</w:t>
      </w:r>
      <w:r w:rsidR="00E208BE" w:rsidRPr="002F01A7">
        <w:rPr>
          <w:rFonts w:ascii="Arial" w:hAnsi="Arial" w:cs="Arial"/>
          <w:sz w:val="24"/>
          <w:szCs w:val="24"/>
        </w:rPr>
        <w:t xml:space="preserve">as </w:t>
      </w:r>
      <w:r w:rsidR="004D3FDE" w:rsidRPr="002F01A7">
        <w:rPr>
          <w:rFonts w:ascii="Arial" w:hAnsi="Arial" w:cs="Arial"/>
          <w:sz w:val="24"/>
          <w:szCs w:val="24"/>
        </w:rPr>
        <w:t xml:space="preserve">System </w:t>
      </w:r>
      <w:r w:rsidR="00605C8F" w:rsidRPr="002F01A7">
        <w:rPr>
          <w:rFonts w:ascii="Arial" w:hAnsi="Arial" w:cs="Arial"/>
          <w:sz w:val="24"/>
          <w:szCs w:val="24"/>
        </w:rPr>
        <w:t xml:space="preserve">zuverlässig, </w:t>
      </w:r>
      <w:r w:rsidR="004D3FDE" w:rsidRPr="002F01A7">
        <w:rPr>
          <w:rFonts w:ascii="Arial" w:hAnsi="Arial" w:cs="Arial"/>
          <w:sz w:val="24"/>
          <w:szCs w:val="24"/>
        </w:rPr>
        <w:t>schnell und effizient ein Vakuum</w:t>
      </w:r>
      <w:r w:rsidR="007305D9" w:rsidRPr="002F01A7">
        <w:rPr>
          <w:rFonts w:ascii="Arial" w:hAnsi="Arial" w:cs="Arial"/>
          <w:sz w:val="24"/>
          <w:szCs w:val="24"/>
        </w:rPr>
        <w:t>.</w:t>
      </w:r>
      <w:r w:rsidR="004D3FDE" w:rsidRPr="002F01A7">
        <w:rPr>
          <w:rFonts w:ascii="Arial" w:hAnsi="Arial" w:cs="Arial"/>
          <w:sz w:val="24"/>
          <w:szCs w:val="24"/>
        </w:rPr>
        <w:t xml:space="preserve"> </w:t>
      </w:r>
      <w:r w:rsidR="007305D9" w:rsidRPr="002F01A7">
        <w:rPr>
          <w:rFonts w:ascii="Arial" w:hAnsi="Arial" w:cs="Arial"/>
          <w:sz w:val="24"/>
          <w:szCs w:val="24"/>
        </w:rPr>
        <w:t xml:space="preserve">Dadurch werden </w:t>
      </w:r>
      <w:r w:rsidR="008705C1">
        <w:rPr>
          <w:rFonts w:ascii="Arial" w:hAnsi="Arial" w:cs="Arial"/>
          <w:sz w:val="24"/>
          <w:szCs w:val="24"/>
        </w:rPr>
        <w:t xml:space="preserve">die </w:t>
      </w:r>
      <w:r w:rsidR="00EE27FB" w:rsidRPr="002F01A7">
        <w:rPr>
          <w:rFonts w:ascii="Arial" w:hAnsi="Arial" w:cs="Arial"/>
          <w:sz w:val="24"/>
          <w:szCs w:val="24"/>
        </w:rPr>
        <w:t>Poren</w:t>
      </w:r>
      <w:r w:rsidR="0085095B">
        <w:rPr>
          <w:rFonts w:ascii="Arial" w:hAnsi="Arial" w:cs="Arial"/>
          <w:sz w:val="24"/>
          <w:szCs w:val="24"/>
        </w:rPr>
        <w:t xml:space="preserve"> und</w:t>
      </w:r>
      <w:r w:rsidR="00EE27FB" w:rsidRPr="002F01A7">
        <w:rPr>
          <w:rFonts w:ascii="Arial" w:hAnsi="Arial" w:cs="Arial"/>
          <w:sz w:val="24"/>
          <w:szCs w:val="24"/>
        </w:rPr>
        <w:t xml:space="preserve"> Risse komplett mit Epoxidharz gefüllt.</w:t>
      </w:r>
      <w:r w:rsidR="00E208BE" w:rsidRPr="002F01A7">
        <w:rPr>
          <w:rFonts w:ascii="Arial" w:hAnsi="Arial" w:cs="Arial"/>
          <w:sz w:val="24"/>
          <w:szCs w:val="24"/>
        </w:rPr>
        <w:t xml:space="preserve"> </w:t>
      </w:r>
      <w:r w:rsidR="005B0D8F" w:rsidRPr="002F01A7">
        <w:rPr>
          <w:rFonts w:ascii="Arial" w:hAnsi="Arial" w:cs="Arial"/>
          <w:sz w:val="24"/>
          <w:szCs w:val="24"/>
        </w:rPr>
        <w:t>Dementsprechend</w:t>
      </w:r>
      <w:r w:rsidR="004D3FDE" w:rsidRPr="002F01A7">
        <w:rPr>
          <w:rFonts w:ascii="Arial" w:hAnsi="Arial" w:cs="Arial"/>
          <w:sz w:val="24"/>
          <w:szCs w:val="24"/>
        </w:rPr>
        <w:t xml:space="preserve"> </w:t>
      </w:r>
      <w:r w:rsidR="005B0D8F" w:rsidRPr="002F01A7">
        <w:rPr>
          <w:rFonts w:ascii="Arial" w:hAnsi="Arial" w:cs="Arial"/>
          <w:sz w:val="24"/>
          <w:szCs w:val="24"/>
        </w:rPr>
        <w:t>hat man eine</w:t>
      </w:r>
      <w:r w:rsidR="00436C3A" w:rsidRPr="002F01A7">
        <w:rPr>
          <w:rFonts w:ascii="Arial" w:hAnsi="Arial" w:cs="Arial"/>
          <w:sz w:val="24"/>
          <w:szCs w:val="24"/>
        </w:rPr>
        <w:t xml:space="preserve"> </w:t>
      </w:r>
      <w:r w:rsidR="004D3FDE" w:rsidRPr="002F01A7">
        <w:rPr>
          <w:rFonts w:ascii="Arial" w:hAnsi="Arial" w:cs="Arial"/>
          <w:sz w:val="24"/>
          <w:szCs w:val="24"/>
        </w:rPr>
        <w:t xml:space="preserve">kantenscharfe Darstellung bei </w:t>
      </w:r>
      <w:proofErr w:type="spellStart"/>
      <w:r w:rsidR="004D3FDE" w:rsidRPr="002F01A7">
        <w:rPr>
          <w:rFonts w:ascii="Arial" w:hAnsi="Arial" w:cs="Arial"/>
          <w:sz w:val="24"/>
          <w:szCs w:val="24"/>
        </w:rPr>
        <w:t>materialographischen</w:t>
      </w:r>
      <w:proofErr w:type="spellEnd"/>
      <w:r w:rsidR="004D3FDE" w:rsidRPr="002F01A7">
        <w:rPr>
          <w:rFonts w:ascii="Arial" w:hAnsi="Arial" w:cs="Arial"/>
          <w:sz w:val="24"/>
          <w:szCs w:val="24"/>
        </w:rPr>
        <w:t xml:space="preserve"> Untersuchungen</w:t>
      </w:r>
      <w:r w:rsidR="00436C3A" w:rsidRPr="002F01A7">
        <w:rPr>
          <w:rFonts w:ascii="Arial" w:hAnsi="Arial" w:cs="Arial"/>
          <w:sz w:val="24"/>
          <w:szCs w:val="24"/>
        </w:rPr>
        <w:t xml:space="preserve">. </w:t>
      </w:r>
      <w:r w:rsidR="00B62954" w:rsidRPr="002F01A7">
        <w:rPr>
          <w:rFonts w:ascii="Arial" w:hAnsi="Arial" w:cs="Arial"/>
          <w:sz w:val="24"/>
          <w:szCs w:val="24"/>
        </w:rPr>
        <w:t>Darüber hinaus</w:t>
      </w:r>
      <w:r w:rsidR="00436C3A" w:rsidRPr="002F01A7">
        <w:rPr>
          <w:rFonts w:ascii="Arial" w:hAnsi="Arial" w:cs="Arial"/>
          <w:sz w:val="24"/>
          <w:szCs w:val="24"/>
        </w:rPr>
        <w:t xml:space="preserve"> sorgt es für zusätzlichen Halt bei der Verarbeitung </w:t>
      </w:r>
      <w:r w:rsidR="00EC6A0F" w:rsidRPr="002F01A7">
        <w:rPr>
          <w:rFonts w:ascii="Arial" w:hAnsi="Arial" w:cs="Arial"/>
          <w:sz w:val="24"/>
          <w:szCs w:val="24"/>
        </w:rPr>
        <w:t>druck</w:t>
      </w:r>
      <w:r w:rsidR="00436C3A" w:rsidRPr="002F01A7">
        <w:rPr>
          <w:rFonts w:ascii="Arial" w:hAnsi="Arial" w:cs="Arial"/>
          <w:sz w:val="24"/>
          <w:szCs w:val="24"/>
        </w:rPr>
        <w:t>empfindlicher Prüfstücke</w:t>
      </w:r>
      <w:r w:rsidR="004D3FDE" w:rsidRPr="002F01A7">
        <w:rPr>
          <w:rFonts w:ascii="Arial" w:hAnsi="Arial" w:cs="Arial"/>
          <w:sz w:val="24"/>
          <w:szCs w:val="24"/>
        </w:rPr>
        <w:t>.</w:t>
      </w:r>
      <w:r w:rsidR="004038FC" w:rsidRPr="002F01A7">
        <w:rPr>
          <w:rFonts w:ascii="Arial" w:hAnsi="Arial" w:cs="Arial"/>
          <w:sz w:val="24"/>
          <w:szCs w:val="24"/>
        </w:rPr>
        <w:t xml:space="preserve"> </w:t>
      </w:r>
      <w:r w:rsidR="00E208BE" w:rsidRPr="002F01A7">
        <w:rPr>
          <w:rFonts w:ascii="Arial" w:hAnsi="Arial" w:cs="Arial"/>
          <w:sz w:val="24"/>
          <w:szCs w:val="24"/>
        </w:rPr>
        <w:t xml:space="preserve">Das Prinzip des Kalteinbettens ermöglicht auch die </w:t>
      </w:r>
      <w:bookmarkStart w:id="0" w:name="_GoBack"/>
      <w:r w:rsidR="00E208BE" w:rsidRPr="002F01A7">
        <w:rPr>
          <w:rFonts w:ascii="Arial" w:hAnsi="Arial" w:cs="Arial"/>
          <w:sz w:val="24"/>
          <w:szCs w:val="24"/>
        </w:rPr>
        <w:t>Präparation von Proben</w:t>
      </w:r>
      <w:r w:rsidR="008705C1">
        <w:rPr>
          <w:rFonts w:ascii="Arial" w:hAnsi="Arial" w:cs="Arial"/>
          <w:sz w:val="24"/>
          <w:szCs w:val="24"/>
        </w:rPr>
        <w:t>,</w:t>
      </w:r>
      <w:r w:rsidR="005B0D8F" w:rsidRPr="002F01A7">
        <w:rPr>
          <w:rFonts w:ascii="Arial" w:hAnsi="Arial" w:cs="Arial"/>
          <w:sz w:val="24"/>
          <w:szCs w:val="24"/>
        </w:rPr>
        <w:t xml:space="preserve"> die temperaturempfindlich</w:t>
      </w:r>
      <w:r w:rsidR="00E208BE" w:rsidRPr="002F01A7">
        <w:rPr>
          <w:rFonts w:ascii="Arial" w:hAnsi="Arial" w:cs="Arial"/>
          <w:sz w:val="24"/>
          <w:szCs w:val="24"/>
        </w:rPr>
        <w:t xml:space="preserve"> </w:t>
      </w:r>
      <w:r w:rsidR="005B0D8F" w:rsidRPr="002F01A7">
        <w:rPr>
          <w:rFonts w:ascii="Arial" w:hAnsi="Arial" w:cs="Arial"/>
          <w:sz w:val="24"/>
          <w:szCs w:val="24"/>
        </w:rPr>
        <w:t>sind.</w:t>
      </w:r>
      <w:r w:rsidR="00E208BE" w:rsidRPr="002F01A7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3B3D44B" w14:textId="7AEA8B1D" w:rsidR="002B16FD" w:rsidRPr="002F01A7" w:rsidRDefault="004D3FDE" w:rsidP="00605C8F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F01A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436C3A" w:rsidRPr="002F01A7">
        <w:rPr>
          <w:rFonts w:ascii="Arial" w:hAnsi="Arial" w:cs="Arial"/>
          <w:sz w:val="24"/>
          <w:szCs w:val="24"/>
        </w:rPr>
        <w:t>Zyklenzahl</w:t>
      </w:r>
      <w:proofErr w:type="spellEnd"/>
      <w:r w:rsidR="00436C3A" w:rsidRPr="002F01A7">
        <w:rPr>
          <w:rFonts w:ascii="Arial" w:hAnsi="Arial" w:cs="Arial"/>
          <w:sz w:val="24"/>
          <w:szCs w:val="24"/>
        </w:rPr>
        <w:t xml:space="preserve">, </w:t>
      </w:r>
      <w:r w:rsidR="00605C8F" w:rsidRPr="002F01A7">
        <w:rPr>
          <w:rFonts w:ascii="Arial" w:hAnsi="Arial" w:cs="Arial"/>
          <w:sz w:val="24"/>
          <w:szCs w:val="24"/>
        </w:rPr>
        <w:t>d</w:t>
      </w:r>
      <w:r w:rsidR="005B0D8F" w:rsidRPr="002F01A7">
        <w:rPr>
          <w:rFonts w:ascii="Arial" w:hAnsi="Arial" w:cs="Arial"/>
          <w:sz w:val="24"/>
          <w:szCs w:val="24"/>
        </w:rPr>
        <w:t>e</w:t>
      </w:r>
      <w:r w:rsidR="008705C1">
        <w:rPr>
          <w:rFonts w:ascii="Arial" w:hAnsi="Arial" w:cs="Arial"/>
          <w:sz w:val="24"/>
          <w:szCs w:val="24"/>
        </w:rPr>
        <w:t>r</w:t>
      </w:r>
      <w:r w:rsidR="005B0D8F" w:rsidRPr="002F01A7">
        <w:rPr>
          <w:rFonts w:ascii="Arial" w:hAnsi="Arial" w:cs="Arial"/>
          <w:sz w:val="24"/>
          <w:szCs w:val="24"/>
        </w:rPr>
        <w:t xml:space="preserve"> Unterdruck</w:t>
      </w:r>
      <w:r w:rsidR="00436C3A" w:rsidRPr="002F01A7">
        <w:rPr>
          <w:rFonts w:ascii="Arial" w:hAnsi="Arial" w:cs="Arial"/>
          <w:sz w:val="24"/>
          <w:szCs w:val="24"/>
        </w:rPr>
        <w:t xml:space="preserve"> des Vakuums und </w:t>
      </w:r>
      <w:r w:rsidR="00605C8F" w:rsidRPr="002F01A7">
        <w:rPr>
          <w:rFonts w:ascii="Arial" w:hAnsi="Arial" w:cs="Arial"/>
          <w:sz w:val="24"/>
          <w:szCs w:val="24"/>
        </w:rPr>
        <w:t xml:space="preserve">die </w:t>
      </w:r>
      <w:r w:rsidR="00436C3A" w:rsidRPr="002F01A7">
        <w:rPr>
          <w:rFonts w:ascii="Arial" w:hAnsi="Arial" w:cs="Arial"/>
          <w:sz w:val="24"/>
          <w:szCs w:val="24"/>
        </w:rPr>
        <w:t xml:space="preserve">Zeit unter Vakuum </w:t>
      </w:r>
      <w:r w:rsidR="00605C8F" w:rsidRPr="002F01A7">
        <w:rPr>
          <w:rFonts w:ascii="Arial" w:hAnsi="Arial" w:cs="Arial"/>
          <w:sz w:val="24"/>
          <w:szCs w:val="24"/>
        </w:rPr>
        <w:t xml:space="preserve">sind </w:t>
      </w:r>
      <w:r w:rsidR="005B0D8F" w:rsidRPr="002F01A7">
        <w:rPr>
          <w:rFonts w:ascii="Arial" w:hAnsi="Arial" w:cs="Arial"/>
          <w:sz w:val="24"/>
          <w:szCs w:val="24"/>
        </w:rPr>
        <w:t xml:space="preserve">frei </w:t>
      </w:r>
      <w:r w:rsidR="00605C8F" w:rsidRPr="002F01A7">
        <w:rPr>
          <w:rFonts w:ascii="Arial" w:hAnsi="Arial" w:cs="Arial"/>
          <w:sz w:val="24"/>
          <w:szCs w:val="24"/>
        </w:rPr>
        <w:t xml:space="preserve">programmierbar. Zur Optimierung des Einbettens </w:t>
      </w:r>
      <w:r w:rsidR="002B16FD" w:rsidRPr="002F01A7">
        <w:rPr>
          <w:rFonts w:ascii="Arial" w:hAnsi="Arial" w:cs="Arial"/>
          <w:sz w:val="24"/>
          <w:szCs w:val="24"/>
        </w:rPr>
        <w:t xml:space="preserve">können </w:t>
      </w:r>
      <w:r w:rsidR="00605C8F" w:rsidRPr="002F01A7">
        <w:rPr>
          <w:rFonts w:ascii="Arial" w:hAnsi="Arial" w:cs="Arial"/>
          <w:sz w:val="24"/>
          <w:szCs w:val="24"/>
        </w:rPr>
        <w:t xml:space="preserve">mehrere Zyklen </w:t>
      </w:r>
      <w:r w:rsidR="002B16FD" w:rsidRPr="002F01A7">
        <w:rPr>
          <w:rFonts w:ascii="Arial" w:hAnsi="Arial" w:cs="Arial"/>
          <w:sz w:val="24"/>
          <w:szCs w:val="24"/>
        </w:rPr>
        <w:t xml:space="preserve">hintereinander ohne Bedienereingriff ausgeführt werden. </w:t>
      </w:r>
      <w:r w:rsidR="00B74EDC" w:rsidRPr="002F01A7">
        <w:rPr>
          <w:rFonts w:ascii="Arial" w:hAnsi="Arial" w:cs="Arial"/>
          <w:sz w:val="24"/>
          <w:szCs w:val="24"/>
        </w:rPr>
        <w:t>Durch diese besonderen Eigenschaften</w:t>
      </w:r>
      <w:r w:rsidR="002B16FD" w:rsidRPr="002F01A7">
        <w:rPr>
          <w:rFonts w:ascii="Arial" w:hAnsi="Arial" w:cs="Arial"/>
          <w:sz w:val="24"/>
          <w:szCs w:val="24"/>
        </w:rPr>
        <w:t xml:space="preserve"> sorgt</w:t>
      </w:r>
      <w:r w:rsidR="00B74EDC" w:rsidRPr="002F01A7">
        <w:rPr>
          <w:rFonts w:ascii="Arial" w:hAnsi="Arial" w:cs="Arial"/>
          <w:sz w:val="24"/>
          <w:szCs w:val="24"/>
        </w:rPr>
        <w:t xml:space="preserve"> die SimpliVac</w:t>
      </w:r>
      <w:r w:rsidR="002B16FD" w:rsidRPr="002F01A7">
        <w:rPr>
          <w:rFonts w:ascii="Arial" w:hAnsi="Arial" w:cs="Arial"/>
          <w:sz w:val="24"/>
          <w:szCs w:val="24"/>
        </w:rPr>
        <w:t xml:space="preserve"> für </w:t>
      </w:r>
      <w:r w:rsidR="00BF1A7B" w:rsidRPr="002F01A7">
        <w:rPr>
          <w:rFonts w:ascii="Arial" w:hAnsi="Arial" w:cs="Arial"/>
          <w:sz w:val="24"/>
          <w:szCs w:val="24"/>
        </w:rPr>
        <w:t>zuverlässige</w:t>
      </w:r>
      <w:r w:rsidR="002B16FD" w:rsidRPr="002F01A7">
        <w:rPr>
          <w:rFonts w:ascii="Arial" w:hAnsi="Arial" w:cs="Arial"/>
          <w:sz w:val="24"/>
          <w:szCs w:val="24"/>
        </w:rPr>
        <w:t xml:space="preserve"> Gleichmäßigkeit </w:t>
      </w:r>
      <w:r w:rsidR="00605C8F" w:rsidRPr="002F01A7">
        <w:rPr>
          <w:rFonts w:ascii="Arial" w:hAnsi="Arial" w:cs="Arial"/>
          <w:sz w:val="24"/>
          <w:szCs w:val="24"/>
        </w:rPr>
        <w:t xml:space="preserve">auch bei hohen Durchsätzen </w:t>
      </w:r>
      <w:r w:rsidR="002B16FD" w:rsidRPr="002F01A7">
        <w:rPr>
          <w:rFonts w:ascii="Arial" w:hAnsi="Arial" w:cs="Arial"/>
          <w:sz w:val="24"/>
          <w:szCs w:val="24"/>
        </w:rPr>
        <w:t xml:space="preserve">und senkt den </w:t>
      </w:r>
      <w:r w:rsidR="00BF1A7B" w:rsidRPr="002F01A7">
        <w:rPr>
          <w:rFonts w:ascii="Arial" w:hAnsi="Arial" w:cs="Arial"/>
          <w:sz w:val="24"/>
          <w:szCs w:val="24"/>
        </w:rPr>
        <w:t xml:space="preserve">dafür erforderlichen </w:t>
      </w:r>
      <w:r w:rsidR="002B16FD" w:rsidRPr="002F01A7">
        <w:rPr>
          <w:rFonts w:ascii="Arial" w:hAnsi="Arial" w:cs="Arial"/>
          <w:sz w:val="24"/>
          <w:szCs w:val="24"/>
        </w:rPr>
        <w:t>Z</w:t>
      </w:r>
      <w:r w:rsidR="00605C8F" w:rsidRPr="002F01A7">
        <w:rPr>
          <w:rFonts w:ascii="Arial" w:hAnsi="Arial" w:cs="Arial"/>
          <w:sz w:val="24"/>
          <w:szCs w:val="24"/>
        </w:rPr>
        <w:t>eitaufwand.</w:t>
      </w:r>
      <w:r w:rsidR="00B62954" w:rsidRPr="002F01A7">
        <w:rPr>
          <w:rFonts w:ascii="Arial" w:hAnsi="Arial" w:cs="Arial"/>
          <w:sz w:val="24"/>
          <w:szCs w:val="24"/>
        </w:rPr>
        <w:t xml:space="preserve"> Der große Kammerdurchmesser der Simpl</w:t>
      </w:r>
      <w:r w:rsidR="00B74EDC" w:rsidRPr="002F01A7">
        <w:rPr>
          <w:rFonts w:ascii="Arial" w:hAnsi="Arial" w:cs="Arial"/>
          <w:sz w:val="24"/>
          <w:szCs w:val="24"/>
        </w:rPr>
        <w:t>i</w:t>
      </w:r>
      <w:r w:rsidR="00B62954" w:rsidRPr="002F01A7">
        <w:rPr>
          <w:rFonts w:ascii="Arial" w:hAnsi="Arial" w:cs="Arial"/>
          <w:sz w:val="24"/>
          <w:szCs w:val="24"/>
        </w:rPr>
        <w:t xml:space="preserve">Vac erlaubt </w:t>
      </w:r>
      <w:r w:rsidR="00BF1A7B" w:rsidRPr="002F01A7">
        <w:rPr>
          <w:rFonts w:ascii="Arial" w:hAnsi="Arial" w:cs="Arial"/>
          <w:sz w:val="24"/>
          <w:szCs w:val="24"/>
        </w:rPr>
        <w:t xml:space="preserve">das gleichzeitige Einbetten </w:t>
      </w:r>
      <w:r w:rsidR="00B62954" w:rsidRPr="002F01A7">
        <w:rPr>
          <w:rFonts w:ascii="Arial" w:hAnsi="Arial" w:cs="Arial"/>
          <w:sz w:val="24"/>
          <w:szCs w:val="24"/>
        </w:rPr>
        <w:t xml:space="preserve">einer Vielzahl </w:t>
      </w:r>
      <w:r w:rsidR="00B62954" w:rsidRPr="002F01A7">
        <w:rPr>
          <w:rFonts w:ascii="Arial" w:hAnsi="Arial" w:cs="Arial"/>
          <w:sz w:val="24"/>
          <w:szCs w:val="24"/>
        </w:rPr>
        <w:lastRenderedPageBreak/>
        <w:t>kleinerer Proben, alternativ von Proben mit größeren Abmessungen. Die kompakten Maße sparen Platz auf dem Labortisch.</w:t>
      </w:r>
    </w:p>
    <w:p w14:paraId="2373A0A4" w14:textId="7863B93F" w:rsidR="00743064" w:rsidRPr="002F01A7" w:rsidRDefault="00743064" w:rsidP="00743064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F01A7">
        <w:rPr>
          <w:rFonts w:ascii="Arial" w:hAnsi="Arial" w:cs="Arial"/>
          <w:sz w:val="24"/>
          <w:szCs w:val="24"/>
        </w:rPr>
        <w:t>Besondere Vorteile bietet das neue Vakuum-</w:t>
      </w:r>
      <w:proofErr w:type="spellStart"/>
      <w:r w:rsidRPr="002F01A7">
        <w:rPr>
          <w:rFonts w:ascii="Arial" w:hAnsi="Arial" w:cs="Arial"/>
          <w:sz w:val="24"/>
          <w:szCs w:val="24"/>
        </w:rPr>
        <w:t>Imprägniersystem</w:t>
      </w:r>
      <w:proofErr w:type="spellEnd"/>
      <w:r w:rsidRPr="002F01A7">
        <w:rPr>
          <w:rFonts w:ascii="Arial" w:hAnsi="Arial" w:cs="Arial"/>
          <w:sz w:val="24"/>
          <w:szCs w:val="24"/>
        </w:rPr>
        <w:t xml:space="preserve"> in Qualitätskontroll- und Forschungslabors, die </w:t>
      </w:r>
      <w:r w:rsidR="00B62954" w:rsidRPr="002F01A7">
        <w:rPr>
          <w:rFonts w:ascii="Arial" w:hAnsi="Arial" w:cs="Arial"/>
          <w:sz w:val="24"/>
          <w:szCs w:val="24"/>
        </w:rPr>
        <w:t xml:space="preserve">beispielsweise </w:t>
      </w:r>
      <w:r w:rsidRPr="002F01A7">
        <w:rPr>
          <w:rFonts w:ascii="Arial" w:hAnsi="Arial" w:cs="Arial"/>
          <w:sz w:val="24"/>
          <w:szCs w:val="24"/>
        </w:rPr>
        <w:t xml:space="preserve">empfindliche Prüfstücke aus den Bereichen </w:t>
      </w:r>
      <w:r w:rsidR="00B74EDC" w:rsidRPr="002F01A7">
        <w:rPr>
          <w:rFonts w:ascii="Arial" w:hAnsi="Arial" w:cs="Arial"/>
          <w:sz w:val="24"/>
          <w:szCs w:val="24"/>
        </w:rPr>
        <w:t xml:space="preserve">Luft-&amp; Raumfahrt, </w:t>
      </w:r>
      <w:r w:rsidRPr="002F01A7">
        <w:rPr>
          <w:rFonts w:ascii="Arial" w:hAnsi="Arial" w:cs="Arial"/>
          <w:sz w:val="24"/>
          <w:szCs w:val="24"/>
        </w:rPr>
        <w:t>Elektronikfertigung, thermisch gespritzte Schichten</w:t>
      </w:r>
      <w:r w:rsidR="00B62954" w:rsidRPr="002F01A7">
        <w:rPr>
          <w:rFonts w:ascii="Arial" w:hAnsi="Arial" w:cs="Arial"/>
          <w:sz w:val="24"/>
          <w:szCs w:val="24"/>
        </w:rPr>
        <w:t xml:space="preserve"> und </w:t>
      </w:r>
      <w:r w:rsidRPr="002F01A7">
        <w:rPr>
          <w:rFonts w:ascii="Arial" w:hAnsi="Arial" w:cs="Arial"/>
          <w:sz w:val="24"/>
          <w:szCs w:val="24"/>
        </w:rPr>
        <w:t xml:space="preserve">Additive </w:t>
      </w:r>
      <w:r w:rsidR="00B74EDC" w:rsidRPr="002F01A7">
        <w:rPr>
          <w:rFonts w:ascii="Arial" w:hAnsi="Arial" w:cs="Arial"/>
          <w:sz w:val="24"/>
          <w:szCs w:val="24"/>
        </w:rPr>
        <w:t>Fertigung</w:t>
      </w:r>
      <w:r w:rsidRPr="002F01A7">
        <w:rPr>
          <w:rFonts w:ascii="Arial" w:hAnsi="Arial" w:cs="Arial"/>
          <w:sz w:val="24"/>
          <w:szCs w:val="24"/>
        </w:rPr>
        <w:t xml:space="preserve"> untersuchen.</w:t>
      </w:r>
    </w:p>
    <w:p w14:paraId="651D54CD" w14:textId="24C69468" w:rsidR="002B16FD" w:rsidRPr="002F01A7" w:rsidRDefault="00605C8F" w:rsidP="002B16FD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F01A7">
        <w:rPr>
          <w:rFonts w:ascii="Arial" w:hAnsi="Arial" w:cs="Arial"/>
          <w:sz w:val="24"/>
          <w:szCs w:val="24"/>
        </w:rPr>
        <w:t xml:space="preserve">Die </w:t>
      </w:r>
      <w:r w:rsidR="00743064" w:rsidRPr="002F01A7">
        <w:rPr>
          <w:rFonts w:ascii="Arial" w:hAnsi="Arial" w:cs="Arial"/>
          <w:sz w:val="24"/>
          <w:szCs w:val="24"/>
        </w:rPr>
        <w:t xml:space="preserve">einfache </w:t>
      </w:r>
      <w:r w:rsidRPr="002F01A7">
        <w:rPr>
          <w:rFonts w:ascii="Arial" w:hAnsi="Arial" w:cs="Arial"/>
          <w:sz w:val="24"/>
          <w:szCs w:val="24"/>
        </w:rPr>
        <w:t>Bedienung der Simpl</w:t>
      </w:r>
      <w:r w:rsidR="00B74EDC" w:rsidRPr="002F01A7">
        <w:rPr>
          <w:rFonts w:ascii="Arial" w:hAnsi="Arial" w:cs="Arial"/>
          <w:sz w:val="24"/>
          <w:szCs w:val="24"/>
        </w:rPr>
        <w:t>i</w:t>
      </w:r>
      <w:r w:rsidRPr="002F01A7">
        <w:rPr>
          <w:rFonts w:ascii="Arial" w:hAnsi="Arial" w:cs="Arial"/>
          <w:sz w:val="24"/>
          <w:szCs w:val="24"/>
        </w:rPr>
        <w:t xml:space="preserve">Vac </w:t>
      </w:r>
      <w:r w:rsidR="00743064" w:rsidRPr="002F01A7">
        <w:rPr>
          <w:rFonts w:ascii="Arial" w:hAnsi="Arial" w:cs="Arial"/>
          <w:sz w:val="24"/>
          <w:szCs w:val="24"/>
        </w:rPr>
        <w:t xml:space="preserve">zeigt das unter </w:t>
      </w:r>
      <w:hyperlink r:id="rId10" w:history="1">
        <w:r w:rsidR="00EC6A0F" w:rsidRPr="00D10BD1">
          <w:rPr>
            <w:rStyle w:val="Hyperlink"/>
            <w:rFonts w:ascii="Arial" w:hAnsi="Arial"/>
            <w:color w:val="auto"/>
            <w:sz w:val="24"/>
          </w:rPr>
          <w:t>https://youtu.be/5bphC-lyUxY</w:t>
        </w:r>
      </w:hyperlink>
      <w:r w:rsidR="00EC6A0F" w:rsidRPr="002F01A7">
        <w:rPr>
          <w:rFonts w:ascii="Arial" w:hAnsi="Arial" w:cs="Arial"/>
          <w:sz w:val="24"/>
          <w:szCs w:val="24"/>
        </w:rPr>
        <w:t xml:space="preserve">  abrufbare </w:t>
      </w:r>
      <w:r w:rsidR="00743064" w:rsidRPr="002F01A7">
        <w:rPr>
          <w:rFonts w:ascii="Arial" w:hAnsi="Arial" w:cs="Arial"/>
          <w:sz w:val="24"/>
          <w:szCs w:val="24"/>
        </w:rPr>
        <w:t>Video</w:t>
      </w:r>
      <w:r w:rsidR="00B62954" w:rsidRPr="002F01A7">
        <w:rPr>
          <w:rFonts w:ascii="Arial" w:hAnsi="Arial" w:cs="Arial"/>
          <w:sz w:val="24"/>
          <w:szCs w:val="24"/>
        </w:rPr>
        <w:t xml:space="preserve"> (Sprache: Englisch)</w:t>
      </w:r>
      <w:r w:rsidR="00743064" w:rsidRPr="002F01A7">
        <w:rPr>
          <w:rFonts w:ascii="Arial" w:hAnsi="Arial" w:cs="Arial"/>
          <w:sz w:val="24"/>
          <w:szCs w:val="24"/>
        </w:rPr>
        <w:t>.</w:t>
      </w:r>
    </w:p>
    <w:p w14:paraId="7226BE76" w14:textId="13AE319C" w:rsidR="00B62954" w:rsidRPr="002F01A7" w:rsidRDefault="00B62954" w:rsidP="002B16FD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F01A7">
        <w:rPr>
          <w:rFonts w:ascii="Arial" w:hAnsi="Arial" w:cs="Arial"/>
          <w:sz w:val="24"/>
          <w:szCs w:val="24"/>
        </w:rPr>
        <w:t xml:space="preserve">Das </w:t>
      </w:r>
      <w:r w:rsidR="00B74EDC" w:rsidRPr="002F01A7">
        <w:rPr>
          <w:rFonts w:ascii="Arial" w:hAnsi="Arial" w:cs="Arial"/>
          <w:sz w:val="24"/>
          <w:szCs w:val="24"/>
        </w:rPr>
        <w:t>Äquivalent</w:t>
      </w:r>
      <w:r w:rsidRPr="002F01A7">
        <w:rPr>
          <w:rFonts w:ascii="Arial" w:hAnsi="Arial" w:cs="Arial"/>
          <w:sz w:val="24"/>
          <w:szCs w:val="24"/>
        </w:rPr>
        <w:t xml:space="preserve"> zur neuen Simpl</w:t>
      </w:r>
      <w:r w:rsidR="00B74EDC" w:rsidRPr="002F01A7">
        <w:rPr>
          <w:rFonts w:ascii="Arial" w:hAnsi="Arial" w:cs="Arial"/>
          <w:sz w:val="24"/>
          <w:szCs w:val="24"/>
        </w:rPr>
        <w:t>i</w:t>
      </w:r>
      <w:r w:rsidRPr="002F01A7">
        <w:rPr>
          <w:rFonts w:ascii="Arial" w:hAnsi="Arial" w:cs="Arial"/>
          <w:sz w:val="24"/>
          <w:szCs w:val="24"/>
        </w:rPr>
        <w:t xml:space="preserve">Vac auf der Seite des Warmeinbettens ist die </w:t>
      </w:r>
      <w:r w:rsidR="00663F7C" w:rsidRPr="002F01A7">
        <w:rPr>
          <w:rFonts w:ascii="Arial" w:hAnsi="Arial" w:cs="Arial"/>
          <w:sz w:val="24"/>
          <w:szCs w:val="24"/>
        </w:rPr>
        <w:t xml:space="preserve">besonders schnell und zuverlässig einsetzbare </w:t>
      </w:r>
      <w:proofErr w:type="spellStart"/>
      <w:r w:rsidRPr="002F01A7">
        <w:rPr>
          <w:rFonts w:ascii="Arial" w:hAnsi="Arial" w:cs="Arial"/>
          <w:sz w:val="24"/>
          <w:szCs w:val="24"/>
        </w:rPr>
        <w:t>SimpliMet</w:t>
      </w:r>
      <w:proofErr w:type="spellEnd"/>
      <w:r w:rsidRPr="002F01A7">
        <w:rPr>
          <w:rFonts w:ascii="Arial" w:hAnsi="Arial" w:cs="Arial"/>
          <w:sz w:val="24"/>
          <w:szCs w:val="24"/>
        </w:rPr>
        <w:t>™ 4000</w:t>
      </w:r>
      <w:r w:rsidR="00663F7C" w:rsidRPr="002F01A7">
        <w:rPr>
          <w:rFonts w:ascii="Arial" w:hAnsi="Arial" w:cs="Arial"/>
          <w:sz w:val="24"/>
          <w:szCs w:val="24"/>
        </w:rPr>
        <w:t xml:space="preserve"> von Buehler</w:t>
      </w:r>
      <w:r w:rsidRPr="002F01A7">
        <w:rPr>
          <w:rFonts w:ascii="Arial" w:hAnsi="Arial" w:cs="Arial"/>
          <w:sz w:val="24"/>
          <w:szCs w:val="24"/>
        </w:rPr>
        <w:t xml:space="preserve">. </w:t>
      </w:r>
      <w:r w:rsidR="00663F7C" w:rsidRPr="002F01A7">
        <w:rPr>
          <w:rFonts w:ascii="Arial" w:hAnsi="Arial" w:cs="Arial"/>
          <w:sz w:val="24"/>
          <w:szCs w:val="24"/>
        </w:rPr>
        <w:t xml:space="preserve">Sie </w:t>
      </w:r>
      <w:r w:rsidRPr="002F01A7">
        <w:rPr>
          <w:rFonts w:ascii="Arial" w:hAnsi="Arial" w:cs="Arial"/>
          <w:sz w:val="24"/>
          <w:szCs w:val="24"/>
        </w:rPr>
        <w:t>eignet sich ideal für Industrieumgebungen mit hohen Ansprüchen</w:t>
      </w:r>
      <w:r w:rsidR="00BF1A7B" w:rsidRPr="002F01A7">
        <w:rPr>
          <w:rFonts w:ascii="Arial" w:hAnsi="Arial" w:cs="Arial"/>
          <w:sz w:val="24"/>
          <w:szCs w:val="24"/>
        </w:rPr>
        <w:t>, sowohl</w:t>
      </w:r>
      <w:r w:rsidRPr="002F01A7">
        <w:rPr>
          <w:rFonts w:ascii="Arial" w:hAnsi="Arial" w:cs="Arial"/>
          <w:sz w:val="24"/>
          <w:szCs w:val="24"/>
        </w:rPr>
        <w:t xml:space="preserve"> an den Probendurchsatz </w:t>
      </w:r>
      <w:r w:rsidR="00BF1A7B" w:rsidRPr="002F01A7">
        <w:rPr>
          <w:rFonts w:ascii="Arial" w:hAnsi="Arial" w:cs="Arial"/>
          <w:sz w:val="24"/>
          <w:szCs w:val="24"/>
        </w:rPr>
        <w:t xml:space="preserve">als auch an </w:t>
      </w:r>
      <w:r w:rsidR="00663F7C" w:rsidRPr="002F01A7">
        <w:rPr>
          <w:rFonts w:ascii="Arial" w:hAnsi="Arial" w:cs="Arial"/>
          <w:sz w:val="24"/>
          <w:szCs w:val="24"/>
        </w:rPr>
        <w:t>die Qualität der Einbettung.</w:t>
      </w:r>
    </w:p>
    <w:p w14:paraId="22B28F3D" w14:textId="2D326E42" w:rsidR="00B04619" w:rsidRPr="002F01A7" w:rsidRDefault="00B04619" w:rsidP="00B84524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b/>
          <w:sz w:val="20"/>
          <w:szCs w:val="20"/>
        </w:rPr>
        <w:t xml:space="preserve">Buehler – </w:t>
      </w:r>
      <w:proofErr w:type="spellStart"/>
      <w:r w:rsidRPr="002F01A7">
        <w:rPr>
          <w:rFonts w:ascii="Arial" w:hAnsi="Arial" w:cs="Arial"/>
          <w:b/>
          <w:sz w:val="20"/>
          <w:szCs w:val="20"/>
        </w:rPr>
        <w:t>ITW</w:t>
      </w:r>
      <w:proofErr w:type="spellEnd"/>
      <w:r w:rsidRPr="002F01A7">
        <w:rPr>
          <w:rFonts w:ascii="Arial" w:hAnsi="Arial" w:cs="Arial"/>
          <w:b/>
          <w:sz w:val="20"/>
          <w:szCs w:val="20"/>
        </w:rPr>
        <w:t xml:space="preserve"> Test &amp; Measurement GmbH</w:t>
      </w:r>
      <w:r w:rsidRPr="002F01A7">
        <w:rPr>
          <w:rFonts w:ascii="Arial" w:hAnsi="Arial" w:cs="Arial"/>
          <w:sz w:val="20"/>
          <w:szCs w:val="20"/>
        </w:rPr>
        <w:t xml:space="preserve">, Esslingen, ist seit </w:t>
      </w:r>
      <w:r w:rsidR="00081EE1" w:rsidRPr="002F01A7">
        <w:rPr>
          <w:rFonts w:ascii="Arial" w:hAnsi="Arial" w:cs="Arial"/>
          <w:sz w:val="20"/>
          <w:szCs w:val="20"/>
        </w:rPr>
        <w:t>1936</w:t>
      </w:r>
      <w:r w:rsidRPr="002F01A7">
        <w:rPr>
          <w:rFonts w:ascii="Arial" w:hAnsi="Arial" w:cs="Arial"/>
          <w:sz w:val="20"/>
          <w:szCs w:val="20"/>
        </w:rPr>
        <w:t xml:space="preserve"> ein führender Hersteller von Geräten, Verbrauchsmaterial und Zubehör für die </w:t>
      </w:r>
      <w:proofErr w:type="spellStart"/>
      <w:r w:rsidRPr="002F01A7">
        <w:rPr>
          <w:rFonts w:ascii="Arial" w:hAnsi="Arial" w:cs="Arial"/>
          <w:sz w:val="20"/>
          <w:szCs w:val="20"/>
        </w:rPr>
        <w:t>Materialographie</w:t>
      </w:r>
      <w:proofErr w:type="spellEnd"/>
      <w:r w:rsidRPr="002F01A7">
        <w:rPr>
          <w:rFonts w:ascii="Arial" w:hAnsi="Arial" w:cs="Arial"/>
          <w:sz w:val="20"/>
          <w:szCs w:val="20"/>
        </w:rPr>
        <w:t xml:space="preserve"> und Materialanalyse und bietet darüber hinaus ein umfangreiches Programm an Härteprüfern und Härteprüfungssystemen. Ein dichtes Netz von Niederlassungen und Händlern sichert Kunden professionelle Unterstützung und Service rund um den Globus. </w:t>
      </w:r>
      <w:r w:rsidR="0019784D" w:rsidRPr="002F01A7">
        <w:rPr>
          <w:rFonts w:ascii="Arial" w:hAnsi="Arial" w:cs="Arial"/>
          <w:sz w:val="20"/>
          <w:szCs w:val="20"/>
        </w:rPr>
        <w:t>Die Buehler Solutions Centers</w:t>
      </w:r>
      <w:r w:rsidR="00A85F8E" w:rsidRPr="002F01A7">
        <w:rPr>
          <w:rFonts w:ascii="Arial" w:hAnsi="Arial" w:cs="Arial"/>
          <w:sz w:val="20"/>
          <w:szCs w:val="20"/>
        </w:rPr>
        <w:t xml:space="preserve">, die sich unter anderem </w:t>
      </w:r>
      <w:r w:rsidRPr="002F01A7">
        <w:rPr>
          <w:rFonts w:ascii="Arial" w:hAnsi="Arial" w:cs="Arial"/>
          <w:sz w:val="20"/>
          <w:szCs w:val="20"/>
        </w:rPr>
        <w:t xml:space="preserve">in Esslingen </w:t>
      </w:r>
      <w:r w:rsidR="0019784D" w:rsidRPr="002F01A7">
        <w:rPr>
          <w:rFonts w:ascii="Arial" w:hAnsi="Arial" w:cs="Arial"/>
          <w:sz w:val="20"/>
          <w:szCs w:val="20"/>
        </w:rPr>
        <w:t xml:space="preserve">und Düsseldorf, </w:t>
      </w:r>
      <w:proofErr w:type="spellStart"/>
      <w:r w:rsidR="0019784D" w:rsidRPr="002F01A7">
        <w:rPr>
          <w:rFonts w:ascii="Arial" w:hAnsi="Arial" w:cs="Arial"/>
          <w:sz w:val="20"/>
          <w:szCs w:val="20"/>
        </w:rPr>
        <w:t>Dardilly</w:t>
      </w:r>
      <w:proofErr w:type="spellEnd"/>
      <w:r w:rsidR="0019784D" w:rsidRPr="002F01A7">
        <w:rPr>
          <w:rFonts w:ascii="Arial" w:hAnsi="Arial" w:cs="Arial"/>
          <w:sz w:val="20"/>
          <w:szCs w:val="20"/>
        </w:rPr>
        <w:t>/F</w:t>
      </w:r>
      <w:r w:rsidR="00A85F8E" w:rsidRPr="002F01A7">
        <w:rPr>
          <w:rFonts w:ascii="Arial" w:hAnsi="Arial" w:cs="Arial"/>
          <w:sz w:val="20"/>
          <w:szCs w:val="20"/>
        </w:rPr>
        <w:t xml:space="preserve">rankreich und Coventry/Großbritannien befinden, </w:t>
      </w:r>
      <w:r w:rsidRPr="002F01A7">
        <w:rPr>
          <w:rFonts w:ascii="Arial" w:hAnsi="Arial" w:cs="Arial"/>
          <w:sz w:val="20"/>
          <w:szCs w:val="20"/>
        </w:rPr>
        <w:t>bieten umfangreiche Hilfestellung bei allen Anwendungsfragen oder der Ausarbeitung reproduzierbarer Präparationsabläufe.</w:t>
      </w:r>
      <w:r w:rsidR="00951BA8" w:rsidRPr="002F01A7">
        <w:rPr>
          <w:rFonts w:ascii="Arial" w:hAnsi="Arial" w:cs="Arial"/>
          <w:sz w:val="20"/>
          <w:szCs w:val="20"/>
        </w:rPr>
        <w:t xml:space="preserve"> </w:t>
      </w:r>
      <w:r w:rsidRPr="002F01A7">
        <w:rPr>
          <w:rFonts w:ascii="Arial" w:hAnsi="Arial" w:cs="Arial"/>
          <w:sz w:val="20"/>
          <w:szCs w:val="20"/>
        </w:rPr>
        <w:t xml:space="preserve">Buehler ist Teil des Test </w:t>
      </w:r>
      <w:proofErr w:type="spellStart"/>
      <w:r w:rsidRPr="002F01A7">
        <w:rPr>
          <w:rFonts w:ascii="Arial" w:hAnsi="Arial" w:cs="Arial"/>
          <w:sz w:val="20"/>
          <w:szCs w:val="20"/>
        </w:rPr>
        <w:t>and</w:t>
      </w:r>
      <w:proofErr w:type="spellEnd"/>
      <w:r w:rsidRPr="002F01A7">
        <w:rPr>
          <w:rFonts w:ascii="Arial" w:hAnsi="Arial" w:cs="Arial"/>
          <w:sz w:val="20"/>
          <w:szCs w:val="20"/>
        </w:rPr>
        <w:t xml:space="preserve"> Measurement Segments der US-amerikanischen Illinois Tool Works</w:t>
      </w:r>
      <w:r w:rsidR="00081EE1" w:rsidRPr="002F01A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81EE1" w:rsidRPr="002F01A7">
        <w:rPr>
          <w:rFonts w:ascii="Arial" w:hAnsi="Arial" w:cs="Arial"/>
          <w:sz w:val="20"/>
          <w:szCs w:val="20"/>
        </w:rPr>
        <w:t>ITW</w:t>
      </w:r>
      <w:proofErr w:type="spellEnd"/>
      <w:r w:rsidR="00081EE1" w:rsidRPr="002F01A7">
        <w:rPr>
          <w:rFonts w:ascii="Arial" w:hAnsi="Arial" w:cs="Arial"/>
          <w:sz w:val="20"/>
          <w:szCs w:val="20"/>
        </w:rPr>
        <w:t xml:space="preserve">) mit </w:t>
      </w:r>
      <w:r w:rsidR="00A85F8E" w:rsidRPr="002F01A7">
        <w:rPr>
          <w:rFonts w:ascii="Arial" w:hAnsi="Arial" w:cs="Arial"/>
          <w:sz w:val="20"/>
          <w:szCs w:val="20"/>
        </w:rPr>
        <w:t>über 8</w:t>
      </w:r>
      <w:r w:rsidR="00E20710" w:rsidRPr="002F01A7">
        <w:rPr>
          <w:rFonts w:ascii="Arial" w:hAnsi="Arial" w:cs="Arial"/>
          <w:sz w:val="20"/>
          <w:szCs w:val="20"/>
        </w:rPr>
        <w:t>0</w:t>
      </w:r>
      <w:r w:rsidR="00A85F8E" w:rsidRPr="002F01A7">
        <w:rPr>
          <w:rFonts w:ascii="Arial" w:hAnsi="Arial" w:cs="Arial"/>
          <w:sz w:val="20"/>
          <w:szCs w:val="20"/>
        </w:rPr>
        <w:t xml:space="preserve">0 </w:t>
      </w:r>
      <w:r w:rsidRPr="002F01A7">
        <w:rPr>
          <w:rFonts w:ascii="Arial" w:hAnsi="Arial" w:cs="Arial"/>
          <w:sz w:val="20"/>
          <w:szCs w:val="20"/>
        </w:rPr>
        <w:t>dezentralisierten Geschäftseinheiten in 52 Ländern und rund</w:t>
      </w:r>
      <w:r w:rsidR="00081EE1" w:rsidRPr="002F01A7">
        <w:rPr>
          <w:rFonts w:ascii="Arial" w:hAnsi="Arial" w:cs="Arial"/>
          <w:sz w:val="20"/>
          <w:szCs w:val="20"/>
        </w:rPr>
        <w:t xml:space="preserve"> </w:t>
      </w:r>
      <w:r w:rsidR="00A85F8E" w:rsidRPr="002F01A7">
        <w:rPr>
          <w:rFonts w:ascii="Arial" w:hAnsi="Arial" w:cs="Arial"/>
          <w:sz w:val="20"/>
          <w:szCs w:val="20"/>
        </w:rPr>
        <w:t>45</w:t>
      </w:r>
      <w:r w:rsidRPr="002F01A7">
        <w:rPr>
          <w:rFonts w:ascii="Arial" w:hAnsi="Arial" w:cs="Arial"/>
          <w:sz w:val="20"/>
          <w:szCs w:val="20"/>
        </w:rPr>
        <w:t>.000 Mitarbeitern</w:t>
      </w:r>
      <w:r w:rsidR="00927A85" w:rsidRPr="002F01A7">
        <w:rPr>
          <w:rFonts w:ascii="Arial" w:hAnsi="Arial" w:cs="Arial"/>
          <w:sz w:val="20"/>
          <w:szCs w:val="20"/>
        </w:rPr>
        <w:t>.</w:t>
      </w:r>
    </w:p>
    <w:p w14:paraId="372DDDBE" w14:textId="77777777" w:rsidR="00951BA8" w:rsidRPr="002F01A7" w:rsidRDefault="00951BA8" w:rsidP="00EB77A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F01A7">
        <w:rPr>
          <w:rFonts w:ascii="Arial" w:hAnsi="Arial" w:cs="Arial"/>
          <w:sz w:val="20"/>
          <w:szCs w:val="20"/>
        </w:rPr>
        <w:t xml:space="preserve">Informationen über das Produktangebot von Buehler </w:t>
      </w:r>
      <w:proofErr w:type="spellStart"/>
      <w:r w:rsidRPr="002F01A7">
        <w:rPr>
          <w:rFonts w:ascii="Arial" w:hAnsi="Arial" w:cs="Arial"/>
          <w:sz w:val="20"/>
          <w:szCs w:val="20"/>
        </w:rPr>
        <w:t>ITW</w:t>
      </w:r>
      <w:proofErr w:type="spellEnd"/>
      <w:r w:rsidRPr="002F01A7">
        <w:rPr>
          <w:rFonts w:ascii="Arial" w:hAnsi="Arial" w:cs="Arial"/>
          <w:sz w:val="20"/>
          <w:szCs w:val="20"/>
        </w:rPr>
        <w:t xml:space="preserve"> Test &amp; Measurement GmbH sind unter </w:t>
      </w:r>
      <w:hyperlink r:id="rId11" w:history="1">
        <w:r w:rsidRPr="00D10BD1">
          <w:rPr>
            <w:rStyle w:val="Hyperlink"/>
            <w:rFonts w:ascii="Arial" w:hAnsi="Arial"/>
            <w:color w:val="auto"/>
            <w:sz w:val="20"/>
          </w:rPr>
          <w:t>https://www.buehler-met.de/</w:t>
        </w:r>
      </w:hyperlink>
      <w:r w:rsidRPr="002F01A7">
        <w:rPr>
          <w:rFonts w:ascii="Arial" w:hAnsi="Arial" w:cs="Arial"/>
          <w:sz w:val="20"/>
          <w:szCs w:val="20"/>
        </w:rPr>
        <w:t xml:space="preserve"> abrufbar.</w:t>
      </w:r>
    </w:p>
    <w:p w14:paraId="75A09FE8" w14:textId="77777777" w:rsidR="00B04619" w:rsidRPr="00D10BD1" w:rsidRDefault="00B04619" w:rsidP="00B84524">
      <w:pPr>
        <w:spacing w:before="240" w:after="0" w:line="240" w:lineRule="auto"/>
        <w:rPr>
          <w:rFonts w:ascii="Arial" w:hAnsi="Arial"/>
          <w:sz w:val="24"/>
          <w:u w:val="single"/>
        </w:rPr>
      </w:pPr>
      <w:r w:rsidRPr="00D10BD1">
        <w:rPr>
          <w:rFonts w:ascii="Arial" w:hAnsi="Arial"/>
          <w:sz w:val="24"/>
          <w:u w:val="single"/>
        </w:rPr>
        <w:t>Redaktioneller Kontakt und Belegexemplare:</w:t>
      </w:r>
    </w:p>
    <w:p w14:paraId="2E2377FA" w14:textId="77777777" w:rsidR="00B04619" w:rsidRPr="00D10BD1" w:rsidRDefault="00B04619" w:rsidP="00B04619">
      <w:pPr>
        <w:spacing w:after="0" w:line="240" w:lineRule="auto"/>
        <w:rPr>
          <w:rFonts w:ascii="Arial" w:hAnsi="Arial"/>
          <w:sz w:val="24"/>
        </w:rPr>
      </w:pPr>
      <w:r w:rsidRPr="00D10BD1">
        <w:rPr>
          <w:rFonts w:ascii="Arial" w:hAnsi="Arial"/>
          <w:sz w:val="24"/>
        </w:rPr>
        <w:t xml:space="preserve">Dr.-Ing. Jörg Wolters, Konsens PR GmbH &amp; Co. KG, </w:t>
      </w:r>
    </w:p>
    <w:p w14:paraId="21BE6C7E" w14:textId="77777777" w:rsidR="00B04619" w:rsidRPr="00D10BD1" w:rsidRDefault="00A302D7" w:rsidP="00B04619">
      <w:pPr>
        <w:spacing w:after="0" w:line="240" w:lineRule="auto"/>
        <w:rPr>
          <w:rFonts w:ascii="Arial" w:hAnsi="Arial"/>
          <w:sz w:val="24"/>
        </w:rPr>
      </w:pPr>
      <w:r w:rsidRPr="00D10BD1">
        <w:rPr>
          <w:rFonts w:ascii="Arial" w:hAnsi="Arial"/>
          <w:sz w:val="24"/>
        </w:rPr>
        <w:t>Im Kühlen Grund 10</w:t>
      </w:r>
      <w:r w:rsidR="00B04619" w:rsidRPr="00D10BD1">
        <w:rPr>
          <w:rFonts w:ascii="Arial" w:hAnsi="Arial"/>
          <w:sz w:val="24"/>
        </w:rPr>
        <w:t>, D-64823 Groß-Umstadt – www.konsens.de</w:t>
      </w:r>
    </w:p>
    <w:p w14:paraId="2154D9DE" w14:textId="77777777" w:rsidR="00B04619" w:rsidRPr="00D10BD1" w:rsidRDefault="00B04619" w:rsidP="00B04619">
      <w:pPr>
        <w:spacing w:after="240" w:line="240" w:lineRule="auto"/>
        <w:rPr>
          <w:rFonts w:ascii="Arial" w:hAnsi="Arial"/>
          <w:sz w:val="24"/>
        </w:rPr>
      </w:pPr>
      <w:r w:rsidRPr="00D10BD1">
        <w:rPr>
          <w:rFonts w:ascii="Arial" w:hAnsi="Arial"/>
          <w:sz w:val="24"/>
        </w:rPr>
        <w:t xml:space="preserve">Tel.: +49 (0) 60 78 / 93 63 - 0, Fax: - 20, E-Mail: </w:t>
      </w:r>
      <w:hyperlink r:id="rId12" w:history="1">
        <w:r w:rsidRPr="00D10BD1">
          <w:rPr>
            <w:rFonts w:ascii="Arial" w:hAnsi="Arial"/>
            <w:sz w:val="24"/>
          </w:rPr>
          <w:t>mail@konsens.de</w:t>
        </w:r>
      </w:hyperlink>
    </w:p>
    <w:p w14:paraId="4F36E70C" w14:textId="77777777" w:rsidR="00B725D5" w:rsidRPr="002F01A7" w:rsidRDefault="00B04619" w:rsidP="00B7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i/>
          <w:sz w:val="24"/>
          <w:szCs w:val="24"/>
        </w:rPr>
      </w:pPr>
      <w:r w:rsidRPr="002F01A7">
        <w:rPr>
          <w:rFonts w:ascii="Arial" w:hAnsi="Arial" w:cs="Arial"/>
          <w:i/>
          <w:sz w:val="24"/>
          <w:szCs w:val="24"/>
        </w:rPr>
        <w:t xml:space="preserve">Presseinformationen von Buehler mit Text sowie Bildern in druckfähiger Auflösung sind als Download verfügbar unter: </w:t>
      </w:r>
      <w:r w:rsidR="00B725D5" w:rsidRPr="002F01A7">
        <w:rPr>
          <w:rFonts w:ascii="Arial" w:hAnsi="Arial" w:cs="Arial"/>
          <w:i/>
          <w:sz w:val="24"/>
          <w:szCs w:val="24"/>
        </w:rPr>
        <w:t>https://www.konsens.de/buehler</w:t>
      </w:r>
    </w:p>
    <w:sectPr w:rsidR="00B725D5" w:rsidRPr="002F01A7" w:rsidSect="007E1B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F702" w14:textId="77777777" w:rsidR="0056258F" w:rsidRDefault="0056258F" w:rsidP="00995D5B">
      <w:pPr>
        <w:spacing w:after="0" w:line="240" w:lineRule="auto"/>
      </w:pPr>
      <w:r>
        <w:separator/>
      </w:r>
    </w:p>
  </w:endnote>
  <w:endnote w:type="continuationSeparator" w:id="0">
    <w:p w14:paraId="717E5394" w14:textId="77777777" w:rsidR="0056258F" w:rsidRDefault="0056258F" w:rsidP="00995D5B">
      <w:pPr>
        <w:spacing w:after="0" w:line="240" w:lineRule="auto"/>
      </w:pPr>
      <w:r>
        <w:continuationSeparator/>
      </w:r>
    </w:p>
  </w:endnote>
  <w:endnote w:type="continuationNotice" w:id="1">
    <w:p w14:paraId="7A18171E" w14:textId="77777777" w:rsidR="0056258F" w:rsidRDefault="00562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CDC5" w14:textId="77777777"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151483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fldSimple w:instr=" NUMPAGES   \* MERGEFORMAT ">
      <w:r w:rsidR="00151483" w:rsidRPr="00151483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14:paraId="58D2DB67" w14:textId="77777777"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spellStart"/>
    <w:r w:rsidRPr="00CD4C63">
      <w:rPr>
        <w:rFonts w:ascii="Arial" w:hAnsi="Arial" w:cs="Arial"/>
        <w:color w:val="000000"/>
        <w:sz w:val="17"/>
        <w:szCs w:val="17"/>
        <w:lang w:eastAsia="de-DE"/>
      </w:rPr>
      <w:t>ITW</w:t>
    </w:r>
    <w:proofErr w:type="spellEnd"/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2E76" w14:textId="77777777" w:rsidR="00AE2CC8" w:rsidRPr="00CD4C63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151483">
      <w:rPr>
        <w:rStyle w:val="Seitenzahl"/>
        <w:rFonts w:ascii="Arial" w:hAnsi="Arial" w:cs="Arial"/>
        <w:noProof/>
        <w:sz w:val="20"/>
        <w:szCs w:val="20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fldSimple w:instr=" NUMPAGES   \* MERGEFORMAT ">
      <w:r w:rsidR="00151483" w:rsidRPr="00151483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 w:rsidRPr="00CD4C63">
      <w:rPr>
        <w:rStyle w:val="Seitenzahl"/>
        <w:rFonts w:ascii="Arial" w:hAnsi="Arial" w:cs="Arial"/>
        <w:sz w:val="20"/>
        <w:szCs w:val="20"/>
        <w:u w:val="single"/>
      </w:rPr>
      <w:tab/>
    </w:r>
  </w:p>
  <w:p w14:paraId="51FB0E14" w14:textId="77777777" w:rsidR="00AE2CC8" w:rsidRPr="00293088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spellStart"/>
    <w:r w:rsidRPr="00CD4C63">
      <w:rPr>
        <w:rFonts w:ascii="Arial" w:hAnsi="Arial" w:cs="Arial"/>
        <w:color w:val="000000"/>
        <w:sz w:val="17"/>
        <w:szCs w:val="17"/>
        <w:lang w:eastAsia="de-DE"/>
      </w:rPr>
      <w:t>ITW</w:t>
    </w:r>
    <w:proofErr w:type="spellEnd"/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 Test &amp; Measurement GmbH – </w:t>
    </w:r>
    <w:r w:rsidR="004151E1" w:rsidRPr="00CD4C63">
      <w:rPr>
        <w:rFonts w:ascii="Arial" w:hAnsi="Arial" w:cs="Arial"/>
        <w:color w:val="000000"/>
        <w:sz w:val="17"/>
        <w:szCs w:val="17"/>
        <w:lang w:eastAsia="de-DE"/>
      </w:rPr>
      <w:t>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</w:t>
    </w:r>
    <w:r w:rsidR="004151E1">
      <w:rPr>
        <w:rFonts w:ascii="Arial" w:hAnsi="Arial" w:cs="Arial"/>
        <w:color w:val="000000"/>
        <w:sz w:val="17"/>
        <w:szCs w:val="17"/>
        <w:lang w:eastAsia="de-DE"/>
      </w:rPr>
      <w:t>73734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</w:t>
    </w:r>
    <w:r w:rsidR="004151E1">
      <w:rPr>
        <w:rFonts w:ascii="Arial" w:hAnsi="Arial" w:cs="Arial"/>
        <w:color w:val="000000"/>
        <w:sz w:val="17"/>
        <w:szCs w:val="17"/>
        <w:lang w:eastAsia="de-DE"/>
      </w:rPr>
      <w:t>Esslingen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www.buehler</w:t>
    </w:r>
    <w:r w:rsidR="00293088">
      <w:rPr>
        <w:rFonts w:ascii="Arial" w:hAnsi="Arial" w:cs="Arial"/>
        <w:color w:val="000000"/>
        <w:sz w:val="17"/>
        <w:szCs w:val="17"/>
        <w:lang w:eastAsia="de-D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89989" w14:textId="77777777" w:rsidR="0056258F" w:rsidRDefault="0056258F" w:rsidP="00995D5B">
      <w:pPr>
        <w:spacing w:after="0" w:line="240" w:lineRule="auto"/>
      </w:pPr>
      <w:r>
        <w:separator/>
      </w:r>
    </w:p>
  </w:footnote>
  <w:footnote w:type="continuationSeparator" w:id="0">
    <w:p w14:paraId="0A2B30F0" w14:textId="77777777" w:rsidR="0056258F" w:rsidRDefault="0056258F" w:rsidP="00995D5B">
      <w:pPr>
        <w:spacing w:after="0" w:line="240" w:lineRule="auto"/>
      </w:pPr>
      <w:r>
        <w:continuationSeparator/>
      </w:r>
    </w:p>
  </w:footnote>
  <w:footnote w:type="continuationNotice" w:id="1">
    <w:p w14:paraId="63BEF98C" w14:textId="77777777" w:rsidR="0056258F" w:rsidRDefault="00562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FBD6" w14:textId="77777777"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9F270B7" wp14:editId="34DAC013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14:paraId="1A5FB27A" w14:textId="77777777" w:rsidTr="00BB2585">
      <w:trPr>
        <w:trHeight w:val="2697"/>
      </w:trPr>
      <w:tc>
        <w:tcPr>
          <w:tcW w:w="4606" w:type="dxa"/>
          <w:shd w:val="clear" w:color="auto" w:fill="auto"/>
        </w:tcPr>
        <w:p w14:paraId="75BDCA27" w14:textId="77777777"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14:paraId="0D013DBF" w14:textId="77777777"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7075718" wp14:editId="7FA5046A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AA7A5E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14:paraId="3E25218B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proofErr w:type="spellStart"/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ITW</w:t>
          </w:r>
          <w:proofErr w:type="spellEnd"/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Test &amp; Measurement GmbH</w:t>
          </w:r>
        </w:p>
        <w:p w14:paraId="3184B095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Boschstraße 10, D-73734 Esslingen am Neckar</w:t>
          </w:r>
        </w:p>
        <w:p w14:paraId="4A770ADC" w14:textId="77777777" w:rsidR="00B04619" w:rsidRDefault="00B04619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r w:rsidRPr="00C07FEA">
            <w:rPr>
              <w:rFonts w:ascii="Arial" w:hAnsi="Arial" w:cs="Arial"/>
              <w:b/>
              <w:bCs/>
              <w:lang w:eastAsia="de-DE"/>
            </w:rPr>
            <w:t>Kontakt</w:t>
          </w:r>
          <w:r w:rsidRPr="00C07FEA">
            <w:rPr>
              <w:rFonts w:ascii="Arial" w:hAnsi="Arial" w:cs="Arial"/>
              <w:bCs/>
              <w:lang w:eastAsia="de-DE"/>
            </w:rPr>
            <w:t xml:space="preserve">: </w:t>
          </w:r>
        </w:p>
        <w:p w14:paraId="53E885BE" w14:textId="77777777" w:rsidR="00B04619" w:rsidRPr="00C51B26" w:rsidRDefault="00100ADF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C7E5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marketing@buehler.com</w:t>
            </w:r>
          </w:hyperlink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14:paraId="644EADBD" w14:textId="77777777"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9957CB">
      <w:rPr>
        <w:rFonts w:ascii="Arial" w:hAnsi="Arial" w:cs="Arial"/>
        <w:b/>
        <w:bCs/>
        <w:color w:val="5F5F5F"/>
        <w:sz w:val="28"/>
        <w:szCs w:val="28"/>
        <w:lang w:eastAsia="de-DE"/>
      </w:rPr>
      <w:t>PRESS</w:t>
    </w:r>
    <w:r>
      <w:rPr>
        <w:rFonts w:ascii="Arial" w:hAnsi="Arial" w:cs="Arial"/>
        <w:b/>
        <w:bCs/>
        <w:color w:val="5F5F5F"/>
        <w:sz w:val="28"/>
        <w:szCs w:val="28"/>
        <w:lang w:eastAsia="de-DE"/>
      </w:rPr>
      <w:t>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285D"/>
    <w:rsid w:val="000366DD"/>
    <w:rsid w:val="00037812"/>
    <w:rsid w:val="0004127D"/>
    <w:rsid w:val="00042D1B"/>
    <w:rsid w:val="000477B5"/>
    <w:rsid w:val="0005367F"/>
    <w:rsid w:val="00054B4B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75803"/>
    <w:rsid w:val="00081EE1"/>
    <w:rsid w:val="00082AD0"/>
    <w:rsid w:val="0008657E"/>
    <w:rsid w:val="00091221"/>
    <w:rsid w:val="000949EE"/>
    <w:rsid w:val="00095ADD"/>
    <w:rsid w:val="00095CA4"/>
    <w:rsid w:val="000A21AE"/>
    <w:rsid w:val="000A5D3C"/>
    <w:rsid w:val="000B0E5E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5CCE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51483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9784D"/>
    <w:rsid w:val="001A2BFF"/>
    <w:rsid w:val="001A58A4"/>
    <w:rsid w:val="001B0C85"/>
    <w:rsid w:val="001B65E5"/>
    <w:rsid w:val="001D09B7"/>
    <w:rsid w:val="001D2428"/>
    <w:rsid w:val="001D35F9"/>
    <w:rsid w:val="001D7DD0"/>
    <w:rsid w:val="001E157B"/>
    <w:rsid w:val="001E33CC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41B3"/>
    <w:rsid w:val="00236B40"/>
    <w:rsid w:val="00237822"/>
    <w:rsid w:val="00240450"/>
    <w:rsid w:val="00244FA6"/>
    <w:rsid w:val="00246393"/>
    <w:rsid w:val="00255100"/>
    <w:rsid w:val="00261635"/>
    <w:rsid w:val="0026531F"/>
    <w:rsid w:val="00267D5D"/>
    <w:rsid w:val="002768D6"/>
    <w:rsid w:val="00280C8E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6FD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1A7"/>
    <w:rsid w:val="002F076D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85BFE"/>
    <w:rsid w:val="00390E52"/>
    <w:rsid w:val="003923F3"/>
    <w:rsid w:val="00394129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288B"/>
    <w:rsid w:val="003C52E8"/>
    <w:rsid w:val="003C5A07"/>
    <w:rsid w:val="003D220D"/>
    <w:rsid w:val="003D6AA2"/>
    <w:rsid w:val="003E3F36"/>
    <w:rsid w:val="003E4811"/>
    <w:rsid w:val="003E52C2"/>
    <w:rsid w:val="003E7114"/>
    <w:rsid w:val="003E7FB9"/>
    <w:rsid w:val="00401785"/>
    <w:rsid w:val="00401873"/>
    <w:rsid w:val="004038FC"/>
    <w:rsid w:val="00404EB6"/>
    <w:rsid w:val="004078B5"/>
    <w:rsid w:val="00407A93"/>
    <w:rsid w:val="00412546"/>
    <w:rsid w:val="004151E1"/>
    <w:rsid w:val="00415C83"/>
    <w:rsid w:val="00431801"/>
    <w:rsid w:val="00434B21"/>
    <w:rsid w:val="00436C3A"/>
    <w:rsid w:val="004424D9"/>
    <w:rsid w:val="00444EF1"/>
    <w:rsid w:val="00445930"/>
    <w:rsid w:val="0045014A"/>
    <w:rsid w:val="00451EEB"/>
    <w:rsid w:val="00456946"/>
    <w:rsid w:val="00456C0F"/>
    <w:rsid w:val="00456E70"/>
    <w:rsid w:val="00463FB6"/>
    <w:rsid w:val="004775D8"/>
    <w:rsid w:val="004836A6"/>
    <w:rsid w:val="004856AF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3FDE"/>
    <w:rsid w:val="004D5997"/>
    <w:rsid w:val="004D5CD0"/>
    <w:rsid w:val="004E7DFB"/>
    <w:rsid w:val="004F18C9"/>
    <w:rsid w:val="004F2E40"/>
    <w:rsid w:val="00503F7B"/>
    <w:rsid w:val="00510FFD"/>
    <w:rsid w:val="00511000"/>
    <w:rsid w:val="00512EE2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6C5C"/>
    <w:rsid w:val="005479BD"/>
    <w:rsid w:val="00547DF5"/>
    <w:rsid w:val="00552098"/>
    <w:rsid w:val="00552581"/>
    <w:rsid w:val="0056258F"/>
    <w:rsid w:val="00562EDE"/>
    <w:rsid w:val="00563C0D"/>
    <w:rsid w:val="005640C0"/>
    <w:rsid w:val="005645E4"/>
    <w:rsid w:val="00570C50"/>
    <w:rsid w:val="00572D98"/>
    <w:rsid w:val="0057312D"/>
    <w:rsid w:val="00574F8E"/>
    <w:rsid w:val="00581F80"/>
    <w:rsid w:val="00592D89"/>
    <w:rsid w:val="00593CCC"/>
    <w:rsid w:val="005A05E9"/>
    <w:rsid w:val="005A5C15"/>
    <w:rsid w:val="005B0D8F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05C8F"/>
    <w:rsid w:val="00606298"/>
    <w:rsid w:val="00613D4B"/>
    <w:rsid w:val="0062357C"/>
    <w:rsid w:val="00625EA7"/>
    <w:rsid w:val="006307B4"/>
    <w:rsid w:val="0063401A"/>
    <w:rsid w:val="00634D0B"/>
    <w:rsid w:val="006464F0"/>
    <w:rsid w:val="00647B15"/>
    <w:rsid w:val="00653158"/>
    <w:rsid w:val="00663F7C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4CEC"/>
    <w:rsid w:val="006C5C1C"/>
    <w:rsid w:val="006C6D0C"/>
    <w:rsid w:val="006C796B"/>
    <w:rsid w:val="006D5548"/>
    <w:rsid w:val="006E1EBB"/>
    <w:rsid w:val="006E2B25"/>
    <w:rsid w:val="006E3743"/>
    <w:rsid w:val="006E629A"/>
    <w:rsid w:val="006F413A"/>
    <w:rsid w:val="00700166"/>
    <w:rsid w:val="00701788"/>
    <w:rsid w:val="00701F8D"/>
    <w:rsid w:val="00702187"/>
    <w:rsid w:val="007021A4"/>
    <w:rsid w:val="00706524"/>
    <w:rsid w:val="00706928"/>
    <w:rsid w:val="007206B3"/>
    <w:rsid w:val="00725379"/>
    <w:rsid w:val="007305D9"/>
    <w:rsid w:val="007305EF"/>
    <w:rsid w:val="0073087C"/>
    <w:rsid w:val="00731C5C"/>
    <w:rsid w:val="0073458F"/>
    <w:rsid w:val="00734A2D"/>
    <w:rsid w:val="00735827"/>
    <w:rsid w:val="00741EA0"/>
    <w:rsid w:val="00742CE4"/>
    <w:rsid w:val="00743064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72A13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8009C1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095B"/>
    <w:rsid w:val="008570FB"/>
    <w:rsid w:val="00864C41"/>
    <w:rsid w:val="00866316"/>
    <w:rsid w:val="008705C1"/>
    <w:rsid w:val="008717D3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22E4"/>
    <w:rsid w:val="00917E49"/>
    <w:rsid w:val="00920F87"/>
    <w:rsid w:val="00924FC7"/>
    <w:rsid w:val="00927A85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6345"/>
    <w:rsid w:val="009B756D"/>
    <w:rsid w:val="009C0541"/>
    <w:rsid w:val="009C35B8"/>
    <w:rsid w:val="009C4127"/>
    <w:rsid w:val="009C52FA"/>
    <w:rsid w:val="009C77F2"/>
    <w:rsid w:val="009D0D1C"/>
    <w:rsid w:val="009D2769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1ABC"/>
    <w:rsid w:val="00A16454"/>
    <w:rsid w:val="00A20DEC"/>
    <w:rsid w:val="00A302D7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5F8E"/>
    <w:rsid w:val="00A86246"/>
    <w:rsid w:val="00A908A0"/>
    <w:rsid w:val="00A91845"/>
    <w:rsid w:val="00A9220C"/>
    <w:rsid w:val="00A96556"/>
    <w:rsid w:val="00A966DA"/>
    <w:rsid w:val="00AA0DEF"/>
    <w:rsid w:val="00AA48F4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8FD"/>
    <w:rsid w:val="00AE3CDE"/>
    <w:rsid w:val="00AE400D"/>
    <w:rsid w:val="00AE76EE"/>
    <w:rsid w:val="00AF38E5"/>
    <w:rsid w:val="00AF4133"/>
    <w:rsid w:val="00AF5414"/>
    <w:rsid w:val="00B02233"/>
    <w:rsid w:val="00B02353"/>
    <w:rsid w:val="00B03440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954"/>
    <w:rsid w:val="00B62EA2"/>
    <w:rsid w:val="00B636C3"/>
    <w:rsid w:val="00B64AE2"/>
    <w:rsid w:val="00B660E1"/>
    <w:rsid w:val="00B66A72"/>
    <w:rsid w:val="00B713C8"/>
    <w:rsid w:val="00B71B59"/>
    <w:rsid w:val="00B725D5"/>
    <w:rsid w:val="00B74EDC"/>
    <w:rsid w:val="00B77026"/>
    <w:rsid w:val="00B84524"/>
    <w:rsid w:val="00B85CDB"/>
    <w:rsid w:val="00B86F09"/>
    <w:rsid w:val="00B926A3"/>
    <w:rsid w:val="00B97A4C"/>
    <w:rsid w:val="00BA37BD"/>
    <w:rsid w:val="00BA59C3"/>
    <w:rsid w:val="00BA6CF9"/>
    <w:rsid w:val="00BB2585"/>
    <w:rsid w:val="00BB3720"/>
    <w:rsid w:val="00BB7F3F"/>
    <w:rsid w:val="00BC48CC"/>
    <w:rsid w:val="00BC6682"/>
    <w:rsid w:val="00BC6FFF"/>
    <w:rsid w:val="00BC7C3F"/>
    <w:rsid w:val="00BD3522"/>
    <w:rsid w:val="00BD5E19"/>
    <w:rsid w:val="00BD79B5"/>
    <w:rsid w:val="00BE095F"/>
    <w:rsid w:val="00BE328B"/>
    <w:rsid w:val="00BE6E41"/>
    <w:rsid w:val="00BE7518"/>
    <w:rsid w:val="00BF167F"/>
    <w:rsid w:val="00BF1A7B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57EBE"/>
    <w:rsid w:val="00C60305"/>
    <w:rsid w:val="00C60E0B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52B6"/>
    <w:rsid w:val="00CD7F9C"/>
    <w:rsid w:val="00CE0899"/>
    <w:rsid w:val="00CE302C"/>
    <w:rsid w:val="00CE37D0"/>
    <w:rsid w:val="00CE42E5"/>
    <w:rsid w:val="00CE77CF"/>
    <w:rsid w:val="00CF1FEF"/>
    <w:rsid w:val="00CF2AF8"/>
    <w:rsid w:val="00CF4A91"/>
    <w:rsid w:val="00CF7AAD"/>
    <w:rsid w:val="00D06A06"/>
    <w:rsid w:val="00D10BD1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4395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1CAD"/>
    <w:rsid w:val="00DB200D"/>
    <w:rsid w:val="00DB4704"/>
    <w:rsid w:val="00DB49FB"/>
    <w:rsid w:val="00DB6580"/>
    <w:rsid w:val="00DB7229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38E"/>
    <w:rsid w:val="00E154DB"/>
    <w:rsid w:val="00E176C3"/>
    <w:rsid w:val="00E20710"/>
    <w:rsid w:val="00E208BE"/>
    <w:rsid w:val="00E225D6"/>
    <w:rsid w:val="00E22E71"/>
    <w:rsid w:val="00E23932"/>
    <w:rsid w:val="00E27F11"/>
    <w:rsid w:val="00E3428A"/>
    <w:rsid w:val="00E36BC0"/>
    <w:rsid w:val="00E401BA"/>
    <w:rsid w:val="00E433D5"/>
    <w:rsid w:val="00E4553E"/>
    <w:rsid w:val="00E45D3D"/>
    <w:rsid w:val="00E52A3B"/>
    <w:rsid w:val="00E619F2"/>
    <w:rsid w:val="00E7187B"/>
    <w:rsid w:val="00E758B5"/>
    <w:rsid w:val="00E76C28"/>
    <w:rsid w:val="00E816C2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6A0F"/>
    <w:rsid w:val="00EC7EBB"/>
    <w:rsid w:val="00ED03CE"/>
    <w:rsid w:val="00ED6083"/>
    <w:rsid w:val="00EE0B4C"/>
    <w:rsid w:val="00EE1DEE"/>
    <w:rsid w:val="00EE27FB"/>
    <w:rsid w:val="00EE7EA4"/>
    <w:rsid w:val="00EF0BEF"/>
    <w:rsid w:val="00EF4E9A"/>
    <w:rsid w:val="00EF7514"/>
    <w:rsid w:val="00F003AD"/>
    <w:rsid w:val="00F034AC"/>
    <w:rsid w:val="00F0768B"/>
    <w:rsid w:val="00F07DA5"/>
    <w:rsid w:val="00F14C93"/>
    <w:rsid w:val="00F1611F"/>
    <w:rsid w:val="00F166D9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290A"/>
    <w:rsid w:val="00F54E28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0BA0"/>
    <w:rsid w:val="00F8488A"/>
    <w:rsid w:val="00F86314"/>
    <w:rsid w:val="00F868E8"/>
    <w:rsid w:val="00F91CC0"/>
    <w:rsid w:val="00FA00A4"/>
    <w:rsid w:val="00FA15E3"/>
    <w:rsid w:val="00FA32F1"/>
    <w:rsid w:val="00FA387E"/>
    <w:rsid w:val="00FA595A"/>
    <w:rsid w:val="00FB0848"/>
    <w:rsid w:val="00FB2983"/>
    <w:rsid w:val="00FB4739"/>
    <w:rsid w:val="00FB4CED"/>
    <w:rsid w:val="00FB5259"/>
    <w:rsid w:val="00FC59B0"/>
    <w:rsid w:val="00FD1292"/>
    <w:rsid w:val="00FD6EBC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1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31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ehler-met.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5bphC-lyUx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E010-B6E3-4312-A08C-59DE5D8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D240B9E8.dotm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3805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Joerg Wolters</cp:lastModifiedBy>
  <cp:revision>2</cp:revision>
  <cp:lastPrinted>2018-04-17T13:47:00Z</cp:lastPrinted>
  <dcterms:created xsi:type="dcterms:W3CDTF">2021-01-27T15:15:00Z</dcterms:created>
  <dcterms:modified xsi:type="dcterms:W3CDTF">2021-01-27T15:15:00Z</dcterms:modified>
</cp:coreProperties>
</file>