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B2325" w14:textId="788366CF" w:rsidR="006477F7" w:rsidRDefault="00571B06" w:rsidP="006477F7">
      <w:pPr>
        <w:autoSpaceDE w:val="0"/>
        <w:autoSpaceDN w:val="0"/>
        <w:adjustRightInd w:val="0"/>
        <w:spacing w:before="120" w:after="0" w:line="240" w:lineRule="auto"/>
        <w:ind w:right="-284"/>
        <w:rPr>
          <w:rFonts w:ascii="Arial" w:hAnsi="Arial" w:cs="Arial"/>
          <w:b/>
          <w:bCs/>
          <w:sz w:val="32"/>
          <w:szCs w:val="32"/>
          <w:lang w:val="en-US"/>
        </w:rPr>
      </w:pPr>
      <w:r>
        <w:rPr>
          <w:rFonts w:ascii="Arial" w:hAnsi="Arial" w:cs="Arial"/>
          <w:b/>
          <w:bCs/>
          <w:sz w:val="32"/>
          <w:szCs w:val="32"/>
          <w:lang w:val="en-US"/>
        </w:rPr>
        <w:t>With customer satisfaction as goal:</w:t>
      </w:r>
      <w:r w:rsidR="002807A0" w:rsidRPr="00FE63DF">
        <w:rPr>
          <w:rFonts w:ascii="Arial" w:hAnsi="Arial" w:cs="Arial"/>
          <w:b/>
          <w:bCs/>
          <w:sz w:val="32"/>
          <w:szCs w:val="32"/>
          <w:lang w:val="en-US"/>
        </w:rPr>
        <w:t xml:space="preserve"> Buehler </w:t>
      </w:r>
      <w:r>
        <w:rPr>
          <w:rFonts w:ascii="Arial" w:hAnsi="Arial" w:cs="Arial"/>
          <w:b/>
          <w:bCs/>
          <w:sz w:val="32"/>
          <w:szCs w:val="32"/>
          <w:lang w:val="en-US"/>
        </w:rPr>
        <w:t>delivers metallographic products faster and provides enhanced services</w:t>
      </w:r>
      <w:r w:rsidR="008D2B06">
        <w:rPr>
          <w:rFonts w:ascii="Arial" w:hAnsi="Arial" w:cs="Arial"/>
          <w:b/>
          <w:bCs/>
          <w:sz w:val="32"/>
          <w:szCs w:val="32"/>
          <w:lang w:val="en-US"/>
        </w:rPr>
        <w:t xml:space="preserve"> </w:t>
      </w:r>
      <w:r w:rsidR="002807A0" w:rsidRPr="00FE63DF">
        <w:rPr>
          <w:rFonts w:ascii="Arial" w:hAnsi="Arial" w:cs="Arial"/>
          <w:b/>
          <w:bCs/>
          <w:sz w:val="32"/>
          <w:szCs w:val="32"/>
          <w:lang w:val="en-US"/>
        </w:rPr>
        <w:t>with specialist distributor OMNILAB</w:t>
      </w:r>
    </w:p>
    <w:p w14:paraId="411FF146" w14:textId="673C02C5" w:rsidR="006477F7" w:rsidRPr="00FE63DF" w:rsidRDefault="009E11E4" w:rsidP="006477F7">
      <w:pPr>
        <w:spacing w:before="120" w:after="120" w:line="240" w:lineRule="auto"/>
        <w:rPr>
          <w:rFonts w:ascii="Arial" w:eastAsia="MS Mincho" w:hAnsi="Arial" w:cs="Arial"/>
          <w:i/>
          <w:sz w:val="20"/>
          <w:szCs w:val="20"/>
          <w:lang w:val="en-US" w:eastAsia="ja-JP"/>
        </w:rPr>
      </w:pPr>
      <w:r>
        <w:rPr>
          <w:rFonts w:ascii="Arial" w:eastAsia="MS Mincho" w:hAnsi="Arial" w:cs="Arial"/>
          <w:i/>
          <w:noProof/>
          <w:sz w:val="20"/>
          <w:szCs w:val="20"/>
          <w:lang w:eastAsia="de-DE"/>
        </w:rPr>
        <w:drawing>
          <wp:inline distT="0" distB="0" distL="0" distR="0" wp14:anchorId="04432A7E" wp14:editId="1E3E5D68">
            <wp:extent cx="5228696" cy="40409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Buehler_2020-0229_Omnila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6625" cy="4039357"/>
                    </a:xfrm>
                    <a:prstGeom prst="rect">
                      <a:avLst/>
                    </a:prstGeom>
                  </pic:spPr>
                </pic:pic>
              </a:graphicData>
            </a:graphic>
          </wp:inline>
        </w:drawing>
      </w:r>
    </w:p>
    <w:p w14:paraId="0177D211" w14:textId="093AB8E2" w:rsidR="006477F7" w:rsidRPr="00FE63DF" w:rsidRDefault="002807A0" w:rsidP="006477F7">
      <w:pPr>
        <w:spacing w:before="120" w:after="120" w:line="240" w:lineRule="auto"/>
        <w:rPr>
          <w:rFonts w:ascii="Arial" w:eastAsia="MS Mincho" w:hAnsi="Arial" w:cs="Arial"/>
          <w:i/>
          <w:lang w:val="en-US" w:eastAsia="ja-JP"/>
        </w:rPr>
      </w:pPr>
      <w:r w:rsidRPr="00FE63DF">
        <w:rPr>
          <w:rFonts w:ascii="Arial" w:eastAsia="MS Mincho" w:hAnsi="Arial" w:cs="Arial"/>
          <w:i/>
          <w:iCs/>
          <w:lang w:val="en-US" w:eastAsia="ja-JP"/>
        </w:rPr>
        <w:t xml:space="preserve">Buehler – ITW Test &amp; Measurement and specialist laboratory distributor OMNILAB </w:t>
      </w:r>
      <w:r w:rsidR="00B1337F">
        <w:rPr>
          <w:rFonts w:ascii="Arial" w:eastAsia="MS Mincho" w:hAnsi="Arial" w:cs="Arial"/>
          <w:i/>
          <w:iCs/>
          <w:lang w:val="en-US" w:eastAsia="ja-JP"/>
        </w:rPr>
        <w:t xml:space="preserve">are </w:t>
      </w:r>
      <w:r w:rsidRPr="00FE63DF">
        <w:rPr>
          <w:rFonts w:ascii="Arial" w:eastAsia="MS Mincho" w:hAnsi="Arial" w:cs="Arial"/>
          <w:i/>
          <w:iCs/>
          <w:lang w:val="en-US" w:eastAsia="ja-JP"/>
        </w:rPr>
        <w:t>jointly ensuring short delivery response times for metallography and hardness testing systems, spare parts and consumables</w:t>
      </w:r>
      <w:r w:rsidR="0062246C">
        <w:rPr>
          <w:rFonts w:ascii="Arial" w:eastAsia="MS Mincho" w:hAnsi="Arial" w:cs="Arial"/>
          <w:i/>
          <w:iCs/>
          <w:lang w:val="en-US" w:eastAsia="ja-JP"/>
        </w:rPr>
        <w:t>.</w:t>
      </w:r>
      <w:r w:rsidRPr="00FE63DF">
        <w:rPr>
          <w:rFonts w:ascii="Arial" w:eastAsia="MS Mincho" w:hAnsi="Arial" w:cs="Arial"/>
          <w:i/>
          <w:iCs/>
          <w:lang w:val="en-US" w:eastAsia="ja-JP"/>
        </w:rPr>
        <w:t xml:space="preserve"> © Buehler, OMNILAB</w:t>
      </w:r>
    </w:p>
    <w:p w14:paraId="7C370464" w14:textId="54517743" w:rsidR="00571B06" w:rsidRDefault="002807A0" w:rsidP="006477F7">
      <w:pPr>
        <w:spacing w:before="120" w:after="120" w:line="360" w:lineRule="exact"/>
        <w:rPr>
          <w:rFonts w:ascii="Arial" w:hAnsi="Arial" w:cs="Arial"/>
          <w:sz w:val="24"/>
          <w:szCs w:val="24"/>
          <w:lang w:val="en-US"/>
        </w:rPr>
      </w:pPr>
      <w:r w:rsidRPr="00FE63DF">
        <w:rPr>
          <w:rFonts w:ascii="Arial" w:hAnsi="Arial" w:cs="Arial"/>
          <w:sz w:val="24"/>
          <w:szCs w:val="24"/>
          <w:lang w:val="en-US"/>
        </w:rPr>
        <w:t>Esslingen</w:t>
      </w:r>
      <w:r w:rsidR="00D70F87">
        <w:rPr>
          <w:rFonts w:ascii="Arial" w:hAnsi="Arial" w:cs="Arial"/>
          <w:sz w:val="24"/>
          <w:szCs w:val="24"/>
          <w:lang w:val="en-US"/>
        </w:rPr>
        <w:t>/Germany</w:t>
      </w:r>
      <w:r w:rsidRPr="00FE63DF">
        <w:rPr>
          <w:rFonts w:ascii="Arial" w:hAnsi="Arial" w:cs="Arial"/>
          <w:sz w:val="24"/>
          <w:szCs w:val="24"/>
          <w:lang w:val="en-US"/>
        </w:rPr>
        <w:t xml:space="preserve">, </w:t>
      </w:r>
      <w:r w:rsidR="00166482">
        <w:rPr>
          <w:rFonts w:ascii="Arial" w:hAnsi="Arial" w:cs="Arial"/>
          <w:sz w:val="24"/>
          <w:szCs w:val="24"/>
          <w:lang w:val="en-US"/>
        </w:rPr>
        <w:t>December</w:t>
      </w:r>
      <w:bookmarkStart w:id="0" w:name="_GoBack"/>
      <w:bookmarkEnd w:id="0"/>
      <w:r w:rsidRPr="00FE63DF">
        <w:rPr>
          <w:rFonts w:ascii="Arial" w:hAnsi="Arial" w:cs="Arial"/>
          <w:sz w:val="24"/>
          <w:szCs w:val="24"/>
          <w:lang w:val="en-US"/>
        </w:rPr>
        <w:t xml:space="preserve"> 2020 – Since October 2020, Buehler – ITW Test &amp; Measurement GmbH, a leading manufacturer of </w:t>
      </w:r>
      <w:r w:rsidR="00571B06">
        <w:rPr>
          <w:rFonts w:ascii="Arial" w:hAnsi="Arial" w:cs="Arial"/>
          <w:sz w:val="24"/>
          <w:szCs w:val="24"/>
          <w:lang w:val="en-US"/>
        </w:rPr>
        <w:t xml:space="preserve">metallographic and hardness testing equipment, </w:t>
      </w:r>
      <w:r w:rsidRPr="00FE63DF">
        <w:rPr>
          <w:rFonts w:ascii="Arial" w:hAnsi="Arial" w:cs="Arial"/>
          <w:sz w:val="24"/>
          <w:szCs w:val="24"/>
          <w:lang w:val="en-US"/>
        </w:rPr>
        <w:t xml:space="preserve">consumables and accessories has been cooperating in a strategic partnership with OMNILAB-Laborzentrum GmbH &amp; Co. KG, one of Germany's largest independent specialist laboratory distributors. </w:t>
      </w:r>
    </w:p>
    <w:p w14:paraId="6CC27C29" w14:textId="2A279BA5" w:rsidR="006477F7" w:rsidRPr="00FE63DF" w:rsidRDefault="002807A0" w:rsidP="006477F7">
      <w:pPr>
        <w:spacing w:before="120" w:after="120" w:line="360" w:lineRule="exact"/>
        <w:rPr>
          <w:rFonts w:ascii="Arial" w:hAnsi="Arial" w:cs="Arial"/>
          <w:sz w:val="24"/>
          <w:szCs w:val="24"/>
          <w:lang w:val="en-US"/>
        </w:rPr>
      </w:pPr>
      <w:r w:rsidRPr="00FE63DF">
        <w:rPr>
          <w:rFonts w:ascii="Arial" w:hAnsi="Arial" w:cs="Arial"/>
          <w:sz w:val="24"/>
          <w:szCs w:val="24"/>
          <w:lang w:val="en-US"/>
        </w:rPr>
        <w:t xml:space="preserve">The </w:t>
      </w:r>
      <w:r w:rsidR="009B5383">
        <w:rPr>
          <w:rFonts w:ascii="Arial" w:hAnsi="Arial" w:cs="Arial"/>
          <w:sz w:val="24"/>
          <w:szCs w:val="24"/>
          <w:lang w:val="en-US"/>
        </w:rPr>
        <w:t>objective</w:t>
      </w:r>
      <w:r w:rsidRPr="00FE63DF">
        <w:rPr>
          <w:rFonts w:ascii="Arial" w:hAnsi="Arial" w:cs="Arial"/>
          <w:sz w:val="24"/>
          <w:szCs w:val="24"/>
          <w:lang w:val="en-US"/>
        </w:rPr>
        <w:t xml:space="preserve"> of this collaboration</w:t>
      </w:r>
      <w:r w:rsidR="008D2B06">
        <w:rPr>
          <w:rFonts w:ascii="Arial" w:hAnsi="Arial" w:cs="Arial"/>
          <w:sz w:val="24"/>
          <w:szCs w:val="24"/>
          <w:lang w:val="en-US"/>
        </w:rPr>
        <w:t xml:space="preserve"> </w:t>
      </w:r>
      <w:r w:rsidRPr="00FE63DF">
        <w:rPr>
          <w:rFonts w:ascii="Arial" w:hAnsi="Arial" w:cs="Arial"/>
          <w:sz w:val="24"/>
          <w:szCs w:val="24"/>
          <w:lang w:val="en-US"/>
        </w:rPr>
        <w:t>for the EMEA region, is to boost efficiency and thus</w:t>
      </w:r>
      <w:r w:rsidR="00571B06">
        <w:rPr>
          <w:rFonts w:ascii="Arial" w:hAnsi="Arial" w:cs="Arial"/>
          <w:sz w:val="24"/>
          <w:szCs w:val="24"/>
          <w:lang w:val="en-US"/>
        </w:rPr>
        <w:t xml:space="preserve"> increase </w:t>
      </w:r>
      <w:r w:rsidRPr="00FE63DF">
        <w:rPr>
          <w:rFonts w:ascii="Arial" w:hAnsi="Arial" w:cs="Arial"/>
          <w:sz w:val="24"/>
          <w:szCs w:val="24"/>
          <w:lang w:val="en-US"/>
        </w:rPr>
        <w:t xml:space="preserve">customer satisfaction. </w:t>
      </w:r>
      <w:r w:rsidR="00571B06">
        <w:rPr>
          <w:rFonts w:ascii="Arial" w:hAnsi="Arial" w:cs="Arial"/>
          <w:sz w:val="24"/>
          <w:szCs w:val="24"/>
          <w:lang w:val="en-US"/>
        </w:rPr>
        <w:t>With a</w:t>
      </w:r>
      <w:r w:rsidRPr="00FE63DF">
        <w:rPr>
          <w:rFonts w:ascii="Arial" w:hAnsi="Arial" w:cs="Arial"/>
          <w:sz w:val="24"/>
          <w:szCs w:val="24"/>
          <w:lang w:val="en-US"/>
        </w:rPr>
        <w:t>n expanded inventory</w:t>
      </w:r>
      <w:r w:rsidR="009F4F6A">
        <w:rPr>
          <w:rFonts w:ascii="Arial" w:hAnsi="Arial" w:cs="Arial"/>
          <w:sz w:val="24"/>
          <w:szCs w:val="24"/>
          <w:lang w:val="en-US"/>
        </w:rPr>
        <w:t>,</w:t>
      </w:r>
      <w:r w:rsidRPr="00FE63DF">
        <w:rPr>
          <w:rFonts w:ascii="Arial" w:hAnsi="Arial" w:cs="Arial"/>
          <w:sz w:val="24"/>
          <w:szCs w:val="24"/>
          <w:lang w:val="en-US"/>
        </w:rPr>
        <w:t xml:space="preserve"> </w:t>
      </w:r>
      <w:r w:rsidR="00571B06">
        <w:rPr>
          <w:rFonts w:ascii="Arial" w:hAnsi="Arial" w:cs="Arial"/>
          <w:sz w:val="24"/>
          <w:szCs w:val="24"/>
          <w:lang w:val="en-US"/>
        </w:rPr>
        <w:t>r</w:t>
      </w:r>
      <w:r w:rsidRPr="00FE63DF">
        <w:rPr>
          <w:rFonts w:ascii="Arial" w:hAnsi="Arial" w:cs="Arial"/>
          <w:sz w:val="24"/>
          <w:szCs w:val="24"/>
          <w:lang w:val="en-US"/>
        </w:rPr>
        <w:t xml:space="preserve">esponse times for the delivery of </w:t>
      </w:r>
      <w:r w:rsidR="00571B06">
        <w:rPr>
          <w:rFonts w:ascii="Arial" w:hAnsi="Arial" w:cs="Arial"/>
          <w:sz w:val="24"/>
          <w:szCs w:val="24"/>
          <w:lang w:val="en-US"/>
        </w:rPr>
        <w:t>equipment</w:t>
      </w:r>
      <w:r w:rsidRPr="00FE63DF">
        <w:rPr>
          <w:rFonts w:ascii="Arial" w:hAnsi="Arial" w:cs="Arial"/>
          <w:sz w:val="24"/>
          <w:szCs w:val="24"/>
          <w:lang w:val="en-US"/>
        </w:rPr>
        <w:t xml:space="preserve">, spare parts and consumables </w:t>
      </w:r>
      <w:r w:rsidR="00571B06">
        <w:rPr>
          <w:rFonts w:ascii="Arial" w:hAnsi="Arial" w:cs="Arial"/>
          <w:sz w:val="24"/>
          <w:szCs w:val="24"/>
          <w:lang w:val="en-US"/>
        </w:rPr>
        <w:t>ha</w:t>
      </w:r>
      <w:r w:rsidR="009B5383">
        <w:rPr>
          <w:rFonts w:ascii="Arial" w:hAnsi="Arial" w:cs="Arial"/>
          <w:sz w:val="24"/>
          <w:szCs w:val="24"/>
          <w:lang w:val="en-US"/>
        </w:rPr>
        <w:t>ve</w:t>
      </w:r>
      <w:r w:rsidR="00571B06">
        <w:rPr>
          <w:rFonts w:ascii="Arial" w:hAnsi="Arial" w:cs="Arial"/>
          <w:sz w:val="24"/>
          <w:szCs w:val="24"/>
          <w:lang w:val="en-US"/>
        </w:rPr>
        <w:t xml:space="preserve"> been shortened</w:t>
      </w:r>
      <w:r w:rsidR="009B5383">
        <w:rPr>
          <w:rFonts w:ascii="Arial" w:hAnsi="Arial" w:cs="Arial"/>
          <w:sz w:val="24"/>
          <w:szCs w:val="24"/>
          <w:lang w:val="en-US"/>
        </w:rPr>
        <w:t xml:space="preserve">; this </w:t>
      </w:r>
      <w:r w:rsidRPr="00FE63DF">
        <w:rPr>
          <w:rFonts w:ascii="Arial" w:hAnsi="Arial" w:cs="Arial"/>
          <w:sz w:val="24"/>
          <w:szCs w:val="24"/>
          <w:lang w:val="en-US"/>
        </w:rPr>
        <w:t xml:space="preserve">with </w:t>
      </w:r>
      <w:r w:rsidR="009B5383">
        <w:rPr>
          <w:rFonts w:ascii="Arial" w:hAnsi="Arial" w:cs="Arial"/>
          <w:sz w:val="24"/>
          <w:szCs w:val="24"/>
          <w:lang w:val="en-US"/>
        </w:rPr>
        <w:t xml:space="preserve">a </w:t>
      </w:r>
      <w:r w:rsidRPr="00FE63DF">
        <w:rPr>
          <w:rFonts w:ascii="Arial" w:hAnsi="Arial" w:cs="Arial"/>
          <w:sz w:val="24"/>
          <w:szCs w:val="24"/>
          <w:lang w:val="en-US"/>
        </w:rPr>
        <w:t xml:space="preserve">focus </w:t>
      </w:r>
      <w:r w:rsidR="009B5383">
        <w:rPr>
          <w:rFonts w:ascii="Arial" w:hAnsi="Arial" w:cs="Arial"/>
          <w:sz w:val="24"/>
          <w:szCs w:val="24"/>
          <w:lang w:val="en-US"/>
        </w:rPr>
        <w:t xml:space="preserve">on </w:t>
      </w:r>
      <w:r w:rsidRPr="00FE63DF">
        <w:rPr>
          <w:rFonts w:ascii="Arial" w:hAnsi="Arial" w:cs="Arial"/>
          <w:sz w:val="24"/>
          <w:szCs w:val="24"/>
          <w:lang w:val="en-US"/>
        </w:rPr>
        <w:t xml:space="preserve">customer service will </w:t>
      </w:r>
      <w:r w:rsidR="009B5383">
        <w:rPr>
          <w:rFonts w:ascii="Arial" w:hAnsi="Arial" w:cs="Arial"/>
          <w:sz w:val="24"/>
          <w:szCs w:val="24"/>
          <w:lang w:val="en-US"/>
        </w:rPr>
        <w:t>accomplish this goal.</w:t>
      </w:r>
      <w:r w:rsidRPr="00FE63DF">
        <w:rPr>
          <w:rFonts w:ascii="Arial" w:hAnsi="Arial" w:cs="Arial"/>
          <w:sz w:val="24"/>
          <w:szCs w:val="24"/>
          <w:lang w:val="en-US"/>
        </w:rPr>
        <w:t xml:space="preserve"> Buehler's sales, service, </w:t>
      </w:r>
      <w:r w:rsidRPr="00FE63DF">
        <w:rPr>
          <w:rFonts w:ascii="Arial" w:hAnsi="Arial" w:cs="Arial"/>
          <w:sz w:val="24"/>
          <w:szCs w:val="24"/>
          <w:lang w:val="en-US"/>
        </w:rPr>
        <w:lastRenderedPageBreak/>
        <w:t xml:space="preserve">marketing and application teams will continue to serve existing customers in Europe from the European headquarters in Esslingen and further sites in Germany, </w:t>
      </w:r>
      <w:r w:rsidR="00B1337F">
        <w:rPr>
          <w:rFonts w:ascii="Arial" w:hAnsi="Arial" w:cs="Arial"/>
          <w:sz w:val="24"/>
          <w:szCs w:val="24"/>
          <w:lang w:val="en-US"/>
        </w:rPr>
        <w:t xml:space="preserve">as well as in </w:t>
      </w:r>
      <w:r w:rsidRPr="00FE63DF">
        <w:rPr>
          <w:rFonts w:ascii="Arial" w:hAnsi="Arial" w:cs="Arial"/>
          <w:sz w:val="24"/>
          <w:szCs w:val="24"/>
          <w:lang w:val="en-US"/>
        </w:rPr>
        <w:t xml:space="preserve">France and </w:t>
      </w:r>
      <w:r w:rsidR="009B5383">
        <w:rPr>
          <w:rFonts w:ascii="Arial" w:hAnsi="Arial" w:cs="Arial"/>
          <w:sz w:val="24"/>
          <w:szCs w:val="24"/>
          <w:lang w:val="en-US"/>
        </w:rPr>
        <w:t xml:space="preserve">the </w:t>
      </w:r>
      <w:r w:rsidRPr="00FE63DF">
        <w:rPr>
          <w:rFonts w:ascii="Arial" w:hAnsi="Arial" w:cs="Arial"/>
          <w:sz w:val="24"/>
          <w:szCs w:val="24"/>
          <w:lang w:val="en-US"/>
        </w:rPr>
        <w:t>United Kingdom.</w:t>
      </w:r>
    </w:p>
    <w:p w14:paraId="7C22349E" w14:textId="77777777" w:rsidR="006477F7" w:rsidRPr="00FE63DF" w:rsidRDefault="002807A0" w:rsidP="006477F7">
      <w:pPr>
        <w:spacing w:before="120" w:after="120" w:line="360" w:lineRule="exact"/>
        <w:rPr>
          <w:rFonts w:ascii="Arial" w:hAnsi="Arial" w:cs="Arial"/>
          <w:sz w:val="24"/>
          <w:szCs w:val="24"/>
          <w:lang w:val="en-US"/>
        </w:rPr>
      </w:pPr>
      <w:r w:rsidRPr="00FE63DF">
        <w:rPr>
          <w:rFonts w:ascii="Arial" w:hAnsi="Arial" w:cs="Arial"/>
          <w:sz w:val="24"/>
          <w:szCs w:val="24"/>
          <w:lang w:val="en-US"/>
        </w:rPr>
        <w:t>OMNILAB, a family-managed company, offers individual service solutions and first-class customer care to the industrial and scientific markets. As CEO Nils Herrmann explains, “Doubling the number of products held in stock and extending shipping hours will make Buehler synonymous with rapid fulfillment and seamless customer service throughout Europe and the Middle East and parts of Africa too.”</w:t>
      </w:r>
    </w:p>
    <w:p w14:paraId="47498337" w14:textId="43598F4C" w:rsidR="006477F7" w:rsidRPr="00FE63DF" w:rsidRDefault="002807A0" w:rsidP="006477F7">
      <w:pPr>
        <w:spacing w:before="120" w:after="120" w:line="360" w:lineRule="exact"/>
        <w:rPr>
          <w:rFonts w:ascii="Arial" w:hAnsi="Arial" w:cs="Arial"/>
          <w:sz w:val="24"/>
          <w:szCs w:val="24"/>
          <w:lang w:val="en-US"/>
        </w:rPr>
      </w:pPr>
      <w:r w:rsidRPr="00FE63DF">
        <w:rPr>
          <w:rFonts w:ascii="Arial" w:hAnsi="Arial" w:cs="Arial"/>
          <w:sz w:val="24"/>
          <w:szCs w:val="24"/>
          <w:lang w:val="en-US"/>
        </w:rPr>
        <w:t xml:space="preserve">Lutz Werner, Business Unit Manager for </w:t>
      </w:r>
      <w:r w:rsidR="008D2B06">
        <w:rPr>
          <w:rFonts w:ascii="Arial" w:hAnsi="Arial" w:cs="Arial"/>
          <w:sz w:val="24"/>
          <w:szCs w:val="24"/>
          <w:lang w:val="en-US"/>
        </w:rPr>
        <w:t>Buehler in Europe</w:t>
      </w:r>
      <w:r w:rsidRPr="00FE63DF">
        <w:rPr>
          <w:rFonts w:ascii="Arial" w:hAnsi="Arial" w:cs="Arial"/>
          <w:sz w:val="24"/>
          <w:szCs w:val="24"/>
          <w:lang w:val="en-US"/>
        </w:rPr>
        <w:t xml:space="preserve">, adds: “The partnership with </w:t>
      </w:r>
      <w:r w:rsidR="00FE63DF">
        <w:rPr>
          <w:rFonts w:ascii="Arial" w:hAnsi="Arial" w:cs="Arial"/>
          <w:sz w:val="24"/>
          <w:szCs w:val="24"/>
          <w:lang w:val="en-US"/>
        </w:rPr>
        <w:t>OMNILAB</w:t>
      </w:r>
      <w:r w:rsidRPr="00FE63DF">
        <w:rPr>
          <w:rFonts w:ascii="Arial" w:hAnsi="Arial" w:cs="Arial"/>
          <w:sz w:val="24"/>
          <w:szCs w:val="24"/>
          <w:lang w:val="en-US"/>
        </w:rPr>
        <w:t xml:space="preserve"> will strengthen the already deep trust our customers and partners have developed in </w:t>
      </w:r>
      <w:r w:rsidR="009B5383">
        <w:rPr>
          <w:rFonts w:ascii="Arial" w:hAnsi="Arial" w:cs="Arial"/>
          <w:sz w:val="24"/>
          <w:szCs w:val="24"/>
          <w:lang w:val="en-US"/>
        </w:rPr>
        <w:t>Buehler</w:t>
      </w:r>
      <w:r w:rsidRPr="00FE63DF">
        <w:rPr>
          <w:rFonts w:ascii="Arial" w:hAnsi="Arial" w:cs="Arial"/>
          <w:sz w:val="24"/>
          <w:szCs w:val="24"/>
          <w:lang w:val="en-US"/>
        </w:rPr>
        <w:t xml:space="preserve"> over our 70 years of commitment to Europe. As ever, they will be able to rely on the technical expertise of our sales and service teams in material sample preparation, image analysis and hardness testing. And they will also benefit from the additional know-how and the logistical and organizational expertise of </w:t>
      </w:r>
      <w:r w:rsidR="00FE63DF">
        <w:rPr>
          <w:rFonts w:ascii="Arial" w:hAnsi="Arial" w:cs="Arial"/>
          <w:sz w:val="24"/>
          <w:szCs w:val="24"/>
          <w:lang w:val="en-US"/>
        </w:rPr>
        <w:t>OMNILAB</w:t>
      </w:r>
      <w:r w:rsidRPr="00FE63DF">
        <w:rPr>
          <w:rFonts w:ascii="Arial" w:hAnsi="Arial" w:cs="Arial"/>
          <w:sz w:val="24"/>
          <w:szCs w:val="24"/>
          <w:lang w:val="en-US"/>
        </w:rPr>
        <w:t xml:space="preserve"> in supplying machines and consumables. All in all, this will enhance our ability to meet demand for innovative material sample preparation solutions quickly and expertly.”</w:t>
      </w:r>
    </w:p>
    <w:p w14:paraId="6A3BAB85" w14:textId="77777777" w:rsidR="006477F7" w:rsidRPr="00FE63DF" w:rsidRDefault="002807A0" w:rsidP="006477F7">
      <w:pPr>
        <w:spacing w:before="240" w:after="120" w:line="240" w:lineRule="auto"/>
        <w:rPr>
          <w:rFonts w:ascii="Arial" w:hAnsi="Arial" w:cs="Arial"/>
          <w:sz w:val="20"/>
          <w:szCs w:val="20"/>
          <w:lang w:val="en-US"/>
        </w:rPr>
      </w:pPr>
      <w:r w:rsidRPr="00FE63DF">
        <w:rPr>
          <w:rFonts w:ascii="Arial" w:hAnsi="Arial" w:cs="Arial"/>
          <w:b/>
          <w:bCs/>
          <w:sz w:val="20"/>
          <w:szCs w:val="20"/>
          <w:lang w:val="en-US"/>
        </w:rPr>
        <w:t xml:space="preserve">OMNILAB, </w:t>
      </w:r>
      <w:r w:rsidRPr="00FE63DF">
        <w:rPr>
          <w:rFonts w:ascii="Arial" w:hAnsi="Arial" w:cs="Arial"/>
          <w:sz w:val="20"/>
          <w:szCs w:val="20"/>
          <w:lang w:val="en-US"/>
        </w:rPr>
        <w:t>founded in 1935 and headquartered in Bremen, serves the research, industrial and scientific markets and is today a globally active laboratory equipment supplier delivering innovative products, consulting expertise and individual solutions for laboratory work. The group has some 140 employees in Germany and also has three international subsidiaries.</w:t>
      </w:r>
    </w:p>
    <w:p w14:paraId="0E3005A8" w14:textId="77777777" w:rsidR="006477F7" w:rsidRPr="00FE63DF" w:rsidRDefault="002807A0" w:rsidP="006477F7">
      <w:pPr>
        <w:spacing w:before="120" w:after="120" w:line="240" w:lineRule="auto"/>
        <w:rPr>
          <w:rFonts w:ascii="Arial" w:hAnsi="Arial" w:cs="Arial"/>
          <w:sz w:val="20"/>
          <w:szCs w:val="20"/>
          <w:lang w:val="en-US"/>
        </w:rPr>
      </w:pPr>
      <w:r w:rsidRPr="00FE63DF">
        <w:rPr>
          <w:rFonts w:ascii="Arial" w:hAnsi="Arial" w:cs="Arial"/>
          <w:sz w:val="20"/>
          <w:szCs w:val="20"/>
          <w:lang w:val="en-US"/>
        </w:rPr>
        <w:t xml:space="preserve">For further information about products and services available from OMNILAB, please visit </w:t>
      </w:r>
      <w:hyperlink r:id="rId10" w:history="1">
        <w:r w:rsidRPr="00FE63DF">
          <w:rPr>
            <w:rStyle w:val="Hyperlink"/>
            <w:rFonts w:ascii="Arial" w:hAnsi="Arial" w:cs="Arial"/>
            <w:sz w:val="20"/>
            <w:szCs w:val="20"/>
            <w:lang w:val="en-US"/>
          </w:rPr>
          <w:t>https://www.omnilab.de</w:t>
        </w:r>
      </w:hyperlink>
      <w:r w:rsidRPr="00FE63DF">
        <w:rPr>
          <w:rFonts w:ascii="Arial" w:hAnsi="Arial" w:cs="Arial"/>
          <w:sz w:val="20"/>
          <w:szCs w:val="20"/>
          <w:lang w:val="en-US"/>
        </w:rPr>
        <w:t>.</w:t>
      </w:r>
    </w:p>
    <w:p w14:paraId="6355A691" w14:textId="109A444B" w:rsidR="006477F7" w:rsidRPr="00FE63DF" w:rsidRDefault="002807A0" w:rsidP="006477F7">
      <w:pPr>
        <w:spacing w:before="240" w:after="120" w:line="240" w:lineRule="auto"/>
        <w:rPr>
          <w:rFonts w:ascii="Arial" w:hAnsi="Arial" w:cs="Arial"/>
          <w:sz w:val="20"/>
          <w:szCs w:val="20"/>
          <w:lang w:val="en-US"/>
        </w:rPr>
      </w:pPr>
      <w:r w:rsidRPr="00FE63DF">
        <w:rPr>
          <w:rFonts w:ascii="Arial" w:hAnsi="Arial" w:cs="Arial"/>
          <w:b/>
          <w:bCs/>
          <w:sz w:val="20"/>
          <w:szCs w:val="20"/>
          <w:lang w:val="en-US"/>
        </w:rPr>
        <w:t xml:space="preserve">Buehler – ITW Test &amp; Measurement GmbH, Esslingen/Germany </w:t>
      </w:r>
      <w:r w:rsidRPr="00FE63DF">
        <w:rPr>
          <w:rFonts w:ascii="Arial" w:hAnsi="Arial" w:cs="Arial"/>
          <w:sz w:val="20"/>
          <w:szCs w:val="20"/>
          <w:lang w:val="en-US"/>
        </w:rPr>
        <w:t>has been a leading manufacturer of instruments, consumables and accessories for metallography and materials analysis since 1936, and also supplies a comprehensive range of hardness testers and hardness testing systems. A dense network of branch offices and dealers means our customers can depend on professional assistance and service around the world. The Buehler Solutions Centers in Esslingen and Dusseldorf (Germany), Dardilly (France), Coventry (UK) and elsewhere offer all kinds of assistance with application questions or with devising reproducible sample preparation procedures. Buehler is part of the Test and Measurement Segment of the US company Illinoi</w:t>
      </w:r>
      <w:r w:rsidR="0062246C">
        <w:rPr>
          <w:rFonts w:ascii="Arial" w:hAnsi="Arial" w:cs="Arial"/>
          <w:sz w:val="20"/>
          <w:szCs w:val="20"/>
          <w:lang w:val="en-US"/>
        </w:rPr>
        <w:t>s Tool Works (ITW) with some 800</w:t>
      </w:r>
      <w:r w:rsidRPr="00FE63DF">
        <w:rPr>
          <w:rFonts w:ascii="Arial" w:hAnsi="Arial" w:cs="Arial"/>
          <w:sz w:val="20"/>
          <w:szCs w:val="20"/>
          <w:lang w:val="en-US"/>
        </w:rPr>
        <w:t xml:space="preserve"> decentralized divisions in 52 countries and around 45,000 employees.</w:t>
      </w:r>
    </w:p>
    <w:p w14:paraId="67E3ECC7" w14:textId="77777777" w:rsidR="006477F7" w:rsidRPr="00FE63DF" w:rsidRDefault="002807A0" w:rsidP="006477F7">
      <w:pPr>
        <w:spacing w:before="120" w:after="120" w:line="240" w:lineRule="auto"/>
        <w:rPr>
          <w:rFonts w:ascii="Arial" w:hAnsi="Arial" w:cs="Arial"/>
          <w:sz w:val="20"/>
          <w:szCs w:val="20"/>
          <w:lang w:val="en-US"/>
        </w:rPr>
      </w:pPr>
      <w:r w:rsidRPr="00FE63DF">
        <w:rPr>
          <w:rFonts w:ascii="Arial" w:hAnsi="Arial" w:cs="Arial"/>
          <w:sz w:val="20"/>
          <w:szCs w:val="20"/>
          <w:lang w:val="en-US"/>
        </w:rPr>
        <w:t xml:space="preserve">For further information about products and services available from Buehler ITW Test &amp; Measurement please visit </w:t>
      </w:r>
      <w:hyperlink r:id="rId11" w:history="1">
        <w:r w:rsidRPr="00FE63DF">
          <w:rPr>
            <w:rStyle w:val="Hyperlink"/>
            <w:rFonts w:ascii="Arial" w:hAnsi="Arial" w:cs="Arial"/>
            <w:sz w:val="20"/>
            <w:szCs w:val="20"/>
            <w:lang w:val="en-US"/>
          </w:rPr>
          <w:t>https://www.buehler-met.de/</w:t>
        </w:r>
      </w:hyperlink>
    </w:p>
    <w:p w14:paraId="2DFF81E9" w14:textId="77777777" w:rsidR="006477F7" w:rsidRPr="0062246C" w:rsidRDefault="002807A0" w:rsidP="006477F7">
      <w:pPr>
        <w:spacing w:before="240" w:after="0" w:line="240" w:lineRule="auto"/>
        <w:rPr>
          <w:rFonts w:ascii="Arial" w:eastAsia="MS Mincho" w:hAnsi="Arial" w:cs="Arial"/>
          <w:b/>
          <w:color w:val="000000"/>
          <w:sz w:val="24"/>
          <w:szCs w:val="24"/>
          <w:u w:val="single"/>
          <w:lang w:val="en-US"/>
        </w:rPr>
      </w:pPr>
      <w:r w:rsidRPr="0062246C">
        <w:rPr>
          <w:rFonts w:ascii="Arial" w:eastAsia="MS Mincho" w:hAnsi="Arial" w:cs="Arial"/>
          <w:b/>
          <w:color w:val="000000"/>
          <w:sz w:val="24"/>
          <w:szCs w:val="24"/>
          <w:lang w:val="en-US"/>
        </w:rPr>
        <w:t>Editorial contact and voucher copies:</w:t>
      </w:r>
    </w:p>
    <w:p w14:paraId="3E278589" w14:textId="77777777" w:rsidR="006477F7" w:rsidRPr="009F4F6A" w:rsidRDefault="002807A0" w:rsidP="006477F7">
      <w:pPr>
        <w:spacing w:after="0" w:line="240" w:lineRule="auto"/>
        <w:rPr>
          <w:rFonts w:ascii="Arial" w:eastAsia="MS Mincho" w:hAnsi="Arial" w:cs="Arial"/>
          <w:color w:val="000000"/>
          <w:sz w:val="24"/>
          <w:szCs w:val="24"/>
        </w:rPr>
      </w:pPr>
      <w:r w:rsidRPr="009F4F6A">
        <w:rPr>
          <w:rFonts w:ascii="Arial" w:eastAsia="MS Mincho" w:hAnsi="Arial" w:cs="Arial"/>
          <w:color w:val="000000"/>
          <w:sz w:val="24"/>
          <w:szCs w:val="24"/>
        </w:rPr>
        <w:t>Dr.-Ing. Jörg Wolters, Konsens PR GmbH &amp; Co. KG,</w:t>
      </w:r>
    </w:p>
    <w:p w14:paraId="0D3AB3F6" w14:textId="77777777" w:rsidR="006477F7" w:rsidRPr="00B1337F" w:rsidRDefault="002807A0" w:rsidP="006477F7">
      <w:pPr>
        <w:spacing w:after="0" w:line="240" w:lineRule="auto"/>
        <w:rPr>
          <w:rFonts w:ascii="Arial" w:eastAsia="MS Mincho" w:hAnsi="Arial" w:cs="Arial"/>
          <w:color w:val="000000"/>
          <w:sz w:val="24"/>
          <w:szCs w:val="24"/>
        </w:rPr>
      </w:pPr>
      <w:r w:rsidRPr="00B1337F">
        <w:rPr>
          <w:rFonts w:ascii="Arial" w:eastAsia="MS Mincho" w:hAnsi="Arial" w:cs="Arial"/>
          <w:color w:val="000000"/>
          <w:sz w:val="24"/>
          <w:szCs w:val="24"/>
        </w:rPr>
        <w:t>Im Kühlen Grund 10, D-64823 Groß-Umstadt – www.konsens.de</w:t>
      </w:r>
    </w:p>
    <w:p w14:paraId="20169A05" w14:textId="77777777" w:rsidR="006477F7" w:rsidRPr="00FE63DF" w:rsidRDefault="002807A0" w:rsidP="006477F7">
      <w:pPr>
        <w:spacing w:after="240" w:line="240" w:lineRule="auto"/>
        <w:rPr>
          <w:rFonts w:ascii="Arial" w:eastAsia="MS Mincho" w:hAnsi="Arial" w:cs="Arial"/>
          <w:color w:val="000000"/>
          <w:sz w:val="24"/>
          <w:szCs w:val="24"/>
          <w:lang w:val="en-US"/>
        </w:rPr>
      </w:pPr>
      <w:r w:rsidRPr="00FE63DF">
        <w:rPr>
          <w:rFonts w:ascii="Arial" w:eastAsia="MS Mincho" w:hAnsi="Arial" w:cs="Arial"/>
          <w:color w:val="000000"/>
          <w:sz w:val="24"/>
          <w:szCs w:val="24"/>
          <w:lang w:val="en-US"/>
        </w:rPr>
        <w:t xml:space="preserve">Tel.: +49 (0) 60 78 / 93 63 - 0, Fax: - 20, Email: </w:t>
      </w:r>
      <w:hyperlink r:id="rId12" w:history="1">
        <w:r w:rsidRPr="00FE63DF">
          <w:rPr>
            <w:rFonts w:ascii="Arial" w:eastAsia="MS Mincho" w:hAnsi="Arial" w:cs="Arial"/>
            <w:color w:val="000000"/>
            <w:sz w:val="24"/>
            <w:szCs w:val="24"/>
            <w:lang w:val="en-US"/>
          </w:rPr>
          <w:t>mail@konsens.de</w:t>
        </w:r>
      </w:hyperlink>
    </w:p>
    <w:p w14:paraId="1E1F6764" w14:textId="77777777" w:rsidR="006477F7" w:rsidRPr="00FE63DF" w:rsidRDefault="002807A0" w:rsidP="006477F7">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i/>
          <w:sz w:val="24"/>
          <w:szCs w:val="24"/>
          <w:lang w:val="en-US"/>
        </w:rPr>
      </w:pPr>
      <w:r w:rsidRPr="00FE63DF">
        <w:rPr>
          <w:rFonts w:ascii="Arial" w:hAnsi="Arial" w:cs="Arial"/>
          <w:i/>
          <w:iCs/>
          <w:sz w:val="24"/>
          <w:szCs w:val="24"/>
          <w:lang w:val="en-US"/>
        </w:rPr>
        <w:t>Press releases from Buehler including text and pictures in printable resolution can be downloaded from https://www.konsens.de/buehler</w:t>
      </w:r>
    </w:p>
    <w:sectPr w:rsidR="006477F7" w:rsidRPr="00FE63DF" w:rsidSect="0062246C">
      <w:headerReference w:type="even" r:id="rId13"/>
      <w:headerReference w:type="default" r:id="rId14"/>
      <w:footerReference w:type="even" r:id="rId15"/>
      <w:footerReference w:type="default" r:id="rId16"/>
      <w:headerReference w:type="first" r:id="rId17"/>
      <w:footerReference w:type="first" r:id="rId18"/>
      <w:pgSz w:w="11906" w:h="16838"/>
      <w:pgMar w:top="1522" w:right="1416" w:bottom="993"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98600" w14:textId="77777777" w:rsidR="00362C5F" w:rsidRDefault="00362C5F">
      <w:pPr>
        <w:spacing w:after="0" w:line="240" w:lineRule="auto"/>
      </w:pPr>
      <w:r>
        <w:separator/>
      </w:r>
    </w:p>
  </w:endnote>
  <w:endnote w:type="continuationSeparator" w:id="0">
    <w:p w14:paraId="6D655C55" w14:textId="77777777" w:rsidR="00362C5F" w:rsidRDefault="0036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648D0" w14:textId="77777777" w:rsidR="006477F7" w:rsidRDefault="006477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664D" w14:textId="77777777" w:rsidR="00AE2CC8" w:rsidRPr="006477F7" w:rsidRDefault="002807A0" w:rsidP="00205F1F">
    <w:pPr>
      <w:tabs>
        <w:tab w:val="left" w:pos="4140"/>
        <w:tab w:val="left" w:pos="9000"/>
      </w:tabs>
      <w:autoSpaceDE w:val="0"/>
      <w:autoSpaceDN w:val="0"/>
      <w:adjustRightInd w:val="0"/>
      <w:spacing w:after="0" w:line="240" w:lineRule="auto"/>
      <w:rPr>
        <w:rFonts w:ascii="Arial" w:hAnsi="Arial" w:cs="Arial"/>
        <w:noProof/>
        <w:color w:val="000000"/>
        <w:sz w:val="20"/>
        <w:szCs w:val="20"/>
        <w:u w:val="single"/>
        <w:lang w:val="en-US" w:eastAsia="de-DE"/>
      </w:rPr>
    </w:pPr>
    <w:r w:rsidRPr="006477F7">
      <w:rPr>
        <w:rStyle w:val="Seitenzahl"/>
        <w:rFonts w:ascii="Arial" w:hAnsi="Arial" w:cs="Arial"/>
        <w:noProof/>
        <w:sz w:val="20"/>
        <w:szCs w:val="20"/>
        <w:u w:val="single"/>
        <w:lang w:val="en-US"/>
      </w:rPr>
      <w:tab/>
    </w:r>
    <w:r w:rsidRPr="006477F7">
      <w:rPr>
        <w:rFonts w:ascii="Arial" w:hAnsi="Arial" w:cs="Arial"/>
        <w:noProof/>
        <w:color w:val="000000"/>
        <w:sz w:val="20"/>
        <w:szCs w:val="20"/>
        <w:lang w:val="en-US" w:eastAsia="de-DE"/>
      </w:rPr>
      <w:t>Page </w:t>
    </w:r>
    <w:r w:rsidRPr="006477F7">
      <w:rPr>
        <w:rStyle w:val="Seitenzahl"/>
        <w:rFonts w:ascii="Arial" w:hAnsi="Arial" w:cs="Arial"/>
        <w:noProof/>
        <w:sz w:val="20"/>
        <w:szCs w:val="20"/>
        <w:lang w:val="en-US"/>
      </w:rPr>
      <w:fldChar w:fldCharType="begin"/>
    </w:r>
    <w:r w:rsidRPr="006477F7">
      <w:rPr>
        <w:rStyle w:val="Seitenzahl"/>
        <w:rFonts w:ascii="Arial" w:hAnsi="Arial" w:cs="Arial"/>
        <w:noProof/>
        <w:sz w:val="20"/>
        <w:szCs w:val="20"/>
        <w:lang w:val="en-US"/>
      </w:rPr>
      <w:instrText xml:space="preserve"> PAGE </w:instrText>
    </w:r>
    <w:r w:rsidRPr="006477F7">
      <w:rPr>
        <w:rStyle w:val="Seitenzahl"/>
        <w:rFonts w:ascii="Arial" w:hAnsi="Arial" w:cs="Arial"/>
        <w:noProof/>
        <w:sz w:val="20"/>
        <w:szCs w:val="20"/>
        <w:lang w:val="en-US"/>
      </w:rPr>
      <w:fldChar w:fldCharType="separate"/>
    </w:r>
    <w:r w:rsidR="00166482">
      <w:rPr>
        <w:rStyle w:val="Seitenzahl"/>
        <w:rFonts w:ascii="Arial" w:hAnsi="Arial" w:cs="Arial"/>
        <w:noProof/>
        <w:sz w:val="20"/>
        <w:szCs w:val="20"/>
        <w:lang w:val="en-US"/>
      </w:rPr>
      <w:t>2</w:t>
    </w:r>
    <w:r w:rsidRPr="006477F7">
      <w:rPr>
        <w:rStyle w:val="Seitenzahl"/>
        <w:rFonts w:ascii="Arial" w:hAnsi="Arial" w:cs="Arial"/>
        <w:noProof/>
        <w:sz w:val="20"/>
        <w:szCs w:val="20"/>
        <w:lang w:val="en-US"/>
      </w:rPr>
      <w:fldChar w:fldCharType="end"/>
    </w:r>
    <w:r w:rsidRPr="006477F7">
      <w:rPr>
        <w:rStyle w:val="Seitenzahl"/>
        <w:rFonts w:ascii="Arial" w:hAnsi="Arial" w:cs="Arial"/>
        <w:noProof/>
        <w:sz w:val="20"/>
        <w:szCs w:val="20"/>
        <w:lang w:val="en-US"/>
      </w:rPr>
      <w:t xml:space="preserve"> of </w:t>
    </w:r>
    <w:r w:rsidR="00E634C7" w:rsidRPr="006477F7">
      <w:fldChar w:fldCharType="begin"/>
    </w:r>
    <w:r w:rsidR="00E634C7" w:rsidRPr="006477F7">
      <w:rPr>
        <w:noProof/>
        <w:lang w:val="en-US"/>
      </w:rPr>
      <w:instrText xml:space="preserve"> NUMPAGES   \* MERGEFORMAT </w:instrText>
    </w:r>
    <w:r w:rsidR="00E634C7" w:rsidRPr="006477F7">
      <w:fldChar w:fldCharType="separate"/>
    </w:r>
    <w:r w:rsidR="00166482" w:rsidRPr="00166482">
      <w:rPr>
        <w:rStyle w:val="Seitenzahl"/>
        <w:rFonts w:ascii="Arial" w:hAnsi="Arial" w:cs="Arial"/>
        <w:noProof/>
        <w:sz w:val="20"/>
        <w:szCs w:val="20"/>
        <w:lang w:val="en-US"/>
      </w:rPr>
      <w:t>2</w:t>
    </w:r>
    <w:r w:rsidR="00E634C7" w:rsidRPr="006477F7">
      <w:rPr>
        <w:rStyle w:val="Seitenzahl"/>
        <w:rFonts w:ascii="Arial" w:hAnsi="Arial" w:cs="Arial"/>
        <w:noProof/>
        <w:sz w:val="20"/>
        <w:szCs w:val="20"/>
        <w:lang w:val="en-US"/>
      </w:rPr>
      <w:fldChar w:fldCharType="end"/>
    </w:r>
    <w:r w:rsidRPr="006477F7">
      <w:rPr>
        <w:rStyle w:val="Seitenzahl"/>
        <w:rFonts w:ascii="Arial" w:hAnsi="Arial" w:cs="Arial"/>
        <w:noProof/>
        <w:sz w:val="20"/>
        <w:szCs w:val="20"/>
        <w:u w:val="single"/>
        <w:lang w:val="en-US"/>
      </w:rPr>
      <w:tab/>
    </w:r>
  </w:p>
  <w:p w14:paraId="708F8717" w14:textId="77777777" w:rsidR="00AE2CC8" w:rsidRPr="006477F7" w:rsidRDefault="002807A0" w:rsidP="00281E93">
    <w:pPr>
      <w:autoSpaceDE w:val="0"/>
      <w:autoSpaceDN w:val="0"/>
      <w:adjustRightInd w:val="0"/>
      <w:spacing w:before="120" w:after="0" w:line="240" w:lineRule="auto"/>
      <w:jc w:val="center"/>
      <w:rPr>
        <w:rFonts w:ascii="Arial" w:hAnsi="Arial" w:cs="Arial"/>
        <w:noProof/>
        <w:color w:val="000000"/>
        <w:sz w:val="17"/>
        <w:szCs w:val="17"/>
        <w:lang w:val="en-US" w:eastAsia="de-DE"/>
      </w:rPr>
    </w:pPr>
    <w:r w:rsidRPr="006477F7">
      <w:rPr>
        <w:rFonts w:ascii="Arial" w:hAnsi="Arial" w:cs="Arial"/>
        <w:noProof/>
        <w:color w:val="000000"/>
        <w:sz w:val="17"/>
        <w:szCs w:val="17"/>
        <w:lang w:val="en-US" w:eastAsia="de-DE"/>
      </w:rPr>
      <w:t>Buehler – ITW Test &amp; Measurement GmbH – Boschstraße 10 – D-73734 Esslingen – www.buehler.com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2FB2" w14:textId="77777777" w:rsidR="00AE2CC8" w:rsidRPr="006477F7" w:rsidRDefault="002807A0" w:rsidP="00205F1F">
    <w:pPr>
      <w:tabs>
        <w:tab w:val="left" w:pos="4140"/>
        <w:tab w:val="left" w:pos="9000"/>
      </w:tabs>
      <w:autoSpaceDE w:val="0"/>
      <w:autoSpaceDN w:val="0"/>
      <w:adjustRightInd w:val="0"/>
      <w:spacing w:after="0" w:line="240" w:lineRule="auto"/>
      <w:rPr>
        <w:rFonts w:ascii="Arial" w:hAnsi="Arial" w:cs="Arial"/>
        <w:noProof/>
        <w:color w:val="000000"/>
        <w:sz w:val="20"/>
        <w:szCs w:val="20"/>
        <w:u w:val="single"/>
        <w:lang w:val="en-US" w:eastAsia="de-DE"/>
      </w:rPr>
    </w:pPr>
    <w:r w:rsidRPr="006477F7">
      <w:rPr>
        <w:rStyle w:val="Seitenzahl"/>
        <w:rFonts w:ascii="Arial" w:hAnsi="Arial" w:cs="Arial"/>
        <w:noProof/>
        <w:sz w:val="20"/>
        <w:szCs w:val="20"/>
        <w:u w:val="single"/>
        <w:lang w:val="en-US"/>
      </w:rPr>
      <w:tab/>
    </w:r>
    <w:r w:rsidRPr="006477F7">
      <w:rPr>
        <w:rFonts w:ascii="Arial" w:hAnsi="Arial" w:cs="Arial"/>
        <w:noProof/>
        <w:color w:val="000000"/>
        <w:sz w:val="20"/>
        <w:szCs w:val="20"/>
        <w:lang w:val="en-US" w:eastAsia="de-DE"/>
      </w:rPr>
      <w:t>Page </w:t>
    </w:r>
    <w:r w:rsidRPr="006477F7">
      <w:rPr>
        <w:rStyle w:val="Seitenzahl"/>
        <w:rFonts w:ascii="Arial" w:hAnsi="Arial" w:cs="Arial"/>
        <w:noProof/>
        <w:sz w:val="20"/>
        <w:szCs w:val="20"/>
        <w:lang w:val="en-US"/>
      </w:rPr>
      <w:fldChar w:fldCharType="begin"/>
    </w:r>
    <w:r w:rsidRPr="006477F7">
      <w:rPr>
        <w:rStyle w:val="Seitenzahl"/>
        <w:rFonts w:ascii="Arial" w:hAnsi="Arial" w:cs="Arial"/>
        <w:noProof/>
        <w:sz w:val="20"/>
        <w:szCs w:val="20"/>
        <w:lang w:val="en-US"/>
      </w:rPr>
      <w:instrText xml:space="preserve"> PAGE </w:instrText>
    </w:r>
    <w:r w:rsidRPr="006477F7">
      <w:rPr>
        <w:rStyle w:val="Seitenzahl"/>
        <w:rFonts w:ascii="Arial" w:hAnsi="Arial" w:cs="Arial"/>
        <w:noProof/>
        <w:sz w:val="20"/>
        <w:szCs w:val="20"/>
        <w:lang w:val="en-US"/>
      </w:rPr>
      <w:fldChar w:fldCharType="separate"/>
    </w:r>
    <w:r w:rsidR="00166482">
      <w:rPr>
        <w:rStyle w:val="Seitenzahl"/>
        <w:rFonts w:ascii="Arial" w:hAnsi="Arial" w:cs="Arial"/>
        <w:noProof/>
        <w:sz w:val="20"/>
        <w:szCs w:val="20"/>
        <w:lang w:val="en-US"/>
      </w:rPr>
      <w:t>1</w:t>
    </w:r>
    <w:r w:rsidRPr="006477F7">
      <w:rPr>
        <w:rStyle w:val="Seitenzahl"/>
        <w:rFonts w:ascii="Arial" w:hAnsi="Arial" w:cs="Arial"/>
        <w:noProof/>
        <w:sz w:val="20"/>
        <w:szCs w:val="20"/>
        <w:lang w:val="en-US"/>
      </w:rPr>
      <w:fldChar w:fldCharType="end"/>
    </w:r>
    <w:r w:rsidRPr="006477F7">
      <w:rPr>
        <w:rStyle w:val="Seitenzahl"/>
        <w:rFonts w:ascii="Arial" w:hAnsi="Arial" w:cs="Arial"/>
        <w:noProof/>
        <w:sz w:val="20"/>
        <w:szCs w:val="20"/>
        <w:lang w:val="en-US"/>
      </w:rPr>
      <w:t xml:space="preserve"> of </w:t>
    </w:r>
    <w:r w:rsidR="00E634C7" w:rsidRPr="006477F7">
      <w:fldChar w:fldCharType="begin"/>
    </w:r>
    <w:r w:rsidR="00E634C7" w:rsidRPr="006477F7">
      <w:rPr>
        <w:noProof/>
        <w:lang w:val="en-US"/>
      </w:rPr>
      <w:instrText xml:space="preserve"> NUMPAGES   \* MERGEFORMAT </w:instrText>
    </w:r>
    <w:r w:rsidR="00E634C7" w:rsidRPr="006477F7">
      <w:fldChar w:fldCharType="separate"/>
    </w:r>
    <w:r w:rsidR="00166482" w:rsidRPr="00166482">
      <w:rPr>
        <w:rStyle w:val="Seitenzahl"/>
        <w:rFonts w:ascii="Arial" w:hAnsi="Arial" w:cs="Arial"/>
        <w:noProof/>
        <w:sz w:val="20"/>
        <w:szCs w:val="20"/>
      </w:rPr>
      <w:t>2</w:t>
    </w:r>
    <w:r w:rsidR="00E634C7" w:rsidRPr="006477F7">
      <w:rPr>
        <w:rStyle w:val="Seitenzahl"/>
        <w:rFonts w:ascii="Arial" w:hAnsi="Arial" w:cs="Arial"/>
        <w:noProof/>
        <w:sz w:val="20"/>
        <w:szCs w:val="20"/>
        <w:lang w:val="en-US"/>
      </w:rPr>
      <w:fldChar w:fldCharType="end"/>
    </w:r>
    <w:r w:rsidRPr="006477F7">
      <w:rPr>
        <w:rStyle w:val="Seitenzahl"/>
        <w:rFonts w:ascii="Arial" w:hAnsi="Arial" w:cs="Arial"/>
        <w:noProof/>
        <w:sz w:val="20"/>
        <w:szCs w:val="20"/>
        <w:u w:val="single"/>
        <w:lang w:val="en-US"/>
      </w:rPr>
      <w:tab/>
    </w:r>
  </w:p>
  <w:p w14:paraId="34BB6428" w14:textId="77777777" w:rsidR="00AE2CC8" w:rsidRPr="006477F7" w:rsidRDefault="002807A0" w:rsidP="00293088">
    <w:pPr>
      <w:autoSpaceDE w:val="0"/>
      <w:autoSpaceDN w:val="0"/>
      <w:adjustRightInd w:val="0"/>
      <w:spacing w:before="120" w:after="0" w:line="240" w:lineRule="auto"/>
      <w:jc w:val="center"/>
      <w:rPr>
        <w:rFonts w:ascii="Arial" w:hAnsi="Arial" w:cs="Arial"/>
        <w:noProof/>
        <w:color w:val="000000"/>
        <w:sz w:val="17"/>
        <w:szCs w:val="17"/>
        <w:lang w:val="en-US" w:eastAsia="de-DE"/>
      </w:rPr>
    </w:pPr>
    <w:r w:rsidRPr="006477F7">
      <w:rPr>
        <w:rFonts w:ascii="Arial" w:hAnsi="Arial" w:cs="Arial"/>
        <w:noProof/>
        <w:color w:val="000000"/>
        <w:sz w:val="17"/>
        <w:szCs w:val="17"/>
        <w:lang w:val="en-US" w:eastAsia="de-DE"/>
      </w:rPr>
      <w:t>Buehler – ITW Test &amp; Measurement GmbH – Boschstraße 10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96E1C" w14:textId="77777777" w:rsidR="00362C5F" w:rsidRDefault="00362C5F">
      <w:pPr>
        <w:spacing w:after="0" w:line="240" w:lineRule="auto"/>
      </w:pPr>
      <w:r>
        <w:separator/>
      </w:r>
    </w:p>
  </w:footnote>
  <w:footnote w:type="continuationSeparator" w:id="0">
    <w:p w14:paraId="1D895702" w14:textId="77777777" w:rsidR="00362C5F" w:rsidRDefault="00362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3D26" w14:textId="77777777" w:rsidR="006477F7" w:rsidRDefault="006477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46B1" w14:textId="77777777" w:rsidR="00813C16" w:rsidRPr="006477F7" w:rsidRDefault="002807A0" w:rsidP="00D62807">
    <w:pPr>
      <w:pStyle w:val="Kopfzeile"/>
      <w:jc w:val="right"/>
      <w:rPr>
        <w:noProof/>
        <w:lang w:val="en-US"/>
      </w:rPr>
    </w:pPr>
    <w:r w:rsidRPr="006477F7">
      <w:rPr>
        <w:noProof/>
        <w:lang w:eastAsia="de-DE"/>
      </w:rPr>
      <w:drawing>
        <wp:inline distT="0" distB="0" distL="0" distR="0" wp14:anchorId="564A6B0C" wp14:editId="7FF985B8">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839333"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7265" cy="7791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C66DF3" w14:paraId="3CB587CE" w14:textId="77777777" w:rsidTr="00BB2585">
      <w:trPr>
        <w:trHeight w:val="2697"/>
      </w:trPr>
      <w:tc>
        <w:tcPr>
          <w:tcW w:w="4606" w:type="dxa"/>
          <w:shd w:val="clear" w:color="auto" w:fill="auto"/>
        </w:tcPr>
        <w:p w14:paraId="6DC8F248" w14:textId="77777777" w:rsidR="00D62807" w:rsidRPr="006477F7" w:rsidRDefault="00D62807" w:rsidP="00BB2585">
          <w:pPr>
            <w:tabs>
              <w:tab w:val="right" w:pos="9072"/>
            </w:tabs>
            <w:spacing w:line="240" w:lineRule="auto"/>
            <w:rPr>
              <w:noProof/>
              <w:lang w:val="en-US"/>
            </w:rPr>
          </w:pPr>
        </w:p>
      </w:tc>
      <w:tc>
        <w:tcPr>
          <w:tcW w:w="4626" w:type="dxa"/>
          <w:shd w:val="clear" w:color="auto" w:fill="auto"/>
        </w:tcPr>
        <w:p w14:paraId="5103ADFD" w14:textId="77777777" w:rsidR="00B04619" w:rsidRPr="006477F7" w:rsidRDefault="002807A0" w:rsidP="00B04619">
          <w:pPr>
            <w:tabs>
              <w:tab w:val="right" w:pos="9072"/>
            </w:tabs>
            <w:spacing w:after="0" w:line="240" w:lineRule="auto"/>
            <w:jc w:val="right"/>
            <w:rPr>
              <w:noProof/>
              <w:lang w:val="en-US"/>
            </w:rPr>
          </w:pPr>
          <w:r w:rsidRPr="006477F7">
            <w:rPr>
              <w:noProof/>
              <w:lang w:eastAsia="de-DE"/>
            </w:rPr>
            <w:drawing>
              <wp:inline distT="0" distB="0" distL="0" distR="0" wp14:anchorId="228BE64C" wp14:editId="6C0EAE39">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807507"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7265" cy="779145"/>
                        </a:xfrm>
                        <a:prstGeom prst="rect">
                          <a:avLst/>
                        </a:prstGeom>
                        <a:noFill/>
                        <a:ln>
                          <a:noFill/>
                        </a:ln>
                      </pic:spPr>
                    </pic:pic>
                  </a:graphicData>
                </a:graphic>
              </wp:inline>
            </w:drawing>
          </w:r>
        </w:p>
        <w:p w14:paraId="1536AA3D" w14:textId="77777777" w:rsidR="00B04619" w:rsidRPr="006477F7" w:rsidRDefault="00B04619" w:rsidP="00B04619">
          <w:pPr>
            <w:tabs>
              <w:tab w:val="left" w:pos="4395"/>
              <w:tab w:val="left" w:pos="5387"/>
            </w:tabs>
            <w:autoSpaceDE w:val="0"/>
            <w:autoSpaceDN w:val="0"/>
            <w:adjustRightInd w:val="0"/>
            <w:spacing w:after="0" w:line="240" w:lineRule="auto"/>
            <w:rPr>
              <w:rFonts w:ascii="Arial" w:hAnsi="Arial" w:cs="Arial"/>
              <w:b/>
              <w:bCs/>
              <w:noProof/>
              <w:sz w:val="24"/>
              <w:szCs w:val="24"/>
              <w:lang w:val="en-US" w:eastAsia="de-DE"/>
            </w:rPr>
          </w:pPr>
        </w:p>
        <w:p w14:paraId="6D2DAC24" w14:textId="77777777" w:rsidR="00B04619" w:rsidRPr="006477F7" w:rsidRDefault="002807A0" w:rsidP="00B04619">
          <w:pPr>
            <w:tabs>
              <w:tab w:val="left" w:pos="4395"/>
              <w:tab w:val="left" w:pos="5387"/>
            </w:tabs>
            <w:autoSpaceDE w:val="0"/>
            <w:autoSpaceDN w:val="0"/>
            <w:adjustRightInd w:val="0"/>
            <w:spacing w:after="0" w:line="240" w:lineRule="auto"/>
            <w:rPr>
              <w:rFonts w:ascii="Arial" w:hAnsi="Arial" w:cs="Arial"/>
              <w:bCs/>
              <w:noProof/>
              <w:sz w:val="20"/>
              <w:szCs w:val="20"/>
              <w:lang w:val="en-US" w:eastAsia="de-DE"/>
            </w:rPr>
          </w:pPr>
          <w:r w:rsidRPr="006477F7">
            <w:rPr>
              <w:rFonts w:ascii="Arial" w:hAnsi="Arial" w:cs="Arial"/>
              <w:bCs/>
              <w:noProof/>
              <w:sz w:val="20"/>
              <w:szCs w:val="20"/>
              <w:lang w:val="en-US" w:eastAsia="de-DE"/>
            </w:rPr>
            <w:t>ITW Test &amp; Measurement GmbH</w:t>
          </w:r>
        </w:p>
        <w:p w14:paraId="0C31D3F2" w14:textId="77777777" w:rsidR="00B04619" w:rsidRPr="006477F7" w:rsidRDefault="002807A0" w:rsidP="00B04619">
          <w:pPr>
            <w:tabs>
              <w:tab w:val="left" w:pos="4395"/>
              <w:tab w:val="left" w:pos="5387"/>
            </w:tabs>
            <w:autoSpaceDE w:val="0"/>
            <w:autoSpaceDN w:val="0"/>
            <w:adjustRightInd w:val="0"/>
            <w:spacing w:after="0" w:line="240" w:lineRule="auto"/>
            <w:rPr>
              <w:rFonts w:ascii="Arial" w:hAnsi="Arial" w:cs="Arial"/>
              <w:bCs/>
              <w:noProof/>
              <w:sz w:val="20"/>
              <w:szCs w:val="20"/>
              <w:lang w:val="en-US" w:eastAsia="de-DE"/>
            </w:rPr>
          </w:pPr>
          <w:r w:rsidRPr="006477F7">
            <w:rPr>
              <w:rFonts w:ascii="Arial" w:hAnsi="Arial" w:cs="Arial"/>
              <w:bCs/>
              <w:noProof/>
              <w:sz w:val="20"/>
              <w:szCs w:val="20"/>
              <w:lang w:val="en-US" w:eastAsia="de-DE"/>
            </w:rPr>
            <w:t>Boschstraße 10, D-73734 Esslingen am Neckar</w:t>
          </w:r>
        </w:p>
        <w:p w14:paraId="6E9CAFEC" w14:textId="77777777" w:rsidR="00B04619" w:rsidRPr="006477F7" w:rsidRDefault="002807A0" w:rsidP="00B04619">
          <w:pPr>
            <w:tabs>
              <w:tab w:val="left" w:pos="4750"/>
              <w:tab w:val="left" w:pos="5387"/>
            </w:tabs>
            <w:autoSpaceDE w:val="0"/>
            <w:autoSpaceDN w:val="0"/>
            <w:adjustRightInd w:val="0"/>
            <w:spacing w:after="0" w:line="240" w:lineRule="auto"/>
            <w:rPr>
              <w:rFonts w:ascii="Arial" w:hAnsi="Arial" w:cs="Arial"/>
              <w:bCs/>
              <w:noProof/>
              <w:lang w:val="en-US" w:eastAsia="de-DE"/>
            </w:rPr>
          </w:pPr>
          <w:r w:rsidRPr="006477F7">
            <w:rPr>
              <w:rFonts w:ascii="Arial" w:hAnsi="Arial" w:cs="Arial"/>
              <w:b/>
              <w:bCs/>
              <w:noProof/>
              <w:lang w:val="en-US" w:eastAsia="de-DE"/>
            </w:rPr>
            <w:t xml:space="preserve">Contact: </w:t>
          </w:r>
        </w:p>
        <w:p w14:paraId="0C15D5BE" w14:textId="77777777" w:rsidR="00B04619" w:rsidRPr="006477F7" w:rsidRDefault="00166482" w:rsidP="00332E2C">
          <w:pPr>
            <w:tabs>
              <w:tab w:val="left" w:pos="4395"/>
              <w:tab w:val="left" w:pos="5387"/>
            </w:tabs>
            <w:autoSpaceDE w:val="0"/>
            <w:autoSpaceDN w:val="0"/>
            <w:adjustRightInd w:val="0"/>
            <w:spacing w:after="0" w:line="240" w:lineRule="auto"/>
            <w:rPr>
              <w:rFonts w:ascii="Arial" w:hAnsi="Arial" w:cs="Arial"/>
              <w:bCs/>
              <w:noProof/>
              <w:sz w:val="20"/>
              <w:szCs w:val="20"/>
              <w:lang w:val="en-US" w:eastAsia="de-DE"/>
            </w:rPr>
          </w:pPr>
          <w:hyperlink r:id="rId2" w:history="1">
            <w:r w:rsidR="002807A0" w:rsidRPr="006477F7">
              <w:rPr>
                <w:rFonts w:ascii="Arial" w:hAnsi="Arial" w:cs="Arial"/>
                <w:bCs/>
                <w:noProof/>
                <w:sz w:val="20"/>
                <w:szCs w:val="20"/>
                <w:lang w:val="en-US" w:eastAsia="de-DE"/>
              </w:rPr>
              <w:t>marketing@buehler.com</w:t>
            </w:r>
          </w:hyperlink>
          <w:r w:rsidR="002807A0" w:rsidRPr="006477F7">
            <w:rPr>
              <w:rFonts w:ascii="Arial" w:hAnsi="Arial" w:cs="Arial"/>
              <w:bCs/>
              <w:noProof/>
              <w:sz w:val="20"/>
              <w:szCs w:val="20"/>
              <w:lang w:val="en-US" w:eastAsia="de-DE"/>
            </w:rPr>
            <w:t> </w:t>
          </w:r>
          <w:r w:rsidR="002807A0" w:rsidRPr="006477F7">
            <w:rPr>
              <w:rFonts w:ascii="Arial" w:hAnsi="Arial" w:cs="Arial"/>
              <w:bCs/>
              <w:noProof/>
              <w:sz w:val="20"/>
              <w:szCs w:val="20"/>
              <w:lang w:val="en-US" w:eastAsia="de-DE"/>
            </w:rPr>
            <w:br/>
            <w:t xml:space="preserve">Tel. +49 (0) 711-490 4690-0 </w:t>
          </w:r>
        </w:p>
      </w:tc>
    </w:tr>
  </w:tbl>
  <w:p w14:paraId="1B27C301" w14:textId="77777777" w:rsidR="00813C16" w:rsidRPr="006477F7" w:rsidRDefault="002807A0" w:rsidP="00D62807">
    <w:pPr>
      <w:tabs>
        <w:tab w:val="left" w:pos="4395"/>
        <w:tab w:val="left" w:pos="5387"/>
      </w:tabs>
      <w:autoSpaceDE w:val="0"/>
      <w:autoSpaceDN w:val="0"/>
      <w:adjustRightInd w:val="0"/>
      <w:spacing w:after="0" w:line="240" w:lineRule="auto"/>
      <w:ind w:left="709" w:right="-567" w:hanging="709"/>
      <w:rPr>
        <w:rFonts w:ascii="Arial" w:hAnsi="Arial" w:cs="Arial"/>
        <w:b/>
        <w:bCs/>
        <w:noProof/>
        <w:color w:val="5F5F5F"/>
        <w:sz w:val="28"/>
        <w:szCs w:val="28"/>
        <w:lang w:val="en-US" w:eastAsia="de-DE"/>
      </w:rPr>
    </w:pPr>
    <w:r w:rsidRPr="006477F7">
      <w:rPr>
        <w:rFonts w:ascii="Arial" w:hAnsi="Arial" w:cs="Arial"/>
        <w:b/>
        <w:bCs/>
        <w:noProof/>
        <w:color w:val="5F5F5F"/>
        <w:sz w:val="28"/>
        <w:szCs w:val="28"/>
        <w:lang w:val="en-US" w:eastAsia="de-DE"/>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50C86882">
      <w:start w:val="1"/>
      <w:numFmt w:val="bullet"/>
      <w:lvlText w:val=""/>
      <w:lvlJc w:val="left"/>
      <w:pPr>
        <w:ind w:left="720" w:hanging="360"/>
      </w:pPr>
      <w:rPr>
        <w:rFonts w:ascii="Symbol" w:hAnsi="Symbol" w:hint="default"/>
      </w:rPr>
    </w:lvl>
    <w:lvl w:ilvl="1" w:tplc="BD7CD2F0" w:tentative="1">
      <w:start w:val="1"/>
      <w:numFmt w:val="bullet"/>
      <w:lvlText w:val="o"/>
      <w:lvlJc w:val="left"/>
      <w:pPr>
        <w:ind w:left="1440" w:hanging="360"/>
      </w:pPr>
      <w:rPr>
        <w:rFonts w:ascii="Courier New" w:hAnsi="Courier New" w:cs="Courier New" w:hint="default"/>
      </w:rPr>
    </w:lvl>
    <w:lvl w:ilvl="2" w:tplc="BC20A8DE" w:tentative="1">
      <w:start w:val="1"/>
      <w:numFmt w:val="bullet"/>
      <w:lvlText w:val=""/>
      <w:lvlJc w:val="left"/>
      <w:pPr>
        <w:ind w:left="2160" w:hanging="360"/>
      </w:pPr>
      <w:rPr>
        <w:rFonts w:ascii="Wingdings" w:hAnsi="Wingdings" w:hint="default"/>
      </w:rPr>
    </w:lvl>
    <w:lvl w:ilvl="3" w:tplc="FB048A40" w:tentative="1">
      <w:start w:val="1"/>
      <w:numFmt w:val="bullet"/>
      <w:lvlText w:val=""/>
      <w:lvlJc w:val="left"/>
      <w:pPr>
        <w:ind w:left="2880" w:hanging="360"/>
      </w:pPr>
      <w:rPr>
        <w:rFonts w:ascii="Symbol" w:hAnsi="Symbol" w:hint="default"/>
      </w:rPr>
    </w:lvl>
    <w:lvl w:ilvl="4" w:tplc="3BF20EDA" w:tentative="1">
      <w:start w:val="1"/>
      <w:numFmt w:val="bullet"/>
      <w:lvlText w:val="o"/>
      <w:lvlJc w:val="left"/>
      <w:pPr>
        <w:ind w:left="3600" w:hanging="360"/>
      </w:pPr>
      <w:rPr>
        <w:rFonts w:ascii="Courier New" w:hAnsi="Courier New" w:cs="Courier New" w:hint="default"/>
      </w:rPr>
    </w:lvl>
    <w:lvl w:ilvl="5" w:tplc="FF3E753A" w:tentative="1">
      <w:start w:val="1"/>
      <w:numFmt w:val="bullet"/>
      <w:lvlText w:val=""/>
      <w:lvlJc w:val="left"/>
      <w:pPr>
        <w:ind w:left="4320" w:hanging="360"/>
      </w:pPr>
      <w:rPr>
        <w:rFonts w:ascii="Wingdings" w:hAnsi="Wingdings" w:hint="default"/>
      </w:rPr>
    </w:lvl>
    <w:lvl w:ilvl="6" w:tplc="C374B54E" w:tentative="1">
      <w:start w:val="1"/>
      <w:numFmt w:val="bullet"/>
      <w:lvlText w:val=""/>
      <w:lvlJc w:val="left"/>
      <w:pPr>
        <w:ind w:left="5040" w:hanging="360"/>
      </w:pPr>
      <w:rPr>
        <w:rFonts w:ascii="Symbol" w:hAnsi="Symbol" w:hint="default"/>
      </w:rPr>
    </w:lvl>
    <w:lvl w:ilvl="7" w:tplc="F4B8CEA0" w:tentative="1">
      <w:start w:val="1"/>
      <w:numFmt w:val="bullet"/>
      <w:lvlText w:val="o"/>
      <w:lvlJc w:val="left"/>
      <w:pPr>
        <w:ind w:left="5760" w:hanging="360"/>
      </w:pPr>
      <w:rPr>
        <w:rFonts w:ascii="Courier New" w:hAnsi="Courier New" w:cs="Courier New" w:hint="default"/>
      </w:rPr>
    </w:lvl>
    <w:lvl w:ilvl="8" w:tplc="5C22DBE2"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47503080">
      <w:start w:val="1"/>
      <w:numFmt w:val="bullet"/>
      <w:lvlText w:val=""/>
      <w:lvlJc w:val="left"/>
      <w:pPr>
        <w:ind w:left="360" w:hanging="360"/>
      </w:pPr>
      <w:rPr>
        <w:rFonts w:ascii="Symbol" w:hAnsi="Symbol" w:hint="default"/>
      </w:rPr>
    </w:lvl>
    <w:lvl w:ilvl="1" w:tplc="16BA29BA" w:tentative="1">
      <w:start w:val="1"/>
      <w:numFmt w:val="bullet"/>
      <w:lvlText w:val="o"/>
      <w:lvlJc w:val="left"/>
      <w:pPr>
        <w:ind w:left="1080" w:hanging="360"/>
      </w:pPr>
      <w:rPr>
        <w:rFonts w:ascii="Courier New" w:hAnsi="Courier New" w:cs="Courier New" w:hint="default"/>
      </w:rPr>
    </w:lvl>
    <w:lvl w:ilvl="2" w:tplc="2DDEF84A" w:tentative="1">
      <w:start w:val="1"/>
      <w:numFmt w:val="bullet"/>
      <w:lvlText w:val=""/>
      <w:lvlJc w:val="left"/>
      <w:pPr>
        <w:ind w:left="1800" w:hanging="360"/>
      </w:pPr>
      <w:rPr>
        <w:rFonts w:ascii="Wingdings" w:hAnsi="Wingdings" w:hint="default"/>
      </w:rPr>
    </w:lvl>
    <w:lvl w:ilvl="3" w:tplc="D5A46BC4" w:tentative="1">
      <w:start w:val="1"/>
      <w:numFmt w:val="bullet"/>
      <w:lvlText w:val=""/>
      <w:lvlJc w:val="left"/>
      <w:pPr>
        <w:ind w:left="2520" w:hanging="360"/>
      </w:pPr>
      <w:rPr>
        <w:rFonts w:ascii="Symbol" w:hAnsi="Symbol" w:hint="default"/>
      </w:rPr>
    </w:lvl>
    <w:lvl w:ilvl="4" w:tplc="CE26238E" w:tentative="1">
      <w:start w:val="1"/>
      <w:numFmt w:val="bullet"/>
      <w:lvlText w:val="o"/>
      <w:lvlJc w:val="left"/>
      <w:pPr>
        <w:ind w:left="3240" w:hanging="360"/>
      </w:pPr>
      <w:rPr>
        <w:rFonts w:ascii="Courier New" w:hAnsi="Courier New" w:cs="Courier New" w:hint="default"/>
      </w:rPr>
    </w:lvl>
    <w:lvl w:ilvl="5" w:tplc="7832AF8A" w:tentative="1">
      <w:start w:val="1"/>
      <w:numFmt w:val="bullet"/>
      <w:lvlText w:val=""/>
      <w:lvlJc w:val="left"/>
      <w:pPr>
        <w:ind w:left="3960" w:hanging="360"/>
      </w:pPr>
      <w:rPr>
        <w:rFonts w:ascii="Wingdings" w:hAnsi="Wingdings" w:hint="default"/>
      </w:rPr>
    </w:lvl>
    <w:lvl w:ilvl="6" w:tplc="DB469062" w:tentative="1">
      <w:start w:val="1"/>
      <w:numFmt w:val="bullet"/>
      <w:lvlText w:val=""/>
      <w:lvlJc w:val="left"/>
      <w:pPr>
        <w:ind w:left="4680" w:hanging="360"/>
      </w:pPr>
      <w:rPr>
        <w:rFonts w:ascii="Symbol" w:hAnsi="Symbol" w:hint="default"/>
      </w:rPr>
    </w:lvl>
    <w:lvl w:ilvl="7" w:tplc="A81E1304" w:tentative="1">
      <w:start w:val="1"/>
      <w:numFmt w:val="bullet"/>
      <w:lvlText w:val="o"/>
      <w:lvlJc w:val="left"/>
      <w:pPr>
        <w:ind w:left="5400" w:hanging="360"/>
      </w:pPr>
      <w:rPr>
        <w:rFonts w:ascii="Courier New" w:hAnsi="Courier New" w:cs="Courier New" w:hint="default"/>
      </w:rPr>
    </w:lvl>
    <w:lvl w:ilvl="8" w:tplc="017682BE"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FB48A9E2">
      <w:numFmt w:val="bullet"/>
      <w:lvlText w:val="-"/>
      <w:lvlJc w:val="left"/>
      <w:pPr>
        <w:ind w:left="720" w:hanging="360"/>
      </w:pPr>
      <w:rPr>
        <w:rFonts w:ascii="Arial" w:eastAsia="Calibri" w:hAnsi="Arial" w:cs="Arial" w:hint="default"/>
      </w:rPr>
    </w:lvl>
    <w:lvl w:ilvl="1" w:tplc="BAA01BE6" w:tentative="1">
      <w:start w:val="1"/>
      <w:numFmt w:val="bullet"/>
      <w:lvlText w:val="o"/>
      <w:lvlJc w:val="left"/>
      <w:pPr>
        <w:ind w:left="1440" w:hanging="360"/>
      </w:pPr>
      <w:rPr>
        <w:rFonts w:ascii="Courier New" w:hAnsi="Courier New" w:cs="Courier New" w:hint="default"/>
      </w:rPr>
    </w:lvl>
    <w:lvl w:ilvl="2" w:tplc="BEB01146" w:tentative="1">
      <w:start w:val="1"/>
      <w:numFmt w:val="bullet"/>
      <w:lvlText w:val=""/>
      <w:lvlJc w:val="left"/>
      <w:pPr>
        <w:ind w:left="2160" w:hanging="360"/>
      </w:pPr>
      <w:rPr>
        <w:rFonts w:ascii="Wingdings" w:hAnsi="Wingdings" w:hint="default"/>
      </w:rPr>
    </w:lvl>
    <w:lvl w:ilvl="3" w:tplc="FC62FDBE" w:tentative="1">
      <w:start w:val="1"/>
      <w:numFmt w:val="bullet"/>
      <w:lvlText w:val=""/>
      <w:lvlJc w:val="left"/>
      <w:pPr>
        <w:ind w:left="2880" w:hanging="360"/>
      </w:pPr>
      <w:rPr>
        <w:rFonts w:ascii="Symbol" w:hAnsi="Symbol" w:hint="default"/>
      </w:rPr>
    </w:lvl>
    <w:lvl w:ilvl="4" w:tplc="0E367FC0" w:tentative="1">
      <w:start w:val="1"/>
      <w:numFmt w:val="bullet"/>
      <w:lvlText w:val="o"/>
      <w:lvlJc w:val="left"/>
      <w:pPr>
        <w:ind w:left="3600" w:hanging="360"/>
      </w:pPr>
      <w:rPr>
        <w:rFonts w:ascii="Courier New" w:hAnsi="Courier New" w:cs="Courier New" w:hint="default"/>
      </w:rPr>
    </w:lvl>
    <w:lvl w:ilvl="5" w:tplc="4A10DF4E" w:tentative="1">
      <w:start w:val="1"/>
      <w:numFmt w:val="bullet"/>
      <w:lvlText w:val=""/>
      <w:lvlJc w:val="left"/>
      <w:pPr>
        <w:ind w:left="4320" w:hanging="360"/>
      </w:pPr>
      <w:rPr>
        <w:rFonts w:ascii="Wingdings" w:hAnsi="Wingdings" w:hint="default"/>
      </w:rPr>
    </w:lvl>
    <w:lvl w:ilvl="6" w:tplc="3B48A9DE" w:tentative="1">
      <w:start w:val="1"/>
      <w:numFmt w:val="bullet"/>
      <w:lvlText w:val=""/>
      <w:lvlJc w:val="left"/>
      <w:pPr>
        <w:ind w:left="5040" w:hanging="360"/>
      </w:pPr>
      <w:rPr>
        <w:rFonts w:ascii="Symbol" w:hAnsi="Symbol" w:hint="default"/>
      </w:rPr>
    </w:lvl>
    <w:lvl w:ilvl="7" w:tplc="5DBEE094" w:tentative="1">
      <w:start w:val="1"/>
      <w:numFmt w:val="bullet"/>
      <w:lvlText w:val="o"/>
      <w:lvlJc w:val="left"/>
      <w:pPr>
        <w:ind w:left="5760" w:hanging="360"/>
      </w:pPr>
      <w:rPr>
        <w:rFonts w:ascii="Courier New" w:hAnsi="Courier New" w:cs="Courier New" w:hint="default"/>
      </w:rPr>
    </w:lvl>
    <w:lvl w:ilvl="8" w:tplc="4B02FC8A"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127D"/>
    <w:rsid w:val="00042D1B"/>
    <w:rsid w:val="000477B5"/>
    <w:rsid w:val="0005367F"/>
    <w:rsid w:val="000559C5"/>
    <w:rsid w:val="00055E39"/>
    <w:rsid w:val="000571FC"/>
    <w:rsid w:val="00057E36"/>
    <w:rsid w:val="0006156C"/>
    <w:rsid w:val="000652FA"/>
    <w:rsid w:val="00065AA2"/>
    <w:rsid w:val="000660DF"/>
    <w:rsid w:val="0006724D"/>
    <w:rsid w:val="00075803"/>
    <w:rsid w:val="00081EE1"/>
    <w:rsid w:val="00082AD0"/>
    <w:rsid w:val="0008657E"/>
    <w:rsid w:val="00091221"/>
    <w:rsid w:val="000949EE"/>
    <w:rsid w:val="00095ADD"/>
    <w:rsid w:val="00095CA4"/>
    <w:rsid w:val="000A21AE"/>
    <w:rsid w:val="000A5D3C"/>
    <w:rsid w:val="000B0E5E"/>
    <w:rsid w:val="000B34B9"/>
    <w:rsid w:val="000B385F"/>
    <w:rsid w:val="000B7FCC"/>
    <w:rsid w:val="000D6346"/>
    <w:rsid w:val="000E1AAE"/>
    <w:rsid w:val="000E5442"/>
    <w:rsid w:val="000E563D"/>
    <w:rsid w:val="000E6933"/>
    <w:rsid w:val="000F266E"/>
    <w:rsid w:val="000F426F"/>
    <w:rsid w:val="00102163"/>
    <w:rsid w:val="00105CCE"/>
    <w:rsid w:val="00106A14"/>
    <w:rsid w:val="00107B4B"/>
    <w:rsid w:val="0011226D"/>
    <w:rsid w:val="0012382F"/>
    <w:rsid w:val="00132969"/>
    <w:rsid w:val="00132DBC"/>
    <w:rsid w:val="00133645"/>
    <w:rsid w:val="00134513"/>
    <w:rsid w:val="0014301E"/>
    <w:rsid w:val="00163DA1"/>
    <w:rsid w:val="00163F31"/>
    <w:rsid w:val="0016414F"/>
    <w:rsid w:val="001648FC"/>
    <w:rsid w:val="00166482"/>
    <w:rsid w:val="0017145E"/>
    <w:rsid w:val="00172303"/>
    <w:rsid w:val="0018224D"/>
    <w:rsid w:val="00182FB0"/>
    <w:rsid w:val="001838D1"/>
    <w:rsid w:val="00185955"/>
    <w:rsid w:val="00187F30"/>
    <w:rsid w:val="00195344"/>
    <w:rsid w:val="0019635C"/>
    <w:rsid w:val="0019784D"/>
    <w:rsid w:val="001A2BFF"/>
    <w:rsid w:val="001A58A4"/>
    <w:rsid w:val="001B0C85"/>
    <w:rsid w:val="001B65E5"/>
    <w:rsid w:val="001D09B7"/>
    <w:rsid w:val="001D2428"/>
    <w:rsid w:val="001D35F9"/>
    <w:rsid w:val="001E157B"/>
    <w:rsid w:val="001E33CC"/>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6B40"/>
    <w:rsid w:val="00237822"/>
    <w:rsid w:val="00240450"/>
    <w:rsid w:val="00244FA6"/>
    <w:rsid w:val="00246393"/>
    <w:rsid w:val="00255100"/>
    <w:rsid w:val="00261635"/>
    <w:rsid w:val="0026531F"/>
    <w:rsid w:val="00267D5D"/>
    <w:rsid w:val="002768D6"/>
    <w:rsid w:val="002807A0"/>
    <w:rsid w:val="00280C8E"/>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2B75"/>
    <w:rsid w:val="00303CFB"/>
    <w:rsid w:val="003041E9"/>
    <w:rsid w:val="003073B3"/>
    <w:rsid w:val="00312970"/>
    <w:rsid w:val="00313DBE"/>
    <w:rsid w:val="00314846"/>
    <w:rsid w:val="0031554B"/>
    <w:rsid w:val="003165A7"/>
    <w:rsid w:val="00316CA5"/>
    <w:rsid w:val="00317EB7"/>
    <w:rsid w:val="00324D8F"/>
    <w:rsid w:val="00325F53"/>
    <w:rsid w:val="00326A74"/>
    <w:rsid w:val="00327F7C"/>
    <w:rsid w:val="00332E2C"/>
    <w:rsid w:val="003356FA"/>
    <w:rsid w:val="00345F5A"/>
    <w:rsid w:val="0034626F"/>
    <w:rsid w:val="003527D2"/>
    <w:rsid w:val="00353EC0"/>
    <w:rsid w:val="00362C5F"/>
    <w:rsid w:val="00363E99"/>
    <w:rsid w:val="00365212"/>
    <w:rsid w:val="00365840"/>
    <w:rsid w:val="00366DD5"/>
    <w:rsid w:val="00370A4F"/>
    <w:rsid w:val="00371ACC"/>
    <w:rsid w:val="003747BB"/>
    <w:rsid w:val="003820A7"/>
    <w:rsid w:val="00385BFE"/>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997"/>
    <w:rsid w:val="004D5CD0"/>
    <w:rsid w:val="004E7DFB"/>
    <w:rsid w:val="004F18C9"/>
    <w:rsid w:val="004F2E40"/>
    <w:rsid w:val="00503F7B"/>
    <w:rsid w:val="00510FFD"/>
    <w:rsid w:val="00511000"/>
    <w:rsid w:val="00512EE2"/>
    <w:rsid w:val="005131D3"/>
    <w:rsid w:val="00515D91"/>
    <w:rsid w:val="00523393"/>
    <w:rsid w:val="00533998"/>
    <w:rsid w:val="00534E31"/>
    <w:rsid w:val="005365FD"/>
    <w:rsid w:val="00537A3B"/>
    <w:rsid w:val="00541940"/>
    <w:rsid w:val="0054396A"/>
    <w:rsid w:val="00543B4B"/>
    <w:rsid w:val="0054495E"/>
    <w:rsid w:val="00545EF2"/>
    <w:rsid w:val="00546C5C"/>
    <w:rsid w:val="005479BD"/>
    <w:rsid w:val="00547DF5"/>
    <w:rsid w:val="00552098"/>
    <w:rsid w:val="00552581"/>
    <w:rsid w:val="00562EDE"/>
    <w:rsid w:val="005640C0"/>
    <w:rsid w:val="005645E4"/>
    <w:rsid w:val="00570C50"/>
    <w:rsid w:val="00571B06"/>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246C"/>
    <w:rsid w:val="0062357C"/>
    <w:rsid w:val="00625EA7"/>
    <w:rsid w:val="006307B4"/>
    <w:rsid w:val="0063401A"/>
    <w:rsid w:val="00634D0B"/>
    <w:rsid w:val="006464F0"/>
    <w:rsid w:val="006477F7"/>
    <w:rsid w:val="00647B15"/>
    <w:rsid w:val="00653158"/>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524"/>
    <w:rsid w:val="00706928"/>
    <w:rsid w:val="007206B3"/>
    <w:rsid w:val="00725379"/>
    <w:rsid w:val="007305EF"/>
    <w:rsid w:val="0073087C"/>
    <w:rsid w:val="00731C5C"/>
    <w:rsid w:val="0073458F"/>
    <w:rsid w:val="00734A2D"/>
    <w:rsid w:val="00735827"/>
    <w:rsid w:val="00741EA0"/>
    <w:rsid w:val="00742CE4"/>
    <w:rsid w:val="00742DBE"/>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8009C1"/>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2B06"/>
    <w:rsid w:val="008D4D0F"/>
    <w:rsid w:val="008E340A"/>
    <w:rsid w:val="008E365A"/>
    <w:rsid w:val="008E5250"/>
    <w:rsid w:val="008F76DF"/>
    <w:rsid w:val="00901814"/>
    <w:rsid w:val="00902D69"/>
    <w:rsid w:val="0090514E"/>
    <w:rsid w:val="00905B8F"/>
    <w:rsid w:val="00905F30"/>
    <w:rsid w:val="00917E49"/>
    <w:rsid w:val="00920F87"/>
    <w:rsid w:val="00924FC7"/>
    <w:rsid w:val="00927A85"/>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383"/>
    <w:rsid w:val="009B5736"/>
    <w:rsid w:val="009B756D"/>
    <w:rsid w:val="009C0541"/>
    <w:rsid w:val="009C35B8"/>
    <w:rsid w:val="009C4127"/>
    <w:rsid w:val="009C52FA"/>
    <w:rsid w:val="009C77F2"/>
    <w:rsid w:val="009D0D1C"/>
    <w:rsid w:val="009D30F0"/>
    <w:rsid w:val="009D32C0"/>
    <w:rsid w:val="009E0D28"/>
    <w:rsid w:val="009E11E4"/>
    <w:rsid w:val="009E303B"/>
    <w:rsid w:val="009E5072"/>
    <w:rsid w:val="009F1C8E"/>
    <w:rsid w:val="009F2241"/>
    <w:rsid w:val="009F4F6A"/>
    <w:rsid w:val="009F70BC"/>
    <w:rsid w:val="00A01E8B"/>
    <w:rsid w:val="00A047A0"/>
    <w:rsid w:val="00A0752B"/>
    <w:rsid w:val="00A11245"/>
    <w:rsid w:val="00A16454"/>
    <w:rsid w:val="00A20DEC"/>
    <w:rsid w:val="00A302D7"/>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5F8E"/>
    <w:rsid w:val="00A86246"/>
    <w:rsid w:val="00A908A0"/>
    <w:rsid w:val="00A91845"/>
    <w:rsid w:val="00A9220C"/>
    <w:rsid w:val="00A96556"/>
    <w:rsid w:val="00A966DA"/>
    <w:rsid w:val="00AA0DEF"/>
    <w:rsid w:val="00AA48F4"/>
    <w:rsid w:val="00AA49CA"/>
    <w:rsid w:val="00AA6890"/>
    <w:rsid w:val="00AA7091"/>
    <w:rsid w:val="00AB4736"/>
    <w:rsid w:val="00AB5AA9"/>
    <w:rsid w:val="00AC79A3"/>
    <w:rsid w:val="00AD0632"/>
    <w:rsid w:val="00AE048B"/>
    <w:rsid w:val="00AE2723"/>
    <w:rsid w:val="00AE2CC8"/>
    <w:rsid w:val="00AE38FD"/>
    <w:rsid w:val="00AE3CDE"/>
    <w:rsid w:val="00AF38E5"/>
    <w:rsid w:val="00AF4133"/>
    <w:rsid w:val="00AF5414"/>
    <w:rsid w:val="00B02233"/>
    <w:rsid w:val="00B02353"/>
    <w:rsid w:val="00B03440"/>
    <w:rsid w:val="00B04619"/>
    <w:rsid w:val="00B1126E"/>
    <w:rsid w:val="00B1337F"/>
    <w:rsid w:val="00B13B5B"/>
    <w:rsid w:val="00B16605"/>
    <w:rsid w:val="00B178E3"/>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25D5"/>
    <w:rsid w:val="00B77026"/>
    <w:rsid w:val="00B84524"/>
    <w:rsid w:val="00B85CD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57EBE"/>
    <w:rsid w:val="00C60305"/>
    <w:rsid w:val="00C61538"/>
    <w:rsid w:val="00C63931"/>
    <w:rsid w:val="00C66980"/>
    <w:rsid w:val="00C66DF3"/>
    <w:rsid w:val="00C67722"/>
    <w:rsid w:val="00C70C51"/>
    <w:rsid w:val="00C71738"/>
    <w:rsid w:val="00C72CBB"/>
    <w:rsid w:val="00C7666A"/>
    <w:rsid w:val="00C82547"/>
    <w:rsid w:val="00C83D90"/>
    <w:rsid w:val="00C8724C"/>
    <w:rsid w:val="00C939D3"/>
    <w:rsid w:val="00C944BF"/>
    <w:rsid w:val="00C967B4"/>
    <w:rsid w:val="00CB3572"/>
    <w:rsid w:val="00CC0F1A"/>
    <w:rsid w:val="00CC27F4"/>
    <w:rsid w:val="00CC286C"/>
    <w:rsid w:val="00CC334F"/>
    <w:rsid w:val="00CC6281"/>
    <w:rsid w:val="00CD4C63"/>
    <w:rsid w:val="00CD52B6"/>
    <w:rsid w:val="00CD7F9C"/>
    <w:rsid w:val="00CE0899"/>
    <w:rsid w:val="00CE302C"/>
    <w:rsid w:val="00CE42E5"/>
    <w:rsid w:val="00CE77CF"/>
    <w:rsid w:val="00CF1FEF"/>
    <w:rsid w:val="00CF4A91"/>
    <w:rsid w:val="00CF7AAD"/>
    <w:rsid w:val="00D06A06"/>
    <w:rsid w:val="00D12911"/>
    <w:rsid w:val="00D12E16"/>
    <w:rsid w:val="00D43F45"/>
    <w:rsid w:val="00D444C7"/>
    <w:rsid w:val="00D467C1"/>
    <w:rsid w:val="00D57D6D"/>
    <w:rsid w:val="00D6073E"/>
    <w:rsid w:val="00D623AB"/>
    <w:rsid w:val="00D62807"/>
    <w:rsid w:val="00D64395"/>
    <w:rsid w:val="00D67BC3"/>
    <w:rsid w:val="00D70AFB"/>
    <w:rsid w:val="00D70F87"/>
    <w:rsid w:val="00D7127E"/>
    <w:rsid w:val="00D72744"/>
    <w:rsid w:val="00D7511D"/>
    <w:rsid w:val="00D7763B"/>
    <w:rsid w:val="00D8393A"/>
    <w:rsid w:val="00D84EB3"/>
    <w:rsid w:val="00D867D7"/>
    <w:rsid w:val="00D86E2E"/>
    <w:rsid w:val="00D96D4D"/>
    <w:rsid w:val="00D97300"/>
    <w:rsid w:val="00DA15AA"/>
    <w:rsid w:val="00DB021B"/>
    <w:rsid w:val="00DB1276"/>
    <w:rsid w:val="00DB16A2"/>
    <w:rsid w:val="00DB1CAD"/>
    <w:rsid w:val="00DB200D"/>
    <w:rsid w:val="00DB4704"/>
    <w:rsid w:val="00DB49FB"/>
    <w:rsid w:val="00DB6580"/>
    <w:rsid w:val="00DB7229"/>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3932"/>
    <w:rsid w:val="00E27F11"/>
    <w:rsid w:val="00E3428A"/>
    <w:rsid w:val="00E36BC0"/>
    <w:rsid w:val="00E401BA"/>
    <w:rsid w:val="00E433D5"/>
    <w:rsid w:val="00E4553E"/>
    <w:rsid w:val="00E45D3D"/>
    <w:rsid w:val="00E52A3B"/>
    <w:rsid w:val="00E619F2"/>
    <w:rsid w:val="00E634C7"/>
    <w:rsid w:val="00E7187B"/>
    <w:rsid w:val="00E758B5"/>
    <w:rsid w:val="00E76C28"/>
    <w:rsid w:val="00E816C2"/>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03CE"/>
    <w:rsid w:val="00ED6083"/>
    <w:rsid w:val="00EE0B4C"/>
    <w:rsid w:val="00EE1DEE"/>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387E"/>
    <w:rsid w:val="00FA595A"/>
    <w:rsid w:val="00FB0848"/>
    <w:rsid w:val="00FB2983"/>
    <w:rsid w:val="00FB4739"/>
    <w:rsid w:val="00FB4CED"/>
    <w:rsid w:val="00FB5259"/>
    <w:rsid w:val="00FD1292"/>
    <w:rsid w:val="00FE263A"/>
    <w:rsid w:val="00FE4104"/>
    <w:rsid w:val="00FE63DF"/>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character" w:customStyle="1" w:styleId="UnresolvedMention1">
    <w:name w:val="Unresolved Mention1"/>
    <w:basedOn w:val="Absatz-Standardschriftart"/>
    <w:uiPriority w:val="99"/>
    <w:semiHidden/>
    <w:unhideWhenUsed/>
    <w:rsid w:val="006531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character" w:customStyle="1" w:styleId="UnresolvedMention1">
    <w:name w:val="Unresolved Mention1"/>
    <w:basedOn w:val="Absatz-Standardschriftart"/>
    <w:uiPriority w:val="99"/>
    <w:semiHidden/>
    <w:unhideWhenUsed/>
    <w:rsid w:val="00653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met.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omnilab.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1377-7D82-4127-9443-B2A8033B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E240AEC9.dotm</Template>
  <TotalTime>0</TotalTime>
  <Pages>2</Pages>
  <Words>582</Words>
  <Characters>3670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6</cp:revision>
  <cp:lastPrinted>2018-04-17T13:47:00Z</cp:lastPrinted>
  <dcterms:created xsi:type="dcterms:W3CDTF">2020-10-23T12:04:00Z</dcterms:created>
  <dcterms:modified xsi:type="dcterms:W3CDTF">2020-11-30T07:57:00Z</dcterms:modified>
</cp:coreProperties>
</file>