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215243" w:rsidRDefault="00461D6D" w:rsidP="005162F1">
      <w:pPr>
        <w:autoSpaceDE w:val="0"/>
        <w:autoSpaceDN w:val="0"/>
        <w:adjustRightInd w:val="0"/>
        <w:spacing w:before="240" w:after="0" w:line="240" w:lineRule="auto"/>
        <w:ind w:right="-284"/>
        <w:rPr>
          <w:rFonts w:ascii="Arial" w:hAnsi="Arial" w:cs="Arial"/>
          <w:b/>
          <w:bCs/>
          <w:sz w:val="36"/>
          <w:szCs w:val="36"/>
          <w:lang w:val="en-US"/>
        </w:rPr>
      </w:pPr>
      <w:r w:rsidRPr="00215243">
        <w:rPr>
          <w:rFonts w:ascii="Arial" w:hAnsi="Arial" w:cs="Arial"/>
          <w:b/>
          <w:bCs/>
          <w:sz w:val="36"/>
          <w:szCs w:val="36"/>
          <w:lang w:val="en-US"/>
        </w:rPr>
        <w:t xml:space="preserve">Buehler </w:t>
      </w:r>
      <w:r w:rsidR="005162F1" w:rsidRPr="00215243">
        <w:rPr>
          <w:rFonts w:ascii="Arial" w:hAnsi="Arial" w:cs="Arial"/>
          <w:b/>
          <w:bCs/>
          <w:sz w:val="36"/>
          <w:szCs w:val="36"/>
          <w:lang w:val="en-US"/>
        </w:rPr>
        <w:t>Webinar:</w:t>
      </w:r>
      <w:r w:rsidRPr="00215243">
        <w:rPr>
          <w:rFonts w:ascii="Arial" w:hAnsi="Arial" w:cs="Arial"/>
          <w:b/>
          <w:bCs/>
          <w:sz w:val="36"/>
          <w:szCs w:val="36"/>
          <w:lang w:val="en-US"/>
        </w:rPr>
        <w:t xml:space="preserve"> </w:t>
      </w:r>
      <w:r w:rsidR="005162F1" w:rsidRPr="00215243">
        <w:rPr>
          <w:rFonts w:ascii="Arial" w:hAnsi="Arial" w:cs="Arial"/>
          <w:b/>
          <w:bCs/>
          <w:sz w:val="36"/>
          <w:szCs w:val="36"/>
          <w:lang w:val="en-US"/>
        </w:rPr>
        <w:br/>
      </w:r>
      <w:r w:rsidR="003568A8">
        <w:rPr>
          <w:rFonts w:ascii="Arial" w:hAnsi="Arial" w:cs="Arial"/>
          <w:b/>
          <w:bCs/>
          <w:sz w:val="36"/>
          <w:szCs w:val="36"/>
          <w:lang w:val="en-US"/>
        </w:rPr>
        <w:t xml:space="preserve">Hardness testing on heat-treated and hardened parts </w:t>
      </w:r>
    </w:p>
    <w:p w:rsidR="003568A8" w:rsidRDefault="00CD4C63" w:rsidP="003568A8">
      <w:pPr>
        <w:spacing w:before="240" w:after="120" w:line="360" w:lineRule="exact"/>
        <w:rPr>
          <w:rFonts w:ascii="Arial" w:hAnsi="Arial" w:cs="Arial"/>
          <w:sz w:val="24"/>
          <w:szCs w:val="24"/>
          <w:lang w:val="en-US"/>
        </w:rPr>
      </w:pPr>
      <w:r w:rsidRPr="00215243">
        <w:rPr>
          <w:rFonts w:ascii="Arial" w:hAnsi="Arial" w:cs="Arial"/>
          <w:sz w:val="24"/>
          <w:szCs w:val="24"/>
          <w:lang w:val="en-US"/>
        </w:rPr>
        <w:t>Esslingen</w:t>
      </w:r>
      <w:r w:rsidR="004B6084">
        <w:rPr>
          <w:rFonts w:ascii="Arial" w:hAnsi="Arial" w:cs="Arial"/>
          <w:sz w:val="24"/>
          <w:szCs w:val="24"/>
          <w:lang w:val="en-US"/>
        </w:rPr>
        <w:t>/Germany</w:t>
      </w:r>
      <w:r w:rsidRPr="00215243">
        <w:rPr>
          <w:rFonts w:ascii="Arial" w:hAnsi="Arial" w:cs="Arial"/>
          <w:sz w:val="24"/>
          <w:szCs w:val="24"/>
          <w:lang w:val="en-US"/>
        </w:rPr>
        <w:t xml:space="preserve">, </w:t>
      </w:r>
      <w:r w:rsidR="00637B9D">
        <w:rPr>
          <w:rFonts w:ascii="Arial" w:hAnsi="Arial" w:cs="Arial"/>
          <w:sz w:val="24"/>
          <w:szCs w:val="24"/>
          <w:lang w:val="en-US"/>
        </w:rPr>
        <w:t>March</w:t>
      </w:r>
      <w:r w:rsidR="00935DAF" w:rsidRPr="00215243">
        <w:rPr>
          <w:rFonts w:ascii="Arial" w:hAnsi="Arial" w:cs="Arial"/>
          <w:sz w:val="24"/>
          <w:szCs w:val="24"/>
          <w:lang w:val="en-US"/>
        </w:rPr>
        <w:t xml:space="preserve"> 2020</w:t>
      </w:r>
      <w:r w:rsidRPr="00215243">
        <w:rPr>
          <w:rFonts w:ascii="Arial" w:hAnsi="Arial" w:cs="Arial"/>
          <w:sz w:val="24"/>
          <w:szCs w:val="24"/>
          <w:lang w:val="en-US"/>
        </w:rPr>
        <w:t xml:space="preserve"> –</w:t>
      </w:r>
      <w:r w:rsidR="00461D6D" w:rsidRPr="00215243">
        <w:rPr>
          <w:rFonts w:ascii="Arial" w:hAnsi="Arial" w:cs="Arial"/>
          <w:sz w:val="24"/>
          <w:szCs w:val="24"/>
          <w:lang w:val="en-US"/>
        </w:rPr>
        <w:t xml:space="preserve"> Buehler, </w:t>
      </w:r>
      <w:r w:rsidR="003568A8">
        <w:rPr>
          <w:rFonts w:ascii="Arial" w:hAnsi="Arial" w:cs="Arial"/>
          <w:sz w:val="24"/>
          <w:szCs w:val="24"/>
          <w:lang w:val="en-US"/>
        </w:rPr>
        <w:t xml:space="preserve">an </w:t>
      </w:r>
      <w:r w:rsidR="00461D6D" w:rsidRPr="00215243">
        <w:rPr>
          <w:rFonts w:ascii="Arial" w:hAnsi="Arial" w:cs="Arial"/>
          <w:sz w:val="24"/>
          <w:szCs w:val="24"/>
          <w:lang w:val="en-US"/>
        </w:rPr>
        <w:t>ITW</w:t>
      </w:r>
      <w:r w:rsidR="003568A8">
        <w:rPr>
          <w:rFonts w:ascii="Arial" w:hAnsi="Arial" w:cs="Arial"/>
          <w:sz w:val="24"/>
          <w:szCs w:val="24"/>
          <w:lang w:val="en-US"/>
        </w:rPr>
        <w:t xml:space="preserve"> company, is </w:t>
      </w:r>
      <w:r w:rsidR="00F963F1">
        <w:rPr>
          <w:rFonts w:ascii="Arial" w:hAnsi="Arial" w:cs="Arial"/>
          <w:sz w:val="24"/>
          <w:szCs w:val="24"/>
          <w:lang w:val="en-US"/>
        </w:rPr>
        <w:t xml:space="preserve">about </w:t>
      </w:r>
      <w:r w:rsidR="003568A8">
        <w:rPr>
          <w:rFonts w:ascii="Arial" w:hAnsi="Arial" w:cs="Arial"/>
          <w:sz w:val="24"/>
          <w:szCs w:val="24"/>
          <w:lang w:val="en-US"/>
        </w:rPr>
        <w:t xml:space="preserve">to start this year's </w:t>
      </w:r>
      <w:r w:rsidR="00F963F1">
        <w:rPr>
          <w:rFonts w:ascii="Arial" w:hAnsi="Arial" w:cs="Arial"/>
          <w:sz w:val="24"/>
          <w:szCs w:val="24"/>
          <w:lang w:val="en-US"/>
        </w:rPr>
        <w:t xml:space="preserve">series of </w:t>
      </w:r>
      <w:r w:rsidR="003568A8">
        <w:rPr>
          <w:rFonts w:ascii="Arial" w:hAnsi="Arial" w:cs="Arial"/>
          <w:sz w:val="24"/>
          <w:szCs w:val="24"/>
          <w:lang w:val="en-US"/>
        </w:rPr>
        <w:t>Webinar</w:t>
      </w:r>
      <w:r w:rsidR="00F963F1">
        <w:rPr>
          <w:rFonts w:ascii="Arial" w:hAnsi="Arial" w:cs="Arial"/>
          <w:sz w:val="24"/>
          <w:szCs w:val="24"/>
          <w:lang w:val="en-US"/>
        </w:rPr>
        <w:t>s</w:t>
      </w:r>
      <w:r w:rsidR="003568A8">
        <w:rPr>
          <w:rFonts w:ascii="Arial" w:hAnsi="Arial" w:cs="Arial"/>
          <w:sz w:val="24"/>
          <w:szCs w:val="24"/>
          <w:lang w:val="en-US"/>
        </w:rPr>
        <w:t xml:space="preserve"> on hardness testing. The </w:t>
      </w:r>
      <w:r w:rsidR="004B6084">
        <w:rPr>
          <w:rFonts w:ascii="Arial" w:hAnsi="Arial" w:cs="Arial"/>
          <w:sz w:val="24"/>
          <w:szCs w:val="24"/>
          <w:lang w:val="en-US"/>
        </w:rPr>
        <w:t>first Webinar will be held on 11</w:t>
      </w:r>
      <w:r w:rsidR="003568A8">
        <w:rPr>
          <w:rFonts w:ascii="Arial" w:hAnsi="Arial" w:cs="Arial"/>
          <w:sz w:val="24"/>
          <w:szCs w:val="24"/>
          <w:lang w:val="en-US"/>
        </w:rPr>
        <w:t xml:space="preserve"> March, 2020 at 10 a.m. CET. The focus will be on </w:t>
      </w:r>
      <w:r w:rsidR="005162F1" w:rsidRPr="00215243">
        <w:rPr>
          <w:rFonts w:ascii="Arial" w:hAnsi="Arial" w:cs="Arial"/>
          <w:sz w:val="24"/>
          <w:szCs w:val="24"/>
          <w:lang w:val="en-US"/>
        </w:rPr>
        <w:t>Vickers</w:t>
      </w:r>
      <w:r w:rsidR="003568A8">
        <w:rPr>
          <w:rFonts w:ascii="Arial" w:hAnsi="Arial" w:cs="Arial"/>
          <w:sz w:val="24"/>
          <w:szCs w:val="24"/>
          <w:lang w:val="en-US"/>
        </w:rPr>
        <w:t xml:space="preserve"> and </w:t>
      </w:r>
      <w:r w:rsidR="005162F1" w:rsidRPr="00215243">
        <w:rPr>
          <w:rFonts w:ascii="Arial" w:hAnsi="Arial" w:cs="Arial"/>
          <w:sz w:val="24"/>
          <w:szCs w:val="24"/>
          <w:lang w:val="en-US"/>
        </w:rPr>
        <w:t>Rockwell</w:t>
      </w:r>
      <w:r w:rsidR="003568A8">
        <w:rPr>
          <w:rFonts w:ascii="Arial" w:hAnsi="Arial" w:cs="Arial"/>
          <w:sz w:val="24"/>
          <w:szCs w:val="24"/>
          <w:lang w:val="en-US"/>
        </w:rPr>
        <w:t xml:space="preserve"> hardness testing on surface-hardened parts. The Webinar is targeted at metallurgical technicians, engineers and others who carry out hardness testing of materials as part of quality control or inspection during production. The Webinar will cover: </w:t>
      </w:r>
    </w:p>
    <w:p w:rsidR="00F3582F" w:rsidRPr="00215243" w:rsidRDefault="003568A8" w:rsidP="005162F1">
      <w:pPr>
        <w:pStyle w:val="Listenabsatz"/>
        <w:numPr>
          <w:ilvl w:val="0"/>
          <w:numId w:val="7"/>
        </w:numPr>
        <w:spacing w:after="120" w:line="360" w:lineRule="exact"/>
        <w:ind w:left="714" w:hanging="357"/>
        <w:rPr>
          <w:rFonts w:ascii="Arial" w:hAnsi="Arial" w:cs="Arial"/>
          <w:sz w:val="24"/>
          <w:szCs w:val="24"/>
          <w:lang w:val="en-US"/>
        </w:rPr>
      </w:pPr>
      <w:r>
        <w:rPr>
          <w:rFonts w:ascii="Arial" w:hAnsi="Arial" w:cs="Arial"/>
          <w:sz w:val="24"/>
          <w:szCs w:val="24"/>
          <w:lang w:val="en-US"/>
        </w:rPr>
        <w:t>Specimen pr</w:t>
      </w:r>
      <w:r w:rsidR="00F963F1">
        <w:rPr>
          <w:rFonts w:ascii="Arial" w:hAnsi="Arial" w:cs="Arial"/>
          <w:sz w:val="24"/>
          <w:szCs w:val="24"/>
          <w:lang w:val="en-US"/>
        </w:rPr>
        <w:t>eparation</w:t>
      </w:r>
      <w:r>
        <w:rPr>
          <w:rFonts w:ascii="Arial" w:hAnsi="Arial" w:cs="Arial"/>
          <w:sz w:val="24"/>
          <w:szCs w:val="24"/>
          <w:lang w:val="en-US"/>
        </w:rPr>
        <w:t xml:space="preserve"> for </w:t>
      </w:r>
      <w:proofErr w:type="spellStart"/>
      <w:r>
        <w:rPr>
          <w:rFonts w:ascii="Arial" w:hAnsi="Arial" w:cs="Arial"/>
          <w:sz w:val="24"/>
          <w:szCs w:val="24"/>
          <w:lang w:val="en-US"/>
        </w:rPr>
        <w:t>microhardness</w:t>
      </w:r>
      <w:proofErr w:type="spellEnd"/>
      <w:r>
        <w:rPr>
          <w:rFonts w:ascii="Arial" w:hAnsi="Arial" w:cs="Arial"/>
          <w:sz w:val="24"/>
          <w:szCs w:val="24"/>
          <w:lang w:val="en-US"/>
        </w:rPr>
        <w:t xml:space="preserve"> testing </w:t>
      </w:r>
    </w:p>
    <w:p w:rsidR="003568A8" w:rsidRDefault="003568A8" w:rsidP="005162F1">
      <w:pPr>
        <w:pStyle w:val="Listenabsatz"/>
        <w:numPr>
          <w:ilvl w:val="0"/>
          <w:numId w:val="7"/>
        </w:numPr>
        <w:spacing w:before="240" w:after="120" w:line="360" w:lineRule="exact"/>
        <w:rPr>
          <w:rFonts w:ascii="Arial" w:hAnsi="Arial" w:cs="Arial"/>
          <w:sz w:val="24"/>
          <w:szCs w:val="24"/>
          <w:lang w:val="en-US"/>
        </w:rPr>
      </w:pPr>
      <w:r>
        <w:rPr>
          <w:rFonts w:ascii="Arial" w:hAnsi="Arial" w:cs="Arial"/>
          <w:sz w:val="24"/>
          <w:szCs w:val="24"/>
          <w:lang w:val="en-US"/>
        </w:rPr>
        <w:t xml:space="preserve">Case studies </w:t>
      </w:r>
      <w:r w:rsidR="00F963F1">
        <w:rPr>
          <w:rFonts w:ascii="Arial" w:hAnsi="Arial" w:cs="Arial"/>
          <w:sz w:val="24"/>
          <w:szCs w:val="24"/>
          <w:lang w:val="en-US"/>
        </w:rPr>
        <w:t>taking</w:t>
      </w:r>
      <w:r>
        <w:rPr>
          <w:rFonts w:ascii="Arial" w:hAnsi="Arial" w:cs="Arial"/>
          <w:sz w:val="24"/>
          <w:szCs w:val="24"/>
          <w:lang w:val="en-US"/>
        </w:rPr>
        <w:t xml:space="preserve"> the example of surface-hardened parts </w:t>
      </w:r>
    </w:p>
    <w:p w:rsidR="003568A8" w:rsidRDefault="003568A8" w:rsidP="005162F1">
      <w:pPr>
        <w:pStyle w:val="Listenabsatz"/>
        <w:numPr>
          <w:ilvl w:val="0"/>
          <w:numId w:val="7"/>
        </w:numPr>
        <w:spacing w:before="240" w:after="120" w:line="360" w:lineRule="exact"/>
        <w:rPr>
          <w:rFonts w:ascii="Arial" w:hAnsi="Arial" w:cs="Arial"/>
          <w:sz w:val="24"/>
          <w:szCs w:val="24"/>
          <w:lang w:val="en-US"/>
        </w:rPr>
      </w:pPr>
      <w:r>
        <w:rPr>
          <w:rFonts w:ascii="Arial" w:hAnsi="Arial" w:cs="Arial"/>
          <w:sz w:val="24"/>
          <w:szCs w:val="24"/>
          <w:lang w:val="en-US"/>
        </w:rPr>
        <w:t xml:space="preserve">Evaluation of the hardness mapping over a prepared surface </w:t>
      </w:r>
    </w:p>
    <w:p w:rsidR="003568A8" w:rsidRPr="00215243" w:rsidRDefault="003568A8" w:rsidP="003568A8">
      <w:pPr>
        <w:pStyle w:val="Listenabsatz"/>
        <w:numPr>
          <w:ilvl w:val="0"/>
          <w:numId w:val="7"/>
        </w:numPr>
        <w:spacing w:before="240" w:after="120" w:line="360" w:lineRule="exact"/>
        <w:rPr>
          <w:rFonts w:ascii="Arial" w:hAnsi="Arial" w:cs="Arial"/>
          <w:sz w:val="24"/>
          <w:szCs w:val="24"/>
          <w:lang w:val="en-US"/>
        </w:rPr>
      </w:pPr>
      <w:r w:rsidRPr="003568A8">
        <w:rPr>
          <w:rFonts w:ascii="Arial" w:hAnsi="Arial" w:cs="Arial"/>
          <w:sz w:val="24"/>
          <w:szCs w:val="24"/>
          <w:lang w:val="en-US"/>
        </w:rPr>
        <w:t xml:space="preserve">Determination of the hardening depth </w:t>
      </w:r>
    </w:p>
    <w:p w:rsidR="003568A8" w:rsidRDefault="003568A8" w:rsidP="003568A8">
      <w:pPr>
        <w:spacing w:before="240" w:after="120" w:line="360" w:lineRule="exact"/>
        <w:rPr>
          <w:rFonts w:ascii="Arial" w:hAnsi="Arial" w:cs="Arial"/>
          <w:sz w:val="24"/>
          <w:szCs w:val="24"/>
          <w:lang w:val="en-US"/>
        </w:rPr>
      </w:pPr>
      <w:r>
        <w:rPr>
          <w:rFonts w:ascii="Arial" w:hAnsi="Arial" w:cs="Arial"/>
          <w:sz w:val="24"/>
          <w:szCs w:val="24"/>
          <w:lang w:val="en-US"/>
        </w:rPr>
        <w:t xml:space="preserve">Participation is free. You can register at </w:t>
      </w:r>
      <w:hyperlink r:id="rId9" w:history="1">
        <w:r w:rsidR="005162F1" w:rsidRPr="00215243">
          <w:rPr>
            <w:rStyle w:val="Hyperlink"/>
            <w:rFonts w:ascii="Arial" w:hAnsi="Arial" w:cs="Arial"/>
            <w:sz w:val="24"/>
            <w:szCs w:val="24"/>
            <w:lang w:val="en-US"/>
          </w:rPr>
          <w:t>www.buehler-met.de/buehler-webinar-registration.php</w:t>
        </w:r>
      </w:hyperlink>
      <w:r w:rsidR="005162F1" w:rsidRPr="00215243">
        <w:rPr>
          <w:rFonts w:ascii="Arial" w:hAnsi="Arial" w:cs="Arial"/>
          <w:sz w:val="24"/>
          <w:szCs w:val="24"/>
          <w:lang w:val="en-US"/>
        </w:rPr>
        <w:t xml:space="preserve">. </w:t>
      </w:r>
      <w:r>
        <w:rPr>
          <w:rFonts w:ascii="Arial" w:hAnsi="Arial" w:cs="Arial"/>
          <w:sz w:val="24"/>
          <w:szCs w:val="24"/>
          <w:lang w:val="en-US"/>
        </w:rPr>
        <w:t xml:space="preserve">Participants </w:t>
      </w:r>
      <w:r w:rsidR="00F963F1">
        <w:rPr>
          <w:rFonts w:ascii="Arial" w:hAnsi="Arial" w:cs="Arial"/>
          <w:sz w:val="24"/>
          <w:szCs w:val="24"/>
          <w:lang w:val="en-US"/>
        </w:rPr>
        <w:t xml:space="preserve">will </w:t>
      </w:r>
      <w:r>
        <w:rPr>
          <w:rFonts w:ascii="Arial" w:hAnsi="Arial" w:cs="Arial"/>
          <w:sz w:val="24"/>
          <w:szCs w:val="24"/>
          <w:lang w:val="en-US"/>
        </w:rPr>
        <w:t>receive a certification of participation after the Webinar. If the Webinar</w:t>
      </w:r>
      <w:r w:rsidRPr="00215243">
        <w:rPr>
          <w:rFonts w:ascii="Arial" w:hAnsi="Arial" w:cs="Arial"/>
          <w:sz w:val="24"/>
          <w:szCs w:val="24"/>
          <w:lang w:val="en-US"/>
        </w:rPr>
        <w:t xml:space="preserve"> </w:t>
      </w:r>
      <w:r>
        <w:rPr>
          <w:rFonts w:ascii="Arial" w:hAnsi="Arial" w:cs="Arial"/>
          <w:sz w:val="24"/>
          <w:szCs w:val="24"/>
          <w:lang w:val="en-US"/>
        </w:rPr>
        <w:t xml:space="preserve">is of interest to you but does not fit in with your schedule, </w:t>
      </w:r>
      <w:r w:rsidR="00461D6D" w:rsidRPr="00215243">
        <w:rPr>
          <w:rFonts w:ascii="Arial" w:hAnsi="Arial" w:cs="Arial"/>
          <w:sz w:val="24"/>
          <w:szCs w:val="24"/>
          <w:lang w:val="en-US"/>
        </w:rPr>
        <w:t xml:space="preserve">Buehler </w:t>
      </w:r>
      <w:r>
        <w:rPr>
          <w:rFonts w:ascii="Arial" w:hAnsi="Arial" w:cs="Arial"/>
          <w:sz w:val="24"/>
          <w:szCs w:val="24"/>
          <w:lang w:val="en-US"/>
        </w:rPr>
        <w:t xml:space="preserve">will provide a recording shortly after the event. </w:t>
      </w:r>
    </w:p>
    <w:p w:rsidR="004B6084" w:rsidRPr="004B6084" w:rsidRDefault="004B6084" w:rsidP="004B6084">
      <w:pPr>
        <w:spacing w:before="240" w:after="120" w:line="240" w:lineRule="auto"/>
        <w:rPr>
          <w:rFonts w:ascii="Arial" w:hAnsi="Arial" w:cs="Arial"/>
          <w:sz w:val="20"/>
          <w:szCs w:val="20"/>
          <w:lang w:val="en-US"/>
        </w:rPr>
      </w:pPr>
      <w:r w:rsidRPr="004B6084">
        <w:rPr>
          <w:rFonts w:ascii="Arial" w:hAnsi="Arial" w:cs="Arial"/>
          <w:b/>
          <w:bCs/>
          <w:sz w:val="20"/>
          <w:szCs w:val="20"/>
          <w:lang w:val="en-US"/>
        </w:rPr>
        <w:t>Buehler – ITW Test &amp; Measurement GmbH, Esslingen/Germany</w:t>
      </w:r>
      <w:r w:rsidRPr="004B6084">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Centre in Esslingen and further centers of this kind in Europe and elsewhere can offer all kinds of assistance with application questions or with devising reproducible preparation procedures.</w:t>
      </w:r>
      <w:r w:rsidRPr="004B6084">
        <w:rPr>
          <w:rFonts w:ascii="Arial" w:hAnsi="Arial" w:cs="Arial"/>
          <w:sz w:val="20"/>
          <w:szCs w:val="20"/>
          <w:lang w:val="en-US"/>
        </w:rPr>
        <w:br/>
        <w:t xml:space="preserve">Buehler is part of the Test and Measurement Segment of the US </w:t>
      </w:r>
      <w:proofErr w:type="gramStart"/>
      <w:r w:rsidRPr="004B6084">
        <w:rPr>
          <w:rFonts w:ascii="Arial" w:hAnsi="Arial" w:cs="Arial"/>
          <w:sz w:val="20"/>
          <w:szCs w:val="20"/>
          <w:lang w:val="en-US"/>
        </w:rPr>
        <w:t>company</w:t>
      </w:r>
      <w:proofErr w:type="gramEnd"/>
      <w:r w:rsidRPr="004B6084">
        <w:rPr>
          <w:rFonts w:ascii="Arial" w:hAnsi="Arial" w:cs="Arial"/>
          <w:sz w:val="20"/>
          <w:szCs w:val="20"/>
          <w:lang w:val="en-US"/>
        </w:rPr>
        <w:t xml:space="preserve"> Illinois Tool Works (ITW) with some 100 decentralized business units in 52 countries and around 51,000 employees</w:t>
      </w:r>
    </w:p>
    <w:p w:rsidR="004B6084" w:rsidRPr="004B6084" w:rsidRDefault="004B6084" w:rsidP="004B6084">
      <w:pPr>
        <w:spacing w:before="120" w:after="120" w:line="240" w:lineRule="auto"/>
        <w:rPr>
          <w:rFonts w:ascii="Arial" w:hAnsi="Arial" w:cs="Arial"/>
          <w:sz w:val="20"/>
          <w:szCs w:val="20"/>
          <w:lang w:val="en-US"/>
        </w:rPr>
      </w:pPr>
      <w:r w:rsidRPr="004B6084">
        <w:rPr>
          <w:rFonts w:ascii="Arial" w:hAnsi="Arial" w:cs="Arial"/>
          <w:sz w:val="20"/>
          <w:szCs w:val="20"/>
          <w:lang w:val="en-US"/>
        </w:rPr>
        <w:t>For further information about products and services available from Buehler ITW Test &amp; Measurement please visit https://www.buehler.com</w:t>
      </w:r>
    </w:p>
    <w:p w:rsidR="004B6084" w:rsidRPr="004B6084" w:rsidRDefault="004B6084" w:rsidP="004B6084">
      <w:pPr>
        <w:spacing w:before="240" w:after="0" w:line="240" w:lineRule="auto"/>
        <w:rPr>
          <w:rFonts w:ascii="Arial" w:eastAsia="MS Mincho" w:hAnsi="Arial" w:cs="Arial"/>
          <w:b/>
          <w:color w:val="000000"/>
          <w:sz w:val="24"/>
          <w:szCs w:val="24"/>
          <w:u w:val="single"/>
          <w:lang w:val="en-US"/>
        </w:rPr>
      </w:pPr>
      <w:r w:rsidRPr="004B6084">
        <w:rPr>
          <w:rFonts w:ascii="Arial" w:eastAsia="MS Mincho" w:hAnsi="Arial" w:cs="Arial"/>
          <w:b/>
          <w:color w:val="000000"/>
          <w:sz w:val="24"/>
          <w:szCs w:val="24"/>
          <w:u w:val="single"/>
          <w:lang w:val="en-US"/>
        </w:rPr>
        <w:t xml:space="preserve">Editorial contact and voucher copies: </w:t>
      </w:r>
    </w:p>
    <w:p w:rsidR="004B6084" w:rsidRPr="004B6084" w:rsidRDefault="004B6084" w:rsidP="004B6084">
      <w:pPr>
        <w:spacing w:after="0" w:line="240" w:lineRule="auto"/>
        <w:rPr>
          <w:rFonts w:ascii="Arial" w:eastAsia="MS Mincho" w:hAnsi="Arial" w:cs="Arial"/>
          <w:color w:val="000000"/>
          <w:sz w:val="24"/>
          <w:szCs w:val="24"/>
        </w:rPr>
      </w:pPr>
      <w:r w:rsidRPr="004B6084">
        <w:rPr>
          <w:rFonts w:ascii="Arial" w:eastAsia="MS Mincho" w:hAnsi="Arial" w:cs="Arial"/>
          <w:color w:val="000000"/>
          <w:sz w:val="24"/>
          <w:szCs w:val="24"/>
        </w:rPr>
        <w:t xml:space="preserve">Dr.-Ing. Jörg Wolters, Konsens PR GmbH &amp; Co. KG, </w:t>
      </w:r>
    </w:p>
    <w:p w:rsidR="004B6084" w:rsidRPr="004B6084" w:rsidRDefault="004B6084" w:rsidP="004B6084">
      <w:pPr>
        <w:spacing w:after="0" w:line="240" w:lineRule="auto"/>
        <w:rPr>
          <w:rFonts w:ascii="Arial" w:eastAsia="MS Mincho" w:hAnsi="Arial" w:cs="Arial"/>
          <w:color w:val="000000"/>
          <w:sz w:val="24"/>
          <w:szCs w:val="24"/>
        </w:rPr>
      </w:pPr>
      <w:r w:rsidRPr="004B6084">
        <w:rPr>
          <w:rFonts w:ascii="Arial" w:eastAsia="MS Mincho" w:hAnsi="Arial" w:cs="Arial"/>
          <w:color w:val="000000"/>
          <w:sz w:val="24"/>
          <w:szCs w:val="24"/>
        </w:rPr>
        <w:t>Im Kühlen Grund 10, D-64823 Groß-Umstadt – www.konsens.de</w:t>
      </w:r>
    </w:p>
    <w:p w:rsidR="004B6084" w:rsidRPr="004B6084" w:rsidRDefault="004B6084" w:rsidP="004B6084">
      <w:pPr>
        <w:spacing w:after="240" w:line="240" w:lineRule="auto"/>
        <w:rPr>
          <w:rFonts w:ascii="Arial" w:eastAsia="MS Mincho" w:hAnsi="Arial" w:cs="Arial"/>
          <w:color w:val="000000"/>
          <w:sz w:val="24"/>
          <w:szCs w:val="24"/>
          <w:lang w:val="fr-FR"/>
        </w:rPr>
      </w:pPr>
      <w:r w:rsidRPr="004B6084">
        <w:rPr>
          <w:rFonts w:ascii="Arial" w:eastAsia="MS Mincho" w:hAnsi="Arial" w:cs="Arial"/>
          <w:color w:val="000000"/>
          <w:sz w:val="24"/>
          <w:szCs w:val="24"/>
          <w:lang w:val="fr-FR"/>
        </w:rPr>
        <w:t xml:space="preserve">Phone: +49 (0) 60 78 / 93 63 - 0, Fax: - 20, E-Mail: </w:t>
      </w:r>
      <w:hyperlink r:id="rId10" w:history="1">
        <w:r w:rsidRPr="004B6084">
          <w:rPr>
            <w:rFonts w:ascii="Arial" w:eastAsia="MS Mincho" w:hAnsi="Arial" w:cs="Arial"/>
            <w:color w:val="000000"/>
            <w:sz w:val="24"/>
            <w:szCs w:val="24"/>
            <w:lang w:val="fr-FR"/>
          </w:rPr>
          <w:t>mail@konsens.de</w:t>
        </w:r>
      </w:hyperlink>
    </w:p>
    <w:p w:rsidR="004B6084" w:rsidRDefault="004B6084" w:rsidP="004B608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4B6084">
        <w:rPr>
          <w:rFonts w:ascii="Arial" w:hAnsi="Arial" w:cs="Arial"/>
          <w:i/>
          <w:sz w:val="24"/>
          <w:szCs w:val="24"/>
          <w:lang w:val="en-US"/>
        </w:rPr>
        <w:t xml:space="preserve">Dear colleagues, Press releases from Buehler including text and pictures in printable resolution can be downloaded from </w:t>
      </w:r>
      <w:hyperlink r:id="rId11" w:history="1">
        <w:r w:rsidRPr="004B6084">
          <w:rPr>
            <w:rFonts w:ascii="Arial" w:hAnsi="Arial" w:cs="Arial"/>
            <w:i/>
            <w:color w:val="0000FF"/>
            <w:sz w:val="24"/>
            <w:szCs w:val="24"/>
            <w:u w:val="single"/>
            <w:lang w:val="en-US"/>
          </w:rPr>
          <w:t>www.konsens.de/buehler.html</w:t>
        </w:r>
      </w:hyperlink>
    </w:p>
    <w:sectPr w:rsidR="004B6084" w:rsidSect="005162F1">
      <w:headerReference w:type="even" r:id="rId12"/>
      <w:headerReference w:type="default" r:id="rId13"/>
      <w:footerReference w:type="even" r:id="rId14"/>
      <w:footerReference w:type="default" r:id="rId15"/>
      <w:headerReference w:type="first" r:id="rId16"/>
      <w:footerReference w:type="first" r:id="rId17"/>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92" w:rsidRDefault="004A0092" w:rsidP="00995D5B">
      <w:pPr>
        <w:spacing w:after="0" w:line="240" w:lineRule="auto"/>
      </w:pPr>
      <w:r>
        <w:separator/>
      </w:r>
    </w:p>
  </w:endnote>
  <w:endnote w:type="continuationSeparator" w:id="0">
    <w:p w:rsidR="004A0092" w:rsidRDefault="004A0092" w:rsidP="00995D5B">
      <w:pPr>
        <w:spacing w:after="0" w:line="240" w:lineRule="auto"/>
      </w:pPr>
      <w:r>
        <w:continuationSeparator/>
      </w:r>
    </w:p>
  </w:endnote>
  <w:endnote w:type="continuationNotice" w:id="1">
    <w:p w:rsidR="004A0092" w:rsidRDefault="004A0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F" w:rsidRDefault="00A735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4B6084">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AE5277">
      <w:rPr>
        <w:rStyle w:val="Seitenzahl"/>
        <w:rFonts w:ascii="Arial" w:hAnsi="Arial" w:cs="Arial"/>
        <w:noProof/>
        <w:sz w:val="20"/>
        <w:szCs w:val="20"/>
      </w:rPr>
      <w:fldChar w:fldCharType="begin"/>
    </w:r>
    <w:r w:rsidR="00AE5277">
      <w:rPr>
        <w:rStyle w:val="Seitenzahl"/>
        <w:rFonts w:ascii="Arial" w:hAnsi="Arial" w:cs="Arial"/>
        <w:noProof/>
        <w:sz w:val="20"/>
        <w:szCs w:val="20"/>
      </w:rPr>
      <w:instrText xml:space="preserve"> NUMPAGES   \* MERGEFORMAT </w:instrText>
    </w:r>
    <w:r w:rsidR="00AE5277">
      <w:rPr>
        <w:rStyle w:val="Seitenzahl"/>
        <w:rFonts w:ascii="Arial" w:hAnsi="Arial" w:cs="Arial"/>
        <w:noProof/>
        <w:sz w:val="20"/>
        <w:szCs w:val="20"/>
      </w:rPr>
      <w:fldChar w:fldCharType="separate"/>
    </w:r>
    <w:r w:rsidR="004B6084">
      <w:rPr>
        <w:rStyle w:val="Seitenzahl"/>
        <w:rFonts w:ascii="Arial" w:hAnsi="Arial" w:cs="Arial"/>
        <w:noProof/>
        <w:sz w:val="20"/>
        <w:szCs w:val="20"/>
      </w:rPr>
      <w:t>2</w:t>
    </w:r>
    <w:r w:rsidR="00AE5277">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92" w:rsidRDefault="004A0092" w:rsidP="00995D5B">
      <w:pPr>
        <w:spacing w:after="0" w:line="240" w:lineRule="auto"/>
      </w:pPr>
      <w:r>
        <w:separator/>
      </w:r>
    </w:p>
  </w:footnote>
  <w:footnote w:type="continuationSeparator" w:id="0">
    <w:p w:rsidR="004A0092" w:rsidRDefault="004A0092" w:rsidP="00995D5B">
      <w:pPr>
        <w:spacing w:after="0" w:line="240" w:lineRule="auto"/>
      </w:pPr>
      <w:r>
        <w:continuationSeparator/>
      </w:r>
    </w:p>
  </w:footnote>
  <w:footnote w:type="continuationNotice" w:id="1">
    <w:p w:rsidR="004A0092" w:rsidRDefault="004A00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F" w:rsidRDefault="00A735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14:anchorId="70443DAC" wp14:editId="04FEEB1F">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14:anchorId="428EAC80" wp14:editId="767C72BA">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A7355F" w:rsidP="00B04619">
          <w:pPr>
            <w:tabs>
              <w:tab w:val="left" w:pos="4750"/>
              <w:tab w:val="left" w:pos="5387"/>
            </w:tabs>
            <w:autoSpaceDE w:val="0"/>
            <w:autoSpaceDN w:val="0"/>
            <w:adjustRightInd w:val="0"/>
            <w:spacing w:after="0" w:line="240" w:lineRule="auto"/>
            <w:rPr>
              <w:rFonts w:ascii="Arial" w:hAnsi="Arial" w:cs="Arial"/>
              <w:bCs/>
              <w:lang w:eastAsia="de-DE"/>
            </w:rPr>
          </w:pPr>
          <w:proofErr w:type="spellStart"/>
          <w:r>
            <w:rPr>
              <w:rFonts w:ascii="Arial" w:hAnsi="Arial" w:cs="Arial"/>
              <w:b/>
              <w:bCs/>
              <w:lang w:eastAsia="de-DE"/>
            </w:rPr>
            <w:t>C</w:t>
          </w:r>
          <w:r w:rsidR="00B04619" w:rsidRPr="00C07FEA">
            <w:rPr>
              <w:rFonts w:ascii="Arial" w:hAnsi="Arial" w:cs="Arial"/>
              <w:b/>
              <w:bCs/>
              <w:lang w:eastAsia="de-DE"/>
            </w:rPr>
            <w:t>onta</w:t>
          </w:r>
          <w:r>
            <w:rPr>
              <w:rFonts w:ascii="Arial" w:hAnsi="Arial" w:cs="Arial"/>
              <w:b/>
              <w:bCs/>
              <w:lang w:eastAsia="de-DE"/>
            </w:rPr>
            <w:t>c</w:t>
          </w:r>
          <w:r w:rsidR="00B04619" w:rsidRPr="00C07FEA">
            <w:rPr>
              <w:rFonts w:ascii="Arial" w:hAnsi="Arial" w:cs="Arial"/>
              <w:b/>
              <w:bCs/>
              <w:lang w:eastAsia="de-DE"/>
            </w:rPr>
            <w:t>t</w:t>
          </w:r>
          <w:proofErr w:type="spellEnd"/>
          <w:r w:rsidR="00B04619" w:rsidRPr="00C07FEA">
            <w:rPr>
              <w:rFonts w:ascii="Arial" w:hAnsi="Arial" w:cs="Arial"/>
              <w:bCs/>
              <w:lang w:eastAsia="de-DE"/>
            </w:rPr>
            <w:t xml:space="preserve">: </w:t>
          </w:r>
        </w:p>
        <w:p w:rsidR="00B04619" w:rsidRPr="00C51B26" w:rsidRDefault="00A7355F"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T</w:t>
          </w:r>
          <w:bookmarkStart w:id="0" w:name="_GoBack"/>
          <w:bookmarkEnd w:id="0"/>
          <w:r w:rsidR="00B04619" w:rsidRPr="004C7E52">
            <w:rPr>
              <w:rFonts w:ascii="Arial" w:hAnsi="Arial" w:cs="Arial"/>
              <w:bCs/>
              <w:sz w:val="20"/>
              <w:szCs w:val="20"/>
              <w:lang w:eastAsia="de-DE"/>
            </w:rPr>
            <w:t xml:space="preserve">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3568A8"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Pr>
        <w:rFonts w:ascii="Arial" w:hAnsi="Arial" w:cs="Arial"/>
        <w:b/>
        <w:bCs/>
        <w:color w:val="5F5F5F"/>
        <w:sz w:val="28"/>
        <w:szCs w:val="28"/>
        <w:lang w:eastAsia="de-DE"/>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15243"/>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568A8"/>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0092"/>
    <w:rsid w:val="004A53DB"/>
    <w:rsid w:val="004A617A"/>
    <w:rsid w:val="004B6084"/>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37B9D"/>
    <w:rsid w:val="006464F0"/>
    <w:rsid w:val="00647B15"/>
    <w:rsid w:val="0066790D"/>
    <w:rsid w:val="00671254"/>
    <w:rsid w:val="0067282F"/>
    <w:rsid w:val="00677D36"/>
    <w:rsid w:val="00677DA4"/>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34E1"/>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7355F"/>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E5277"/>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589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D6A46"/>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488A"/>
    <w:rsid w:val="00F86314"/>
    <w:rsid w:val="00F868E8"/>
    <w:rsid w:val="00F91CC0"/>
    <w:rsid w:val="00F922F9"/>
    <w:rsid w:val="00F963F1"/>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raunbarthj\AppData\Local\Microsoft\Windows\INetCache\Content.Outlook\UZYLN5FC\www.buehler-met.de\buehler-webinar-registration.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C38D-B7A4-49A5-A404-B639BD20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59B0583E.dotm</Template>
  <TotalTime>0</TotalTime>
  <Pages>1</Pages>
  <Words>399</Words>
  <Characters>2519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2913</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4</cp:revision>
  <cp:lastPrinted>2018-04-17T13:47:00Z</cp:lastPrinted>
  <dcterms:created xsi:type="dcterms:W3CDTF">2020-03-02T09:36:00Z</dcterms:created>
  <dcterms:modified xsi:type="dcterms:W3CDTF">2020-03-02T11:18:00Z</dcterms:modified>
</cp:coreProperties>
</file>