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9F0A" w14:textId="7D8FB078" w:rsidR="00B6115F" w:rsidRPr="00B024E2" w:rsidRDefault="00B024E2" w:rsidP="00B6115F">
      <w:pPr>
        <w:autoSpaceDE w:val="0"/>
        <w:autoSpaceDN w:val="0"/>
        <w:adjustRightInd w:val="0"/>
        <w:spacing w:before="120" w:after="0" w:line="240" w:lineRule="auto"/>
        <w:ind w:right="-284"/>
        <w:rPr>
          <w:rFonts w:ascii="Arial" w:hAnsi="Arial" w:cs="Arial"/>
          <w:sz w:val="36"/>
          <w:szCs w:val="36"/>
          <w:highlight w:val="yellow"/>
          <w:lang w:val="fr-FR"/>
        </w:rPr>
      </w:pPr>
      <w:r w:rsidRPr="001F2165">
        <w:rPr>
          <w:rFonts w:ascii="Arial" w:hAnsi="Arial" w:cs="Arial"/>
          <w:b/>
          <w:bCs/>
          <w:sz w:val="36"/>
          <w:szCs w:val="36"/>
          <w:lang w:val="fr-FR"/>
        </w:rPr>
        <w:t>Cap sur la sécuri</w:t>
      </w:r>
      <w:r w:rsidR="00413DC1">
        <w:rPr>
          <w:rFonts w:ascii="Arial" w:hAnsi="Arial" w:cs="Arial"/>
          <w:b/>
          <w:bCs/>
          <w:sz w:val="36"/>
          <w:szCs w:val="36"/>
          <w:lang w:val="fr-FR"/>
        </w:rPr>
        <w:t>sation</w:t>
      </w:r>
      <w:r w:rsidRPr="001F2165">
        <w:rPr>
          <w:rFonts w:ascii="Arial" w:hAnsi="Arial" w:cs="Arial"/>
          <w:b/>
          <w:bCs/>
          <w:sz w:val="36"/>
          <w:szCs w:val="36"/>
          <w:lang w:val="fr-FR"/>
        </w:rPr>
        <w:t xml:space="preserve"> </w:t>
      </w:r>
      <w:bookmarkStart w:id="0" w:name="_Hlk106981210"/>
      <w:r w:rsidRPr="001F2165">
        <w:rPr>
          <w:rFonts w:ascii="Arial" w:hAnsi="Arial" w:cs="Arial"/>
          <w:b/>
          <w:bCs/>
          <w:sz w:val="36"/>
          <w:szCs w:val="36"/>
          <w:lang w:val="fr-FR"/>
        </w:rPr>
        <w:t>d</w:t>
      </w:r>
      <w:r w:rsidR="00413DC1">
        <w:rPr>
          <w:rFonts w:ascii="Arial" w:hAnsi="Arial" w:cs="Arial"/>
          <w:b/>
          <w:bCs/>
          <w:sz w:val="36"/>
          <w:szCs w:val="36"/>
          <w:lang w:val="fr-FR"/>
        </w:rPr>
        <w:t xml:space="preserve">es </w:t>
      </w:r>
      <w:bookmarkStart w:id="1" w:name="_Hlk106981179"/>
      <w:bookmarkEnd w:id="0"/>
      <w:r w:rsidRPr="001F2165">
        <w:rPr>
          <w:rFonts w:ascii="Arial" w:hAnsi="Arial" w:cs="Arial"/>
          <w:b/>
          <w:bCs/>
          <w:sz w:val="36"/>
          <w:szCs w:val="36"/>
          <w:lang w:val="fr-FR"/>
        </w:rPr>
        <w:t>approvisionnement</w:t>
      </w:r>
      <w:r w:rsidR="0078035C">
        <w:rPr>
          <w:rFonts w:ascii="Arial" w:hAnsi="Arial" w:cs="Arial"/>
          <w:b/>
          <w:bCs/>
          <w:sz w:val="36"/>
          <w:szCs w:val="36"/>
          <w:lang w:val="fr-FR"/>
        </w:rPr>
        <w:t>s</w:t>
      </w:r>
      <w:r w:rsidRPr="001F2165">
        <w:rPr>
          <w:rFonts w:ascii="Arial" w:hAnsi="Arial" w:cs="Arial"/>
          <w:b/>
          <w:bCs/>
          <w:sz w:val="36"/>
          <w:szCs w:val="36"/>
          <w:lang w:val="fr-FR"/>
        </w:rPr>
        <w:t xml:space="preserve"> </w:t>
      </w:r>
      <w:bookmarkEnd w:id="1"/>
      <w:r w:rsidRPr="001F2165">
        <w:rPr>
          <w:rFonts w:ascii="Arial" w:hAnsi="Arial" w:cs="Arial"/>
          <w:b/>
          <w:bCs/>
          <w:sz w:val="36"/>
          <w:szCs w:val="36"/>
          <w:lang w:val="fr-FR"/>
        </w:rPr>
        <w:t>pour le nouveau Directeur des opérations chez Buehler ITW Test &amp; Measurement, Marek Domanski</w:t>
      </w:r>
    </w:p>
    <w:p w14:paraId="3E201CC6" w14:textId="77777777" w:rsidR="00B6115F" w:rsidRDefault="00B6115F" w:rsidP="00B6115F">
      <w:pPr>
        <w:spacing w:before="120" w:after="120" w:line="240" w:lineRule="auto"/>
        <w:rPr>
          <w:rFonts w:ascii="Arial" w:hAnsi="Arial"/>
          <w:i/>
          <w:color w:val="231F20"/>
          <w:sz w:val="20"/>
          <w:szCs w:val="20"/>
        </w:rPr>
      </w:pPr>
      <w:r>
        <w:rPr>
          <w:rFonts w:ascii="Arial" w:hAnsi="Arial"/>
          <w:i/>
          <w:noProof/>
          <w:color w:val="231F20"/>
          <w:sz w:val="20"/>
          <w:szCs w:val="20"/>
        </w:rPr>
        <w:drawing>
          <wp:inline distT="0" distB="0" distL="0" distR="0" wp14:anchorId="191CA28B" wp14:editId="4134EE4D">
            <wp:extent cx="2843212" cy="3411374"/>
            <wp:effectExtent l="0" t="0" r="0" b="0"/>
            <wp:docPr id="1" name="Grafik 1" descr="Ein Bild, das Person, Wand,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Wand, Mann, Anzu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786" cy="3472054"/>
                    </a:xfrm>
                    <a:prstGeom prst="rect">
                      <a:avLst/>
                    </a:prstGeom>
                  </pic:spPr>
                </pic:pic>
              </a:graphicData>
            </a:graphic>
          </wp:inline>
        </w:drawing>
      </w:r>
    </w:p>
    <w:p w14:paraId="49C180C4" w14:textId="77777777" w:rsidR="00B024E2" w:rsidRPr="001F2165" w:rsidRDefault="00B024E2" w:rsidP="00B024E2">
      <w:pPr>
        <w:spacing w:before="120" w:after="120" w:line="240" w:lineRule="auto"/>
        <w:rPr>
          <w:rFonts w:ascii="Arial" w:hAnsi="Arial"/>
          <w:i/>
          <w:color w:val="231F20"/>
          <w:sz w:val="20"/>
          <w:szCs w:val="20"/>
          <w:lang w:val="fr-FR"/>
        </w:rPr>
      </w:pPr>
      <w:r w:rsidRPr="001F2165">
        <w:rPr>
          <w:rFonts w:ascii="Arial" w:hAnsi="Arial"/>
          <w:i/>
          <w:color w:val="231F20"/>
          <w:sz w:val="20"/>
          <w:szCs w:val="20"/>
          <w:lang w:val="fr-FR"/>
        </w:rPr>
        <w:t>Mark Domanski, le nouveau Directeur des opérations chez Buehler ITW Test &amp; Measurement.</w:t>
      </w:r>
    </w:p>
    <w:p w14:paraId="5E5C36FB" w14:textId="0C71E50F" w:rsidR="00B024E2" w:rsidRPr="00B024E2" w:rsidRDefault="00B024E2" w:rsidP="00B024E2">
      <w:pPr>
        <w:spacing w:before="120" w:after="120" w:line="360" w:lineRule="exact"/>
        <w:rPr>
          <w:rFonts w:ascii="Arial" w:hAnsi="Arial" w:cs="Arial"/>
          <w:sz w:val="24"/>
          <w:szCs w:val="24"/>
          <w:lang w:val="fr-FR"/>
        </w:rPr>
      </w:pPr>
      <w:r w:rsidRPr="00B024E2">
        <w:rPr>
          <w:rFonts w:ascii="Arial" w:hAnsi="Arial" w:cs="Arial"/>
          <w:sz w:val="24"/>
          <w:szCs w:val="24"/>
          <w:lang w:val="fr-FR"/>
        </w:rPr>
        <w:t xml:space="preserve">Leinfelden-Echterdingen, juin 2022 – Marek Domanski est Directeur des opérations chez Buehler ITW Test &amp; Measurement </w:t>
      </w:r>
      <w:bookmarkStart w:id="2" w:name="_Hlk105079383"/>
      <w:r w:rsidRPr="00B024E2">
        <w:rPr>
          <w:rFonts w:ascii="Arial" w:hAnsi="Arial" w:cs="Arial"/>
          <w:sz w:val="24"/>
          <w:szCs w:val="24"/>
          <w:lang w:val="fr-FR"/>
        </w:rPr>
        <w:t>depuis le début de l’année</w:t>
      </w:r>
      <w:bookmarkEnd w:id="2"/>
      <w:r w:rsidRPr="00B024E2">
        <w:rPr>
          <w:rFonts w:ascii="Arial" w:hAnsi="Arial" w:cs="Arial"/>
          <w:sz w:val="24"/>
          <w:szCs w:val="24"/>
          <w:lang w:val="fr-FR"/>
        </w:rPr>
        <w:t>. Il coordonne et dirige la production à partir du siège du Groupe à Lake Bluff/Illinois, aux États-Unis, assurant la gestion des fournisseurs pour l’ensemble des systèmes de l’entreprise destinés à la préparation et à l’analyse des matériaux. Avant de rejoindre Buehler, Marek Domanski a dirigé pendant trois ans la production, les achats et l’assurance qualité chez Loma, une société d</w:t>
      </w:r>
      <w:r w:rsidR="00413DC1">
        <w:rPr>
          <w:rFonts w:ascii="Arial" w:hAnsi="Arial" w:cs="Arial"/>
          <w:sz w:val="24"/>
          <w:szCs w:val="24"/>
          <w:lang w:val="fr-FR"/>
        </w:rPr>
        <w:t xml:space="preserve">u groupe </w:t>
      </w:r>
      <w:r w:rsidRPr="00B024E2">
        <w:rPr>
          <w:rFonts w:ascii="Arial" w:hAnsi="Arial" w:cs="Arial"/>
          <w:sz w:val="24"/>
          <w:szCs w:val="24"/>
          <w:lang w:val="fr-FR"/>
        </w:rPr>
        <w:t>ITW spécialisée dans la fabrication d’équipements d’inspection pour les secteurs alimentaire, pharmaceutique et des emballages. Quatorze ans passés dans la production d’autres entreprises industrielles lui avaient auparavant permis d’acquérir une vaste expérience dans ce domaine. Des délais de livraison rapides et fiables constituent son principal objectif pour permettre aux clients du monde entier de planifier leurs activités, même en cette période de pénurie des matières premières et des produits intermédiaires.</w:t>
      </w:r>
    </w:p>
    <w:p w14:paraId="12B633AC" w14:textId="77777777" w:rsidR="00B024E2" w:rsidRPr="00B024E2" w:rsidRDefault="00B024E2" w:rsidP="00B024E2">
      <w:pPr>
        <w:spacing w:before="120" w:after="120" w:line="360" w:lineRule="exact"/>
        <w:rPr>
          <w:rFonts w:ascii="Arial" w:hAnsi="Arial" w:cs="Arial"/>
          <w:sz w:val="24"/>
          <w:szCs w:val="24"/>
          <w:lang w:val="fr-FR"/>
        </w:rPr>
      </w:pPr>
      <w:r w:rsidRPr="00B024E2">
        <w:rPr>
          <w:rFonts w:ascii="Arial" w:hAnsi="Arial" w:cs="Arial"/>
          <w:sz w:val="24"/>
          <w:szCs w:val="24"/>
          <w:lang w:val="fr-FR"/>
        </w:rPr>
        <w:lastRenderedPageBreak/>
        <w:t>Marek Domanski dit avoir intensifié la coopération avec les principaux fournisseurs afin d’atteindre cet objectif. « Un travail incessant, en étroite collaboration avec ces entreprises vise à anticiper les besoins à moyen terme de Buehler et a pour but d’améliorer notre communication et leur capacité à livrer. Pour ce faire, nous apportons à nos fournisseurs tout le soutien dont ils ont besoin afin d’améliorer encore notre partenariat. Il nous arrive de planifier jusqu’à 50 semaines à l’avance dans certains cas pour pouvoir assurer la disponibilité des composants indispensables à nos systèmes. Nous exploitons par ailleurs ensemble des sources alternatives pour les pièces en quantité limitée sur le marché et augmentons parallèlement nos propres stocks de composants critiques. »</w:t>
      </w:r>
    </w:p>
    <w:p w14:paraId="73F4FB1D" w14:textId="77777777" w:rsidR="00B024E2" w:rsidRDefault="00B024E2" w:rsidP="007D4E1C">
      <w:pPr>
        <w:spacing w:before="120" w:after="120" w:line="360" w:lineRule="exact"/>
        <w:rPr>
          <w:rFonts w:ascii="Arial" w:hAnsi="Arial" w:cs="Arial"/>
          <w:sz w:val="24"/>
          <w:szCs w:val="24"/>
          <w:lang w:val="fr-FR"/>
        </w:rPr>
      </w:pPr>
      <w:r w:rsidRPr="00B024E2">
        <w:rPr>
          <w:rFonts w:ascii="Arial" w:hAnsi="Arial" w:cs="Arial"/>
          <w:sz w:val="24"/>
          <w:szCs w:val="24"/>
          <w:lang w:val="fr-FR"/>
        </w:rPr>
        <w:t>« La sécurité d’approvisionnement est un pilier essentiel pour garantir une relation de confiance avec nos clients », explique Marek Domanski. « Nous exploitons toutes les ressources encore inutilisées de la chaîne d’approvisionnement pour permettre de nouvelles améliorations malgré les incertitudes qui entourent la situation politique actuelle. Dans ce contexte, nous réexaminons en outre attentivement nos propres processus, en plus d’œuvrer à élargir encore notre base de fournisseurs et à améliorer notre chaîne d’approvisionnement et les délais de livraison des matières premières pour les composants essentiels. »</w:t>
      </w:r>
    </w:p>
    <w:p w14:paraId="060ED8E9" w14:textId="1C937099" w:rsidR="00002961" w:rsidRPr="00DC0F64" w:rsidRDefault="00002961" w:rsidP="00B024E2">
      <w:pPr>
        <w:spacing w:before="240" w:after="120" w:line="240" w:lineRule="auto"/>
        <w:rPr>
          <w:rFonts w:ascii="Arial" w:hAnsi="Arial" w:cs="Arial"/>
          <w:sz w:val="20"/>
          <w:szCs w:val="20"/>
          <w:lang w:val="fr-FR"/>
        </w:rPr>
      </w:pPr>
      <w:r w:rsidRPr="00DC0F64">
        <w:rPr>
          <w:rFonts w:ascii="Arial" w:hAnsi="Arial" w:cs="Arial"/>
          <w:b/>
          <w:bCs/>
          <w:sz w:val="20"/>
          <w:szCs w:val="20"/>
          <w:lang w:val="fr-FR"/>
        </w:rPr>
        <w:t>Buehler – ITW Test &amp; Measurement GmbH</w:t>
      </w:r>
      <w:r w:rsidRPr="00DC0F64">
        <w:rPr>
          <w:rFonts w:ascii="Arial" w:hAnsi="Arial" w:cs="Arial"/>
          <w:sz w:val="20"/>
          <w:szCs w:val="20"/>
          <w:lang w:val="fr-FR"/>
        </w:rPr>
        <w:t xml:space="preserve">, </w:t>
      </w:r>
      <w:r w:rsidR="00AE6648" w:rsidRPr="00AE6648">
        <w:rPr>
          <w:rFonts w:ascii="Arial" w:hAnsi="Arial" w:cs="Arial"/>
          <w:b/>
          <w:bCs/>
          <w:sz w:val="20"/>
          <w:szCs w:val="20"/>
          <w:lang w:val="fr-FR"/>
        </w:rPr>
        <w:t xml:space="preserve">Leinfelden-Echterdingen </w:t>
      </w:r>
      <w:r w:rsidRPr="00DC0F64">
        <w:rPr>
          <w:rFonts w:ascii="Arial" w:hAnsi="Arial" w:cs="Arial"/>
          <w:b/>
          <w:bCs/>
          <w:sz w:val="20"/>
          <w:szCs w:val="20"/>
          <w:lang w:val="fr-FR"/>
        </w:rPr>
        <w:t>(Allemagne)</w:t>
      </w:r>
      <w:r w:rsidRPr="00DC0F64">
        <w:rPr>
          <w:rFonts w:ascii="Arial" w:hAnsi="Arial" w:cs="Arial"/>
          <w:sz w:val="20"/>
          <w:szCs w:val="20"/>
          <w:lang w:val="fr-FR"/>
        </w:rPr>
        <w:t xml:space="preserve">, </w:t>
      </w:r>
      <w:r w:rsidRPr="007F658D">
        <w:rPr>
          <w:rFonts w:ascii="Arial" w:hAnsi="Arial" w:cs="Arial"/>
          <w:sz w:val="20"/>
          <w:szCs w:val="20"/>
          <w:lang w:val="fr-FR"/>
        </w:rPr>
        <w:t>est depuis 1936 l’un des principaux fabricants d’instruments, de consommables et d’accessoires destinés à la métallographie et à l’analyse des matériaux. L’entreprise propose en outre une vaste gamme de duromètres et de systèmes d’essais de dureté. Un réseau dense de succursales et de distributeurs permet à ses clients de bénéficier d’une expertise et d’un service professionnels partout dans le monde. Les Centres de Solutions Buehler, notamment ceux d’Esslingen et de Düsseldorf en Allemagne, de Dardilly en France et de Coventry au Royaume-Uni proposent une assistance complète pour toutes les questions relatives aux applications ou au développement d’opérations reproductibles de préparation des échantillons.</w:t>
      </w:r>
      <w:r w:rsidRPr="007F658D">
        <w:rPr>
          <w:rFonts w:ascii="Arial" w:hAnsi="Arial" w:cs="Arial"/>
          <w:sz w:val="20"/>
          <w:szCs w:val="20"/>
          <w:lang w:val="fr-FR"/>
        </w:rPr>
        <w:br/>
      </w:r>
      <w:r w:rsidRPr="00DC0F64">
        <w:rPr>
          <w:rFonts w:ascii="Arial" w:hAnsi="Arial" w:cs="Arial"/>
          <w:sz w:val="20"/>
          <w:szCs w:val="20"/>
          <w:lang w:val="fr-FR"/>
        </w:rPr>
        <w:t xml:space="preserve">Buehler fait partie du pôle Essais et Mesures de l’entreprise </w:t>
      </w:r>
      <w:r w:rsidRPr="00DC0F64">
        <w:rPr>
          <w:lang w:val="fr-FR"/>
        </w:rPr>
        <w:t>Illinois Tool Works</w:t>
      </w:r>
      <w:r w:rsidRPr="00DC0F64">
        <w:rPr>
          <w:rFonts w:ascii="Arial" w:hAnsi="Arial" w:cs="Arial"/>
          <w:sz w:val="20"/>
          <w:szCs w:val="20"/>
          <w:lang w:val="fr-FR"/>
        </w:rPr>
        <w:t xml:space="preserve"> (ITW) aux États-Unis, qui compte plus de 800 divisions décentralisées dans 52 pays et emploie quelque 45 000 personnes.</w:t>
      </w:r>
      <w:r w:rsidR="007F658D">
        <w:rPr>
          <w:rFonts w:ascii="Arial" w:hAnsi="Arial" w:cs="Arial"/>
          <w:sz w:val="20"/>
          <w:szCs w:val="20"/>
          <w:lang w:val="fr-FR"/>
        </w:rPr>
        <w:br/>
      </w:r>
      <w:r w:rsidRPr="00DC0F64">
        <w:rPr>
          <w:rFonts w:ascii="Arial" w:hAnsi="Arial" w:cs="Arial"/>
          <w:sz w:val="20"/>
          <w:szCs w:val="20"/>
          <w:lang w:val="fr-FR"/>
        </w:rPr>
        <w:t>Pour en savoir plus sur l’offre de produits et de services de Buehler ITW Test &amp; Measurement, veuillez consulter le site https://www.buehler.fr.</w:t>
      </w:r>
    </w:p>
    <w:p w14:paraId="02A41AEB" w14:textId="77777777" w:rsidR="00002961" w:rsidRPr="00DC0F64" w:rsidRDefault="00002961" w:rsidP="00002961">
      <w:pPr>
        <w:spacing w:before="240" w:after="0" w:line="240" w:lineRule="auto"/>
        <w:rPr>
          <w:rFonts w:ascii="Arial" w:eastAsia="MS Mincho" w:hAnsi="Arial" w:cs="Arial"/>
          <w:b/>
          <w:sz w:val="24"/>
          <w:szCs w:val="24"/>
          <w:u w:val="single"/>
          <w:lang w:val="fr-FR"/>
        </w:rPr>
      </w:pPr>
      <w:r w:rsidRPr="00DC0F64">
        <w:rPr>
          <w:rFonts w:ascii="Arial" w:eastAsia="MS Mincho" w:hAnsi="Arial" w:cs="Arial"/>
          <w:b/>
          <w:sz w:val="24"/>
          <w:szCs w:val="24"/>
          <w:u w:val="single"/>
          <w:lang w:val="fr-FR"/>
        </w:rPr>
        <w:t xml:space="preserve">Merci d’envoyer une copie du bon à : </w:t>
      </w:r>
    </w:p>
    <w:p w14:paraId="6CA96CA8" w14:textId="77777777" w:rsidR="00002961" w:rsidRPr="00DC0F64" w:rsidRDefault="00002961" w:rsidP="00002961">
      <w:pPr>
        <w:spacing w:after="0" w:line="240" w:lineRule="auto"/>
        <w:rPr>
          <w:rFonts w:ascii="Arial" w:eastAsia="MS Mincho" w:hAnsi="Arial" w:cs="Arial"/>
          <w:sz w:val="24"/>
          <w:szCs w:val="24"/>
        </w:rPr>
      </w:pPr>
      <w:r w:rsidRPr="00DC0F64">
        <w:rPr>
          <w:rFonts w:ascii="Arial" w:eastAsia="MS Mincho" w:hAnsi="Arial" w:cs="Arial"/>
          <w:sz w:val="24"/>
          <w:szCs w:val="24"/>
        </w:rPr>
        <w:t xml:space="preserve">Dr.-Ing. Jörg Wolters, Konsens PR GmbH &amp; Co. KG, </w:t>
      </w:r>
    </w:p>
    <w:p w14:paraId="3ABA4738" w14:textId="77777777" w:rsidR="00002961" w:rsidRPr="00DC0F64" w:rsidRDefault="00002961" w:rsidP="00002961">
      <w:pPr>
        <w:spacing w:after="0" w:line="240" w:lineRule="auto"/>
        <w:rPr>
          <w:rFonts w:ascii="Arial" w:eastAsia="MS Mincho" w:hAnsi="Arial" w:cs="Arial"/>
          <w:sz w:val="24"/>
          <w:szCs w:val="24"/>
        </w:rPr>
      </w:pPr>
      <w:r w:rsidRPr="00DC0F64">
        <w:rPr>
          <w:rFonts w:ascii="Arial" w:eastAsia="MS Mincho" w:hAnsi="Arial" w:cs="Arial"/>
          <w:sz w:val="24"/>
          <w:szCs w:val="24"/>
        </w:rPr>
        <w:t>Im Kühlen Grund 10, D-64823 Groß-Umstadt – www.konsens.de</w:t>
      </w:r>
    </w:p>
    <w:p w14:paraId="174B0630" w14:textId="2A39F777" w:rsidR="00002961" w:rsidRPr="00DC0F64" w:rsidRDefault="00002961" w:rsidP="00002961">
      <w:pPr>
        <w:spacing w:after="240" w:line="240" w:lineRule="auto"/>
        <w:rPr>
          <w:rFonts w:ascii="Arial" w:eastAsia="MS Mincho" w:hAnsi="Arial" w:cs="Arial"/>
          <w:sz w:val="24"/>
          <w:szCs w:val="24"/>
          <w:lang w:val="fr-FR"/>
        </w:rPr>
      </w:pPr>
      <w:r w:rsidRPr="00DC0F64">
        <w:rPr>
          <w:rFonts w:ascii="Arial" w:eastAsia="MS Mincho" w:hAnsi="Arial" w:cs="Arial"/>
          <w:sz w:val="24"/>
          <w:szCs w:val="24"/>
          <w:lang w:val="fr-FR"/>
        </w:rPr>
        <w:t xml:space="preserve">Téléphone : +49 (0) 60 78 / 93 63 - 0, </w:t>
      </w:r>
      <w:proofErr w:type="gramStart"/>
      <w:r w:rsidRPr="00DC0F64">
        <w:rPr>
          <w:rFonts w:ascii="Arial" w:eastAsia="MS Mincho" w:hAnsi="Arial" w:cs="Arial"/>
          <w:sz w:val="24"/>
          <w:szCs w:val="24"/>
          <w:lang w:val="fr-FR"/>
        </w:rPr>
        <w:t>e-mail</w:t>
      </w:r>
      <w:proofErr w:type="gramEnd"/>
      <w:r w:rsidRPr="00DC0F64">
        <w:rPr>
          <w:rFonts w:ascii="Arial" w:eastAsia="MS Mincho" w:hAnsi="Arial" w:cs="Arial"/>
          <w:sz w:val="24"/>
          <w:szCs w:val="24"/>
          <w:lang w:val="fr-FR"/>
        </w:rPr>
        <w:t xml:space="preserve"> : </w:t>
      </w:r>
      <w:hyperlink r:id="rId9" w:history="1">
        <w:r w:rsidRPr="00DC0F64">
          <w:rPr>
            <w:rStyle w:val="Hyperlink"/>
            <w:rFonts w:ascii="Arial" w:eastAsia="MS Mincho" w:hAnsi="Arial" w:cs="Arial"/>
            <w:color w:val="auto"/>
            <w:sz w:val="24"/>
            <w:szCs w:val="24"/>
            <w:lang w:val="fr-FR"/>
          </w:rPr>
          <w:t>mail@konsens.de</w:t>
        </w:r>
      </w:hyperlink>
    </w:p>
    <w:p w14:paraId="343926EC" w14:textId="77777777" w:rsidR="00002961" w:rsidRPr="00DC0F64" w:rsidRDefault="00002961" w:rsidP="00002961">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fr-FR"/>
        </w:rPr>
      </w:pPr>
      <w:r w:rsidRPr="00DC0F64">
        <w:rPr>
          <w:rFonts w:ascii="Arial" w:hAnsi="Arial" w:cs="Arial"/>
          <w:i/>
          <w:sz w:val="24"/>
          <w:szCs w:val="24"/>
          <w:lang w:val="fr-FR"/>
        </w:rPr>
        <w:t xml:space="preserve">Des communiqués de presse de Buehler contenant du texte et des photos dans une résolution imprimable peuvent être téléchargés depuis le site </w:t>
      </w:r>
      <w:hyperlink r:id="rId10" w:history="1">
        <w:r w:rsidRPr="00DC0F64">
          <w:rPr>
            <w:rStyle w:val="Hyperlink"/>
            <w:rFonts w:ascii="Arial" w:hAnsi="Arial" w:cs="Arial"/>
            <w:i/>
            <w:color w:val="auto"/>
            <w:sz w:val="24"/>
            <w:szCs w:val="24"/>
            <w:lang w:val="fr-FR"/>
          </w:rPr>
          <w:t>https://www.konsens.de/buehler</w:t>
        </w:r>
      </w:hyperlink>
      <w:r w:rsidRPr="00DC0F64">
        <w:rPr>
          <w:rFonts w:ascii="Arial" w:hAnsi="Arial" w:cs="Arial"/>
          <w:i/>
          <w:sz w:val="24"/>
          <w:szCs w:val="24"/>
          <w:lang w:val="fr-FR"/>
        </w:rPr>
        <w:t xml:space="preserve"> </w:t>
      </w:r>
    </w:p>
    <w:sectPr w:rsidR="00002961" w:rsidRPr="00DC0F64" w:rsidSect="007E1B44">
      <w:headerReference w:type="default" r:id="rId11"/>
      <w:footerReference w:type="default" r:id="rId12"/>
      <w:headerReference w:type="first" r:id="rId13"/>
      <w:footerReference w:type="first" r:id="rId14"/>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410C" w14:textId="77777777" w:rsidR="00392198" w:rsidRDefault="00392198" w:rsidP="00995D5B">
      <w:pPr>
        <w:spacing w:after="0" w:line="240" w:lineRule="auto"/>
      </w:pPr>
      <w:r>
        <w:separator/>
      </w:r>
    </w:p>
  </w:endnote>
  <w:endnote w:type="continuationSeparator" w:id="0">
    <w:p w14:paraId="65F9F8A7" w14:textId="77777777" w:rsidR="00392198" w:rsidRDefault="00392198" w:rsidP="00995D5B">
      <w:pPr>
        <w:spacing w:after="0" w:line="240" w:lineRule="auto"/>
      </w:pPr>
      <w:r>
        <w:continuationSeparator/>
      </w:r>
    </w:p>
  </w:endnote>
  <w:endnote w:type="continuationNotice" w:id="1">
    <w:p w14:paraId="3CF71F78" w14:textId="77777777" w:rsidR="00392198" w:rsidRDefault="00392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06CE" w14:textId="4BE54470"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t xml:space="preserve"> </w:t>
    </w:r>
    <w:r>
      <w:rPr>
        <w:rFonts w:ascii="Arial" w:hAnsi="Arial" w:cs="Arial"/>
        <w:color w:val="000000"/>
        <w:sz w:val="20"/>
        <w:szCs w:val="20"/>
      </w:rPr>
      <w:t>Page </w:t>
    </w:r>
    <w:r>
      <w:rPr>
        <w:rStyle w:val="Seitenzahl"/>
        <w:rFonts w:ascii="Arial" w:hAnsi="Arial" w:cs="Arial"/>
        <w:sz w:val="20"/>
        <w:szCs w:val="20"/>
      </w:rPr>
      <w:fldChar w:fldCharType="begin"/>
    </w:r>
    <w:r>
      <w:rPr>
        <w:rStyle w:val="Seitenzahl"/>
        <w:rFonts w:ascii="Arial" w:hAnsi="Arial" w:cs="Arial"/>
        <w:noProof/>
        <w:sz w:val="20"/>
        <w:szCs w:val="20"/>
      </w:rPr>
      <w:instrText xml:space="preserve"> PAGE </w:instrText>
    </w:r>
    <w:r>
      <w:fldChar w:fldCharType="separate"/>
    </w:r>
    <w:r w:rsidR="00642E57">
      <w:rPr>
        <w:rStyle w:val="Seitenzahl"/>
        <w:rFonts w:ascii="Arial" w:hAnsi="Arial" w:cs="Arial"/>
        <w:noProof/>
        <w:sz w:val="20"/>
        <w:szCs w:val="20"/>
      </w:rPr>
      <w:t>2</w:t>
    </w:r>
    <w:r>
      <w:fldChar w:fldCharType="end"/>
    </w:r>
    <w:r>
      <w:rPr>
        <w:rStyle w:val="Seitenzahl"/>
        <w:rFonts w:ascii="Arial" w:hAnsi="Arial" w:cs="Arial"/>
        <w:sz w:val="20"/>
        <w:szCs w:val="20"/>
      </w:rPr>
      <w:t xml:space="preserve"> sur </w:t>
    </w:r>
    <w:r>
      <w:fldChar w:fldCharType="begin"/>
    </w:r>
    <w:r>
      <w:rPr>
        <w:rStyle w:val="Seitenzahl"/>
        <w:rFonts w:ascii="Arial" w:hAnsi="Arial" w:cs="Arial"/>
        <w:noProof/>
        <w:sz w:val="20"/>
        <w:szCs w:val="20"/>
      </w:rPr>
      <w:instrText xml:space="preserve"> NUMPAGES   \* MERGEFORMAT </w:instrText>
    </w:r>
    <w:r>
      <w:fldChar w:fldCharType="separate"/>
    </w:r>
    <w:r w:rsidR="00642E57">
      <w:rPr>
        <w:rStyle w:val="Seitenzahl"/>
        <w:rFonts w:ascii="Arial" w:hAnsi="Arial" w:cs="Arial"/>
        <w:noProof/>
        <w:sz w:val="20"/>
        <w:szCs w:val="20"/>
      </w:rPr>
      <w:t>2</w:t>
    </w:r>
    <w:r>
      <w:fldChar w:fldCharType="end"/>
    </w:r>
    <w:r>
      <w:rPr>
        <w:rStyle w:val="Seitenzahl"/>
        <w:rFonts w:ascii="Arial" w:hAnsi="Arial" w:cs="Arial"/>
        <w:sz w:val="20"/>
        <w:szCs w:val="20"/>
        <w:u w:val="single"/>
      </w:rPr>
      <w:tab/>
    </w:r>
  </w:p>
  <w:p w14:paraId="7808EC97"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rPr>
    </w:pPr>
    <w:r>
      <w:rPr>
        <w:rFonts w:ascii="Arial" w:hAnsi="Arial" w:cs="Arial"/>
        <w:color w:val="000000"/>
        <w:sz w:val="17"/>
        <w:szCs w:val="17"/>
      </w:rPr>
      <w:t>Buehler – ITW Test &amp; Measurement GmbH – Meisenweg 35 – D-70771 Leinfelden-Echterdingen – www.buehler.com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D8EF" w14:textId="2FCD0ABE"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t xml:space="preserve"> </w:t>
    </w:r>
    <w:r>
      <w:rPr>
        <w:rFonts w:ascii="Arial" w:hAnsi="Arial" w:cs="Arial"/>
        <w:color w:val="000000"/>
        <w:sz w:val="20"/>
        <w:szCs w:val="20"/>
      </w:rPr>
      <w:t>Page </w:t>
    </w:r>
    <w:r>
      <w:rPr>
        <w:rStyle w:val="Seitenzahl"/>
        <w:rFonts w:ascii="Arial" w:hAnsi="Arial" w:cs="Arial"/>
        <w:sz w:val="20"/>
        <w:szCs w:val="20"/>
      </w:rPr>
      <w:fldChar w:fldCharType="begin"/>
    </w:r>
    <w:r>
      <w:rPr>
        <w:rStyle w:val="Seitenzahl"/>
        <w:rFonts w:ascii="Arial" w:hAnsi="Arial" w:cs="Arial"/>
        <w:noProof/>
        <w:sz w:val="20"/>
        <w:szCs w:val="20"/>
      </w:rPr>
      <w:instrText xml:space="preserve"> PAGE </w:instrText>
    </w:r>
    <w:r>
      <w:fldChar w:fldCharType="separate"/>
    </w:r>
    <w:r w:rsidR="00642E57">
      <w:rPr>
        <w:rStyle w:val="Seitenzahl"/>
        <w:rFonts w:ascii="Arial" w:hAnsi="Arial" w:cs="Arial"/>
        <w:noProof/>
        <w:sz w:val="20"/>
        <w:szCs w:val="20"/>
      </w:rPr>
      <w:t>1</w:t>
    </w:r>
    <w:r>
      <w:fldChar w:fldCharType="end"/>
    </w:r>
    <w:r>
      <w:rPr>
        <w:rStyle w:val="Seitenzahl"/>
        <w:rFonts w:ascii="Arial" w:hAnsi="Arial" w:cs="Arial"/>
        <w:sz w:val="20"/>
        <w:szCs w:val="20"/>
      </w:rPr>
      <w:t xml:space="preserve"> sur </w:t>
    </w:r>
    <w:r>
      <w:fldChar w:fldCharType="begin"/>
    </w:r>
    <w:r>
      <w:rPr>
        <w:rStyle w:val="Seitenzahl"/>
        <w:rFonts w:ascii="Arial" w:hAnsi="Arial" w:cs="Arial"/>
        <w:noProof/>
        <w:sz w:val="20"/>
        <w:szCs w:val="20"/>
      </w:rPr>
      <w:instrText xml:space="preserve"> NUMPAGES   \* MERGEFORMAT </w:instrText>
    </w:r>
    <w:r>
      <w:fldChar w:fldCharType="separate"/>
    </w:r>
    <w:r w:rsidR="00642E57">
      <w:rPr>
        <w:rStyle w:val="Seitenzahl"/>
        <w:rFonts w:ascii="Arial" w:hAnsi="Arial" w:cs="Arial"/>
        <w:noProof/>
        <w:sz w:val="20"/>
        <w:szCs w:val="20"/>
      </w:rPr>
      <w:t>2</w:t>
    </w:r>
    <w:r>
      <w:fldChar w:fldCharType="end"/>
    </w:r>
    <w:r>
      <w:rPr>
        <w:rStyle w:val="Seitenzahl"/>
        <w:rFonts w:ascii="Arial" w:hAnsi="Arial" w:cs="Arial"/>
        <w:sz w:val="20"/>
        <w:szCs w:val="20"/>
        <w:u w:val="single"/>
      </w:rPr>
      <w:tab/>
    </w:r>
  </w:p>
  <w:p w14:paraId="73423DA3" w14:textId="77777777" w:rsidR="00AE2CC8" w:rsidRPr="00293088" w:rsidRDefault="003A4630" w:rsidP="003A4630">
    <w:pPr>
      <w:autoSpaceDE w:val="0"/>
      <w:autoSpaceDN w:val="0"/>
      <w:adjustRightInd w:val="0"/>
      <w:spacing w:before="120" w:after="0" w:line="240" w:lineRule="auto"/>
      <w:jc w:val="center"/>
      <w:rPr>
        <w:rFonts w:ascii="Arial" w:hAnsi="Arial" w:cs="Arial"/>
        <w:color w:val="000000"/>
        <w:sz w:val="17"/>
        <w:szCs w:val="17"/>
      </w:rPr>
    </w:pPr>
    <w:r>
      <w:rPr>
        <w:rFonts w:ascii="Arial" w:hAnsi="Arial" w:cs="Arial"/>
        <w:color w:val="000000"/>
        <w:sz w:val="17"/>
        <w:szCs w:val="17"/>
      </w:rPr>
      <w:t>Buehler – ITW Test &amp; Measurement GmbH – Meisenweg 35 – D-70771 Leinfelden-Echterdingen – www.buehler.com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45BE" w14:textId="77777777" w:rsidR="00392198" w:rsidRDefault="00392198" w:rsidP="00995D5B">
      <w:pPr>
        <w:spacing w:after="0" w:line="240" w:lineRule="auto"/>
      </w:pPr>
      <w:r>
        <w:separator/>
      </w:r>
    </w:p>
  </w:footnote>
  <w:footnote w:type="continuationSeparator" w:id="0">
    <w:p w14:paraId="2E220E46" w14:textId="77777777" w:rsidR="00392198" w:rsidRDefault="00392198" w:rsidP="00995D5B">
      <w:pPr>
        <w:spacing w:after="0" w:line="240" w:lineRule="auto"/>
      </w:pPr>
      <w:r>
        <w:continuationSeparator/>
      </w:r>
    </w:p>
  </w:footnote>
  <w:footnote w:type="continuationNotice" w:id="1">
    <w:p w14:paraId="36839947" w14:textId="77777777" w:rsidR="00392198" w:rsidRDefault="003921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5790" w14:textId="77777777" w:rsidR="00813C16" w:rsidRDefault="00B66A72" w:rsidP="00D62807">
    <w:pPr>
      <w:pStyle w:val="Kopfzeile"/>
      <w:jc w:val="right"/>
    </w:pPr>
    <w:r>
      <w:rPr>
        <w:noProof/>
      </w:rPr>
      <w:drawing>
        <wp:inline distT="0" distB="0" distL="0" distR="0" wp14:anchorId="23D0ACAB" wp14:editId="177CD931">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61"/>
      <w:gridCol w:w="4626"/>
    </w:tblGrid>
    <w:tr w:rsidR="00D62807" w:rsidRPr="00413DC1" w14:paraId="5F8075B4" w14:textId="77777777" w:rsidTr="003A4630">
      <w:trPr>
        <w:trHeight w:val="2697"/>
      </w:trPr>
      <w:tc>
        <w:tcPr>
          <w:tcW w:w="4361" w:type="dxa"/>
          <w:shd w:val="clear" w:color="auto" w:fill="auto"/>
        </w:tcPr>
        <w:p w14:paraId="2AED1125" w14:textId="77777777" w:rsidR="00D62807" w:rsidRDefault="00D62807" w:rsidP="00BB2585">
          <w:pPr>
            <w:tabs>
              <w:tab w:val="right" w:pos="9072"/>
            </w:tabs>
            <w:spacing w:line="240" w:lineRule="auto"/>
          </w:pPr>
        </w:p>
      </w:tc>
      <w:tc>
        <w:tcPr>
          <w:tcW w:w="4626" w:type="dxa"/>
          <w:shd w:val="clear" w:color="auto" w:fill="auto"/>
        </w:tcPr>
        <w:p w14:paraId="63B784DE" w14:textId="77777777" w:rsidR="00B04619" w:rsidRDefault="00B66A72" w:rsidP="003A4630">
          <w:pPr>
            <w:tabs>
              <w:tab w:val="right" w:pos="9072"/>
            </w:tabs>
            <w:spacing w:after="0" w:line="240" w:lineRule="auto"/>
          </w:pPr>
          <w:r>
            <w:rPr>
              <w:noProof/>
            </w:rPr>
            <w:drawing>
              <wp:inline distT="0" distB="0" distL="0" distR="0" wp14:anchorId="2BA4E1B4" wp14:editId="6F737301">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12711CFB" w14:textId="77777777" w:rsidR="00B04619" w:rsidRPr="00C07FEA" w:rsidRDefault="00B04619" w:rsidP="003A4630">
          <w:pPr>
            <w:tabs>
              <w:tab w:val="left" w:pos="4711"/>
              <w:tab w:val="left" w:pos="5387"/>
            </w:tabs>
            <w:autoSpaceDE w:val="0"/>
            <w:autoSpaceDN w:val="0"/>
            <w:adjustRightInd w:val="0"/>
            <w:spacing w:after="0" w:line="240" w:lineRule="auto"/>
            <w:ind w:right="-301"/>
            <w:rPr>
              <w:rFonts w:ascii="Arial" w:hAnsi="Arial" w:cs="Arial"/>
              <w:b/>
              <w:bCs/>
              <w:sz w:val="24"/>
              <w:szCs w:val="24"/>
            </w:rPr>
          </w:pPr>
        </w:p>
        <w:p w14:paraId="187184FB" w14:textId="77777777" w:rsidR="00B04619" w:rsidRPr="008B787C" w:rsidRDefault="00B04619" w:rsidP="003A4630">
          <w:pPr>
            <w:tabs>
              <w:tab w:val="left" w:pos="4711"/>
              <w:tab w:val="left" w:pos="5387"/>
            </w:tabs>
            <w:autoSpaceDE w:val="0"/>
            <w:autoSpaceDN w:val="0"/>
            <w:adjustRightInd w:val="0"/>
            <w:spacing w:after="0" w:line="240" w:lineRule="auto"/>
            <w:ind w:right="-301"/>
            <w:rPr>
              <w:rFonts w:ascii="Arial" w:hAnsi="Arial" w:cs="Arial"/>
              <w:bCs/>
              <w:sz w:val="20"/>
              <w:szCs w:val="20"/>
              <w:lang w:val="nl-NL"/>
            </w:rPr>
          </w:pPr>
          <w:r w:rsidRPr="00951FFE">
            <w:rPr>
              <w:rFonts w:ascii="Arial" w:hAnsi="Arial" w:cs="Arial"/>
              <w:bCs/>
              <w:sz w:val="20"/>
              <w:szCs w:val="20"/>
              <w:lang w:val="nl-NL"/>
            </w:rPr>
            <w:t>ITW Test &amp; Measurement GmbH</w:t>
          </w:r>
        </w:p>
        <w:p w14:paraId="560742B6" w14:textId="77777777" w:rsidR="00B04619" w:rsidRPr="008B787C" w:rsidRDefault="003A4630" w:rsidP="003A4630">
          <w:pPr>
            <w:tabs>
              <w:tab w:val="left" w:pos="4711"/>
              <w:tab w:val="left" w:pos="5387"/>
            </w:tabs>
            <w:autoSpaceDE w:val="0"/>
            <w:autoSpaceDN w:val="0"/>
            <w:adjustRightInd w:val="0"/>
            <w:spacing w:after="0" w:line="240" w:lineRule="auto"/>
            <w:ind w:right="-301"/>
            <w:rPr>
              <w:rFonts w:ascii="Arial" w:hAnsi="Arial" w:cs="Arial"/>
              <w:bCs/>
              <w:sz w:val="20"/>
              <w:szCs w:val="20"/>
              <w:lang w:val="nl-NL"/>
            </w:rPr>
          </w:pPr>
          <w:r w:rsidRPr="00951FFE">
            <w:rPr>
              <w:rFonts w:ascii="Arial" w:hAnsi="Arial" w:cs="Arial"/>
              <w:bCs/>
              <w:sz w:val="20"/>
              <w:szCs w:val="20"/>
              <w:lang w:val="nl-NL"/>
            </w:rPr>
            <w:t>Meisenweg 35, D-70771 Leinfelden-Echterdingen</w:t>
          </w:r>
        </w:p>
        <w:p w14:paraId="6F971C6D" w14:textId="77777777" w:rsidR="00B04619" w:rsidRPr="008B787C" w:rsidRDefault="00B04619" w:rsidP="003A4630">
          <w:pPr>
            <w:tabs>
              <w:tab w:val="left" w:pos="4711"/>
              <w:tab w:val="left" w:pos="4750"/>
              <w:tab w:val="left" w:pos="5387"/>
            </w:tabs>
            <w:autoSpaceDE w:val="0"/>
            <w:autoSpaceDN w:val="0"/>
            <w:adjustRightInd w:val="0"/>
            <w:spacing w:after="0" w:line="240" w:lineRule="auto"/>
            <w:ind w:right="-301"/>
            <w:rPr>
              <w:rFonts w:ascii="Arial" w:hAnsi="Arial" w:cs="Arial"/>
              <w:bCs/>
              <w:lang w:val="nl-NL"/>
            </w:rPr>
          </w:pPr>
          <w:r w:rsidRPr="00951FFE">
            <w:rPr>
              <w:rFonts w:ascii="Arial" w:hAnsi="Arial" w:cs="Arial"/>
              <w:b/>
              <w:bCs/>
              <w:lang w:val="nl-NL"/>
            </w:rPr>
            <w:t xml:space="preserve">Contact : </w:t>
          </w:r>
        </w:p>
        <w:p w14:paraId="132A7969" w14:textId="77777777" w:rsidR="00B04619" w:rsidRPr="00DF7199" w:rsidRDefault="004C780C" w:rsidP="003A4630">
          <w:pPr>
            <w:tabs>
              <w:tab w:val="left" w:pos="4711"/>
              <w:tab w:val="left" w:pos="5387"/>
            </w:tabs>
            <w:autoSpaceDE w:val="0"/>
            <w:autoSpaceDN w:val="0"/>
            <w:adjustRightInd w:val="0"/>
            <w:spacing w:after="0" w:line="240" w:lineRule="auto"/>
            <w:ind w:right="-301"/>
            <w:rPr>
              <w:rFonts w:ascii="Arial" w:hAnsi="Arial" w:cs="Arial"/>
              <w:bCs/>
              <w:sz w:val="20"/>
              <w:szCs w:val="20"/>
              <w:lang w:val="fr-FR"/>
            </w:rPr>
          </w:pPr>
          <w:hyperlink r:id="rId2" w:history="1">
            <w:r w:rsidR="003B2D9F" w:rsidRPr="00CB7806">
              <w:rPr>
                <w:rFonts w:ascii="Arial" w:hAnsi="Arial" w:cs="Arial"/>
                <w:bCs/>
                <w:sz w:val="20"/>
                <w:szCs w:val="20"/>
                <w:lang w:val="fr-FR"/>
              </w:rPr>
              <w:t>marketing@buehler.com</w:t>
            </w:r>
          </w:hyperlink>
          <w:r w:rsidR="003B2D9F" w:rsidRPr="00CB7806">
            <w:rPr>
              <w:rFonts w:ascii="Arial" w:hAnsi="Arial" w:cs="Arial"/>
              <w:bCs/>
              <w:sz w:val="20"/>
              <w:szCs w:val="20"/>
              <w:lang w:val="fr-FR"/>
            </w:rPr>
            <w:t> </w:t>
          </w:r>
          <w:r w:rsidR="003B2D9F" w:rsidRPr="00CB7806">
            <w:rPr>
              <w:rFonts w:ascii="Arial" w:hAnsi="Arial" w:cs="Arial"/>
              <w:bCs/>
              <w:sz w:val="20"/>
              <w:szCs w:val="20"/>
              <w:lang w:val="fr-FR"/>
            </w:rPr>
            <w:br/>
            <w:t xml:space="preserve">Tél. : +49 (0) 711-490 4690-0 </w:t>
          </w:r>
        </w:p>
      </w:tc>
    </w:tr>
  </w:tbl>
  <w:p w14:paraId="5E305BF2" w14:textId="77777777"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Pr>
        <w:rFonts w:ascii="Arial" w:hAnsi="Arial" w:cs="Arial"/>
        <w:b/>
        <w:bCs/>
        <w:color w:val="5F5F5F"/>
        <w:sz w:val="28"/>
        <w:szCs w:val="28"/>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353455">
    <w:abstractNumId w:val="0"/>
  </w:num>
  <w:num w:numId="2" w16cid:durableId="2017489872">
    <w:abstractNumId w:val="4"/>
  </w:num>
  <w:num w:numId="3" w16cid:durableId="177819242">
    <w:abstractNumId w:val="1"/>
  </w:num>
  <w:num w:numId="4" w16cid:durableId="1784229074">
    <w:abstractNumId w:val="3"/>
  </w:num>
  <w:num w:numId="5" w16cid:durableId="1920827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20"/>
    <w:rsid w:val="000003B4"/>
    <w:rsid w:val="00001A8E"/>
    <w:rsid w:val="00002961"/>
    <w:rsid w:val="00003DE5"/>
    <w:rsid w:val="000075CA"/>
    <w:rsid w:val="00007D54"/>
    <w:rsid w:val="00010055"/>
    <w:rsid w:val="00010BDF"/>
    <w:rsid w:val="00014C21"/>
    <w:rsid w:val="000164B7"/>
    <w:rsid w:val="000176E1"/>
    <w:rsid w:val="00022F1E"/>
    <w:rsid w:val="00023EFD"/>
    <w:rsid w:val="00030A84"/>
    <w:rsid w:val="0003285D"/>
    <w:rsid w:val="00036415"/>
    <w:rsid w:val="000366DD"/>
    <w:rsid w:val="00037812"/>
    <w:rsid w:val="00042D1B"/>
    <w:rsid w:val="0004416F"/>
    <w:rsid w:val="000477B5"/>
    <w:rsid w:val="0005367F"/>
    <w:rsid w:val="000559C5"/>
    <w:rsid w:val="00055E39"/>
    <w:rsid w:val="000571FC"/>
    <w:rsid w:val="00057E36"/>
    <w:rsid w:val="0006156C"/>
    <w:rsid w:val="000652FA"/>
    <w:rsid w:val="00065AA2"/>
    <w:rsid w:val="000660DF"/>
    <w:rsid w:val="0006724D"/>
    <w:rsid w:val="00070CA0"/>
    <w:rsid w:val="00081EE1"/>
    <w:rsid w:val="00091221"/>
    <w:rsid w:val="000949EE"/>
    <w:rsid w:val="00095ADD"/>
    <w:rsid w:val="00095CA4"/>
    <w:rsid w:val="000A5D3C"/>
    <w:rsid w:val="000A6061"/>
    <w:rsid w:val="000B34B9"/>
    <w:rsid w:val="000B385F"/>
    <w:rsid w:val="000B7FCC"/>
    <w:rsid w:val="000D5FA6"/>
    <w:rsid w:val="000D6346"/>
    <w:rsid w:val="000D69F9"/>
    <w:rsid w:val="000E1AAE"/>
    <w:rsid w:val="000E5442"/>
    <w:rsid w:val="000E563D"/>
    <w:rsid w:val="000E6933"/>
    <w:rsid w:val="000F266E"/>
    <w:rsid w:val="000F426F"/>
    <w:rsid w:val="000F4CCA"/>
    <w:rsid w:val="00102163"/>
    <w:rsid w:val="00106A14"/>
    <w:rsid w:val="00107B4B"/>
    <w:rsid w:val="0011226D"/>
    <w:rsid w:val="0012382F"/>
    <w:rsid w:val="00132969"/>
    <w:rsid w:val="00132DBC"/>
    <w:rsid w:val="00133645"/>
    <w:rsid w:val="00134513"/>
    <w:rsid w:val="0014301E"/>
    <w:rsid w:val="00155FAA"/>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311"/>
    <w:rsid w:val="001A58A4"/>
    <w:rsid w:val="001B0C85"/>
    <w:rsid w:val="001B4961"/>
    <w:rsid w:val="001B5DA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394B"/>
    <w:rsid w:val="002341B3"/>
    <w:rsid w:val="00237822"/>
    <w:rsid w:val="00240450"/>
    <w:rsid w:val="00244FA6"/>
    <w:rsid w:val="00255100"/>
    <w:rsid w:val="00261635"/>
    <w:rsid w:val="0026531F"/>
    <w:rsid w:val="00267D5D"/>
    <w:rsid w:val="002768D6"/>
    <w:rsid w:val="002813F8"/>
    <w:rsid w:val="00281E93"/>
    <w:rsid w:val="002829C7"/>
    <w:rsid w:val="002839FD"/>
    <w:rsid w:val="00283A26"/>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378E"/>
    <w:rsid w:val="00324D8F"/>
    <w:rsid w:val="00325F53"/>
    <w:rsid w:val="00326A74"/>
    <w:rsid w:val="00327F7C"/>
    <w:rsid w:val="00332E2C"/>
    <w:rsid w:val="003356FA"/>
    <w:rsid w:val="00343EBA"/>
    <w:rsid w:val="0034626F"/>
    <w:rsid w:val="003521D0"/>
    <w:rsid w:val="003527D2"/>
    <w:rsid w:val="00353EC0"/>
    <w:rsid w:val="00363E99"/>
    <w:rsid w:val="00365212"/>
    <w:rsid w:val="00365840"/>
    <w:rsid w:val="00366DD5"/>
    <w:rsid w:val="00370A4F"/>
    <w:rsid w:val="00371ACC"/>
    <w:rsid w:val="003747BB"/>
    <w:rsid w:val="003820A7"/>
    <w:rsid w:val="003848C0"/>
    <w:rsid w:val="00390E52"/>
    <w:rsid w:val="00392198"/>
    <w:rsid w:val="003923F3"/>
    <w:rsid w:val="003A051B"/>
    <w:rsid w:val="003A12E3"/>
    <w:rsid w:val="003A4630"/>
    <w:rsid w:val="003A796F"/>
    <w:rsid w:val="003A7E64"/>
    <w:rsid w:val="003B10E7"/>
    <w:rsid w:val="003B1DFF"/>
    <w:rsid w:val="003B2D9F"/>
    <w:rsid w:val="003B3D28"/>
    <w:rsid w:val="003B5092"/>
    <w:rsid w:val="003B5264"/>
    <w:rsid w:val="003B6FDE"/>
    <w:rsid w:val="003C52E8"/>
    <w:rsid w:val="003C5A07"/>
    <w:rsid w:val="003D220D"/>
    <w:rsid w:val="003E3B7D"/>
    <w:rsid w:val="003E3F36"/>
    <w:rsid w:val="003E4811"/>
    <w:rsid w:val="003E52C2"/>
    <w:rsid w:val="003E7114"/>
    <w:rsid w:val="003E7FB9"/>
    <w:rsid w:val="00401785"/>
    <w:rsid w:val="00401873"/>
    <w:rsid w:val="00404EB6"/>
    <w:rsid w:val="004078B5"/>
    <w:rsid w:val="00407A93"/>
    <w:rsid w:val="00412546"/>
    <w:rsid w:val="00413DC1"/>
    <w:rsid w:val="004151E1"/>
    <w:rsid w:val="00415C83"/>
    <w:rsid w:val="00431801"/>
    <w:rsid w:val="004424D9"/>
    <w:rsid w:val="00444EF1"/>
    <w:rsid w:val="00445930"/>
    <w:rsid w:val="00446012"/>
    <w:rsid w:val="0045014A"/>
    <w:rsid w:val="00451EEB"/>
    <w:rsid w:val="00456946"/>
    <w:rsid w:val="00456E70"/>
    <w:rsid w:val="00462E18"/>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C780C"/>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B39F4"/>
    <w:rsid w:val="005B6CB4"/>
    <w:rsid w:val="005C43C7"/>
    <w:rsid w:val="005C4EFB"/>
    <w:rsid w:val="005D39D3"/>
    <w:rsid w:val="005D3A0A"/>
    <w:rsid w:val="005D5DCF"/>
    <w:rsid w:val="005E08CB"/>
    <w:rsid w:val="005E1C2B"/>
    <w:rsid w:val="005E4F4D"/>
    <w:rsid w:val="005E556D"/>
    <w:rsid w:val="005E6193"/>
    <w:rsid w:val="005F0F51"/>
    <w:rsid w:val="005F1367"/>
    <w:rsid w:val="005F386F"/>
    <w:rsid w:val="005F7150"/>
    <w:rsid w:val="00602429"/>
    <w:rsid w:val="00613D4B"/>
    <w:rsid w:val="0062357C"/>
    <w:rsid w:val="00625EA7"/>
    <w:rsid w:val="006307B4"/>
    <w:rsid w:val="00631273"/>
    <w:rsid w:val="0063401A"/>
    <w:rsid w:val="00634D0B"/>
    <w:rsid w:val="00642E57"/>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366E9"/>
    <w:rsid w:val="00741EA0"/>
    <w:rsid w:val="00745EC1"/>
    <w:rsid w:val="007542CA"/>
    <w:rsid w:val="00757569"/>
    <w:rsid w:val="00760BA4"/>
    <w:rsid w:val="007623FF"/>
    <w:rsid w:val="0076446F"/>
    <w:rsid w:val="00765691"/>
    <w:rsid w:val="00765B5A"/>
    <w:rsid w:val="00765ED7"/>
    <w:rsid w:val="00770A17"/>
    <w:rsid w:val="0078035C"/>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4E1C"/>
    <w:rsid w:val="007D6291"/>
    <w:rsid w:val="007D66DD"/>
    <w:rsid w:val="007E1B44"/>
    <w:rsid w:val="007E3A8B"/>
    <w:rsid w:val="007E54AE"/>
    <w:rsid w:val="007E670D"/>
    <w:rsid w:val="007F0A34"/>
    <w:rsid w:val="007F0D84"/>
    <w:rsid w:val="007F2711"/>
    <w:rsid w:val="007F658D"/>
    <w:rsid w:val="008006B9"/>
    <w:rsid w:val="00806BE1"/>
    <w:rsid w:val="00813C16"/>
    <w:rsid w:val="008157B6"/>
    <w:rsid w:val="00820311"/>
    <w:rsid w:val="00821E4B"/>
    <w:rsid w:val="0082659D"/>
    <w:rsid w:val="00826B1E"/>
    <w:rsid w:val="00832A0F"/>
    <w:rsid w:val="00832A27"/>
    <w:rsid w:val="008570FB"/>
    <w:rsid w:val="0085745E"/>
    <w:rsid w:val="00864C41"/>
    <w:rsid w:val="00866316"/>
    <w:rsid w:val="008717D3"/>
    <w:rsid w:val="00872C5E"/>
    <w:rsid w:val="008766DC"/>
    <w:rsid w:val="00876727"/>
    <w:rsid w:val="00876C12"/>
    <w:rsid w:val="00882A14"/>
    <w:rsid w:val="00884CFB"/>
    <w:rsid w:val="00884F52"/>
    <w:rsid w:val="00897491"/>
    <w:rsid w:val="008A1598"/>
    <w:rsid w:val="008A4C5C"/>
    <w:rsid w:val="008A514F"/>
    <w:rsid w:val="008B45A6"/>
    <w:rsid w:val="008B787C"/>
    <w:rsid w:val="008C1F2C"/>
    <w:rsid w:val="008C6AF4"/>
    <w:rsid w:val="008C6D57"/>
    <w:rsid w:val="008D134E"/>
    <w:rsid w:val="008D1784"/>
    <w:rsid w:val="008D4D0F"/>
    <w:rsid w:val="008E340A"/>
    <w:rsid w:val="008E365A"/>
    <w:rsid w:val="008E5250"/>
    <w:rsid w:val="008F76DF"/>
    <w:rsid w:val="00901814"/>
    <w:rsid w:val="00902D31"/>
    <w:rsid w:val="00902D69"/>
    <w:rsid w:val="0090514E"/>
    <w:rsid w:val="00905B8F"/>
    <w:rsid w:val="00905F30"/>
    <w:rsid w:val="00917E49"/>
    <w:rsid w:val="00920F87"/>
    <w:rsid w:val="00924FC7"/>
    <w:rsid w:val="00934297"/>
    <w:rsid w:val="00934493"/>
    <w:rsid w:val="00934F2C"/>
    <w:rsid w:val="00935FFF"/>
    <w:rsid w:val="00940D1E"/>
    <w:rsid w:val="00941ED2"/>
    <w:rsid w:val="00944CE4"/>
    <w:rsid w:val="00951BA8"/>
    <w:rsid w:val="00951FFE"/>
    <w:rsid w:val="00956E55"/>
    <w:rsid w:val="00961A29"/>
    <w:rsid w:val="00961DCB"/>
    <w:rsid w:val="00962CC6"/>
    <w:rsid w:val="00966952"/>
    <w:rsid w:val="00967D99"/>
    <w:rsid w:val="00971CED"/>
    <w:rsid w:val="009740BE"/>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2D71"/>
    <w:rsid w:val="009B5736"/>
    <w:rsid w:val="009B756D"/>
    <w:rsid w:val="009C0541"/>
    <w:rsid w:val="009C35B8"/>
    <w:rsid w:val="009C4127"/>
    <w:rsid w:val="009C52FA"/>
    <w:rsid w:val="009C77F2"/>
    <w:rsid w:val="009D0D1C"/>
    <w:rsid w:val="009D1535"/>
    <w:rsid w:val="009D30F0"/>
    <w:rsid w:val="009D32C0"/>
    <w:rsid w:val="009E0D28"/>
    <w:rsid w:val="009E303B"/>
    <w:rsid w:val="009E5072"/>
    <w:rsid w:val="009F102A"/>
    <w:rsid w:val="009F1C8E"/>
    <w:rsid w:val="009F2241"/>
    <w:rsid w:val="009F6AD7"/>
    <w:rsid w:val="009F70BC"/>
    <w:rsid w:val="00A01E8B"/>
    <w:rsid w:val="00A047A0"/>
    <w:rsid w:val="00A0752B"/>
    <w:rsid w:val="00A11245"/>
    <w:rsid w:val="00A16454"/>
    <w:rsid w:val="00A20DEC"/>
    <w:rsid w:val="00A27A7E"/>
    <w:rsid w:val="00A30AA5"/>
    <w:rsid w:val="00A310CE"/>
    <w:rsid w:val="00A35AF2"/>
    <w:rsid w:val="00A361CC"/>
    <w:rsid w:val="00A37F25"/>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97974"/>
    <w:rsid w:val="00AA0DEF"/>
    <w:rsid w:val="00AA48F4"/>
    <w:rsid w:val="00AA49CA"/>
    <w:rsid w:val="00AA6890"/>
    <w:rsid w:val="00AA7091"/>
    <w:rsid w:val="00AB4736"/>
    <w:rsid w:val="00AB5AA9"/>
    <w:rsid w:val="00AB71EC"/>
    <w:rsid w:val="00AC5AE1"/>
    <w:rsid w:val="00AC79A3"/>
    <w:rsid w:val="00AD0632"/>
    <w:rsid w:val="00AE048B"/>
    <w:rsid w:val="00AE2723"/>
    <w:rsid w:val="00AE2CC8"/>
    <w:rsid w:val="00AE3CDE"/>
    <w:rsid w:val="00AE6648"/>
    <w:rsid w:val="00AF38E5"/>
    <w:rsid w:val="00AF4133"/>
    <w:rsid w:val="00AF5414"/>
    <w:rsid w:val="00B02233"/>
    <w:rsid w:val="00B02353"/>
    <w:rsid w:val="00B024E2"/>
    <w:rsid w:val="00B04619"/>
    <w:rsid w:val="00B1126E"/>
    <w:rsid w:val="00B13B5B"/>
    <w:rsid w:val="00B16605"/>
    <w:rsid w:val="00B17FDD"/>
    <w:rsid w:val="00B208BB"/>
    <w:rsid w:val="00B275B6"/>
    <w:rsid w:val="00B32755"/>
    <w:rsid w:val="00B34966"/>
    <w:rsid w:val="00B37B33"/>
    <w:rsid w:val="00B419A9"/>
    <w:rsid w:val="00B42BE5"/>
    <w:rsid w:val="00B46465"/>
    <w:rsid w:val="00B466AE"/>
    <w:rsid w:val="00B47C20"/>
    <w:rsid w:val="00B548AA"/>
    <w:rsid w:val="00B6115F"/>
    <w:rsid w:val="00B62EA2"/>
    <w:rsid w:val="00B636C3"/>
    <w:rsid w:val="00B64AE2"/>
    <w:rsid w:val="00B660E1"/>
    <w:rsid w:val="00B66A72"/>
    <w:rsid w:val="00B713C8"/>
    <w:rsid w:val="00B71B59"/>
    <w:rsid w:val="00B77026"/>
    <w:rsid w:val="00B84524"/>
    <w:rsid w:val="00B86F09"/>
    <w:rsid w:val="00B9060F"/>
    <w:rsid w:val="00B926A3"/>
    <w:rsid w:val="00B97A4C"/>
    <w:rsid w:val="00BA59C3"/>
    <w:rsid w:val="00BA6CF9"/>
    <w:rsid w:val="00BB2585"/>
    <w:rsid w:val="00BB3720"/>
    <w:rsid w:val="00BB7F3F"/>
    <w:rsid w:val="00BC48CC"/>
    <w:rsid w:val="00BC6FFF"/>
    <w:rsid w:val="00BD3522"/>
    <w:rsid w:val="00BD3815"/>
    <w:rsid w:val="00BD5E19"/>
    <w:rsid w:val="00BD79B5"/>
    <w:rsid w:val="00BE095F"/>
    <w:rsid w:val="00BE328B"/>
    <w:rsid w:val="00BE5715"/>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76938"/>
    <w:rsid w:val="00C82547"/>
    <w:rsid w:val="00C83D90"/>
    <w:rsid w:val="00C939D3"/>
    <w:rsid w:val="00C944BF"/>
    <w:rsid w:val="00C967B4"/>
    <w:rsid w:val="00CA4F12"/>
    <w:rsid w:val="00CB3572"/>
    <w:rsid w:val="00CB7806"/>
    <w:rsid w:val="00CC0F1A"/>
    <w:rsid w:val="00CC27F4"/>
    <w:rsid w:val="00CC286C"/>
    <w:rsid w:val="00CC334F"/>
    <w:rsid w:val="00CC6281"/>
    <w:rsid w:val="00CD0994"/>
    <w:rsid w:val="00CD4C63"/>
    <w:rsid w:val="00CD7F9C"/>
    <w:rsid w:val="00CE0899"/>
    <w:rsid w:val="00CE302C"/>
    <w:rsid w:val="00CE42E5"/>
    <w:rsid w:val="00CE77CF"/>
    <w:rsid w:val="00CF1FEF"/>
    <w:rsid w:val="00CF4A91"/>
    <w:rsid w:val="00CF7AAD"/>
    <w:rsid w:val="00D0313F"/>
    <w:rsid w:val="00D06A06"/>
    <w:rsid w:val="00D12911"/>
    <w:rsid w:val="00D12E16"/>
    <w:rsid w:val="00D1782E"/>
    <w:rsid w:val="00D43F45"/>
    <w:rsid w:val="00D444C7"/>
    <w:rsid w:val="00D467C1"/>
    <w:rsid w:val="00D57D6D"/>
    <w:rsid w:val="00D6073E"/>
    <w:rsid w:val="00D623AB"/>
    <w:rsid w:val="00D62807"/>
    <w:rsid w:val="00D67BC3"/>
    <w:rsid w:val="00D703ED"/>
    <w:rsid w:val="00D70AFB"/>
    <w:rsid w:val="00D7127E"/>
    <w:rsid w:val="00D72744"/>
    <w:rsid w:val="00D7511D"/>
    <w:rsid w:val="00D7763B"/>
    <w:rsid w:val="00D77861"/>
    <w:rsid w:val="00D8393A"/>
    <w:rsid w:val="00D84EB3"/>
    <w:rsid w:val="00D86E2E"/>
    <w:rsid w:val="00D96D4D"/>
    <w:rsid w:val="00D97300"/>
    <w:rsid w:val="00DA15AA"/>
    <w:rsid w:val="00DB021B"/>
    <w:rsid w:val="00DB0F5F"/>
    <w:rsid w:val="00DB1276"/>
    <w:rsid w:val="00DB16A2"/>
    <w:rsid w:val="00DB200D"/>
    <w:rsid w:val="00DB4704"/>
    <w:rsid w:val="00DB49FB"/>
    <w:rsid w:val="00DB7D99"/>
    <w:rsid w:val="00DC0354"/>
    <w:rsid w:val="00DC21F1"/>
    <w:rsid w:val="00DC4275"/>
    <w:rsid w:val="00DC7E70"/>
    <w:rsid w:val="00DD1EEE"/>
    <w:rsid w:val="00DD4C88"/>
    <w:rsid w:val="00DE04BF"/>
    <w:rsid w:val="00DE27EC"/>
    <w:rsid w:val="00DF103F"/>
    <w:rsid w:val="00DF37AE"/>
    <w:rsid w:val="00DF4BAF"/>
    <w:rsid w:val="00DF7199"/>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B8F"/>
    <w:rsid w:val="00E45D3D"/>
    <w:rsid w:val="00E52A3B"/>
    <w:rsid w:val="00E619F2"/>
    <w:rsid w:val="00E758B5"/>
    <w:rsid w:val="00E76C28"/>
    <w:rsid w:val="00E76FE2"/>
    <w:rsid w:val="00E81CFC"/>
    <w:rsid w:val="00E908BD"/>
    <w:rsid w:val="00E92E32"/>
    <w:rsid w:val="00E93FC9"/>
    <w:rsid w:val="00EA0145"/>
    <w:rsid w:val="00EA1C6D"/>
    <w:rsid w:val="00EA5088"/>
    <w:rsid w:val="00EA5425"/>
    <w:rsid w:val="00EB3267"/>
    <w:rsid w:val="00EB3B12"/>
    <w:rsid w:val="00EB3E39"/>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464E"/>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2983"/>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08D6"/>
  <w15:docId w15:val="{8E0BC299-BD10-449F-A6E2-F4BEF62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rFonts w:ascii="Calibri" w:hAnsi="Calibri"/>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984">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558">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718">
      <w:bodyDiv w:val="1"/>
      <w:marLeft w:val="0"/>
      <w:marRight w:val="0"/>
      <w:marTop w:val="0"/>
      <w:marBottom w:val="0"/>
      <w:divBdr>
        <w:top w:val="none" w:sz="0" w:space="0" w:color="auto"/>
        <w:left w:val="none" w:sz="0" w:space="0" w:color="auto"/>
        <w:bottom w:val="none" w:sz="0" w:space="0" w:color="auto"/>
        <w:right w:val="none" w:sz="0" w:space="0" w:color="auto"/>
      </w:divBdr>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nsens.de/buehler"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file:///C:\Users\Malghem-K&#246;hn\AppData\Local\Temp\Across\3d3a5d09-7099-4d3d-a669-b3b835aac000\mailto&#160;: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6622-49E5-4063-AFFD-68749624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4298</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4</cp:revision>
  <cp:lastPrinted>2022-06-17T12:52:00Z</cp:lastPrinted>
  <dcterms:created xsi:type="dcterms:W3CDTF">2022-06-24T14:41:00Z</dcterms:created>
  <dcterms:modified xsi:type="dcterms:W3CDTF">2022-06-27T13:19:00Z</dcterms:modified>
</cp:coreProperties>
</file>