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43" w:rsidRPr="00DC0F64" w:rsidRDefault="003E3C43" w:rsidP="003E3C43">
      <w:pPr>
        <w:autoSpaceDE w:val="0"/>
        <w:autoSpaceDN w:val="0"/>
        <w:adjustRightInd w:val="0"/>
        <w:spacing w:before="120" w:after="120" w:line="240" w:lineRule="auto"/>
        <w:ind w:right="-284"/>
        <w:rPr>
          <w:rFonts w:ascii="Arial" w:hAnsi="Arial" w:cs="Arial"/>
          <w:b/>
          <w:bCs/>
          <w:sz w:val="28"/>
          <w:szCs w:val="28"/>
          <w:lang w:val="fr-FR" w:eastAsia="en-US"/>
        </w:rPr>
      </w:pPr>
      <w:r w:rsidRPr="00DC0F64">
        <w:rPr>
          <w:rFonts w:ascii="Arial" w:hAnsi="Arial" w:cs="Arial"/>
          <w:b/>
          <w:bCs/>
          <w:sz w:val="28"/>
          <w:szCs w:val="28"/>
          <w:lang w:val="fr-FR"/>
        </w:rPr>
        <w:t>Essais sur les métaux, les plastiques et les matériaux en carbone</w:t>
      </w:r>
      <w:r w:rsidR="00B802CB" w:rsidRPr="00DC0F64">
        <w:rPr>
          <w:rFonts w:ascii="Arial" w:hAnsi="Arial" w:cs="Arial"/>
          <w:b/>
          <w:bCs/>
          <w:sz w:val="28"/>
          <w:szCs w:val="28"/>
          <w:lang w:val="fr-FR"/>
        </w:rPr>
        <w:t> </w:t>
      </w:r>
      <w:r w:rsidRPr="00DC0F64">
        <w:rPr>
          <w:rFonts w:ascii="Arial" w:hAnsi="Arial" w:cs="Arial"/>
          <w:b/>
          <w:bCs/>
          <w:sz w:val="28"/>
          <w:szCs w:val="28"/>
          <w:lang w:val="fr-FR"/>
        </w:rPr>
        <w:t>:</w:t>
      </w:r>
    </w:p>
    <w:p w:rsidR="003E3C43" w:rsidRPr="00DC0F64" w:rsidRDefault="003E3C43" w:rsidP="003E3C43">
      <w:pPr>
        <w:autoSpaceDE w:val="0"/>
        <w:autoSpaceDN w:val="0"/>
        <w:adjustRightInd w:val="0"/>
        <w:spacing w:before="120" w:after="240" w:line="240" w:lineRule="auto"/>
        <w:ind w:right="-284"/>
        <w:rPr>
          <w:rFonts w:ascii="Arial" w:hAnsi="Arial" w:cs="Arial"/>
          <w:b/>
          <w:bCs/>
          <w:sz w:val="32"/>
          <w:szCs w:val="32"/>
          <w:lang w:val="fr-FR" w:eastAsia="en-US"/>
        </w:rPr>
      </w:pPr>
      <w:r w:rsidRPr="00DC0F64">
        <w:rPr>
          <w:rFonts w:ascii="Arial" w:hAnsi="Arial" w:cs="Arial"/>
          <w:b/>
          <w:bCs/>
          <w:sz w:val="32"/>
          <w:szCs w:val="32"/>
          <w:lang w:val="fr-FR"/>
        </w:rPr>
        <w:t>Le nouveau duromètre Wilson</w:t>
      </w:r>
      <w:r w:rsidR="004454D6" w:rsidRPr="00DC0F64">
        <w:rPr>
          <w:rFonts w:ascii="Arial" w:hAnsi="Arial" w:cs="Arial"/>
          <w:b/>
          <w:bCs/>
          <w:sz w:val="32"/>
          <w:szCs w:val="32"/>
          <w:lang w:val="fr-FR"/>
        </w:rPr>
        <w:t> </w:t>
      </w:r>
      <w:r w:rsidRPr="00DC0F64">
        <w:rPr>
          <w:rFonts w:ascii="Arial" w:hAnsi="Arial" w:cs="Arial"/>
          <w:b/>
          <w:bCs/>
          <w:sz w:val="32"/>
          <w:szCs w:val="32"/>
          <w:lang w:val="fr-FR"/>
        </w:rPr>
        <w:t xml:space="preserve">RH2150 </w:t>
      </w:r>
      <w:r w:rsidR="00B15B3B" w:rsidRPr="00DC0F64">
        <w:rPr>
          <w:rFonts w:ascii="Arial" w:hAnsi="Arial" w:cs="Arial"/>
          <w:b/>
          <w:bCs/>
          <w:sz w:val="32"/>
          <w:szCs w:val="32"/>
          <w:lang w:val="fr-FR"/>
        </w:rPr>
        <w:t>est d’une flexibilité idéale</w:t>
      </w:r>
      <w:r w:rsidRPr="00DC0F64">
        <w:rPr>
          <w:rFonts w:ascii="Arial" w:hAnsi="Arial" w:cs="Arial"/>
          <w:b/>
          <w:bCs/>
          <w:sz w:val="32"/>
          <w:szCs w:val="32"/>
          <w:lang w:val="fr-FR"/>
        </w:rPr>
        <w:t xml:space="preserve"> </w:t>
      </w:r>
      <w:r w:rsidR="00B15B3B" w:rsidRPr="00DC0F64">
        <w:rPr>
          <w:rFonts w:ascii="Arial" w:hAnsi="Arial" w:cs="Arial"/>
          <w:b/>
          <w:bCs/>
          <w:sz w:val="32"/>
          <w:szCs w:val="32"/>
          <w:lang w:val="fr-FR"/>
        </w:rPr>
        <w:t>pour</w:t>
      </w:r>
      <w:r w:rsidRPr="00DC0F64">
        <w:rPr>
          <w:rFonts w:ascii="Arial" w:hAnsi="Arial" w:cs="Arial"/>
          <w:b/>
          <w:bCs/>
          <w:sz w:val="32"/>
          <w:szCs w:val="32"/>
          <w:lang w:val="fr-FR"/>
        </w:rPr>
        <w:t xml:space="preserve"> l</w:t>
      </w:r>
      <w:r w:rsidR="00B802CB" w:rsidRPr="00DC0F64">
        <w:rPr>
          <w:rFonts w:ascii="Arial" w:hAnsi="Arial" w:cs="Arial"/>
          <w:b/>
          <w:bCs/>
          <w:sz w:val="32"/>
          <w:szCs w:val="32"/>
          <w:lang w:val="fr-FR"/>
        </w:rPr>
        <w:t>’</w:t>
      </w:r>
      <w:r w:rsidRPr="00DC0F64">
        <w:rPr>
          <w:rFonts w:ascii="Arial" w:hAnsi="Arial" w:cs="Arial"/>
          <w:b/>
          <w:bCs/>
          <w:sz w:val="32"/>
          <w:szCs w:val="32"/>
          <w:lang w:val="fr-FR"/>
        </w:rPr>
        <w:t>industrie et la recherche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1"/>
        <w:gridCol w:w="3548"/>
      </w:tblGrid>
      <w:tr w:rsidR="0074365F" w:rsidTr="0074365F">
        <w:tc>
          <w:tcPr>
            <w:tcW w:w="4606" w:type="dxa"/>
            <w:vAlign w:val="bottom"/>
          </w:tcPr>
          <w:p w:rsidR="0074365F" w:rsidRDefault="00750439" w:rsidP="0074365F">
            <w:pPr>
              <w:spacing w:before="120" w:after="120" w:line="240" w:lineRule="auto"/>
              <w:rPr>
                <w:rFonts w:ascii="Arial" w:eastAsia="MS Mincho" w:hAnsi="Arial" w:cs="Arial"/>
                <w:i/>
                <w:lang w:eastAsia="ja-JP"/>
              </w:rPr>
            </w:pPr>
            <w:bookmarkStart w:id="0" w:name="_GoBack"/>
            <w:r>
              <w:rPr>
                <w:rFonts w:ascii="Arial" w:eastAsia="MS Mincho" w:hAnsi="Arial" w:cs="Arial"/>
                <w:i/>
                <w:noProof/>
              </w:rPr>
              <w:drawing>
                <wp:inline distT="0" distB="0" distL="0" distR="0" wp14:anchorId="379B136E" wp14:editId="5345348F">
                  <wp:extent cx="3508646" cy="46800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080 RH2150_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8646" cy="4680000"/>
                          </a:xfrm>
                          <a:prstGeom prst="rect">
                            <a:avLst/>
                          </a:prstGeom>
                        </pic:spPr>
                      </pic:pic>
                    </a:graphicData>
                  </a:graphic>
                </wp:inline>
              </w:drawing>
            </w:r>
            <w:bookmarkEnd w:id="0"/>
          </w:p>
        </w:tc>
        <w:tc>
          <w:tcPr>
            <w:tcW w:w="4607" w:type="dxa"/>
            <w:vAlign w:val="bottom"/>
          </w:tcPr>
          <w:p w:rsidR="0074365F" w:rsidRPr="0074365F" w:rsidRDefault="0074365F" w:rsidP="0074365F">
            <w:pPr>
              <w:spacing w:before="120" w:after="120" w:line="240" w:lineRule="auto"/>
              <w:rPr>
                <w:rFonts w:ascii="Arial" w:eastAsia="MS Mincho" w:hAnsi="Arial" w:cs="Arial"/>
                <w:i/>
                <w:lang w:val="fr-FR" w:eastAsia="ja-JP"/>
              </w:rPr>
            </w:pPr>
            <w:r w:rsidRPr="00DC0F64">
              <w:rPr>
                <w:rFonts w:ascii="Arial" w:eastAsia="MS Mincho" w:hAnsi="Arial" w:cs="Arial"/>
                <w:i/>
                <w:lang w:val="fr-FR"/>
              </w:rPr>
              <w:t xml:space="preserve">Avec ses nombreuses échelles de dureté, le nouveau </w:t>
            </w:r>
            <w:proofErr w:type="spellStart"/>
            <w:r w:rsidRPr="00DC0F64">
              <w:rPr>
                <w:rFonts w:ascii="Arial" w:eastAsia="MS Mincho" w:hAnsi="Arial" w:cs="Arial"/>
                <w:i/>
                <w:lang w:val="fr-FR"/>
              </w:rPr>
              <w:t>duromètre</w:t>
            </w:r>
            <w:proofErr w:type="spellEnd"/>
            <w:r w:rsidRPr="00DC0F64">
              <w:rPr>
                <w:rFonts w:ascii="Arial" w:eastAsia="MS Mincho" w:hAnsi="Arial" w:cs="Arial"/>
                <w:i/>
                <w:lang w:val="fr-FR"/>
              </w:rPr>
              <w:t xml:space="preserve"> Wilson RH2150 de Buehler – </w:t>
            </w:r>
            <w:proofErr w:type="spellStart"/>
            <w:r w:rsidRPr="00DC0F64">
              <w:rPr>
                <w:rFonts w:ascii="Arial" w:eastAsia="MS Mincho" w:hAnsi="Arial" w:cs="Arial"/>
                <w:i/>
                <w:lang w:val="fr-FR"/>
              </w:rPr>
              <w:t>ITW</w:t>
            </w:r>
            <w:proofErr w:type="spellEnd"/>
            <w:r w:rsidRPr="00DC0F64">
              <w:rPr>
                <w:rFonts w:ascii="Arial" w:eastAsia="MS Mincho" w:hAnsi="Arial" w:cs="Arial"/>
                <w:i/>
                <w:lang w:val="fr-FR"/>
              </w:rPr>
              <w:t xml:space="preserve"> Test &amp; </w:t>
            </w:r>
            <w:proofErr w:type="spellStart"/>
            <w:r w:rsidRPr="00DC0F64">
              <w:rPr>
                <w:rFonts w:ascii="Arial" w:eastAsia="MS Mincho" w:hAnsi="Arial" w:cs="Arial"/>
                <w:i/>
                <w:lang w:val="fr-FR"/>
              </w:rPr>
              <w:t>Measurement</w:t>
            </w:r>
            <w:proofErr w:type="spellEnd"/>
            <w:r w:rsidRPr="00DC0F64">
              <w:rPr>
                <w:rFonts w:ascii="Arial" w:eastAsia="MS Mincho" w:hAnsi="Arial" w:cs="Arial"/>
                <w:i/>
                <w:lang w:val="fr-FR"/>
              </w:rPr>
              <w:t xml:space="preserve"> est l’outil idéal pour une vaste gamme d’applications, tant dans les environnements de contrôle qualité que dans les centres de recherche.</w:t>
            </w:r>
            <w:r>
              <w:rPr>
                <w:rFonts w:ascii="Arial" w:eastAsia="MS Mincho" w:hAnsi="Arial" w:cs="Arial"/>
                <w:i/>
                <w:lang w:val="fr-FR"/>
              </w:rPr>
              <w:t xml:space="preserve"> </w:t>
            </w:r>
            <w:r>
              <w:rPr>
                <w:rFonts w:ascii="Arial" w:eastAsia="MS Mincho" w:hAnsi="Arial" w:cs="Arial"/>
                <w:i/>
                <w:lang w:val="fr-FR"/>
              </w:rPr>
              <w:br/>
            </w:r>
            <w:r w:rsidRPr="00DC0F64">
              <w:rPr>
                <w:rFonts w:ascii="Arial" w:eastAsia="MS Mincho" w:hAnsi="Arial" w:cs="Arial"/>
                <w:i/>
                <w:lang w:val="fr-FR"/>
              </w:rPr>
              <w:t>© Buehler</w:t>
            </w:r>
          </w:p>
        </w:tc>
      </w:tr>
    </w:tbl>
    <w:p w:rsidR="003E3C43" w:rsidRPr="00DC0F64" w:rsidRDefault="003E3C43" w:rsidP="003E3C43">
      <w:pPr>
        <w:spacing w:before="120" w:after="120" w:line="360" w:lineRule="exact"/>
        <w:rPr>
          <w:rFonts w:ascii="Arial" w:hAnsi="Arial" w:cs="Arial"/>
          <w:sz w:val="24"/>
          <w:szCs w:val="24"/>
          <w:lang w:val="fr-FR" w:eastAsia="en-US"/>
        </w:rPr>
      </w:pPr>
      <w:r w:rsidRPr="00DC0F64">
        <w:rPr>
          <w:rFonts w:ascii="Arial" w:hAnsi="Arial" w:cs="Arial"/>
          <w:sz w:val="24"/>
          <w:szCs w:val="24"/>
          <w:lang w:val="fr-FR"/>
        </w:rPr>
        <w:t>Esslingen</w:t>
      </w:r>
      <w:r w:rsidR="00BE3D5B" w:rsidRPr="00DC0F64">
        <w:rPr>
          <w:rFonts w:ascii="Arial" w:hAnsi="Arial" w:cs="Arial"/>
          <w:sz w:val="24"/>
          <w:szCs w:val="24"/>
          <w:lang w:val="fr-FR"/>
        </w:rPr>
        <w:t>/Allemagne</w:t>
      </w:r>
      <w:r w:rsidRPr="00DC0F64">
        <w:rPr>
          <w:rFonts w:ascii="Arial" w:hAnsi="Arial" w:cs="Arial"/>
          <w:sz w:val="24"/>
          <w:szCs w:val="24"/>
          <w:lang w:val="fr-FR"/>
        </w:rPr>
        <w:t>, novembre 2020 – Récemment lancé par Buehler – ITW Test &amp; Measurement GmbH, l</w:t>
      </w:r>
      <w:r w:rsidR="00B802CB" w:rsidRPr="00DC0F64">
        <w:rPr>
          <w:rFonts w:ascii="Arial" w:hAnsi="Arial" w:cs="Arial"/>
          <w:sz w:val="24"/>
          <w:szCs w:val="24"/>
          <w:lang w:val="fr-FR"/>
        </w:rPr>
        <w:t>’</w:t>
      </w:r>
      <w:r w:rsidRPr="00DC0F64">
        <w:rPr>
          <w:rFonts w:ascii="Arial" w:hAnsi="Arial" w:cs="Arial"/>
          <w:sz w:val="24"/>
          <w:szCs w:val="24"/>
          <w:lang w:val="fr-FR"/>
        </w:rPr>
        <w:t xml:space="preserve">un des principaux fabricants de </w:t>
      </w:r>
      <w:r w:rsidR="00B15B3B" w:rsidRPr="00DC0F64">
        <w:rPr>
          <w:rFonts w:ascii="Arial" w:hAnsi="Arial" w:cs="Arial"/>
          <w:sz w:val="24"/>
          <w:szCs w:val="24"/>
          <w:lang w:val="fr-FR"/>
        </w:rPr>
        <w:t>machines</w:t>
      </w:r>
      <w:r w:rsidRPr="00DC0F64">
        <w:rPr>
          <w:rFonts w:ascii="Arial" w:hAnsi="Arial" w:cs="Arial"/>
          <w:sz w:val="24"/>
          <w:szCs w:val="24"/>
          <w:lang w:val="fr-FR"/>
        </w:rPr>
        <w:t xml:space="preserve">, consommables et accessoires pour la </w:t>
      </w:r>
      <w:proofErr w:type="spellStart"/>
      <w:r w:rsidRPr="00DC0F64">
        <w:rPr>
          <w:rFonts w:ascii="Arial" w:hAnsi="Arial" w:cs="Arial"/>
          <w:sz w:val="24"/>
          <w:szCs w:val="24"/>
          <w:lang w:val="fr-FR"/>
        </w:rPr>
        <w:t>matérialographie</w:t>
      </w:r>
      <w:proofErr w:type="spellEnd"/>
      <w:r w:rsidRPr="00DC0F64">
        <w:rPr>
          <w:rFonts w:ascii="Arial" w:hAnsi="Arial" w:cs="Arial"/>
          <w:sz w:val="24"/>
          <w:szCs w:val="24"/>
          <w:lang w:val="fr-FR"/>
        </w:rPr>
        <w:t xml:space="preserve"> et les essais de dureté, le Wilson</w:t>
      </w:r>
      <w:r w:rsidR="004454D6" w:rsidRPr="00DC0F64">
        <w:rPr>
          <w:rFonts w:ascii="Arial" w:hAnsi="Arial" w:cs="Arial"/>
          <w:sz w:val="24"/>
          <w:szCs w:val="24"/>
          <w:lang w:val="fr-FR"/>
        </w:rPr>
        <w:t> </w:t>
      </w:r>
      <w:r w:rsidRPr="00DC0F64">
        <w:rPr>
          <w:rFonts w:ascii="Arial" w:hAnsi="Arial" w:cs="Arial"/>
          <w:sz w:val="24"/>
          <w:szCs w:val="24"/>
          <w:lang w:val="fr-FR"/>
        </w:rPr>
        <w:t>RH2150 incarne une nouvelle génération de duromètres. Ses nombreuses échelles de dureté et ses nouvelles fonctionnalités permettent à ce nouveau duromètre basé sur le concept du RB2000, auquel d</w:t>
      </w:r>
      <w:r w:rsidR="00B802CB" w:rsidRPr="00DC0F64">
        <w:rPr>
          <w:rFonts w:ascii="Arial" w:hAnsi="Arial" w:cs="Arial"/>
          <w:sz w:val="24"/>
          <w:szCs w:val="24"/>
          <w:lang w:val="fr-FR"/>
        </w:rPr>
        <w:t>’</w:t>
      </w:r>
      <w:r w:rsidRPr="00DC0F64">
        <w:rPr>
          <w:rFonts w:ascii="Arial" w:hAnsi="Arial" w:cs="Arial"/>
          <w:sz w:val="24"/>
          <w:szCs w:val="24"/>
          <w:lang w:val="fr-FR"/>
        </w:rPr>
        <w:t>innombrables clients font confiance dans le monde entier, de répondre aux exigences d</w:t>
      </w:r>
      <w:r w:rsidR="00B802CB" w:rsidRPr="00DC0F64">
        <w:rPr>
          <w:rFonts w:ascii="Arial" w:hAnsi="Arial" w:cs="Arial"/>
          <w:sz w:val="24"/>
          <w:szCs w:val="24"/>
          <w:lang w:val="fr-FR"/>
        </w:rPr>
        <w:t>’</w:t>
      </w:r>
      <w:r w:rsidRPr="00DC0F64">
        <w:rPr>
          <w:rFonts w:ascii="Arial" w:hAnsi="Arial" w:cs="Arial"/>
          <w:sz w:val="24"/>
          <w:szCs w:val="24"/>
          <w:lang w:val="fr-FR"/>
        </w:rPr>
        <w:t xml:space="preserve">essai les plus pointues. Sa vaste gamme </w:t>
      </w:r>
      <w:r w:rsidRPr="00DC0F64">
        <w:rPr>
          <w:rFonts w:ascii="Arial" w:hAnsi="Arial" w:cs="Arial"/>
          <w:sz w:val="24"/>
          <w:szCs w:val="24"/>
          <w:lang w:val="fr-FR"/>
        </w:rPr>
        <w:lastRenderedPageBreak/>
        <w:t>d</w:t>
      </w:r>
      <w:r w:rsidR="00B802CB" w:rsidRPr="00DC0F64">
        <w:rPr>
          <w:rFonts w:ascii="Arial" w:hAnsi="Arial" w:cs="Arial"/>
          <w:sz w:val="24"/>
          <w:szCs w:val="24"/>
          <w:lang w:val="fr-FR"/>
        </w:rPr>
        <w:t>’</w:t>
      </w:r>
      <w:r w:rsidRPr="00DC0F64">
        <w:rPr>
          <w:rFonts w:ascii="Arial" w:hAnsi="Arial" w:cs="Arial"/>
          <w:sz w:val="24"/>
          <w:szCs w:val="24"/>
          <w:lang w:val="fr-FR"/>
        </w:rPr>
        <w:t>accessoires en fait l</w:t>
      </w:r>
      <w:r w:rsidR="00B802CB" w:rsidRPr="00DC0F64">
        <w:rPr>
          <w:rFonts w:ascii="Arial" w:hAnsi="Arial" w:cs="Arial"/>
          <w:sz w:val="24"/>
          <w:szCs w:val="24"/>
          <w:lang w:val="fr-FR"/>
        </w:rPr>
        <w:t>’</w:t>
      </w:r>
      <w:r w:rsidRPr="00DC0F64">
        <w:rPr>
          <w:rFonts w:ascii="Arial" w:hAnsi="Arial" w:cs="Arial"/>
          <w:sz w:val="24"/>
          <w:szCs w:val="24"/>
          <w:lang w:val="fr-FR"/>
        </w:rPr>
        <w:t>instrument idéal pour effectuer des essais sur de grandes quantités de pièces et composants très divers – tant dans le contrôle qualité accompagnant la production et les essais dans les environnements de fabrication que dans les centres de recherche.</w:t>
      </w:r>
    </w:p>
    <w:p w:rsidR="003E3C43" w:rsidRPr="00DC0F64" w:rsidRDefault="003E3C43" w:rsidP="003E3C43">
      <w:pPr>
        <w:spacing w:before="120" w:after="120" w:line="360" w:lineRule="exact"/>
        <w:rPr>
          <w:rFonts w:ascii="Arial" w:hAnsi="Arial" w:cs="Arial"/>
          <w:sz w:val="24"/>
          <w:szCs w:val="24"/>
          <w:lang w:val="fr-FR" w:eastAsia="en-US"/>
        </w:rPr>
      </w:pPr>
      <w:r w:rsidRPr="00DC0F64">
        <w:rPr>
          <w:rFonts w:ascii="Arial" w:hAnsi="Arial" w:cs="Arial"/>
          <w:sz w:val="24"/>
          <w:szCs w:val="24"/>
          <w:lang w:val="fr-FR"/>
        </w:rPr>
        <w:t>Plusieurs atouts permettent au Wilson</w:t>
      </w:r>
      <w:r w:rsidR="004454D6" w:rsidRPr="00DC0F64">
        <w:rPr>
          <w:rFonts w:ascii="Arial" w:hAnsi="Arial" w:cs="Arial"/>
          <w:sz w:val="24"/>
          <w:szCs w:val="24"/>
          <w:lang w:val="fr-FR"/>
        </w:rPr>
        <w:t> </w:t>
      </w:r>
      <w:r w:rsidRPr="00DC0F64">
        <w:rPr>
          <w:rFonts w:ascii="Arial" w:hAnsi="Arial" w:cs="Arial"/>
          <w:sz w:val="24"/>
          <w:szCs w:val="24"/>
          <w:lang w:val="fr-FR"/>
        </w:rPr>
        <w:t>RH2150 d</w:t>
      </w:r>
      <w:r w:rsidR="00B802CB" w:rsidRPr="00DC0F64">
        <w:rPr>
          <w:rFonts w:ascii="Arial" w:hAnsi="Arial" w:cs="Arial"/>
          <w:sz w:val="24"/>
          <w:szCs w:val="24"/>
          <w:lang w:val="fr-FR"/>
        </w:rPr>
        <w:t>’</w:t>
      </w:r>
      <w:r w:rsidRPr="00DC0F64">
        <w:rPr>
          <w:rFonts w:ascii="Arial" w:hAnsi="Arial" w:cs="Arial"/>
          <w:sz w:val="24"/>
          <w:szCs w:val="24"/>
          <w:lang w:val="fr-FR"/>
        </w:rPr>
        <w:t>optimiser le déroulement des essais</w:t>
      </w:r>
      <w:r w:rsidR="00B802CB" w:rsidRPr="00DC0F64">
        <w:rPr>
          <w:rFonts w:ascii="Arial" w:hAnsi="Arial" w:cs="Arial"/>
          <w:sz w:val="24"/>
          <w:szCs w:val="24"/>
          <w:lang w:val="fr-FR"/>
        </w:rPr>
        <w:t> </w:t>
      </w:r>
      <w:r w:rsidRPr="00DC0F64">
        <w:rPr>
          <w:rFonts w:ascii="Arial" w:hAnsi="Arial" w:cs="Arial"/>
          <w:sz w:val="24"/>
          <w:szCs w:val="24"/>
          <w:lang w:val="fr-FR"/>
        </w:rPr>
        <w:t>: une interface utilisateur entièrement repensée, des statistiques de pointe, la présentation graphique des résultats, sans oublier la programmabilité aisée des méthodes. Grâce à une interface USB intégrée, les résultats peuvent être exportés en format .csv ou .txt sur un support de sauvegarde. Le logiciel d</w:t>
      </w:r>
      <w:r w:rsidR="00B802CB" w:rsidRPr="00DC0F64">
        <w:rPr>
          <w:rFonts w:ascii="Arial" w:hAnsi="Arial" w:cs="Arial"/>
          <w:sz w:val="24"/>
          <w:szCs w:val="24"/>
          <w:lang w:val="fr-FR"/>
        </w:rPr>
        <w:t>’</w:t>
      </w:r>
      <w:r w:rsidRPr="00DC0F64">
        <w:rPr>
          <w:rFonts w:ascii="Arial" w:hAnsi="Arial" w:cs="Arial"/>
          <w:sz w:val="24"/>
          <w:szCs w:val="24"/>
          <w:lang w:val="fr-FR"/>
        </w:rPr>
        <w:t>essai DiaMet™ en option offre quant à lui une configuration personnalisable en plus de fonctions encore plus poussées de programmation et d</w:t>
      </w:r>
      <w:r w:rsidR="00B802CB" w:rsidRPr="00DC0F64">
        <w:rPr>
          <w:rFonts w:ascii="Arial" w:hAnsi="Arial" w:cs="Arial"/>
          <w:sz w:val="24"/>
          <w:szCs w:val="24"/>
          <w:lang w:val="fr-FR"/>
        </w:rPr>
        <w:t>’</w:t>
      </w:r>
      <w:r w:rsidRPr="00DC0F64">
        <w:rPr>
          <w:rFonts w:ascii="Arial" w:hAnsi="Arial" w:cs="Arial"/>
          <w:sz w:val="24"/>
          <w:szCs w:val="24"/>
          <w:lang w:val="fr-FR"/>
        </w:rPr>
        <w:t>exportation – pour profiter d</w:t>
      </w:r>
      <w:r w:rsidR="00B802CB" w:rsidRPr="00DC0F64">
        <w:rPr>
          <w:rFonts w:ascii="Arial" w:hAnsi="Arial" w:cs="Arial"/>
          <w:sz w:val="24"/>
          <w:szCs w:val="24"/>
          <w:lang w:val="fr-FR"/>
        </w:rPr>
        <w:t>’</w:t>
      </w:r>
      <w:r w:rsidRPr="00DC0F64">
        <w:rPr>
          <w:rFonts w:ascii="Arial" w:hAnsi="Arial" w:cs="Arial"/>
          <w:sz w:val="24"/>
          <w:szCs w:val="24"/>
          <w:lang w:val="fr-FR"/>
        </w:rPr>
        <w:t>une flexibilité encore accrue.</w:t>
      </w:r>
    </w:p>
    <w:p w:rsidR="003E3C43" w:rsidRPr="00DC0F64" w:rsidRDefault="003E3C43" w:rsidP="003E3C43">
      <w:pPr>
        <w:spacing w:before="120" w:after="120" w:line="360" w:lineRule="exact"/>
        <w:rPr>
          <w:rFonts w:ascii="Arial" w:hAnsi="Arial" w:cs="Arial"/>
          <w:sz w:val="24"/>
          <w:szCs w:val="24"/>
          <w:lang w:val="fr-FR" w:eastAsia="en-US"/>
        </w:rPr>
      </w:pPr>
      <w:r w:rsidRPr="00DC0F64">
        <w:rPr>
          <w:rFonts w:ascii="Arial" w:hAnsi="Arial" w:cs="Arial"/>
          <w:sz w:val="24"/>
          <w:szCs w:val="24"/>
          <w:lang w:val="fr-FR"/>
        </w:rPr>
        <w:t>Le nouveau duromètre Wilson</w:t>
      </w:r>
      <w:r w:rsidR="004454D6" w:rsidRPr="00DC0F64">
        <w:rPr>
          <w:rFonts w:ascii="Arial" w:hAnsi="Arial" w:cs="Arial"/>
          <w:sz w:val="24"/>
          <w:szCs w:val="24"/>
          <w:lang w:val="fr-FR"/>
        </w:rPr>
        <w:t> </w:t>
      </w:r>
      <w:r w:rsidRPr="00DC0F64">
        <w:rPr>
          <w:rFonts w:ascii="Arial" w:hAnsi="Arial" w:cs="Arial"/>
          <w:sz w:val="24"/>
          <w:szCs w:val="24"/>
          <w:lang w:val="fr-FR"/>
        </w:rPr>
        <w:t xml:space="preserve">RH2150 est proposé en deux modèles avec des plages de charges différentes. Tandis que la version </w:t>
      </w:r>
      <w:r w:rsidR="00B15B3B" w:rsidRPr="00DC0F64">
        <w:rPr>
          <w:rFonts w:ascii="Arial" w:hAnsi="Arial" w:cs="Arial"/>
          <w:sz w:val="24"/>
          <w:szCs w:val="24"/>
          <w:lang w:val="fr-FR"/>
        </w:rPr>
        <w:t>Standard</w:t>
      </w:r>
      <w:r w:rsidRPr="00DC0F64">
        <w:rPr>
          <w:rFonts w:ascii="Arial" w:hAnsi="Arial" w:cs="Arial"/>
          <w:sz w:val="24"/>
          <w:szCs w:val="24"/>
          <w:lang w:val="fr-FR"/>
        </w:rPr>
        <w:t xml:space="preserve"> permet des essais selon l</w:t>
      </w:r>
      <w:r w:rsidR="00B802CB" w:rsidRPr="00DC0F64">
        <w:rPr>
          <w:rFonts w:ascii="Arial" w:hAnsi="Arial" w:cs="Arial"/>
          <w:sz w:val="24"/>
          <w:szCs w:val="24"/>
          <w:lang w:val="fr-FR"/>
        </w:rPr>
        <w:t>’</w:t>
      </w:r>
      <w:r w:rsidRPr="00DC0F64">
        <w:rPr>
          <w:rFonts w:ascii="Arial" w:hAnsi="Arial" w:cs="Arial"/>
          <w:sz w:val="24"/>
          <w:szCs w:val="24"/>
          <w:lang w:val="fr-FR"/>
        </w:rPr>
        <w:t xml:space="preserve">échelle de dureté Rockwell standard, la variante </w:t>
      </w:r>
      <w:r w:rsidR="00B15B3B" w:rsidRPr="00DC0F64">
        <w:rPr>
          <w:rFonts w:ascii="Arial" w:hAnsi="Arial" w:cs="Arial"/>
          <w:sz w:val="24"/>
          <w:szCs w:val="24"/>
          <w:lang w:val="fr-FR"/>
        </w:rPr>
        <w:t>« </w:t>
      </w:r>
      <w:proofErr w:type="spellStart"/>
      <w:r w:rsidR="00B15B3B" w:rsidRPr="00DC0F64">
        <w:rPr>
          <w:rFonts w:ascii="Arial" w:hAnsi="Arial" w:cs="Arial"/>
          <w:sz w:val="24"/>
          <w:szCs w:val="24"/>
          <w:lang w:val="fr-FR"/>
        </w:rPr>
        <w:t>Twin</w:t>
      </w:r>
      <w:proofErr w:type="spellEnd"/>
      <w:r w:rsidR="00B15B3B" w:rsidRPr="00DC0F64">
        <w:rPr>
          <w:rFonts w:ascii="Arial" w:hAnsi="Arial" w:cs="Arial"/>
          <w:sz w:val="24"/>
          <w:szCs w:val="24"/>
          <w:lang w:val="fr-FR"/>
        </w:rPr>
        <w:t> »</w:t>
      </w:r>
      <w:r w:rsidRPr="00DC0F64">
        <w:rPr>
          <w:rFonts w:ascii="Arial" w:hAnsi="Arial" w:cs="Arial"/>
          <w:sz w:val="24"/>
          <w:szCs w:val="24"/>
          <w:lang w:val="fr-FR"/>
        </w:rPr>
        <w:t xml:space="preserve"> couvre également les mesures selon l</w:t>
      </w:r>
      <w:r w:rsidR="00B15B3B" w:rsidRPr="00DC0F64">
        <w:rPr>
          <w:rFonts w:ascii="Arial" w:hAnsi="Arial" w:cs="Arial"/>
          <w:sz w:val="24"/>
          <w:szCs w:val="24"/>
          <w:lang w:val="fr-FR"/>
        </w:rPr>
        <w:t xml:space="preserve">es </w:t>
      </w:r>
      <w:r w:rsidRPr="00DC0F64">
        <w:rPr>
          <w:rFonts w:ascii="Arial" w:hAnsi="Arial" w:cs="Arial"/>
          <w:sz w:val="24"/>
          <w:szCs w:val="24"/>
          <w:lang w:val="fr-FR"/>
        </w:rPr>
        <w:t>échelle</w:t>
      </w:r>
      <w:r w:rsidR="00B15B3B" w:rsidRPr="00DC0F64">
        <w:rPr>
          <w:rFonts w:ascii="Arial" w:hAnsi="Arial" w:cs="Arial"/>
          <w:sz w:val="24"/>
          <w:szCs w:val="24"/>
          <w:lang w:val="fr-FR"/>
        </w:rPr>
        <w:t>s</w:t>
      </w:r>
      <w:r w:rsidRPr="00DC0F64">
        <w:rPr>
          <w:rFonts w:ascii="Arial" w:hAnsi="Arial" w:cs="Arial"/>
          <w:sz w:val="24"/>
          <w:szCs w:val="24"/>
          <w:lang w:val="fr-FR"/>
        </w:rPr>
        <w:t xml:space="preserve"> de dureté Rockwell superficielle</w:t>
      </w:r>
      <w:r w:rsidR="00B15B3B" w:rsidRPr="00DC0F64">
        <w:rPr>
          <w:rFonts w:ascii="Arial" w:hAnsi="Arial" w:cs="Arial"/>
          <w:sz w:val="24"/>
          <w:szCs w:val="24"/>
          <w:lang w:val="fr-FR"/>
        </w:rPr>
        <w:t>s</w:t>
      </w:r>
      <w:r w:rsidRPr="00DC0F64">
        <w:rPr>
          <w:rFonts w:ascii="Arial" w:hAnsi="Arial" w:cs="Arial"/>
          <w:sz w:val="24"/>
          <w:szCs w:val="24"/>
          <w:lang w:val="fr-FR"/>
        </w:rPr>
        <w:t>. Tous deux permettent en outre d</w:t>
      </w:r>
      <w:r w:rsidR="00B802CB" w:rsidRPr="00DC0F64">
        <w:rPr>
          <w:rFonts w:ascii="Arial" w:hAnsi="Arial" w:cs="Arial"/>
          <w:sz w:val="24"/>
          <w:szCs w:val="24"/>
          <w:lang w:val="fr-FR"/>
        </w:rPr>
        <w:t>’</w:t>
      </w:r>
      <w:r w:rsidRPr="00DC0F64">
        <w:rPr>
          <w:rFonts w:ascii="Arial" w:hAnsi="Arial" w:cs="Arial"/>
          <w:sz w:val="24"/>
          <w:szCs w:val="24"/>
          <w:lang w:val="fr-FR"/>
        </w:rPr>
        <w:t>effectuer des mesures de profondeur Brinell avec des charges allant jusqu’à 187,5</w:t>
      </w:r>
      <w:r w:rsidR="00B802CB" w:rsidRPr="00DC0F64">
        <w:rPr>
          <w:rFonts w:ascii="Arial" w:hAnsi="Arial" w:cs="Arial"/>
          <w:sz w:val="24"/>
          <w:szCs w:val="24"/>
          <w:lang w:val="fr-FR"/>
        </w:rPr>
        <w:t> </w:t>
      </w:r>
      <w:r w:rsidRPr="00DC0F64">
        <w:rPr>
          <w:rFonts w:ascii="Arial" w:hAnsi="Arial" w:cs="Arial"/>
          <w:sz w:val="24"/>
          <w:szCs w:val="24"/>
          <w:lang w:val="fr-FR"/>
        </w:rPr>
        <w:t>kgf, ainsi que des essais de dureté à la bille tels qu</w:t>
      </w:r>
      <w:r w:rsidR="00B802CB" w:rsidRPr="00DC0F64">
        <w:rPr>
          <w:rFonts w:ascii="Arial" w:hAnsi="Arial" w:cs="Arial"/>
          <w:sz w:val="24"/>
          <w:szCs w:val="24"/>
          <w:lang w:val="fr-FR"/>
        </w:rPr>
        <w:t>’</w:t>
      </w:r>
      <w:r w:rsidRPr="00DC0F64">
        <w:rPr>
          <w:rFonts w:ascii="Arial" w:hAnsi="Arial" w:cs="Arial"/>
          <w:sz w:val="24"/>
          <w:szCs w:val="24"/>
          <w:lang w:val="fr-FR"/>
        </w:rPr>
        <w:t>ils sont pratiqués dans l</w:t>
      </w:r>
      <w:r w:rsidR="00B802CB" w:rsidRPr="00DC0F64">
        <w:rPr>
          <w:rFonts w:ascii="Arial" w:hAnsi="Arial" w:cs="Arial"/>
          <w:sz w:val="24"/>
          <w:szCs w:val="24"/>
          <w:lang w:val="fr-FR"/>
        </w:rPr>
        <w:t>’</w:t>
      </w:r>
      <w:r w:rsidRPr="00DC0F64">
        <w:rPr>
          <w:rFonts w:ascii="Arial" w:hAnsi="Arial" w:cs="Arial"/>
          <w:sz w:val="24"/>
          <w:szCs w:val="24"/>
          <w:lang w:val="fr-FR"/>
        </w:rPr>
        <w:t>industrie des plastiques et du carbone. La hauteur maximale des échantillons est de 254 mm (10“) pour la taille de machine</w:t>
      </w:r>
      <w:r w:rsidR="00B802CB" w:rsidRPr="00DC0F64">
        <w:rPr>
          <w:rFonts w:ascii="Arial" w:hAnsi="Arial" w:cs="Arial"/>
          <w:sz w:val="24"/>
          <w:szCs w:val="24"/>
          <w:lang w:val="fr-FR"/>
        </w:rPr>
        <w:t> </w:t>
      </w:r>
      <w:r w:rsidRPr="00DC0F64">
        <w:rPr>
          <w:rFonts w:ascii="Arial" w:hAnsi="Arial" w:cs="Arial"/>
          <w:sz w:val="24"/>
          <w:szCs w:val="24"/>
          <w:lang w:val="fr-FR"/>
        </w:rPr>
        <w:t>1 et de 356 mm (14”) pour la taille</w:t>
      </w:r>
      <w:r w:rsidR="00B802CB" w:rsidRPr="00DC0F64">
        <w:rPr>
          <w:rFonts w:ascii="Arial" w:hAnsi="Arial" w:cs="Arial"/>
          <w:sz w:val="24"/>
          <w:szCs w:val="24"/>
          <w:lang w:val="fr-FR"/>
        </w:rPr>
        <w:t> </w:t>
      </w:r>
      <w:r w:rsidRPr="00DC0F64">
        <w:rPr>
          <w:rFonts w:ascii="Arial" w:hAnsi="Arial" w:cs="Arial"/>
          <w:sz w:val="24"/>
          <w:szCs w:val="24"/>
          <w:lang w:val="fr-FR"/>
        </w:rPr>
        <w:t xml:space="preserve">2, le poids maximum </w:t>
      </w:r>
      <w:r w:rsidR="00B15B3B" w:rsidRPr="00DC0F64">
        <w:rPr>
          <w:rFonts w:ascii="Arial" w:hAnsi="Arial" w:cs="Arial"/>
          <w:sz w:val="24"/>
          <w:szCs w:val="24"/>
          <w:lang w:val="fr-FR"/>
        </w:rPr>
        <w:t xml:space="preserve">pièce </w:t>
      </w:r>
      <w:r w:rsidRPr="00DC0F64">
        <w:rPr>
          <w:rFonts w:ascii="Arial" w:hAnsi="Arial" w:cs="Arial"/>
          <w:sz w:val="24"/>
          <w:szCs w:val="24"/>
          <w:lang w:val="fr-FR"/>
        </w:rPr>
        <w:t>étant de 50 kg (centré sur l</w:t>
      </w:r>
      <w:r w:rsidR="00B802CB" w:rsidRPr="00DC0F64">
        <w:rPr>
          <w:rFonts w:ascii="Arial" w:hAnsi="Arial" w:cs="Arial"/>
          <w:sz w:val="24"/>
          <w:szCs w:val="24"/>
          <w:lang w:val="fr-FR"/>
        </w:rPr>
        <w:t>’</w:t>
      </w:r>
      <w:r w:rsidRPr="00DC0F64">
        <w:rPr>
          <w:rFonts w:ascii="Arial" w:hAnsi="Arial" w:cs="Arial"/>
          <w:sz w:val="24"/>
          <w:szCs w:val="24"/>
          <w:lang w:val="fr-FR"/>
        </w:rPr>
        <w:t>enclume).</w:t>
      </w:r>
    </w:p>
    <w:p w:rsidR="003E3C43" w:rsidRPr="00DC0F64" w:rsidRDefault="003E3C43" w:rsidP="003E3C43">
      <w:pPr>
        <w:spacing w:before="120" w:after="120" w:line="360" w:lineRule="exact"/>
        <w:rPr>
          <w:rFonts w:ascii="Arial" w:hAnsi="Arial" w:cs="Arial"/>
          <w:sz w:val="24"/>
          <w:szCs w:val="24"/>
          <w:lang w:val="fr-FR" w:eastAsia="en-US"/>
        </w:rPr>
      </w:pPr>
      <w:r w:rsidRPr="00DC0F64">
        <w:rPr>
          <w:rFonts w:ascii="Arial" w:hAnsi="Arial" w:cs="Arial"/>
          <w:sz w:val="24"/>
          <w:szCs w:val="24"/>
          <w:lang w:val="fr-FR"/>
        </w:rPr>
        <w:t>Diverses particularités du RH2150 facilitent le travail tout en assurant sa sécurité et son efficacité. C</w:t>
      </w:r>
      <w:r w:rsidR="00B802CB" w:rsidRPr="00DC0F64">
        <w:rPr>
          <w:rFonts w:ascii="Arial" w:hAnsi="Arial" w:cs="Arial"/>
          <w:sz w:val="24"/>
          <w:szCs w:val="24"/>
          <w:lang w:val="fr-FR"/>
        </w:rPr>
        <w:t>’</w:t>
      </w:r>
      <w:r w:rsidRPr="00DC0F64">
        <w:rPr>
          <w:rFonts w:ascii="Arial" w:hAnsi="Arial" w:cs="Arial"/>
          <w:sz w:val="24"/>
          <w:szCs w:val="24"/>
          <w:lang w:val="fr-FR"/>
        </w:rPr>
        <w:t>est notamment le cas du serre-pièce innovant, qui maintient l</w:t>
      </w:r>
      <w:r w:rsidR="00B802CB" w:rsidRPr="00DC0F64">
        <w:rPr>
          <w:rFonts w:ascii="Arial" w:hAnsi="Arial" w:cs="Arial"/>
          <w:sz w:val="24"/>
          <w:szCs w:val="24"/>
          <w:lang w:val="fr-FR"/>
        </w:rPr>
        <w:t>’</w:t>
      </w:r>
      <w:r w:rsidRPr="00DC0F64">
        <w:rPr>
          <w:rFonts w:ascii="Arial" w:hAnsi="Arial" w:cs="Arial"/>
          <w:sz w:val="24"/>
          <w:szCs w:val="24"/>
          <w:lang w:val="fr-FR"/>
        </w:rPr>
        <w:t>échantillon en place sur le duromètre et assure sa stabilité pendant l</w:t>
      </w:r>
      <w:r w:rsidR="00B802CB" w:rsidRPr="00DC0F64">
        <w:rPr>
          <w:rFonts w:ascii="Arial" w:hAnsi="Arial" w:cs="Arial"/>
          <w:sz w:val="24"/>
          <w:szCs w:val="24"/>
          <w:lang w:val="fr-FR"/>
        </w:rPr>
        <w:t>’</w:t>
      </w:r>
      <w:r w:rsidRPr="00DC0F64">
        <w:rPr>
          <w:rFonts w:ascii="Arial" w:hAnsi="Arial" w:cs="Arial"/>
          <w:sz w:val="24"/>
          <w:szCs w:val="24"/>
          <w:lang w:val="fr-FR"/>
        </w:rPr>
        <w:t>essai, de la lampe LED réglable, qui permet un éclairage optimal de la zone d</w:t>
      </w:r>
      <w:r w:rsidR="00B802CB" w:rsidRPr="00DC0F64">
        <w:rPr>
          <w:rFonts w:ascii="Arial" w:hAnsi="Arial" w:cs="Arial"/>
          <w:sz w:val="24"/>
          <w:szCs w:val="24"/>
          <w:lang w:val="fr-FR"/>
        </w:rPr>
        <w:t>’</w:t>
      </w:r>
      <w:r w:rsidRPr="00DC0F64">
        <w:rPr>
          <w:rFonts w:ascii="Arial" w:hAnsi="Arial" w:cs="Arial"/>
          <w:sz w:val="24"/>
          <w:szCs w:val="24"/>
          <w:lang w:val="fr-FR"/>
        </w:rPr>
        <w:t>essai, des rallonges de pénétrateur, pour les essais sur les géométries plus complexes, mais aussi des boutons de commande robustes, qui assurent le déplacement automatique de la tête de mesure et le lancement de l</w:t>
      </w:r>
      <w:r w:rsidR="00B802CB" w:rsidRPr="00DC0F64">
        <w:rPr>
          <w:rFonts w:ascii="Arial" w:hAnsi="Arial" w:cs="Arial"/>
          <w:sz w:val="24"/>
          <w:szCs w:val="24"/>
          <w:lang w:val="fr-FR"/>
        </w:rPr>
        <w:t>’</w:t>
      </w:r>
      <w:r w:rsidRPr="00DC0F64">
        <w:rPr>
          <w:rFonts w:ascii="Arial" w:hAnsi="Arial" w:cs="Arial"/>
          <w:sz w:val="24"/>
          <w:szCs w:val="24"/>
          <w:lang w:val="fr-FR"/>
        </w:rPr>
        <w:t>essai. Tant le duromètre</w:t>
      </w:r>
      <w:r w:rsidR="004454D6" w:rsidRPr="00DC0F64">
        <w:rPr>
          <w:rFonts w:ascii="Arial" w:hAnsi="Arial" w:cs="Arial"/>
          <w:sz w:val="24"/>
          <w:szCs w:val="24"/>
          <w:lang w:val="fr-FR"/>
        </w:rPr>
        <w:t> </w:t>
      </w:r>
      <w:r w:rsidRPr="00DC0F64">
        <w:rPr>
          <w:rFonts w:ascii="Arial" w:hAnsi="Arial" w:cs="Arial"/>
          <w:sz w:val="24"/>
          <w:szCs w:val="24"/>
          <w:lang w:val="fr-FR"/>
        </w:rPr>
        <w:t>RH2150 que le logiciel DiaMet et les blocs étalons sont développés et fabriqués par Buehler en interne, garantissant ainsi l</w:t>
      </w:r>
      <w:r w:rsidR="00B802CB" w:rsidRPr="00DC0F64">
        <w:rPr>
          <w:rFonts w:ascii="Arial" w:hAnsi="Arial" w:cs="Arial"/>
          <w:sz w:val="24"/>
          <w:szCs w:val="24"/>
          <w:lang w:val="fr-FR"/>
        </w:rPr>
        <w:t>’</w:t>
      </w:r>
      <w:r w:rsidRPr="00DC0F64">
        <w:rPr>
          <w:rFonts w:ascii="Arial" w:hAnsi="Arial" w:cs="Arial"/>
          <w:sz w:val="24"/>
          <w:szCs w:val="24"/>
          <w:lang w:val="fr-FR"/>
        </w:rPr>
        <w:t xml:space="preserve">intégration </w:t>
      </w:r>
      <w:r w:rsidR="00B15B3B" w:rsidRPr="00DC0F64">
        <w:rPr>
          <w:rFonts w:ascii="Arial" w:hAnsi="Arial" w:cs="Arial"/>
          <w:sz w:val="24"/>
          <w:szCs w:val="24"/>
          <w:lang w:val="fr-FR"/>
        </w:rPr>
        <w:t xml:space="preserve">complète </w:t>
      </w:r>
      <w:r w:rsidRPr="00DC0F64">
        <w:rPr>
          <w:rFonts w:ascii="Arial" w:hAnsi="Arial" w:cs="Arial"/>
          <w:sz w:val="24"/>
          <w:szCs w:val="24"/>
          <w:lang w:val="fr-FR"/>
        </w:rPr>
        <w:t>des systèmes.</w:t>
      </w:r>
    </w:p>
    <w:p w:rsidR="003E3C43" w:rsidRPr="00DC0F64" w:rsidRDefault="003E3C43" w:rsidP="003E3C43">
      <w:pPr>
        <w:spacing w:before="120" w:after="120" w:line="360" w:lineRule="exact"/>
        <w:rPr>
          <w:rFonts w:ascii="Arial" w:hAnsi="Arial" w:cs="Arial"/>
          <w:sz w:val="24"/>
          <w:szCs w:val="24"/>
          <w:lang w:val="fr-FR"/>
        </w:rPr>
      </w:pPr>
      <w:r w:rsidRPr="00DC0F64">
        <w:rPr>
          <w:rFonts w:ascii="Arial" w:hAnsi="Arial" w:cs="Arial"/>
          <w:sz w:val="24"/>
          <w:szCs w:val="24"/>
          <w:lang w:val="fr-FR"/>
        </w:rPr>
        <w:t>«</w:t>
      </w:r>
      <w:r w:rsidR="00B802CB" w:rsidRPr="00DC0F64">
        <w:rPr>
          <w:rFonts w:ascii="Arial" w:hAnsi="Arial" w:cs="Arial"/>
          <w:sz w:val="24"/>
          <w:szCs w:val="24"/>
          <w:lang w:val="fr-FR"/>
        </w:rPr>
        <w:t> </w:t>
      </w:r>
      <w:r w:rsidRPr="00DC0F64">
        <w:rPr>
          <w:rFonts w:ascii="Arial" w:hAnsi="Arial" w:cs="Arial"/>
          <w:sz w:val="24"/>
          <w:szCs w:val="24"/>
          <w:lang w:val="fr-FR"/>
        </w:rPr>
        <w:t>Les marges de tolérance de plus en plus réduites et le progrès des traitements thermiques qui caractérisent la construction automobile et l</w:t>
      </w:r>
      <w:r w:rsidR="00B802CB" w:rsidRPr="00DC0F64">
        <w:rPr>
          <w:rFonts w:ascii="Arial" w:hAnsi="Arial" w:cs="Arial"/>
          <w:sz w:val="24"/>
          <w:szCs w:val="24"/>
          <w:lang w:val="fr-FR"/>
        </w:rPr>
        <w:t>’</w:t>
      </w:r>
      <w:r w:rsidRPr="00DC0F64">
        <w:rPr>
          <w:rFonts w:ascii="Arial" w:hAnsi="Arial" w:cs="Arial"/>
          <w:sz w:val="24"/>
          <w:szCs w:val="24"/>
          <w:lang w:val="fr-FR"/>
        </w:rPr>
        <w:t xml:space="preserve">aérospatiale demandent des systèmes d’essais de dureté robustes et </w:t>
      </w:r>
      <w:r w:rsidR="00B15B3B" w:rsidRPr="00DC0F64">
        <w:rPr>
          <w:rFonts w:ascii="Arial" w:hAnsi="Arial" w:cs="Arial"/>
          <w:sz w:val="24"/>
          <w:szCs w:val="24"/>
          <w:lang w:val="fr-FR"/>
        </w:rPr>
        <w:t>de plus en plus précis</w:t>
      </w:r>
      <w:r w:rsidRPr="00DC0F64">
        <w:rPr>
          <w:rFonts w:ascii="Arial" w:hAnsi="Arial" w:cs="Arial"/>
          <w:sz w:val="24"/>
          <w:szCs w:val="24"/>
          <w:lang w:val="fr-FR"/>
        </w:rPr>
        <w:t xml:space="preserve"> </w:t>
      </w:r>
      <w:r w:rsidR="00B15B3B" w:rsidRPr="00DC0F64">
        <w:rPr>
          <w:rFonts w:ascii="Arial" w:hAnsi="Arial" w:cs="Arial"/>
          <w:sz w:val="24"/>
          <w:szCs w:val="24"/>
          <w:lang w:val="fr-FR"/>
        </w:rPr>
        <w:t>durant les étapes de contrôle production</w:t>
      </w:r>
      <w:r w:rsidR="00B802CB" w:rsidRPr="00DC0F64">
        <w:rPr>
          <w:rFonts w:ascii="Arial" w:hAnsi="Arial" w:cs="Arial"/>
          <w:sz w:val="24"/>
          <w:szCs w:val="24"/>
          <w:lang w:val="fr-FR"/>
        </w:rPr>
        <w:t> </w:t>
      </w:r>
      <w:r w:rsidRPr="00DC0F64">
        <w:rPr>
          <w:rFonts w:ascii="Arial" w:hAnsi="Arial" w:cs="Arial"/>
          <w:sz w:val="24"/>
          <w:szCs w:val="24"/>
          <w:lang w:val="fr-FR"/>
        </w:rPr>
        <w:t>», explique Matthias Pascher, Chef de produits Essais de dureté. «</w:t>
      </w:r>
      <w:r w:rsidR="00B802CB" w:rsidRPr="00DC0F64">
        <w:rPr>
          <w:rFonts w:ascii="Arial" w:hAnsi="Arial" w:cs="Arial"/>
          <w:sz w:val="24"/>
          <w:szCs w:val="24"/>
          <w:lang w:val="fr-FR"/>
        </w:rPr>
        <w:t> </w:t>
      </w:r>
      <w:r w:rsidRPr="00DC0F64">
        <w:rPr>
          <w:rFonts w:ascii="Arial" w:hAnsi="Arial" w:cs="Arial"/>
          <w:sz w:val="24"/>
          <w:szCs w:val="24"/>
          <w:lang w:val="fr-FR"/>
        </w:rPr>
        <w:t>Les duromètres doivent être à la fois faciles à utiliser et suffisamment flexibles pour répondre aux exigences croissantes des différentes industries. Le nouveau Wilson</w:t>
      </w:r>
      <w:r w:rsidR="004454D6" w:rsidRPr="00DC0F64">
        <w:rPr>
          <w:rFonts w:ascii="Arial" w:hAnsi="Arial" w:cs="Arial"/>
          <w:sz w:val="24"/>
          <w:szCs w:val="24"/>
          <w:lang w:val="fr-FR"/>
        </w:rPr>
        <w:t> </w:t>
      </w:r>
      <w:r w:rsidRPr="00DC0F64">
        <w:rPr>
          <w:rFonts w:ascii="Arial" w:hAnsi="Arial" w:cs="Arial"/>
          <w:sz w:val="24"/>
          <w:szCs w:val="24"/>
          <w:lang w:val="fr-FR"/>
        </w:rPr>
        <w:t>RH2150 répond à ces différents impératifs</w:t>
      </w:r>
      <w:r w:rsidR="00B802CB" w:rsidRPr="00DC0F64">
        <w:rPr>
          <w:rFonts w:ascii="Arial" w:hAnsi="Arial" w:cs="Arial"/>
          <w:sz w:val="24"/>
          <w:szCs w:val="24"/>
          <w:lang w:val="fr-FR"/>
        </w:rPr>
        <w:t> </w:t>
      </w:r>
      <w:r w:rsidRPr="00DC0F64">
        <w:rPr>
          <w:rFonts w:ascii="Arial" w:hAnsi="Arial" w:cs="Arial"/>
          <w:sz w:val="24"/>
          <w:szCs w:val="24"/>
          <w:lang w:val="fr-FR"/>
        </w:rPr>
        <w:t>: fiable et convivial, il se distingue par une précision et une reproductibilité hors pair tout en ne nécessitant qu’une brève formation. Le logiciel DiaMet permet quant à lui de piloter l</w:t>
      </w:r>
      <w:r w:rsidR="00B802CB" w:rsidRPr="00DC0F64">
        <w:rPr>
          <w:rFonts w:ascii="Arial" w:hAnsi="Arial" w:cs="Arial"/>
          <w:sz w:val="24"/>
          <w:szCs w:val="24"/>
          <w:lang w:val="fr-FR"/>
        </w:rPr>
        <w:t>’</w:t>
      </w:r>
      <w:r w:rsidRPr="00DC0F64">
        <w:rPr>
          <w:rFonts w:ascii="Arial" w:hAnsi="Arial" w:cs="Arial"/>
          <w:sz w:val="24"/>
          <w:szCs w:val="24"/>
          <w:lang w:val="fr-FR"/>
        </w:rPr>
        <w:t>appareil par le biais de l</w:t>
      </w:r>
      <w:r w:rsidR="00B802CB" w:rsidRPr="00DC0F64">
        <w:rPr>
          <w:rFonts w:ascii="Arial" w:hAnsi="Arial" w:cs="Arial"/>
          <w:sz w:val="24"/>
          <w:szCs w:val="24"/>
          <w:lang w:val="fr-FR"/>
        </w:rPr>
        <w:t>’</w:t>
      </w:r>
      <w:r w:rsidRPr="00DC0F64">
        <w:rPr>
          <w:rFonts w:ascii="Arial" w:hAnsi="Arial" w:cs="Arial"/>
          <w:sz w:val="24"/>
          <w:szCs w:val="24"/>
          <w:lang w:val="fr-FR"/>
        </w:rPr>
        <w:t>interface utilisateur et de créer automatiquement des rapports. Dernier avantage, et non des moindres : il assure la traçabilité totale des résultats d</w:t>
      </w:r>
      <w:r w:rsidR="00B802CB" w:rsidRPr="00DC0F64">
        <w:rPr>
          <w:rFonts w:ascii="Arial" w:hAnsi="Arial" w:cs="Arial"/>
          <w:sz w:val="24"/>
          <w:szCs w:val="24"/>
          <w:lang w:val="fr-FR"/>
        </w:rPr>
        <w:t>’</w:t>
      </w:r>
      <w:r w:rsidRPr="00DC0F64">
        <w:rPr>
          <w:rFonts w:ascii="Arial" w:hAnsi="Arial" w:cs="Arial"/>
          <w:sz w:val="24"/>
          <w:szCs w:val="24"/>
          <w:lang w:val="fr-FR"/>
        </w:rPr>
        <w:t>essais grâce à sa base de données intégrée.</w:t>
      </w:r>
      <w:r w:rsidR="00B802CB" w:rsidRPr="00DC0F64">
        <w:rPr>
          <w:rFonts w:ascii="Arial" w:hAnsi="Arial" w:cs="Arial"/>
          <w:sz w:val="24"/>
          <w:szCs w:val="24"/>
          <w:lang w:val="fr-FR"/>
        </w:rPr>
        <w:t> </w:t>
      </w:r>
      <w:r w:rsidRPr="00DC0F64">
        <w:rPr>
          <w:rFonts w:ascii="Arial" w:hAnsi="Arial" w:cs="Arial"/>
          <w:sz w:val="24"/>
          <w:szCs w:val="24"/>
          <w:lang w:val="fr-FR"/>
        </w:rPr>
        <w:t>»</w:t>
      </w:r>
    </w:p>
    <w:p w:rsidR="00C762EE" w:rsidRPr="00DC0F64" w:rsidRDefault="00C762EE" w:rsidP="00C762EE">
      <w:pPr>
        <w:spacing w:before="240" w:after="120" w:line="240" w:lineRule="auto"/>
        <w:rPr>
          <w:rFonts w:ascii="Arial" w:hAnsi="Arial" w:cs="Arial"/>
          <w:sz w:val="20"/>
          <w:szCs w:val="20"/>
          <w:lang w:val="fr-FR"/>
        </w:rPr>
      </w:pPr>
      <w:r w:rsidRPr="00DC0F64">
        <w:rPr>
          <w:rFonts w:ascii="Arial" w:hAnsi="Arial" w:cs="Arial"/>
          <w:b/>
          <w:bCs/>
          <w:sz w:val="20"/>
          <w:szCs w:val="20"/>
          <w:lang w:val="fr-FR"/>
        </w:rPr>
        <w:t>Buehler – ITW Test &amp; Measurement GmbH</w:t>
      </w:r>
      <w:r w:rsidRPr="00DC0F64">
        <w:rPr>
          <w:rFonts w:ascii="Arial" w:hAnsi="Arial" w:cs="Arial"/>
          <w:sz w:val="20"/>
          <w:szCs w:val="20"/>
          <w:lang w:val="fr-FR"/>
        </w:rPr>
        <w:t xml:space="preserve">, </w:t>
      </w:r>
      <w:r w:rsidRPr="00DC0F64">
        <w:rPr>
          <w:rFonts w:ascii="Arial" w:hAnsi="Arial" w:cs="Arial"/>
          <w:b/>
          <w:bCs/>
          <w:sz w:val="20"/>
          <w:szCs w:val="20"/>
          <w:lang w:val="fr-FR"/>
        </w:rPr>
        <w:t>Esslingen (Allemagne)</w:t>
      </w:r>
      <w:r w:rsidRPr="00DC0F64">
        <w:rPr>
          <w:rFonts w:ascii="Arial" w:hAnsi="Arial" w:cs="Arial"/>
          <w:sz w:val="20"/>
          <w:szCs w:val="20"/>
          <w:lang w:val="fr-FR"/>
        </w:rPr>
        <w:t xml:space="preserve">, est depuis 1936 l’un des principaux fabricants d’instruments, de consommables et d’accessoires destinés à la métallographie et à l’analyse des matériaux. L’entreprise propose en outre une vaste gamme de duromètres et de systèmes d’essais de dureté. Un réseau dense de succursales et de distributeurs permet à ses clients de bénéficier d’une expertise et d’un service professionnels partout dans le monde. Les Centres de Solutions Buehler, notamment ceux d’Esslingen et de </w:t>
      </w:r>
      <w:r w:rsidRPr="00DC0F64">
        <w:rPr>
          <w:lang w:val="fr-FR"/>
        </w:rPr>
        <w:t>Düsseldorf</w:t>
      </w:r>
      <w:r w:rsidRPr="00DC0F64">
        <w:rPr>
          <w:rFonts w:ascii="Arial" w:hAnsi="Arial" w:cs="Arial"/>
          <w:sz w:val="20"/>
          <w:szCs w:val="20"/>
          <w:lang w:val="fr-FR"/>
        </w:rPr>
        <w:t xml:space="preserve"> en Allemagne, de </w:t>
      </w:r>
      <w:r w:rsidRPr="00DC0F64">
        <w:rPr>
          <w:lang w:val="fr-FR"/>
        </w:rPr>
        <w:t xml:space="preserve">Dardilly en France et de Coventry au Royaume-Uni </w:t>
      </w:r>
      <w:r w:rsidRPr="00DC0F64">
        <w:rPr>
          <w:rFonts w:ascii="Arial" w:hAnsi="Arial" w:cs="Arial"/>
          <w:sz w:val="20"/>
          <w:szCs w:val="20"/>
          <w:lang w:val="fr-FR"/>
        </w:rPr>
        <w:t>proposent une assistance complète pour toutes les questions relatives aux applications ou au développement d’opérations reproductibles de préparation des échantillons.</w:t>
      </w:r>
      <w:r w:rsidRPr="00DC0F64">
        <w:rPr>
          <w:rFonts w:ascii="Arial" w:hAnsi="Arial" w:cs="Arial"/>
          <w:sz w:val="20"/>
          <w:szCs w:val="20"/>
          <w:lang w:val="fr-FR"/>
        </w:rPr>
        <w:br/>
        <w:t xml:space="preserve">Buehler fait partie du pôle Essais et Mesures de l’entreprise </w:t>
      </w:r>
      <w:r w:rsidRPr="00DC0F64">
        <w:rPr>
          <w:lang w:val="fr-FR"/>
        </w:rPr>
        <w:t>Illinois Tool Works</w:t>
      </w:r>
      <w:r w:rsidRPr="00DC0F64">
        <w:rPr>
          <w:rFonts w:ascii="Arial" w:hAnsi="Arial" w:cs="Arial"/>
          <w:sz w:val="20"/>
          <w:szCs w:val="20"/>
          <w:lang w:val="fr-FR"/>
        </w:rPr>
        <w:t xml:space="preserve"> (ITW) aux États-Unis, qui compte plus de 80</w:t>
      </w:r>
      <w:r w:rsidR="00BE3D5B" w:rsidRPr="00DC0F64">
        <w:rPr>
          <w:rFonts w:ascii="Arial" w:hAnsi="Arial" w:cs="Arial"/>
          <w:sz w:val="20"/>
          <w:szCs w:val="20"/>
          <w:lang w:val="fr-FR"/>
        </w:rPr>
        <w:t>0</w:t>
      </w:r>
      <w:r w:rsidRPr="00DC0F64">
        <w:rPr>
          <w:rFonts w:ascii="Arial" w:hAnsi="Arial" w:cs="Arial"/>
          <w:sz w:val="20"/>
          <w:szCs w:val="20"/>
          <w:lang w:val="fr-FR"/>
        </w:rPr>
        <w:t xml:space="preserve"> divisions décentralisées dans 52 pays et emploie quelque 45 000 personnes.</w:t>
      </w:r>
    </w:p>
    <w:p w:rsidR="00C762EE" w:rsidRPr="00DC0F64" w:rsidRDefault="00C762EE" w:rsidP="00C762EE">
      <w:pPr>
        <w:spacing w:before="120" w:after="120" w:line="240" w:lineRule="auto"/>
        <w:rPr>
          <w:rFonts w:ascii="Arial" w:hAnsi="Arial" w:cs="Arial"/>
          <w:sz w:val="20"/>
          <w:szCs w:val="20"/>
          <w:lang w:val="fr-FR"/>
        </w:rPr>
      </w:pPr>
      <w:r w:rsidRPr="00DC0F64">
        <w:rPr>
          <w:rFonts w:ascii="Arial" w:hAnsi="Arial" w:cs="Arial"/>
          <w:sz w:val="20"/>
          <w:szCs w:val="20"/>
          <w:lang w:val="fr-FR"/>
        </w:rPr>
        <w:t>Pour en savoir plus sur l’offre de produits et de services de Buehler ITW Test &amp; Measurement, veuillez consulter le site https://www.buehler.fr.</w:t>
      </w:r>
    </w:p>
    <w:p w:rsidR="00C762EE" w:rsidRPr="00DC0F64" w:rsidRDefault="00C762EE" w:rsidP="00C762EE">
      <w:pPr>
        <w:spacing w:before="240" w:after="0" w:line="240" w:lineRule="auto"/>
        <w:rPr>
          <w:rFonts w:ascii="Arial" w:eastAsia="MS Mincho" w:hAnsi="Arial" w:cs="Arial"/>
          <w:b/>
          <w:sz w:val="24"/>
          <w:szCs w:val="24"/>
          <w:u w:val="single"/>
          <w:lang w:val="fr-FR"/>
        </w:rPr>
      </w:pPr>
      <w:r w:rsidRPr="00DC0F64">
        <w:rPr>
          <w:rFonts w:ascii="Arial" w:eastAsia="MS Mincho" w:hAnsi="Arial" w:cs="Arial"/>
          <w:b/>
          <w:sz w:val="24"/>
          <w:szCs w:val="24"/>
          <w:u w:val="single"/>
          <w:lang w:val="fr-FR"/>
        </w:rPr>
        <w:t xml:space="preserve">Merci d’envoyer une copie du bon à : </w:t>
      </w:r>
    </w:p>
    <w:p w:rsidR="00C762EE" w:rsidRPr="00DC0F64" w:rsidRDefault="00C762EE" w:rsidP="00C762EE">
      <w:pPr>
        <w:spacing w:after="0" w:line="240" w:lineRule="auto"/>
        <w:rPr>
          <w:rFonts w:ascii="Arial" w:eastAsia="MS Mincho" w:hAnsi="Arial" w:cs="Arial"/>
          <w:sz w:val="24"/>
          <w:szCs w:val="24"/>
        </w:rPr>
      </w:pPr>
      <w:r w:rsidRPr="00DC0F64">
        <w:rPr>
          <w:rFonts w:ascii="Arial" w:eastAsia="MS Mincho" w:hAnsi="Arial" w:cs="Arial"/>
          <w:sz w:val="24"/>
          <w:szCs w:val="24"/>
        </w:rPr>
        <w:t xml:space="preserve">Dr.-Ing. Jörg Wolters, Konsens PR GmbH &amp; Co. KG, </w:t>
      </w:r>
    </w:p>
    <w:p w:rsidR="00C762EE" w:rsidRPr="00DC0F64" w:rsidRDefault="00C762EE" w:rsidP="00C762EE">
      <w:pPr>
        <w:spacing w:after="0" w:line="240" w:lineRule="auto"/>
        <w:rPr>
          <w:rFonts w:ascii="Arial" w:eastAsia="MS Mincho" w:hAnsi="Arial" w:cs="Arial"/>
          <w:sz w:val="24"/>
          <w:szCs w:val="24"/>
        </w:rPr>
      </w:pPr>
      <w:r w:rsidRPr="00DC0F64">
        <w:rPr>
          <w:rFonts w:ascii="Arial" w:eastAsia="MS Mincho" w:hAnsi="Arial" w:cs="Arial"/>
          <w:sz w:val="24"/>
          <w:szCs w:val="24"/>
        </w:rPr>
        <w:t>Im Kühlen Grund 10, D-64823 Groß-Umstadt – www.konsens.de</w:t>
      </w:r>
    </w:p>
    <w:p w:rsidR="00C762EE" w:rsidRPr="00DC0F64" w:rsidRDefault="00C762EE" w:rsidP="00C762EE">
      <w:pPr>
        <w:spacing w:after="240" w:line="240" w:lineRule="auto"/>
        <w:rPr>
          <w:rFonts w:ascii="Arial" w:eastAsia="MS Mincho" w:hAnsi="Arial" w:cs="Arial"/>
          <w:sz w:val="24"/>
          <w:szCs w:val="24"/>
          <w:lang w:val="fr-FR"/>
        </w:rPr>
      </w:pPr>
      <w:r w:rsidRPr="00DC0F64">
        <w:rPr>
          <w:rFonts w:ascii="Arial" w:eastAsia="MS Mincho" w:hAnsi="Arial" w:cs="Arial"/>
          <w:sz w:val="24"/>
          <w:szCs w:val="24"/>
          <w:lang w:val="fr-FR"/>
        </w:rPr>
        <w:t xml:space="preserve">Téléphone : +49 (0) 60 78 / 93 63 - 0, fax : - 20, e-mail : </w:t>
      </w:r>
      <w:hyperlink r:id="rId10" w:history="1">
        <w:r w:rsidRPr="00DC0F64">
          <w:rPr>
            <w:rStyle w:val="Hyperlink"/>
            <w:rFonts w:ascii="Arial" w:eastAsia="MS Mincho" w:hAnsi="Arial" w:cs="Arial"/>
            <w:color w:val="auto"/>
            <w:sz w:val="24"/>
            <w:szCs w:val="24"/>
            <w:lang w:val="fr-FR"/>
          </w:rPr>
          <w:t>mail@konsens.de</w:t>
        </w:r>
      </w:hyperlink>
    </w:p>
    <w:p w:rsidR="00C762EE" w:rsidRPr="00DC0F64" w:rsidRDefault="00C762EE" w:rsidP="00BE3D5B">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lang w:val="fr-FR"/>
        </w:rPr>
      </w:pPr>
      <w:r w:rsidRPr="00DC0F64">
        <w:rPr>
          <w:rFonts w:ascii="Arial" w:hAnsi="Arial" w:cs="Arial"/>
          <w:i/>
          <w:sz w:val="24"/>
          <w:szCs w:val="24"/>
          <w:lang w:val="fr-FR"/>
        </w:rPr>
        <w:t xml:space="preserve">Des communiqués de presse de Buehler contenant du texte et des photos dans une résolution imprimable peuvent être téléchargés depuis le site </w:t>
      </w:r>
      <w:hyperlink r:id="rId11" w:history="1">
        <w:r w:rsidRPr="00DC0F64">
          <w:rPr>
            <w:rStyle w:val="Hyperlink"/>
            <w:rFonts w:ascii="Arial" w:hAnsi="Arial" w:cs="Arial"/>
            <w:i/>
            <w:color w:val="auto"/>
            <w:sz w:val="24"/>
            <w:szCs w:val="24"/>
            <w:lang w:val="fr-FR"/>
          </w:rPr>
          <w:t>https://www.konsens.de/buehler</w:t>
        </w:r>
      </w:hyperlink>
      <w:r w:rsidRPr="00DC0F64">
        <w:rPr>
          <w:rFonts w:ascii="Arial" w:hAnsi="Arial" w:cs="Arial"/>
          <w:i/>
          <w:sz w:val="24"/>
          <w:szCs w:val="24"/>
          <w:lang w:val="fr-FR"/>
        </w:rPr>
        <w:t xml:space="preserve"> </w:t>
      </w:r>
    </w:p>
    <w:sectPr w:rsidR="00C762EE" w:rsidRPr="00DC0F64" w:rsidSect="007E1B44">
      <w:headerReference w:type="default" r:id="rId12"/>
      <w:footerReference w:type="default" r:id="rId13"/>
      <w:headerReference w:type="first" r:id="rId14"/>
      <w:footerReference w:type="first" r:id="rId15"/>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62" w:rsidRDefault="00372F62" w:rsidP="00995D5B">
      <w:pPr>
        <w:spacing w:after="0" w:line="240" w:lineRule="auto"/>
      </w:pPr>
      <w:r>
        <w:separator/>
      </w:r>
    </w:p>
  </w:endnote>
  <w:endnote w:type="continuationSeparator" w:id="0">
    <w:p w:rsidR="00372F62" w:rsidRDefault="00372F62" w:rsidP="00995D5B">
      <w:pPr>
        <w:spacing w:after="0" w:line="240" w:lineRule="auto"/>
      </w:pPr>
      <w:r>
        <w:continuationSeparator/>
      </w:r>
    </w:p>
  </w:endnote>
  <w:endnote w:type="continuationNotice" w:id="1">
    <w:p w:rsidR="00372F62" w:rsidRDefault="00372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9432FE"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en-US"/>
      </w:rPr>
    </w:pPr>
    <w:r>
      <w:rPr>
        <w:rStyle w:val="Seitenzahl"/>
        <w:rFonts w:ascii="Arial" w:hAnsi="Arial" w:cs="Arial"/>
        <w:sz w:val="20"/>
        <w:szCs w:val="20"/>
        <w:u w:val="single"/>
      </w:rPr>
      <w:tab/>
      <w:t>Page</w:t>
    </w:r>
    <w:r>
      <w:rPr>
        <w:rFonts w:ascii="Arial" w:hAnsi="Arial" w:cs="Arial"/>
        <w:color w:val="000000"/>
        <w:sz w:val="20"/>
        <w:szCs w:val="20"/>
      </w:rPr>
      <w:t> </w:t>
    </w:r>
    <w:r>
      <w:fldChar w:fldCharType="begin"/>
    </w:r>
    <w:r>
      <w:rPr>
        <w:noProof/>
      </w:rPr>
      <w:instrText xml:space="preserve"> PAGE </w:instrText>
    </w:r>
    <w:r>
      <w:fldChar w:fldCharType="separate"/>
    </w:r>
    <w:r w:rsidR="00750439">
      <w:rPr>
        <w:noProof/>
      </w:rPr>
      <w:t>2</w:t>
    </w:r>
    <w:r>
      <w:fldChar w:fldCharType="end"/>
    </w:r>
    <w:r>
      <w:rPr>
        <w:rStyle w:val="Seitenzahl"/>
        <w:rFonts w:ascii="Arial" w:hAnsi="Arial" w:cs="Arial"/>
        <w:sz w:val="20"/>
        <w:szCs w:val="20"/>
      </w:rPr>
      <w:t xml:space="preserve"> sur </w:t>
    </w:r>
    <w:r>
      <w:fldChar w:fldCharType="begin"/>
    </w:r>
    <w:r>
      <w:rPr>
        <w:rStyle w:val="Seitenzahl"/>
        <w:rFonts w:ascii="Arial" w:hAnsi="Arial" w:cs="Arial"/>
        <w:noProof/>
        <w:sz w:val="20"/>
        <w:szCs w:val="20"/>
      </w:rPr>
      <w:instrText xml:space="preserve"> NUMPAGES   \* MERGEFORMAT </w:instrText>
    </w:r>
    <w:r>
      <w:fldChar w:fldCharType="separate"/>
    </w:r>
    <w:r w:rsidR="00750439">
      <w:rPr>
        <w:rStyle w:val="Seitenzahl"/>
        <w:rFonts w:ascii="Arial" w:hAnsi="Arial" w:cs="Arial"/>
        <w:noProof/>
        <w:sz w:val="20"/>
        <w:szCs w:val="20"/>
      </w:rPr>
      <w:t>3</w:t>
    </w:r>
    <w:r>
      <w:fldChar w:fldCharType="end"/>
    </w:r>
    <w:r>
      <w:rPr>
        <w:rStyle w:val="Seitenzahl"/>
        <w:rFonts w:ascii="Arial" w:hAnsi="Arial" w:cs="Arial"/>
        <w:sz w:val="20"/>
        <w:szCs w:val="20"/>
        <w:u w:val="single"/>
      </w:rPr>
      <w:tab/>
    </w:r>
  </w:p>
  <w:p w:rsidR="00AE2CC8" w:rsidRPr="009432FE" w:rsidRDefault="00281E93" w:rsidP="00281E93">
    <w:pPr>
      <w:autoSpaceDE w:val="0"/>
      <w:autoSpaceDN w:val="0"/>
      <w:adjustRightInd w:val="0"/>
      <w:spacing w:before="120" w:after="0" w:line="240" w:lineRule="auto"/>
      <w:jc w:val="center"/>
      <w:rPr>
        <w:rFonts w:ascii="Arial" w:hAnsi="Arial" w:cs="Arial"/>
        <w:color w:val="000000"/>
        <w:sz w:val="17"/>
        <w:szCs w:val="17"/>
        <w:lang w:val="en-US"/>
      </w:rPr>
    </w:pPr>
    <w:r>
      <w:rPr>
        <w:rFonts w:ascii="Arial" w:hAnsi="Arial" w:cs="Arial"/>
        <w:color w:val="000000"/>
        <w:sz w:val="17"/>
        <w:szCs w:val="17"/>
      </w:rPr>
      <w:t>Buehler – ITW Test &amp; Measurement GmbH – Boschstraße 10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9432FE"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en-US"/>
      </w:rPr>
    </w:pPr>
    <w:r>
      <w:rPr>
        <w:rStyle w:val="Seitenzahl"/>
        <w:rFonts w:ascii="Arial" w:hAnsi="Arial" w:cs="Arial"/>
        <w:sz w:val="20"/>
        <w:szCs w:val="20"/>
        <w:u w:val="single"/>
      </w:rPr>
      <w:tab/>
    </w:r>
    <w:r w:rsidRPr="00BE3D5B">
      <w:rPr>
        <w:rStyle w:val="Seitenzahl"/>
        <w:rFonts w:ascii="Arial" w:hAnsi="Arial" w:cs="Arial"/>
        <w:sz w:val="20"/>
        <w:szCs w:val="20"/>
      </w:rPr>
      <w:t>Page</w:t>
    </w:r>
    <w:r>
      <w:rPr>
        <w:rFonts w:ascii="Arial" w:hAnsi="Arial" w:cs="Arial"/>
        <w:color w:val="000000"/>
        <w:sz w:val="20"/>
        <w:szCs w:val="20"/>
      </w:rPr>
      <w:t> </w:t>
    </w:r>
    <w:r>
      <w:fldChar w:fldCharType="begin"/>
    </w:r>
    <w:r>
      <w:rPr>
        <w:noProof/>
      </w:rPr>
      <w:instrText xml:space="preserve"> PAGE </w:instrText>
    </w:r>
    <w:r>
      <w:fldChar w:fldCharType="separate"/>
    </w:r>
    <w:r w:rsidR="00750439">
      <w:rPr>
        <w:noProof/>
      </w:rPr>
      <w:t>1</w:t>
    </w:r>
    <w:r>
      <w:fldChar w:fldCharType="end"/>
    </w:r>
    <w:r>
      <w:rPr>
        <w:rStyle w:val="Seitenzahl"/>
        <w:rFonts w:ascii="Arial" w:hAnsi="Arial" w:cs="Arial"/>
        <w:sz w:val="20"/>
        <w:szCs w:val="20"/>
      </w:rPr>
      <w:t xml:space="preserve"> sur </w:t>
    </w:r>
    <w:r>
      <w:fldChar w:fldCharType="begin"/>
    </w:r>
    <w:r>
      <w:rPr>
        <w:rStyle w:val="Seitenzahl"/>
        <w:rFonts w:ascii="Arial" w:hAnsi="Arial" w:cs="Arial"/>
        <w:noProof/>
        <w:sz w:val="20"/>
        <w:szCs w:val="20"/>
      </w:rPr>
      <w:instrText xml:space="preserve"> NUMPAGES   \* MERGEFORMAT </w:instrText>
    </w:r>
    <w:r>
      <w:fldChar w:fldCharType="separate"/>
    </w:r>
    <w:r w:rsidR="00750439">
      <w:rPr>
        <w:rStyle w:val="Seitenzahl"/>
        <w:rFonts w:ascii="Arial" w:hAnsi="Arial" w:cs="Arial"/>
        <w:noProof/>
        <w:sz w:val="20"/>
        <w:szCs w:val="20"/>
      </w:rPr>
      <w:t>3</w:t>
    </w:r>
    <w:r>
      <w:fldChar w:fldCharType="end"/>
    </w:r>
    <w:r>
      <w:rPr>
        <w:rStyle w:val="Seitenzahl"/>
        <w:rFonts w:ascii="Arial" w:hAnsi="Arial" w:cs="Arial"/>
        <w:sz w:val="20"/>
        <w:szCs w:val="20"/>
        <w:u w:val="single"/>
      </w:rPr>
      <w:tab/>
    </w:r>
  </w:p>
  <w:p w:rsidR="00AE2CC8" w:rsidRPr="009432FE" w:rsidRDefault="004F18C9" w:rsidP="00293088">
    <w:pPr>
      <w:autoSpaceDE w:val="0"/>
      <w:autoSpaceDN w:val="0"/>
      <w:adjustRightInd w:val="0"/>
      <w:spacing w:before="120" w:after="0" w:line="240" w:lineRule="auto"/>
      <w:jc w:val="center"/>
      <w:rPr>
        <w:rFonts w:ascii="Arial" w:hAnsi="Arial" w:cs="Arial"/>
        <w:color w:val="000000"/>
        <w:sz w:val="17"/>
        <w:szCs w:val="17"/>
        <w:lang w:val="en-US"/>
      </w:rPr>
    </w:pPr>
    <w:r>
      <w:rPr>
        <w:rFonts w:ascii="Arial" w:hAnsi="Arial" w:cs="Arial"/>
        <w:color w:val="000000"/>
        <w:sz w:val="17"/>
        <w:szCs w:val="17"/>
      </w:rPr>
      <w:t>Buehler – ITW Test &amp; Measurement GmbH – Boschstraße 10 – D-73734 Esslingen – www.buehler.com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62" w:rsidRDefault="00372F62" w:rsidP="00995D5B">
      <w:pPr>
        <w:spacing w:after="0" w:line="240" w:lineRule="auto"/>
      </w:pPr>
      <w:r>
        <w:separator/>
      </w:r>
    </w:p>
  </w:footnote>
  <w:footnote w:type="continuationSeparator" w:id="0">
    <w:p w:rsidR="00372F62" w:rsidRDefault="00372F62" w:rsidP="00995D5B">
      <w:pPr>
        <w:spacing w:after="0" w:line="240" w:lineRule="auto"/>
      </w:pPr>
      <w:r>
        <w:continuationSeparator/>
      </w:r>
    </w:p>
  </w:footnote>
  <w:footnote w:type="continuationNotice" w:id="1">
    <w:p w:rsidR="00372F62" w:rsidRDefault="00372F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B66A72" w:rsidP="00D62807">
    <w:pPr>
      <w:pStyle w:val="Kopfzeile"/>
      <w:jc w:val="right"/>
    </w:pPr>
    <w:r>
      <w:rPr>
        <w:noProof/>
      </w:rPr>
      <w:drawing>
        <wp:inline distT="0" distB="0" distL="0" distR="0" wp14:anchorId="0BA7285A" wp14:editId="26C3B686">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6D018B" w:rsidTr="006D018B">
      <w:trPr>
        <w:trHeight w:val="2697"/>
      </w:trPr>
      <w:tc>
        <w:tcPr>
          <w:tcW w:w="4606" w:type="dxa"/>
        </w:tcPr>
        <w:p w:rsidR="006D018B" w:rsidRDefault="006D018B">
          <w:pPr>
            <w:tabs>
              <w:tab w:val="right" w:pos="9072"/>
            </w:tabs>
            <w:spacing w:line="240" w:lineRule="auto"/>
          </w:pPr>
        </w:p>
      </w:tc>
      <w:tc>
        <w:tcPr>
          <w:tcW w:w="4626" w:type="dxa"/>
        </w:tcPr>
        <w:p w:rsidR="006D018B" w:rsidRDefault="006D018B">
          <w:pPr>
            <w:tabs>
              <w:tab w:val="right" w:pos="9072"/>
            </w:tabs>
            <w:spacing w:after="0" w:line="240" w:lineRule="auto"/>
            <w:jc w:val="right"/>
          </w:pPr>
          <w:r>
            <w:rPr>
              <w:noProof/>
            </w:rPr>
            <w:drawing>
              <wp:inline distT="0" distB="0" distL="0" distR="0" wp14:anchorId="3D3E0480" wp14:editId="0F3F89D4">
                <wp:extent cx="2247265" cy="782955"/>
                <wp:effectExtent l="0" t="0" r="635" b="0"/>
                <wp:docPr id="1" name="Grafik 1"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82955"/>
                        </a:xfrm>
                        <a:prstGeom prst="rect">
                          <a:avLst/>
                        </a:prstGeom>
                        <a:noFill/>
                        <a:ln>
                          <a:noFill/>
                        </a:ln>
                      </pic:spPr>
                    </pic:pic>
                  </a:graphicData>
                </a:graphic>
              </wp:inline>
            </w:drawing>
          </w:r>
        </w:p>
        <w:p w:rsidR="006D018B" w:rsidRDefault="006D018B">
          <w:pPr>
            <w:tabs>
              <w:tab w:val="left" w:pos="4395"/>
              <w:tab w:val="left" w:pos="5387"/>
            </w:tabs>
            <w:autoSpaceDE w:val="0"/>
            <w:autoSpaceDN w:val="0"/>
            <w:adjustRightInd w:val="0"/>
            <w:spacing w:after="0" w:line="240" w:lineRule="auto"/>
            <w:rPr>
              <w:rFonts w:ascii="Arial" w:hAnsi="Arial" w:cs="Arial"/>
              <w:b/>
              <w:bCs/>
              <w:sz w:val="24"/>
              <w:szCs w:val="24"/>
            </w:rPr>
          </w:pPr>
        </w:p>
        <w:p w:rsidR="006D018B" w:rsidRDefault="006D018B">
          <w:pPr>
            <w:tabs>
              <w:tab w:val="left" w:pos="4395"/>
              <w:tab w:val="left" w:pos="5387"/>
            </w:tabs>
            <w:autoSpaceDE w:val="0"/>
            <w:autoSpaceDN w:val="0"/>
            <w:adjustRightInd w:val="0"/>
            <w:spacing w:after="0" w:line="240" w:lineRule="auto"/>
            <w:rPr>
              <w:rFonts w:ascii="Arial" w:hAnsi="Arial" w:cs="Arial"/>
              <w:bCs/>
              <w:sz w:val="20"/>
              <w:szCs w:val="20"/>
              <w:lang w:val="en-US"/>
            </w:rPr>
          </w:pPr>
          <w:r w:rsidRPr="00B802CB">
            <w:rPr>
              <w:rFonts w:ascii="Arial" w:hAnsi="Arial" w:cs="Arial"/>
              <w:bCs/>
              <w:sz w:val="20"/>
              <w:szCs w:val="20"/>
              <w:lang w:val="en-US"/>
            </w:rPr>
            <w:t>ITW Test &amp; Measurement GmbH</w:t>
          </w:r>
        </w:p>
        <w:p w:rsidR="006D018B" w:rsidRDefault="006D018B">
          <w:pPr>
            <w:tabs>
              <w:tab w:val="left" w:pos="4395"/>
              <w:tab w:val="left" w:pos="5387"/>
            </w:tabs>
            <w:autoSpaceDE w:val="0"/>
            <w:autoSpaceDN w:val="0"/>
            <w:adjustRightInd w:val="0"/>
            <w:spacing w:after="0" w:line="240" w:lineRule="auto"/>
            <w:rPr>
              <w:rFonts w:ascii="Arial" w:hAnsi="Arial" w:cs="Arial"/>
              <w:bCs/>
              <w:sz w:val="20"/>
              <w:szCs w:val="20"/>
              <w:lang w:val="en-US"/>
            </w:rPr>
          </w:pPr>
          <w:proofErr w:type="spellStart"/>
          <w:r w:rsidRPr="00B802CB">
            <w:rPr>
              <w:rFonts w:ascii="Arial" w:hAnsi="Arial" w:cs="Arial"/>
              <w:bCs/>
              <w:sz w:val="20"/>
              <w:szCs w:val="20"/>
              <w:lang w:val="en-US"/>
            </w:rPr>
            <w:t>Boschstraße</w:t>
          </w:r>
          <w:proofErr w:type="spellEnd"/>
          <w:r w:rsidRPr="00B802CB">
            <w:rPr>
              <w:rFonts w:ascii="Arial" w:hAnsi="Arial" w:cs="Arial"/>
              <w:bCs/>
              <w:sz w:val="20"/>
              <w:szCs w:val="20"/>
              <w:lang w:val="en-US"/>
            </w:rPr>
            <w:t xml:space="preserve"> 10, D-73734 Esslingen am Neckar</w:t>
          </w:r>
        </w:p>
        <w:p w:rsidR="006D018B" w:rsidRDefault="006D018B">
          <w:pPr>
            <w:tabs>
              <w:tab w:val="left" w:pos="4750"/>
              <w:tab w:val="left" w:pos="5387"/>
            </w:tabs>
            <w:autoSpaceDE w:val="0"/>
            <w:autoSpaceDN w:val="0"/>
            <w:adjustRightInd w:val="0"/>
            <w:spacing w:after="0" w:line="240" w:lineRule="auto"/>
            <w:rPr>
              <w:rFonts w:ascii="Arial" w:hAnsi="Arial" w:cs="Arial"/>
              <w:bCs/>
              <w:lang w:val="en-US"/>
            </w:rPr>
          </w:pPr>
          <w:r w:rsidRPr="00B802CB">
            <w:rPr>
              <w:rFonts w:ascii="Arial" w:hAnsi="Arial" w:cs="Arial"/>
              <w:b/>
              <w:bCs/>
              <w:lang w:val="en-US"/>
            </w:rPr>
            <w:t>Contact </w:t>
          </w:r>
          <w:r w:rsidRPr="00B802CB">
            <w:rPr>
              <w:rFonts w:ascii="Arial" w:hAnsi="Arial" w:cs="Arial"/>
              <w:bCs/>
              <w:lang w:val="en-US"/>
            </w:rPr>
            <w:t xml:space="preserve">: </w:t>
          </w:r>
        </w:p>
        <w:p w:rsidR="006D018B" w:rsidRDefault="00750439">
          <w:pPr>
            <w:tabs>
              <w:tab w:val="left" w:pos="4395"/>
              <w:tab w:val="left" w:pos="5387"/>
            </w:tabs>
            <w:autoSpaceDE w:val="0"/>
            <w:autoSpaceDN w:val="0"/>
            <w:adjustRightInd w:val="0"/>
            <w:spacing w:after="0" w:line="240" w:lineRule="auto"/>
            <w:rPr>
              <w:rFonts w:ascii="Arial" w:hAnsi="Arial" w:cs="Arial"/>
              <w:bCs/>
              <w:sz w:val="20"/>
              <w:szCs w:val="20"/>
              <w:lang w:val="fr-FR"/>
            </w:rPr>
          </w:pPr>
          <w:hyperlink r:id="rId2" w:history="1">
            <w:r w:rsidR="00972EE4">
              <w:rPr>
                <w:rStyle w:val="Hyperlink"/>
                <w:rFonts w:ascii="Arial" w:hAnsi="Arial" w:cs="Arial"/>
                <w:bCs/>
                <w:color w:val="auto"/>
                <w:sz w:val="20"/>
                <w:szCs w:val="20"/>
                <w:u w:val="none"/>
              </w:rPr>
              <w:t>marketing@buehler.com</w:t>
            </w:r>
          </w:hyperlink>
          <w:r w:rsidR="00972EE4">
            <w:rPr>
              <w:rFonts w:ascii="Arial" w:hAnsi="Arial" w:cs="Arial"/>
              <w:bCs/>
              <w:sz w:val="20"/>
              <w:szCs w:val="20"/>
            </w:rPr>
            <w:t> </w:t>
          </w:r>
          <w:r w:rsidR="00972EE4">
            <w:rPr>
              <w:rFonts w:ascii="Arial" w:hAnsi="Arial" w:cs="Arial"/>
              <w:bCs/>
              <w:sz w:val="20"/>
              <w:szCs w:val="20"/>
            </w:rPr>
            <w:br/>
          </w:r>
          <w:proofErr w:type="spellStart"/>
          <w:r w:rsidR="00972EE4">
            <w:rPr>
              <w:rFonts w:ascii="Arial" w:hAnsi="Arial" w:cs="Arial"/>
              <w:bCs/>
              <w:sz w:val="20"/>
              <w:szCs w:val="20"/>
            </w:rPr>
            <w:t>Tél</w:t>
          </w:r>
          <w:proofErr w:type="spellEnd"/>
          <w:r w:rsidR="00972EE4">
            <w:rPr>
              <w:rFonts w:ascii="Arial" w:hAnsi="Arial" w:cs="Arial"/>
              <w:bCs/>
              <w:sz w:val="20"/>
              <w:szCs w:val="20"/>
            </w:rPr>
            <w:t xml:space="preserve">. : +49 (0) 711-490 4690-0 </w:t>
          </w:r>
        </w:p>
      </w:tc>
    </w:tr>
  </w:tbl>
  <w:p w:rsidR="00813C16" w:rsidRPr="006D018B" w:rsidRDefault="006D018B" w:rsidP="006D018B">
    <w:pPr>
      <w:tabs>
        <w:tab w:val="left" w:pos="4395"/>
        <w:tab w:val="left" w:pos="5387"/>
      </w:tabs>
      <w:autoSpaceDE w:val="0"/>
      <w:autoSpaceDN w:val="0"/>
      <w:adjustRightInd w:val="0"/>
      <w:spacing w:after="0" w:line="240" w:lineRule="auto"/>
      <w:ind w:left="709" w:right="-567" w:hanging="709"/>
      <w:rPr>
        <w:rFonts w:ascii="Arial" w:hAnsi="Arial" w:cs="Arial"/>
        <w:bCs/>
        <w:sz w:val="20"/>
        <w:szCs w:val="20"/>
      </w:rPr>
    </w:pPr>
    <w:r>
      <w:rPr>
        <w:rFonts w:ascii="Arial" w:hAnsi="Arial" w:cs="Arial"/>
        <w:b/>
        <w:bCs/>
        <w:color w:val="5F5F5F"/>
        <w:sz w:val="28"/>
        <w:szCs w:val="28"/>
      </w:rPr>
      <w:t>COMMUNIQUÉ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285D"/>
    <w:rsid w:val="000366DD"/>
    <w:rsid w:val="00037812"/>
    <w:rsid w:val="00042D1B"/>
    <w:rsid w:val="000477B5"/>
    <w:rsid w:val="0005367F"/>
    <w:rsid w:val="000559C5"/>
    <w:rsid w:val="00055E39"/>
    <w:rsid w:val="000571FC"/>
    <w:rsid w:val="00057E36"/>
    <w:rsid w:val="00057F10"/>
    <w:rsid w:val="0006156C"/>
    <w:rsid w:val="000652FA"/>
    <w:rsid w:val="00065AA2"/>
    <w:rsid w:val="000660DF"/>
    <w:rsid w:val="0006724D"/>
    <w:rsid w:val="0007396C"/>
    <w:rsid w:val="00081EE1"/>
    <w:rsid w:val="00082AD0"/>
    <w:rsid w:val="00091221"/>
    <w:rsid w:val="00092AD0"/>
    <w:rsid w:val="000949EE"/>
    <w:rsid w:val="00095ADD"/>
    <w:rsid w:val="00095CA4"/>
    <w:rsid w:val="000A5D3C"/>
    <w:rsid w:val="000B0E5E"/>
    <w:rsid w:val="000B34B9"/>
    <w:rsid w:val="000B385F"/>
    <w:rsid w:val="000B7FCC"/>
    <w:rsid w:val="000C0452"/>
    <w:rsid w:val="000D6346"/>
    <w:rsid w:val="000E1AAE"/>
    <w:rsid w:val="000E5442"/>
    <w:rsid w:val="000E563D"/>
    <w:rsid w:val="000E64AD"/>
    <w:rsid w:val="000E6933"/>
    <w:rsid w:val="000F266E"/>
    <w:rsid w:val="000F426F"/>
    <w:rsid w:val="00102163"/>
    <w:rsid w:val="00105CCE"/>
    <w:rsid w:val="00106A14"/>
    <w:rsid w:val="00107B4B"/>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D09B7"/>
    <w:rsid w:val="001D2428"/>
    <w:rsid w:val="001D35F9"/>
    <w:rsid w:val="001E157B"/>
    <w:rsid w:val="001E33CC"/>
    <w:rsid w:val="001E5013"/>
    <w:rsid w:val="001E6797"/>
    <w:rsid w:val="001F0417"/>
    <w:rsid w:val="001F09C4"/>
    <w:rsid w:val="001F3D1B"/>
    <w:rsid w:val="002000C7"/>
    <w:rsid w:val="00202D02"/>
    <w:rsid w:val="00203D95"/>
    <w:rsid w:val="00205F1F"/>
    <w:rsid w:val="00210DC4"/>
    <w:rsid w:val="002111C4"/>
    <w:rsid w:val="002119A1"/>
    <w:rsid w:val="00212E63"/>
    <w:rsid w:val="0021342F"/>
    <w:rsid w:val="00220416"/>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2F5F35"/>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2F62"/>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C43"/>
    <w:rsid w:val="003E3F36"/>
    <w:rsid w:val="003E4811"/>
    <w:rsid w:val="003E52C2"/>
    <w:rsid w:val="003E7114"/>
    <w:rsid w:val="003E7FB9"/>
    <w:rsid w:val="00401785"/>
    <w:rsid w:val="00401873"/>
    <w:rsid w:val="00404EB6"/>
    <w:rsid w:val="004078B5"/>
    <w:rsid w:val="00407A93"/>
    <w:rsid w:val="00412546"/>
    <w:rsid w:val="004151E1"/>
    <w:rsid w:val="00415C83"/>
    <w:rsid w:val="00431801"/>
    <w:rsid w:val="004424D9"/>
    <w:rsid w:val="00444EF1"/>
    <w:rsid w:val="004454D6"/>
    <w:rsid w:val="00445930"/>
    <w:rsid w:val="0045014A"/>
    <w:rsid w:val="00451EEB"/>
    <w:rsid w:val="00456946"/>
    <w:rsid w:val="00456E70"/>
    <w:rsid w:val="00463FB6"/>
    <w:rsid w:val="00474C77"/>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997"/>
    <w:rsid w:val="004D5CD0"/>
    <w:rsid w:val="004E69E1"/>
    <w:rsid w:val="004E7DFB"/>
    <w:rsid w:val="004F03E7"/>
    <w:rsid w:val="004F18C9"/>
    <w:rsid w:val="004F2E40"/>
    <w:rsid w:val="00503F7B"/>
    <w:rsid w:val="00507DCA"/>
    <w:rsid w:val="00510FFD"/>
    <w:rsid w:val="00511000"/>
    <w:rsid w:val="005131D3"/>
    <w:rsid w:val="00515D91"/>
    <w:rsid w:val="00521F30"/>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834EF"/>
    <w:rsid w:val="00592D89"/>
    <w:rsid w:val="005A05E9"/>
    <w:rsid w:val="005A5C15"/>
    <w:rsid w:val="005B1B4A"/>
    <w:rsid w:val="005C43C7"/>
    <w:rsid w:val="005C4A66"/>
    <w:rsid w:val="005C4EFB"/>
    <w:rsid w:val="005C5779"/>
    <w:rsid w:val="005D39D3"/>
    <w:rsid w:val="005D3A0A"/>
    <w:rsid w:val="005E08CB"/>
    <w:rsid w:val="005E1C2B"/>
    <w:rsid w:val="005E4F4D"/>
    <w:rsid w:val="005E556D"/>
    <w:rsid w:val="005E6193"/>
    <w:rsid w:val="005F0F51"/>
    <w:rsid w:val="005F1367"/>
    <w:rsid w:val="005F386F"/>
    <w:rsid w:val="005F7150"/>
    <w:rsid w:val="00604F6F"/>
    <w:rsid w:val="00613D4B"/>
    <w:rsid w:val="0062357C"/>
    <w:rsid w:val="00625EA7"/>
    <w:rsid w:val="006307B4"/>
    <w:rsid w:val="0063401A"/>
    <w:rsid w:val="00634D0B"/>
    <w:rsid w:val="006464F0"/>
    <w:rsid w:val="006465AE"/>
    <w:rsid w:val="00647B15"/>
    <w:rsid w:val="0066790D"/>
    <w:rsid w:val="00671254"/>
    <w:rsid w:val="0067282F"/>
    <w:rsid w:val="00677D36"/>
    <w:rsid w:val="00687B6F"/>
    <w:rsid w:val="0069217F"/>
    <w:rsid w:val="00692DB7"/>
    <w:rsid w:val="006A310A"/>
    <w:rsid w:val="006A34FD"/>
    <w:rsid w:val="006A400F"/>
    <w:rsid w:val="006B2878"/>
    <w:rsid w:val="006B4509"/>
    <w:rsid w:val="006B4B18"/>
    <w:rsid w:val="006B63C7"/>
    <w:rsid w:val="006C5C1C"/>
    <w:rsid w:val="006C6D0C"/>
    <w:rsid w:val="006C796B"/>
    <w:rsid w:val="006D018B"/>
    <w:rsid w:val="006E1EBB"/>
    <w:rsid w:val="006E2B25"/>
    <w:rsid w:val="006E3743"/>
    <w:rsid w:val="006E629A"/>
    <w:rsid w:val="006F413A"/>
    <w:rsid w:val="00701788"/>
    <w:rsid w:val="00701F8D"/>
    <w:rsid w:val="00702187"/>
    <w:rsid w:val="007021A4"/>
    <w:rsid w:val="00706524"/>
    <w:rsid w:val="00706928"/>
    <w:rsid w:val="007074D3"/>
    <w:rsid w:val="007206B3"/>
    <w:rsid w:val="00725379"/>
    <w:rsid w:val="0073087C"/>
    <w:rsid w:val="00731C5C"/>
    <w:rsid w:val="0073458F"/>
    <w:rsid w:val="00734A2D"/>
    <w:rsid w:val="00735827"/>
    <w:rsid w:val="00741EA0"/>
    <w:rsid w:val="0074365F"/>
    <w:rsid w:val="00745EC1"/>
    <w:rsid w:val="007502D0"/>
    <w:rsid w:val="00750439"/>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2AD6"/>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1D0E"/>
    <w:rsid w:val="00832A0F"/>
    <w:rsid w:val="00832A27"/>
    <w:rsid w:val="008570FB"/>
    <w:rsid w:val="00864C41"/>
    <w:rsid w:val="00866316"/>
    <w:rsid w:val="008717D3"/>
    <w:rsid w:val="00872C5E"/>
    <w:rsid w:val="008766DC"/>
    <w:rsid w:val="00876727"/>
    <w:rsid w:val="00876C12"/>
    <w:rsid w:val="00881CD8"/>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26975"/>
    <w:rsid w:val="00927A85"/>
    <w:rsid w:val="00934297"/>
    <w:rsid w:val="00934493"/>
    <w:rsid w:val="00934F2C"/>
    <w:rsid w:val="00935FFF"/>
    <w:rsid w:val="009407FE"/>
    <w:rsid w:val="00940D1E"/>
    <w:rsid w:val="00941ED2"/>
    <w:rsid w:val="009432FE"/>
    <w:rsid w:val="00944AFD"/>
    <w:rsid w:val="00944CE4"/>
    <w:rsid w:val="00951BA8"/>
    <w:rsid w:val="00956E55"/>
    <w:rsid w:val="00961A29"/>
    <w:rsid w:val="00961DCB"/>
    <w:rsid w:val="00962CC6"/>
    <w:rsid w:val="00966952"/>
    <w:rsid w:val="00967D99"/>
    <w:rsid w:val="00971CED"/>
    <w:rsid w:val="00972EE4"/>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3581"/>
    <w:rsid w:val="00A047A0"/>
    <w:rsid w:val="00A0752B"/>
    <w:rsid w:val="00A11245"/>
    <w:rsid w:val="00A16454"/>
    <w:rsid w:val="00A20DEC"/>
    <w:rsid w:val="00A302D7"/>
    <w:rsid w:val="00A30AA5"/>
    <w:rsid w:val="00A310CE"/>
    <w:rsid w:val="00A35AF2"/>
    <w:rsid w:val="00A361CC"/>
    <w:rsid w:val="00A400CB"/>
    <w:rsid w:val="00A450CC"/>
    <w:rsid w:val="00A50F45"/>
    <w:rsid w:val="00A5683C"/>
    <w:rsid w:val="00A56B11"/>
    <w:rsid w:val="00A56B27"/>
    <w:rsid w:val="00A61A6F"/>
    <w:rsid w:val="00A61CEE"/>
    <w:rsid w:val="00A643ED"/>
    <w:rsid w:val="00A64A82"/>
    <w:rsid w:val="00A65ADF"/>
    <w:rsid w:val="00A66985"/>
    <w:rsid w:val="00A713F9"/>
    <w:rsid w:val="00A72A25"/>
    <w:rsid w:val="00A7339E"/>
    <w:rsid w:val="00A76712"/>
    <w:rsid w:val="00A804D0"/>
    <w:rsid w:val="00A84DD6"/>
    <w:rsid w:val="00A86246"/>
    <w:rsid w:val="00A908A0"/>
    <w:rsid w:val="00A91845"/>
    <w:rsid w:val="00A9220C"/>
    <w:rsid w:val="00A96556"/>
    <w:rsid w:val="00A966DA"/>
    <w:rsid w:val="00AA0DEF"/>
    <w:rsid w:val="00AA48F4"/>
    <w:rsid w:val="00AA49CA"/>
    <w:rsid w:val="00AA6890"/>
    <w:rsid w:val="00AA7091"/>
    <w:rsid w:val="00AB4736"/>
    <w:rsid w:val="00AB5AA9"/>
    <w:rsid w:val="00AC79A3"/>
    <w:rsid w:val="00AD0632"/>
    <w:rsid w:val="00AE048B"/>
    <w:rsid w:val="00AE2723"/>
    <w:rsid w:val="00AE2CC8"/>
    <w:rsid w:val="00AE38FD"/>
    <w:rsid w:val="00AE3CDE"/>
    <w:rsid w:val="00AF38E5"/>
    <w:rsid w:val="00AF4133"/>
    <w:rsid w:val="00AF5414"/>
    <w:rsid w:val="00B02233"/>
    <w:rsid w:val="00B02353"/>
    <w:rsid w:val="00B04619"/>
    <w:rsid w:val="00B1126E"/>
    <w:rsid w:val="00B13B5B"/>
    <w:rsid w:val="00B15B3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25D5"/>
    <w:rsid w:val="00B77026"/>
    <w:rsid w:val="00B802CB"/>
    <w:rsid w:val="00B84524"/>
    <w:rsid w:val="00B85CDB"/>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3D5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2EE"/>
    <w:rsid w:val="00C7666A"/>
    <w:rsid w:val="00C82547"/>
    <w:rsid w:val="00C83D90"/>
    <w:rsid w:val="00C939D3"/>
    <w:rsid w:val="00C944BF"/>
    <w:rsid w:val="00C967B4"/>
    <w:rsid w:val="00CB3572"/>
    <w:rsid w:val="00CC0F1A"/>
    <w:rsid w:val="00CC27F4"/>
    <w:rsid w:val="00CC286C"/>
    <w:rsid w:val="00CC334F"/>
    <w:rsid w:val="00CC6281"/>
    <w:rsid w:val="00CD4C63"/>
    <w:rsid w:val="00CD7F9C"/>
    <w:rsid w:val="00CE0899"/>
    <w:rsid w:val="00CE302C"/>
    <w:rsid w:val="00CE42E5"/>
    <w:rsid w:val="00CE77CF"/>
    <w:rsid w:val="00CF1FEF"/>
    <w:rsid w:val="00CF4A91"/>
    <w:rsid w:val="00CF7AAD"/>
    <w:rsid w:val="00D06A06"/>
    <w:rsid w:val="00D12911"/>
    <w:rsid w:val="00D12E16"/>
    <w:rsid w:val="00D267CD"/>
    <w:rsid w:val="00D43F45"/>
    <w:rsid w:val="00D444C7"/>
    <w:rsid w:val="00D467C1"/>
    <w:rsid w:val="00D57D6D"/>
    <w:rsid w:val="00D6073E"/>
    <w:rsid w:val="00D623AB"/>
    <w:rsid w:val="00D62807"/>
    <w:rsid w:val="00D64395"/>
    <w:rsid w:val="00D67BC3"/>
    <w:rsid w:val="00D70AFB"/>
    <w:rsid w:val="00D7127E"/>
    <w:rsid w:val="00D72744"/>
    <w:rsid w:val="00D7511D"/>
    <w:rsid w:val="00D76EB7"/>
    <w:rsid w:val="00D7763B"/>
    <w:rsid w:val="00D8393A"/>
    <w:rsid w:val="00D84EB3"/>
    <w:rsid w:val="00D86E2E"/>
    <w:rsid w:val="00D96D4D"/>
    <w:rsid w:val="00D97300"/>
    <w:rsid w:val="00DA15AA"/>
    <w:rsid w:val="00DB021B"/>
    <w:rsid w:val="00DB1276"/>
    <w:rsid w:val="00DB16A2"/>
    <w:rsid w:val="00DB200D"/>
    <w:rsid w:val="00DB4704"/>
    <w:rsid w:val="00DB49FB"/>
    <w:rsid w:val="00DC0354"/>
    <w:rsid w:val="00DC0F64"/>
    <w:rsid w:val="00DC21F1"/>
    <w:rsid w:val="00DC4275"/>
    <w:rsid w:val="00DC7E70"/>
    <w:rsid w:val="00DD1EEE"/>
    <w:rsid w:val="00DE04BF"/>
    <w:rsid w:val="00DE27EC"/>
    <w:rsid w:val="00DF103F"/>
    <w:rsid w:val="00DF37AE"/>
    <w:rsid w:val="00DF4BAF"/>
    <w:rsid w:val="00DF7E94"/>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187B"/>
    <w:rsid w:val="00E758B5"/>
    <w:rsid w:val="00E76C28"/>
    <w:rsid w:val="00E81CFC"/>
    <w:rsid w:val="00E8213D"/>
    <w:rsid w:val="00E908BD"/>
    <w:rsid w:val="00E92E32"/>
    <w:rsid w:val="00E93FC9"/>
    <w:rsid w:val="00EA0145"/>
    <w:rsid w:val="00EA1C6D"/>
    <w:rsid w:val="00EA5088"/>
    <w:rsid w:val="00EA5425"/>
    <w:rsid w:val="00EB3267"/>
    <w:rsid w:val="00EB395B"/>
    <w:rsid w:val="00EB3B12"/>
    <w:rsid w:val="00EB440B"/>
    <w:rsid w:val="00EB5B02"/>
    <w:rsid w:val="00EB6A2D"/>
    <w:rsid w:val="00EB77A9"/>
    <w:rsid w:val="00EC4AE2"/>
    <w:rsid w:val="00EC7EBB"/>
    <w:rsid w:val="00ED03CE"/>
    <w:rsid w:val="00ED6083"/>
    <w:rsid w:val="00EE0B4C"/>
    <w:rsid w:val="00EE1DEE"/>
    <w:rsid w:val="00EE2BC9"/>
    <w:rsid w:val="00EE7EA4"/>
    <w:rsid w:val="00EF0BEF"/>
    <w:rsid w:val="00EF4E9A"/>
    <w:rsid w:val="00EF7514"/>
    <w:rsid w:val="00F003AD"/>
    <w:rsid w:val="00F034AC"/>
    <w:rsid w:val="00F0768B"/>
    <w:rsid w:val="00F07DA5"/>
    <w:rsid w:val="00F1611F"/>
    <w:rsid w:val="00F166D9"/>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12FE"/>
    <w:rsid w:val="00F634AC"/>
    <w:rsid w:val="00F6466B"/>
    <w:rsid w:val="00F6705C"/>
    <w:rsid w:val="00F70B29"/>
    <w:rsid w:val="00F71302"/>
    <w:rsid w:val="00F73D58"/>
    <w:rsid w:val="00F7756D"/>
    <w:rsid w:val="00F8488A"/>
    <w:rsid w:val="00F86314"/>
    <w:rsid w:val="00F868E8"/>
    <w:rsid w:val="00F91CC0"/>
    <w:rsid w:val="00F97E5A"/>
    <w:rsid w:val="00FA00A4"/>
    <w:rsid w:val="00FA15E3"/>
    <w:rsid w:val="00FA32F1"/>
    <w:rsid w:val="00FA387E"/>
    <w:rsid w:val="00FA595A"/>
    <w:rsid w:val="00FB0848"/>
    <w:rsid w:val="00FB2983"/>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rPr>
      <w:rFonts w:ascii="Calibri" w:hAnsi="Calibri"/>
    </w:rPr>
  </w:style>
  <w:style w:type="character" w:customStyle="1" w:styleId="FuzeileZchn">
    <w:name w:val="Fußzeile Zchn"/>
    <w:link w:val="Fuzeile"/>
    <w:rsid w:val="005E6193"/>
    <w:rPr>
      <w:sz w:val="22"/>
      <w:szCs w:val="22"/>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rFonts w:ascii="Calibri" w:hAnsi="Calibri"/>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rPr>
  </w:style>
  <w:style w:type="paragraph" w:customStyle="1" w:styleId="Default">
    <w:name w:val="Default"/>
    <w:rsid w:val="00326A74"/>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2948BE"/>
    <w:rPr>
      <w:sz w:val="22"/>
      <w:szCs w:val="22"/>
    </w:rPr>
  </w:style>
  <w:style w:type="character" w:styleId="BesuchterHyperlink">
    <w:name w:val="FollowedHyperlink"/>
    <w:uiPriority w:val="99"/>
    <w:semiHidden/>
    <w:unhideWhenUsed/>
    <w:rsid w:val="00B16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rPr>
      <w:rFonts w:ascii="Calibri" w:hAnsi="Calibri"/>
    </w:rPr>
  </w:style>
  <w:style w:type="character" w:customStyle="1" w:styleId="FuzeileZchn">
    <w:name w:val="Fußzeile Zchn"/>
    <w:link w:val="Fuzeile"/>
    <w:rsid w:val="005E6193"/>
    <w:rPr>
      <w:sz w:val="22"/>
      <w:szCs w:val="22"/>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rFonts w:ascii="Calibri" w:hAnsi="Calibri"/>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rPr>
  </w:style>
  <w:style w:type="paragraph" w:customStyle="1" w:styleId="Default">
    <w:name w:val="Default"/>
    <w:rsid w:val="00326A74"/>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2948BE"/>
    <w:rPr>
      <w:sz w:val="22"/>
      <w:szCs w:val="22"/>
    </w:rPr>
  </w:style>
  <w:style w:type="character" w:styleId="BesuchterHyp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588835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80299657">
      <w:bodyDiv w:val="1"/>
      <w:marLeft w:val="0"/>
      <w:marRight w:val="0"/>
      <w:marTop w:val="0"/>
      <w:marBottom w:val="0"/>
      <w:divBdr>
        <w:top w:val="none" w:sz="0" w:space="0" w:color="auto"/>
        <w:left w:val="none" w:sz="0" w:space="0" w:color="auto"/>
        <w:bottom w:val="none" w:sz="0" w:space="0" w:color="auto"/>
        <w:right w:val="none" w:sz="0" w:space="0" w:color="auto"/>
      </w:divBdr>
      <w:divsChild>
        <w:div w:id="333722847">
          <w:marLeft w:val="446"/>
          <w:marRight w:val="0"/>
          <w:marTop w:val="0"/>
          <w:marBottom w:val="0"/>
          <w:divBdr>
            <w:top w:val="none" w:sz="0" w:space="0" w:color="auto"/>
            <w:left w:val="none" w:sz="0" w:space="0" w:color="auto"/>
            <w:bottom w:val="none" w:sz="0" w:space="0" w:color="auto"/>
            <w:right w:val="none" w:sz="0" w:space="0" w:color="auto"/>
          </w:divBdr>
        </w:div>
        <w:div w:id="1569615030">
          <w:marLeft w:val="446"/>
          <w:marRight w:val="0"/>
          <w:marTop w:val="0"/>
          <w:marBottom w:val="0"/>
          <w:divBdr>
            <w:top w:val="none" w:sz="0" w:space="0" w:color="auto"/>
            <w:left w:val="none" w:sz="0" w:space="0" w:color="auto"/>
            <w:bottom w:val="none" w:sz="0" w:space="0" w:color="auto"/>
            <w:right w:val="none" w:sz="0" w:space="0" w:color="auto"/>
          </w:divBdr>
        </w:div>
        <w:div w:id="1017267343">
          <w:marLeft w:val="446"/>
          <w:marRight w:val="0"/>
          <w:marTop w:val="0"/>
          <w:marBottom w:val="0"/>
          <w:divBdr>
            <w:top w:val="none" w:sz="0" w:space="0" w:color="auto"/>
            <w:left w:val="none" w:sz="0" w:space="0" w:color="auto"/>
            <w:bottom w:val="none" w:sz="0" w:space="0" w:color="auto"/>
            <w:right w:val="none" w:sz="0" w:space="0" w:color="auto"/>
          </w:divBdr>
        </w:div>
      </w:divsChild>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985432017">
      <w:bodyDiv w:val="1"/>
      <w:marLeft w:val="0"/>
      <w:marRight w:val="0"/>
      <w:marTop w:val="0"/>
      <w:marBottom w:val="0"/>
      <w:divBdr>
        <w:top w:val="none" w:sz="0" w:space="0" w:color="auto"/>
        <w:left w:val="none" w:sz="0" w:space="0" w:color="auto"/>
        <w:bottom w:val="none" w:sz="0" w:space="0" w:color="auto"/>
        <w:right w:val="none" w:sz="0" w:space="0" w:color="auto"/>
      </w:divBdr>
    </w:div>
    <w:div w:id="995499033">
      <w:bodyDiv w:val="1"/>
      <w:marLeft w:val="0"/>
      <w:marRight w:val="0"/>
      <w:marTop w:val="0"/>
      <w:marBottom w:val="0"/>
      <w:divBdr>
        <w:top w:val="none" w:sz="0" w:space="0" w:color="auto"/>
        <w:left w:val="none" w:sz="0" w:space="0" w:color="auto"/>
        <w:bottom w:val="none" w:sz="0" w:space="0" w:color="auto"/>
        <w:right w:val="none" w:sz="0" w:space="0" w:color="auto"/>
      </w:divBdr>
    </w:div>
    <w:div w:id="1124884667">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933276711">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onsens.de/buehle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file:///D:\Malghem-K&#246;hn\Documents\WORD\BUEHLER\PMs\Franz&#246;sisch%20(Frankreich)\mailto&#160;: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3E42-0BAF-40DD-B814-6D95450C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5133</Characters>
  <Application>Microsoft Office Word</Application>
  <DocSecurity>0</DocSecurity>
  <Lines>150</Lines>
  <Paragraphs>26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lpstr>
    </vt:vector>
  </TitlesOfParts>
  <Company>Instron</Company>
  <LinksUpToDate>false</LinksUpToDate>
  <CharactersWithSpaces>5830</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Joerg Wolters</cp:lastModifiedBy>
  <cp:revision>4</cp:revision>
  <cp:lastPrinted>2020-11-11T14:31:00Z</cp:lastPrinted>
  <dcterms:created xsi:type="dcterms:W3CDTF">2020-11-16T15:30:00Z</dcterms:created>
  <dcterms:modified xsi:type="dcterms:W3CDTF">2020-11-16T15:39:00Z</dcterms:modified>
</cp:coreProperties>
</file>