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B" w:rsidRPr="00477E32" w:rsidRDefault="005E220B" w:rsidP="00EC71C3">
      <w:pPr>
        <w:spacing w:before="120" w:after="120" w:line="240" w:lineRule="auto"/>
        <w:rPr>
          <w:rFonts w:ascii="Arial" w:hAnsi="Arial" w:cs="Arial"/>
          <w:b/>
          <w:bCs/>
          <w:sz w:val="28"/>
          <w:szCs w:val="28"/>
          <w:lang w:val="en-US"/>
        </w:rPr>
      </w:pPr>
      <w:bookmarkStart w:id="0" w:name="_Hlk6904853"/>
      <w:bookmarkStart w:id="1" w:name="_GoBack"/>
      <w:bookmarkEnd w:id="1"/>
      <w:r w:rsidRPr="00477E32">
        <w:rPr>
          <w:rFonts w:ascii="Arial" w:hAnsi="Arial" w:cs="Arial"/>
          <w:b/>
          <w:bCs/>
          <w:sz w:val="28"/>
          <w:szCs w:val="28"/>
          <w:lang w:val="en-US"/>
        </w:rPr>
        <w:t>Buehler at Control 2019:</w:t>
      </w:r>
    </w:p>
    <w:p w:rsidR="00134E9F" w:rsidRPr="00477E32" w:rsidRDefault="00DF3591" w:rsidP="00EC71C3">
      <w:pPr>
        <w:spacing w:before="120" w:after="120" w:line="240" w:lineRule="auto"/>
        <w:ind w:right="-566"/>
        <w:rPr>
          <w:rFonts w:ascii="Arial" w:hAnsi="Arial" w:cs="Arial"/>
          <w:b/>
          <w:bCs/>
          <w:sz w:val="32"/>
          <w:szCs w:val="32"/>
          <w:lang w:val="en-US"/>
        </w:rPr>
      </w:pPr>
      <w:r w:rsidRPr="00477E32">
        <w:rPr>
          <w:rFonts w:ascii="Arial" w:hAnsi="Arial" w:cs="Arial"/>
          <w:b/>
          <w:bCs/>
          <w:sz w:val="32"/>
          <w:szCs w:val="32"/>
          <w:lang w:val="en-US"/>
        </w:rPr>
        <w:t>Mosaic Diamond Grinding Discs provide high material removal rate for samples made from steel, hard alloy</w:t>
      </w:r>
      <w:r w:rsidR="00C64802">
        <w:rPr>
          <w:rFonts w:ascii="Arial" w:hAnsi="Arial" w:cs="Arial"/>
          <w:b/>
          <w:bCs/>
          <w:sz w:val="32"/>
          <w:szCs w:val="32"/>
          <w:lang w:val="en-US"/>
        </w:rPr>
        <w:t>s</w:t>
      </w:r>
      <w:r w:rsidRPr="00477E32">
        <w:rPr>
          <w:rFonts w:ascii="Arial" w:hAnsi="Arial" w:cs="Arial"/>
          <w:b/>
          <w:bCs/>
          <w:sz w:val="32"/>
          <w:szCs w:val="32"/>
          <w:lang w:val="en-US"/>
        </w:rPr>
        <w:t xml:space="preserve"> and other materials</w:t>
      </w:r>
    </w:p>
    <w:p w:rsidR="005011F1" w:rsidRPr="00477E32" w:rsidRDefault="005011F1" w:rsidP="00EC71C3">
      <w:pPr>
        <w:spacing w:before="120" w:after="120" w:line="240" w:lineRule="auto"/>
        <w:ind w:right="-566"/>
        <w:rPr>
          <w:rFonts w:ascii="Arial" w:hAnsi="Arial" w:cs="Arial"/>
          <w:b/>
          <w:bCs/>
          <w:sz w:val="32"/>
          <w:szCs w:val="32"/>
          <w:lang w:val="en-US"/>
        </w:rPr>
      </w:pPr>
      <w:r w:rsidRPr="00477E32">
        <w:rPr>
          <w:rFonts w:ascii="Arial" w:hAnsi="Arial" w:cs="Arial"/>
          <w:b/>
          <w:bCs/>
          <w:sz w:val="32"/>
          <w:szCs w:val="32"/>
          <w:lang w:val="en-US"/>
        </w:rPr>
        <w:t>A time-saver for production-related quality control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552"/>
      </w:tblGrid>
      <w:tr w:rsidR="00DF3591" w:rsidRPr="00242935" w:rsidTr="00C64802">
        <w:tc>
          <w:tcPr>
            <w:tcW w:w="6487" w:type="dxa"/>
            <w:vAlign w:val="bottom"/>
          </w:tcPr>
          <w:p w:rsidR="00DF3591" w:rsidRPr="00DF3591" w:rsidRDefault="00CD7AF8" w:rsidP="00EC71C3">
            <w:pPr>
              <w:spacing w:before="120" w:after="120" w:line="240" w:lineRule="auto"/>
              <w:rPr>
                <w:rFonts w:ascii="Arial" w:hAnsi="Arial" w:cs="Arial"/>
                <w:sz w:val="24"/>
                <w:szCs w:val="24"/>
              </w:rPr>
            </w:pPr>
            <w:r>
              <w:rPr>
                <w:rFonts w:ascii="Arial" w:hAnsi="Arial" w:cs="Arial"/>
                <w:noProof/>
                <w:sz w:val="24"/>
                <w:szCs w:val="24"/>
              </w:rPr>
              <w:drawing>
                <wp:inline distT="0" distB="0" distL="0" distR="0" wp14:anchorId="40B4E7F9" wp14:editId="7734039C">
                  <wp:extent cx="3409544" cy="2461803"/>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048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5973" cy="2466445"/>
                          </a:xfrm>
                          <a:prstGeom prst="rect">
                            <a:avLst/>
                          </a:prstGeom>
                        </pic:spPr>
                      </pic:pic>
                    </a:graphicData>
                  </a:graphic>
                </wp:inline>
              </w:drawing>
            </w:r>
          </w:p>
        </w:tc>
        <w:tc>
          <w:tcPr>
            <w:tcW w:w="2552" w:type="dxa"/>
            <w:vAlign w:val="bottom"/>
          </w:tcPr>
          <w:p w:rsidR="00DF3591" w:rsidRPr="00242935" w:rsidRDefault="00DF3591" w:rsidP="00EC71C3">
            <w:pPr>
              <w:spacing w:before="120" w:after="120" w:line="240" w:lineRule="auto"/>
              <w:rPr>
                <w:rFonts w:ascii="Arial" w:hAnsi="Arial" w:cs="Arial"/>
                <w:sz w:val="24"/>
                <w:szCs w:val="24"/>
                <w:lang w:val="en-US"/>
              </w:rPr>
            </w:pPr>
            <w:r w:rsidRPr="00477E32">
              <w:rPr>
                <w:rFonts w:ascii="Arial" w:hAnsi="Arial" w:cs="Arial"/>
                <w:i/>
                <w:sz w:val="24"/>
                <w:szCs w:val="24"/>
                <w:lang w:val="en-US"/>
              </w:rPr>
              <w:t>With their high material removal rate, Buehler's new Mosaic diamond grinding discs are ideal for production</w:t>
            </w:r>
            <w:r w:rsidR="00242935">
              <w:rPr>
                <w:rFonts w:ascii="Arial" w:hAnsi="Arial" w:cs="Arial"/>
                <w:i/>
                <w:sz w:val="24"/>
                <w:szCs w:val="24"/>
                <w:lang w:val="en-US"/>
              </w:rPr>
              <w:t>-</w:t>
            </w:r>
            <w:r w:rsidRPr="00477E32">
              <w:rPr>
                <w:rFonts w:ascii="Arial" w:hAnsi="Arial" w:cs="Arial"/>
                <w:i/>
                <w:sz w:val="24"/>
                <w:szCs w:val="24"/>
                <w:lang w:val="en-US"/>
              </w:rPr>
              <w:t xml:space="preserve">related environments and laboratories </w:t>
            </w:r>
            <w:r w:rsidR="0074707F">
              <w:rPr>
                <w:rFonts w:ascii="Arial" w:hAnsi="Arial" w:cs="Arial"/>
                <w:i/>
                <w:sz w:val="24"/>
                <w:szCs w:val="24"/>
                <w:lang w:val="en-US"/>
              </w:rPr>
              <w:t xml:space="preserve">where speed and consistency </w:t>
            </w:r>
            <w:r w:rsidR="00EC71C3">
              <w:rPr>
                <w:rFonts w:ascii="Arial" w:hAnsi="Arial" w:cs="Arial"/>
                <w:i/>
                <w:sz w:val="24"/>
                <w:szCs w:val="24"/>
                <w:lang w:val="en-US"/>
              </w:rPr>
              <w:t>are</w:t>
            </w:r>
            <w:r w:rsidR="0074707F">
              <w:rPr>
                <w:rFonts w:ascii="Arial" w:hAnsi="Arial" w:cs="Arial"/>
                <w:i/>
                <w:sz w:val="24"/>
                <w:szCs w:val="24"/>
                <w:lang w:val="en-US"/>
              </w:rPr>
              <w:t xml:space="preserve"> required</w:t>
            </w:r>
            <w:r w:rsidRPr="00477E32">
              <w:rPr>
                <w:rFonts w:ascii="Arial" w:hAnsi="Arial" w:cs="Arial"/>
                <w:i/>
                <w:sz w:val="24"/>
                <w:szCs w:val="24"/>
                <w:lang w:val="en-US"/>
              </w:rPr>
              <w:t xml:space="preserve">. </w:t>
            </w:r>
            <w:r w:rsidR="0039629D">
              <w:rPr>
                <w:rFonts w:ascii="Arial" w:hAnsi="Arial" w:cs="Arial"/>
                <w:i/>
                <w:sz w:val="24"/>
                <w:szCs w:val="24"/>
                <w:lang w:val="en-US"/>
              </w:rPr>
              <w:br/>
            </w:r>
            <w:r w:rsidRPr="00242935">
              <w:rPr>
                <w:rFonts w:ascii="Arial" w:hAnsi="Arial" w:cs="Arial"/>
                <w:i/>
                <w:sz w:val="24"/>
                <w:szCs w:val="24"/>
                <w:lang w:val="en-US"/>
              </w:rPr>
              <w:t>© Buehler</w:t>
            </w:r>
          </w:p>
        </w:tc>
      </w:tr>
    </w:tbl>
    <w:p w:rsidR="005011F1" w:rsidRPr="00477E32" w:rsidRDefault="004151E1" w:rsidP="00EC71C3">
      <w:pPr>
        <w:spacing w:before="120" w:after="120" w:line="360" w:lineRule="exact"/>
        <w:ind w:right="1"/>
        <w:rPr>
          <w:rFonts w:ascii="Arial" w:hAnsi="Arial" w:cs="Arial"/>
          <w:sz w:val="24"/>
          <w:szCs w:val="24"/>
          <w:lang w:val="en-US"/>
        </w:rPr>
      </w:pPr>
      <w:r w:rsidRPr="00477E32">
        <w:rPr>
          <w:rFonts w:ascii="Arial" w:hAnsi="Arial" w:cs="Arial"/>
          <w:sz w:val="24"/>
          <w:szCs w:val="24"/>
          <w:lang w:val="en-US"/>
        </w:rPr>
        <w:t xml:space="preserve">Esslingen/Germany, </w:t>
      </w:r>
      <w:r w:rsidR="00FE60E9">
        <w:rPr>
          <w:rFonts w:ascii="Arial" w:hAnsi="Arial" w:cs="Arial"/>
          <w:sz w:val="24"/>
          <w:szCs w:val="24"/>
          <w:lang w:val="en-US"/>
        </w:rPr>
        <w:t>May</w:t>
      </w:r>
      <w:r w:rsidRPr="00477E32">
        <w:rPr>
          <w:rFonts w:ascii="Arial" w:hAnsi="Arial" w:cs="Arial"/>
          <w:sz w:val="24"/>
          <w:szCs w:val="24"/>
          <w:lang w:val="en-US"/>
        </w:rPr>
        <w:t xml:space="preserve"> 2019 – At Control 2019, Buehler ITW Test &amp; Measurement, a leading manufacturer of instruments, consumables and accessories for metallography and materials analysis, will be presenting its new Mosaic Diamond Grinding Discs (DGD). The fifth line of DGDs in Buehler's grinding consumable offering, Mosaic grinding discs are designed to provide high </w:t>
      </w:r>
      <w:r w:rsidR="0074707F">
        <w:rPr>
          <w:rFonts w:ascii="Arial" w:hAnsi="Arial" w:cs="Arial"/>
          <w:sz w:val="24"/>
          <w:szCs w:val="24"/>
          <w:lang w:val="en-US"/>
        </w:rPr>
        <w:t xml:space="preserve">material </w:t>
      </w:r>
      <w:r w:rsidRPr="00477E32">
        <w:rPr>
          <w:rFonts w:ascii="Arial" w:hAnsi="Arial" w:cs="Arial"/>
          <w:sz w:val="24"/>
          <w:szCs w:val="24"/>
          <w:lang w:val="en-US"/>
        </w:rPr>
        <w:t xml:space="preserve">removal rates in sample </w:t>
      </w:r>
      <w:r w:rsidR="00242935" w:rsidRPr="00477E32">
        <w:rPr>
          <w:rFonts w:ascii="Arial" w:hAnsi="Arial" w:cs="Arial"/>
          <w:sz w:val="24"/>
          <w:szCs w:val="24"/>
          <w:lang w:val="en-US"/>
        </w:rPr>
        <w:t>preparation and</w:t>
      </w:r>
      <w:r w:rsidRPr="00477E32">
        <w:rPr>
          <w:rFonts w:ascii="Arial" w:hAnsi="Arial" w:cs="Arial"/>
          <w:sz w:val="24"/>
          <w:szCs w:val="24"/>
          <w:lang w:val="en-US"/>
        </w:rPr>
        <w:t xml:space="preserve"> are especially suited for demanding laboratories working with </w:t>
      </w:r>
      <w:r w:rsidR="0074707F">
        <w:rPr>
          <w:rFonts w:ascii="Arial" w:hAnsi="Arial" w:cs="Arial"/>
          <w:sz w:val="24"/>
          <w:szCs w:val="24"/>
          <w:lang w:val="en-US"/>
        </w:rPr>
        <w:t>medium to hard alloys, and materia</w:t>
      </w:r>
      <w:r w:rsidR="00EC71C3">
        <w:rPr>
          <w:rFonts w:ascii="Arial" w:hAnsi="Arial" w:cs="Arial"/>
          <w:sz w:val="24"/>
          <w:szCs w:val="24"/>
          <w:lang w:val="en-US"/>
        </w:rPr>
        <w:t>ls that are difficult to grind.</w:t>
      </w:r>
    </w:p>
    <w:p w:rsidR="00DF359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The new Mosaic diamond grinding discs are available with a magnetic backing and come in 8”, 10” or 12” disc diameters and in 120, 220, 320, 400 and 1000 grit sizes. Typical applications include the efficient grinding of steel, sintered carbides, thermal spray coatings, and other hard materials. Beyond the high material removal rate, users will benefit in all these areas from highly consistent results, labor savings and extended lifetime, all of which contribute towards reducing the running cost of consumables. </w:t>
      </w:r>
    </w:p>
    <w:p w:rsidR="005011F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lastRenderedPageBreak/>
        <w:t xml:space="preserve">Optimum results can be achieved in combination with the powerful grinder-polishers from Buehler's </w:t>
      </w:r>
      <w:proofErr w:type="spellStart"/>
      <w:r w:rsidRPr="00477E32">
        <w:rPr>
          <w:rFonts w:ascii="Arial" w:hAnsi="Arial" w:cs="Arial"/>
          <w:sz w:val="24"/>
          <w:szCs w:val="24"/>
          <w:lang w:val="en-US"/>
        </w:rPr>
        <w:t>EcoMet</w:t>
      </w:r>
      <w:proofErr w:type="spellEnd"/>
      <w:r w:rsidRPr="00477E32">
        <w:rPr>
          <w:rFonts w:ascii="Arial" w:hAnsi="Arial" w:cs="Arial"/>
          <w:sz w:val="24"/>
          <w:szCs w:val="24"/>
          <w:lang w:val="en-US"/>
        </w:rPr>
        <w:t xml:space="preserve"> and</w:t>
      </w:r>
      <w:r w:rsidR="00242935">
        <w:rPr>
          <w:rFonts w:ascii="Arial" w:hAnsi="Arial" w:cs="Arial"/>
          <w:sz w:val="24"/>
          <w:szCs w:val="24"/>
          <w:lang w:val="en-US"/>
        </w:rPr>
        <w:t xml:space="preserve"> </w:t>
      </w:r>
      <w:proofErr w:type="spellStart"/>
      <w:r w:rsidRPr="00477E32">
        <w:rPr>
          <w:rFonts w:ascii="Arial" w:hAnsi="Arial" w:cs="Arial"/>
          <w:sz w:val="24"/>
          <w:szCs w:val="24"/>
          <w:lang w:val="en-US"/>
        </w:rPr>
        <w:t>AutoMet</w:t>
      </w:r>
      <w:proofErr w:type="spellEnd"/>
      <w:r w:rsidRPr="00477E32">
        <w:rPr>
          <w:rFonts w:ascii="Arial" w:hAnsi="Arial" w:cs="Arial"/>
          <w:sz w:val="24"/>
          <w:szCs w:val="24"/>
          <w:lang w:val="en-US"/>
        </w:rPr>
        <w:t xml:space="preserve"> series, which are designed for demanding applications in production quality control. The new Mosaic Diamond Grinding Discs significantly reduce the time required for sample</w:t>
      </w:r>
      <w:r w:rsidR="00EC71C3">
        <w:rPr>
          <w:rFonts w:ascii="Arial" w:hAnsi="Arial" w:cs="Arial"/>
          <w:sz w:val="24"/>
          <w:szCs w:val="24"/>
          <w:lang w:val="en-US"/>
        </w:rPr>
        <w:t xml:space="preserve"> preparation in many industries.</w:t>
      </w:r>
      <w:r w:rsidRPr="00477E32">
        <w:rPr>
          <w:rFonts w:ascii="Arial" w:hAnsi="Arial" w:cs="Arial"/>
          <w:sz w:val="24"/>
          <w:szCs w:val="24"/>
          <w:lang w:val="en-US"/>
        </w:rPr>
        <w:t xml:space="preserve"> In the automotive sector, for example, Mosaic DGDs are used to grind hard and heat-treated steel and other alloys; in the aerospace sector, to grind superalloys and thermal spray coatings; or in in tool making to grind samples made from cemented carbide. </w:t>
      </w:r>
    </w:p>
    <w:p w:rsidR="00DF3591" w:rsidRPr="00477E32" w:rsidRDefault="00DF3591" w:rsidP="00EC71C3">
      <w:pPr>
        <w:spacing w:before="120" w:after="120" w:line="360" w:lineRule="exact"/>
        <w:rPr>
          <w:rFonts w:ascii="Arial" w:hAnsi="Arial" w:cs="Arial"/>
          <w:b/>
          <w:sz w:val="24"/>
          <w:szCs w:val="24"/>
          <w:lang w:val="en-US"/>
        </w:rPr>
      </w:pPr>
      <w:r w:rsidRPr="00477E32">
        <w:rPr>
          <w:rFonts w:ascii="Arial" w:hAnsi="Arial" w:cs="Arial"/>
          <w:b/>
          <w:sz w:val="24"/>
          <w:szCs w:val="24"/>
          <w:lang w:val="en-US"/>
        </w:rPr>
        <w:t>Diamond grinding discs for any application</w:t>
      </w:r>
    </w:p>
    <w:p w:rsidR="005011F1" w:rsidRPr="00477E32" w:rsidRDefault="00DF359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Buehler's new DGD Mosaic grinding discs with their high material removal rate are particularly suited to </w:t>
      </w:r>
      <w:r w:rsidR="0074707F">
        <w:rPr>
          <w:rFonts w:ascii="Arial" w:hAnsi="Arial" w:cs="Arial"/>
          <w:sz w:val="24"/>
          <w:szCs w:val="24"/>
          <w:lang w:val="en-US"/>
        </w:rPr>
        <w:t xml:space="preserve">hard to grind materials </w:t>
      </w:r>
      <w:r w:rsidRPr="00477E32">
        <w:rPr>
          <w:rFonts w:ascii="Arial" w:hAnsi="Arial" w:cs="Arial"/>
          <w:sz w:val="24"/>
          <w:szCs w:val="24"/>
          <w:lang w:val="en-US"/>
        </w:rPr>
        <w:t xml:space="preserve">and rapid removal of sectioning damage. </w:t>
      </w:r>
    </w:p>
    <w:p w:rsidR="005011F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DGD Color diamond grinding discs have a moderate removal rate for enhanced surface </w:t>
      </w:r>
      <w:r w:rsidR="00242935" w:rsidRPr="00477E32">
        <w:rPr>
          <w:rFonts w:ascii="Arial" w:hAnsi="Arial" w:cs="Arial"/>
          <w:sz w:val="24"/>
          <w:szCs w:val="24"/>
          <w:lang w:val="en-US"/>
        </w:rPr>
        <w:t>quality and</w:t>
      </w:r>
      <w:r w:rsidRPr="00477E32">
        <w:rPr>
          <w:rFonts w:ascii="Arial" w:hAnsi="Arial" w:cs="Arial"/>
          <w:sz w:val="24"/>
          <w:szCs w:val="24"/>
          <w:lang w:val="en-US"/>
        </w:rPr>
        <w:t xml:space="preserve"> can be used with the widest range of applications, including soft and ductile materials.</w:t>
      </w:r>
    </w:p>
    <w:p w:rsidR="005011F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DGD Terra</w:t>
      </w:r>
      <w:r w:rsidRPr="00477E32">
        <w:rPr>
          <w:rFonts w:ascii="Arial" w:hAnsi="Arial" w:cs="Arial"/>
          <w:b/>
          <w:bCs/>
          <w:sz w:val="24"/>
          <w:szCs w:val="24"/>
          <w:lang w:val="en-US"/>
        </w:rPr>
        <w:t xml:space="preserve"> </w:t>
      </w:r>
      <w:r w:rsidRPr="00477E32">
        <w:rPr>
          <w:rFonts w:ascii="Arial" w:hAnsi="Arial" w:cs="Arial"/>
          <w:sz w:val="24"/>
          <w:szCs w:val="24"/>
          <w:lang w:val="en-US"/>
        </w:rPr>
        <w:t>diamond grinding discs</w:t>
      </w:r>
      <w:r w:rsidRPr="00477E32">
        <w:rPr>
          <w:rFonts w:ascii="Arial" w:hAnsi="Arial" w:cs="Arial"/>
          <w:b/>
          <w:bCs/>
          <w:sz w:val="24"/>
          <w:szCs w:val="24"/>
          <w:lang w:val="en-US"/>
        </w:rPr>
        <w:t xml:space="preserve"> </w:t>
      </w:r>
      <w:r w:rsidRPr="00477E32">
        <w:rPr>
          <w:rFonts w:ascii="Arial" w:hAnsi="Arial" w:cs="Arial"/>
          <w:sz w:val="24"/>
          <w:szCs w:val="24"/>
          <w:lang w:val="en-US"/>
        </w:rPr>
        <w:t xml:space="preserve">provide a moderate removal rate and excellent flatness for superior surface </w:t>
      </w:r>
      <w:r w:rsidR="002525D8" w:rsidRPr="00477E32">
        <w:rPr>
          <w:rFonts w:ascii="Arial" w:hAnsi="Arial" w:cs="Arial"/>
          <w:sz w:val="24"/>
          <w:szCs w:val="24"/>
          <w:lang w:val="en-US"/>
        </w:rPr>
        <w:t>quality and</w:t>
      </w:r>
      <w:r w:rsidRPr="00477E32">
        <w:rPr>
          <w:rFonts w:ascii="Arial" w:hAnsi="Arial" w:cs="Arial"/>
          <w:sz w:val="24"/>
          <w:szCs w:val="24"/>
          <w:lang w:val="en-US"/>
        </w:rPr>
        <w:t xml:space="preserve"> are ideal for very hard and brittle materials such as ceramics and glass.</w:t>
      </w:r>
    </w:p>
    <w:p w:rsidR="005011F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DGD Ultra diamond grinding discs have </w:t>
      </w:r>
      <w:r w:rsidR="00C64802">
        <w:rPr>
          <w:rFonts w:ascii="Arial" w:hAnsi="Arial" w:cs="Arial"/>
          <w:sz w:val="24"/>
          <w:szCs w:val="24"/>
          <w:lang w:val="en-US"/>
        </w:rPr>
        <w:t xml:space="preserve">a </w:t>
      </w:r>
      <w:r w:rsidRPr="00477E32">
        <w:rPr>
          <w:rFonts w:ascii="Arial" w:hAnsi="Arial" w:cs="Arial"/>
          <w:sz w:val="24"/>
          <w:szCs w:val="24"/>
          <w:lang w:val="en-US"/>
        </w:rPr>
        <w:t>moderate removal rate and are good for samples that combine both hard and soft materials and where flatness is critical.</w:t>
      </w:r>
    </w:p>
    <w:p w:rsidR="005011F1"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All diamond grinding discs from the DGD range are available either directly from Buehler or through a global distributor. Product specifications, options and ordering information are available at </w:t>
      </w:r>
      <w:hyperlink r:id="rId10" w:history="1">
        <w:r w:rsidR="00EC71C3" w:rsidRPr="00DB0ADA">
          <w:rPr>
            <w:rStyle w:val="Hyperlink"/>
            <w:rFonts w:ascii="Arial" w:hAnsi="Arial" w:cs="Arial"/>
            <w:sz w:val="24"/>
            <w:szCs w:val="24"/>
            <w:lang w:val="en-US"/>
          </w:rPr>
          <w:t>https://www.buehler.com/diamond-grinding-discs.php</w:t>
        </w:r>
      </w:hyperlink>
      <w:r w:rsidR="00EC71C3">
        <w:rPr>
          <w:rFonts w:ascii="Arial" w:hAnsi="Arial" w:cs="Arial"/>
          <w:sz w:val="24"/>
          <w:szCs w:val="24"/>
          <w:lang w:val="en-US"/>
        </w:rPr>
        <w:t>.</w:t>
      </w:r>
    </w:p>
    <w:p w:rsidR="00DF3591" w:rsidRPr="00477E32" w:rsidRDefault="00DF3591" w:rsidP="00EC71C3">
      <w:pPr>
        <w:spacing w:before="120" w:after="120" w:line="360" w:lineRule="exact"/>
        <w:rPr>
          <w:rFonts w:ascii="Arial" w:hAnsi="Arial" w:cs="Arial"/>
          <w:b/>
          <w:sz w:val="24"/>
          <w:szCs w:val="24"/>
          <w:lang w:val="en-US"/>
        </w:rPr>
      </w:pPr>
      <w:r w:rsidRPr="00477E32">
        <w:rPr>
          <w:rFonts w:ascii="Arial" w:hAnsi="Arial" w:cs="Arial"/>
          <w:b/>
          <w:sz w:val="24"/>
          <w:szCs w:val="24"/>
          <w:lang w:val="en-US"/>
        </w:rPr>
        <w:t>A full portfolio of equipment on show at Control 2019</w:t>
      </w:r>
    </w:p>
    <w:p w:rsidR="005E220B" w:rsidRPr="00477E32" w:rsidRDefault="00DF359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To complement its extended range of diamond grinding discs, Buehler will be showcasing at Control 2019, to be held from 7 - 10  May in Stuttgart/Germany (Hall 5, Booth 5112), its recently launched, robust, programmable new </w:t>
      </w:r>
      <w:hyperlink r:id="rId11" w:history="1">
        <w:proofErr w:type="spellStart"/>
        <w:r w:rsidR="005011F1" w:rsidRPr="00EC71C3">
          <w:rPr>
            <w:rStyle w:val="Hyperlink"/>
            <w:rFonts w:ascii="Arial" w:hAnsi="Arial" w:cs="Arial"/>
            <w:sz w:val="24"/>
            <w:szCs w:val="24"/>
            <w:lang w:val="en-US"/>
          </w:rPr>
          <w:t>AutoMet</w:t>
        </w:r>
        <w:proofErr w:type="spellEnd"/>
        <w:r w:rsidR="005011F1" w:rsidRPr="00EC71C3">
          <w:rPr>
            <w:rStyle w:val="Hyperlink"/>
            <w:rFonts w:ascii="Arial" w:hAnsi="Arial" w:cs="Arial"/>
            <w:sz w:val="24"/>
            <w:szCs w:val="24"/>
            <w:lang w:val="en-US"/>
          </w:rPr>
          <w:t xml:space="preserve"> 300 Pro </w:t>
        </w:r>
        <w:r w:rsidR="002525D8" w:rsidRPr="00EC71C3">
          <w:rPr>
            <w:rStyle w:val="Hyperlink"/>
            <w:rFonts w:ascii="Arial" w:hAnsi="Arial" w:cs="Arial"/>
            <w:sz w:val="24"/>
            <w:szCs w:val="24"/>
            <w:lang w:val="en-US"/>
          </w:rPr>
          <w:t>Grinder-Polishe</w:t>
        </w:r>
        <w:r w:rsidR="00EC71C3" w:rsidRPr="00EC71C3">
          <w:rPr>
            <w:rStyle w:val="Hyperlink"/>
            <w:rFonts w:ascii="Arial" w:hAnsi="Arial" w:cs="Arial"/>
            <w:sz w:val="24"/>
            <w:szCs w:val="24"/>
            <w:lang w:val="en-US"/>
          </w:rPr>
          <w:t>rs</w:t>
        </w:r>
      </w:hyperlink>
      <w:r w:rsidRPr="00477E32">
        <w:rPr>
          <w:rFonts w:ascii="Arial" w:hAnsi="Arial" w:cs="Arial"/>
          <w:sz w:val="24"/>
          <w:szCs w:val="24"/>
          <w:lang w:val="en-US"/>
        </w:rPr>
        <w:t>, capable of handling high sample throughput with maximum precision, and thus contributing significantly towards increasing productivity and cost efficiency.</w:t>
      </w:r>
    </w:p>
    <w:p w:rsidR="005E220B" w:rsidRPr="00477E32" w:rsidRDefault="005011F1" w:rsidP="00EC71C3">
      <w:pPr>
        <w:spacing w:before="120" w:after="120" w:line="360" w:lineRule="exact"/>
        <w:rPr>
          <w:rFonts w:ascii="Arial" w:hAnsi="Arial" w:cs="Arial"/>
          <w:sz w:val="24"/>
          <w:szCs w:val="24"/>
          <w:lang w:val="en-US"/>
        </w:rPr>
      </w:pPr>
      <w:r w:rsidRPr="00477E32">
        <w:rPr>
          <w:rFonts w:ascii="Arial" w:hAnsi="Arial" w:cs="Arial"/>
          <w:sz w:val="24"/>
          <w:szCs w:val="24"/>
          <w:lang w:val="en-US"/>
        </w:rPr>
        <w:t xml:space="preserve">Further exhibits featured by Buehler will be its new </w:t>
      </w:r>
      <w:hyperlink r:id="rId12" w:history="1">
        <w:r w:rsidRPr="00EC71C3">
          <w:rPr>
            <w:rStyle w:val="Hyperlink"/>
            <w:rFonts w:ascii="Arial" w:hAnsi="Arial" w:cs="Arial"/>
            <w:sz w:val="24"/>
            <w:szCs w:val="24"/>
            <w:lang w:val="en-US"/>
          </w:rPr>
          <w:t>Wilson</w:t>
        </w:r>
        <w:r w:rsidRPr="00EC71C3">
          <w:rPr>
            <w:rStyle w:val="Hyperlink"/>
            <w:rFonts w:ascii="Arial" w:hAnsi="Arial" w:cs="Arial"/>
            <w:sz w:val="24"/>
            <w:szCs w:val="24"/>
            <w:vertAlign w:val="superscript"/>
            <w:lang w:val="en-US"/>
          </w:rPr>
          <w:t>®</w:t>
        </w:r>
        <w:r w:rsidRPr="00EC71C3">
          <w:rPr>
            <w:rStyle w:val="Hyperlink"/>
            <w:rFonts w:ascii="Arial" w:hAnsi="Arial" w:cs="Arial"/>
            <w:sz w:val="24"/>
            <w:szCs w:val="24"/>
            <w:lang w:val="en-US"/>
          </w:rPr>
          <w:t xml:space="preserve"> UH4000 Universa</w:t>
        </w:r>
        <w:r w:rsidR="002525D8" w:rsidRPr="00EC71C3">
          <w:rPr>
            <w:rStyle w:val="Hyperlink"/>
            <w:rFonts w:ascii="Arial" w:hAnsi="Arial" w:cs="Arial"/>
            <w:sz w:val="24"/>
            <w:szCs w:val="24"/>
            <w:lang w:val="en-US"/>
          </w:rPr>
          <w:t>l</w:t>
        </w:r>
        <w:r w:rsidRPr="00EC71C3">
          <w:rPr>
            <w:rStyle w:val="Hyperlink"/>
            <w:rFonts w:ascii="Arial" w:hAnsi="Arial" w:cs="Arial"/>
            <w:sz w:val="24"/>
            <w:szCs w:val="24"/>
            <w:lang w:val="en-US"/>
          </w:rPr>
          <w:t xml:space="preserve"> Hardness Testers</w:t>
        </w:r>
      </w:hyperlink>
      <w:r w:rsidRPr="00477E32">
        <w:rPr>
          <w:rFonts w:ascii="Arial" w:hAnsi="Arial" w:cs="Arial"/>
          <w:sz w:val="24"/>
          <w:szCs w:val="24"/>
          <w:lang w:val="en-US"/>
        </w:rPr>
        <w:t xml:space="preserve"> along with a number of other products for grinding, polishing, sectioning and mounting of samples, illustrating the breadth of the company's portfolio, which covers applications ranging from fundamental research to automated, process-related quality assurance. Buehler's offering includes sectioning and precision-sectioning machines, mounting systems including the associated epoxy and acrylic mounting systems, grinding and polishing machines as well as Rockwell, </w:t>
      </w:r>
      <w:r w:rsidRPr="00477E32">
        <w:rPr>
          <w:rFonts w:ascii="Arial" w:hAnsi="Arial" w:cs="Arial"/>
          <w:sz w:val="24"/>
          <w:szCs w:val="24"/>
          <w:lang w:val="en-US"/>
        </w:rPr>
        <w:lastRenderedPageBreak/>
        <w:t>Vickers/Knoop, Brinell and universal hardness testers, all of which can be tailored to individual customer requirements.</w:t>
      </w:r>
    </w:p>
    <w:bookmarkEnd w:id="0"/>
    <w:p w:rsidR="00BC1A35" w:rsidRPr="00F75BE1" w:rsidRDefault="00BC1A35" w:rsidP="00EC71C3">
      <w:pPr>
        <w:spacing w:before="240" w:after="120" w:line="240" w:lineRule="auto"/>
        <w:rPr>
          <w:rFonts w:ascii="Arial" w:hAnsi="Arial" w:cs="Arial"/>
          <w:sz w:val="20"/>
          <w:szCs w:val="20"/>
          <w:lang w:val="en-US"/>
        </w:rPr>
      </w:pPr>
      <w:r w:rsidRPr="00F75BE1">
        <w:rPr>
          <w:rFonts w:ascii="Arial" w:hAnsi="Arial" w:cs="Arial"/>
          <w:b/>
          <w:bCs/>
          <w:sz w:val="20"/>
          <w:szCs w:val="20"/>
          <w:lang w:val="en-US"/>
        </w:rPr>
        <w:t>Buehler – ITW Test &amp; Measurement GmbH, Esslingen/Germany</w:t>
      </w:r>
      <w:r w:rsidRPr="00F75BE1">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w:t>
      </w:r>
      <w:r w:rsidR="004C047B">
        <w:rPr>
          <w:rFonts w:ascii="Arial" w:hAnsi="Arial" w:cs="Arial"/>
          <w:sz w:val="20"/>
          <w:szCs w:val="20"/>
          <w:lang w:val="en-US"/>
        </w:rPr>
        <w:t>ucible preparation procedures.</w:t>
      </w:r>
      <w:r w:rsidR="004C047B">
        <w:rPr>
          <w:rFonts w:ascii="Arial" w:hAnsi="Arial" w:cs="Arial"/>
          <w:sz w:val="20"/>
          <w:szCs w:val="20"/>
          <w:lang w:val="en-US"/>
        </w:rPr>
        <w:br/>
      </w:r>
      <w:r w:rsidRPr="00F75BE1">
        <w:rPr>
          <w:rFonts w:ascii="Arial" w:hAnsi="Arial" w:cs="Arial"/>
          <w:sz w:val="20"/>
          <w:szCs w:val="20"/>
          <w:lang w:val="en-US"/>
        </w:rPr>
        <w:t xml:space="preserve">Buehler is part of the Test and Measurement Segment of the US company Illinois Tool Works (ITW) </w:t>
      </w:r>
      <w:r>
        <w:rPr>
          <w:rFonts w:ascii="Arial" w:hAnsi="Arial" w:cs="Arial"/>
          <w:sz w:val="20"/>
          <w:szCs w:val="20"/>
          <w:lang w:val="en-US"/>
        </w:rPr>
        <w:t xml:space="preserve"> a Fortune 200 company, </w:t>
      </w:r>
      <w:r w:rsidRPr="00F75BE1">
        <w:rPr>
          <w:rFonts w:ascii="Arial" w:hAnsi="Arial" w:cs="Arial"/>
          <w:sz w:val="20"/>
          <w:szCs w:val="20"/>
          <w:lang w:val="en-US"/>
        </w:rPr>
        <w:t>with some 100 decentralized business units in 52 countries and around 51,000 employees</w:t>
      </w:r>
    </w:p>
    <w:p w:rsidR="00BC1A35" w:rsidRPr="00F75BE1" w:rsidRDefault="00BC1A35" w:rsidP="00EC71C3">
      <w:pPr>
        <w:spacing w:before="120" w:after="120" w:line="240" w:lineRule="auto"/>
        <w:rPr>
          <w:rFonts w:ascii="Arial" w:hAnsi="Arial" w:cs="Arial"/>
          <w:sz w:val="20"/>
          <w:szCs w:val="20"/>
          <w:lang w:val="en-US"/>
        </w:rPr>
      </w:pPr>
      <w:r w:rsidRPr="00477E32">
        <w:rPr>
          <w:rFonts w:ascii="Arial" w:hAnsi="Arial" w:cs="Arial"/>
          <w:sz w:val="20"/>
          <w:szCs w:val="20"/>
          <w:lang w:val="en-US"/>
        </w:rPr>
        <w:t xml:space="preserve">For further information about products and services available from Buehler ITW Test &amp; Measurement please visit </w:t>
      </w:r>
      <w:hyperlink r:id="rId13" w:history="1">
        <w:r w:rsidR="004C047B" w:rsidRPr="00DB0ADA">
          <w:rPr>
            <w:rStyle w:val="Hyperlink"/>
            <w:rFonts w:ascii="Arial" w:hAnsi="Arial" w:cs="Arial"/>
            <w:sz w:val="20"/>
            <w:szCs w:val="20"/>
            <w:lang w:val="en-US"/>
          </w:rPr>
          <w:t>https://www.buehler.com</w:t>
        </w:r>
      </w:hyperlink>
      <w:r w:rsidR="004C047B">
        <w:rPr>
          <w:rFonts w:ascii="Arial" w:hAnsi="Arial" w:cs="Arial"/>
          <w:sz w:val="20"/>
          <w:szCs w:val="20"/>
          <w:lang w:val="en-US"/>
        </w:rPr>
        <w:t xml:space="preserve"> </w:t>
      </w:r>
    </w:p>
    <w:p w:rsidR="00BC1A35" w:rsidRPr="00F75BE1" w:rsidRDefault="00BC1A35" w:rsidP="00EC71C3">
      <w:pPr>
        <w:spacing w:before="360" w:after="0" w:line="240" w:lineRule="auto"/>
        <w:rPr>
          <w:rFonts w:ascii="Arial" w:eastAsia="MS Mincho" w:hAnsi="Arial" w:cs="Arial"/>
          <w:b/>
          <w:noProof/>
          <w:color w:val="000000"/>
          <w:sz w:val="24"/>
          <w:szCs w:val="24"/>
          <w:u w:val="single"/>
          <w:lang w:val="en-US"/>
        </w:rPr>
      </w:pPr>
      <w:r w:rsidRPr="00F75BE1">
        <w:rPr>
          <w:rFonts w:ascii="Arial" w:eastAsia="MS Mincho" w:hAnsi="Arial" w:cs="Arial"/>
          <w:b/>
          <w:noProof/>
          <w:color w:val="000000"/>
          <w:sz w:val="24"/>
          <w:szCs w:val="24"/>
          <w:u w:val="single"/>
          <w:lang w:val="en-US"/>
        </w:rPr>
        <w:t xml:space="preserve">Editorial contact and voucher copies: </w:t>
      </w:r>
    </w:p>
    <w:p w:rsidR="00BC1A35" w:rsidRPr="009D0D1C" w:rsidRDefault="00BC1A35" w:rsidP="00EC71C3">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C1A35" w:rsidRPr="009D0D1C" w:rsidRDefault="00BC1A35" w:rsidP="00EC71C3">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C1A35" w:rsidRPr="00F75BE1" w:rsidRDefault="00BC1A35" w:rsidP="00EC71C3">
      <w:pPr>
        <w:spacing w:after="240" w:line="240" w:lineRule="auto"/>
        <w:rPr>
          <w:rFonts w:ascii="Arial" w:eastAsia="MS Mincho" w:hAnsi="Arial" w:cs="Arial"/>
          <w:noProof/>
          <w:color w:val="000000"/>
          <w:sz w:val="24"/>
          <w:szCs w:val="24"/>
          <w:lang w:val="en-US"/>
        </w:rPr>
      </w:pPr>
      <w:r w:rsidRPr="00477E32">
        <w:rPr>
          <w:rFonts w:ascii="Arial" w:eastAsia="MS Mincho" w:hAnsi="Arial" w:cs="Arial"/>
          <w:noProof/>
          <w:color w:val="000000"/>
          <w:sz w:val="24"/>
          <w:szCs w:val="24"/>
          <w:lang w:val="en-US"/>
        </w:rPr>
        <w:t xml:space="preserve">Tel.: +49 (0) 60 78 / 93 63 - 0, Fax: - 20, E-Mail: </w:t>
      </w:r>
      <w:hyperlink r:id="rId14" w:history="1">
        <w:r w:rsidRPr="00F75BE1">
          <w:rPr>
            <w:rFonts w:ascii="Arial" w:eastAsia="MS Mincho" w:hAnsi="Arial" w:cs="Arial"/>
            <w:noProof/>
            <w:color w:val="000000"/>
            <w:sz w:val="24"/>
            <w:szCs w:val="24"/>
            <w:lang w:val="en-US"/>
          </w:rPr>
          <w:t>mail@konsens.de</w:t>
        </w:r>
      </w:hyperlink>
    </w:p>
    <w:p w:rsidR="00BC1A35" w:rsidRPr="00F75BE1" w:rsidRDefault="00BC1A35" w:rsidP="00BC1A35">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lang w:val="en-US"/>
        </w:rPr>
      </w:pPr>
      <w:r w:rsidRPr="00477E32">
        <w:rPr>
          <w:rFonts w:ascii="Arial" w:hAnsi="Arial" w:cs="Arial"/>
          <w:i/>
          <w:sz w:val="24"/>
          <w:szCs w:val="24"/>
          <w:lang w:val="en-US"/>
        </w:rPr>
        <w:t xml:space="preserve">Dear colleagues, Press releases from Buehler including text and pictures in printable resolution can be downloaded from </w:t>
      </w:r>
      <w:hyperlink r:id="rId15" w:history="1">
        <w:r w:rsidRPr="00F75BE1">
          <w:rPr>
            <w:rStyle w:val="Hyperlink"/>
            <w:rFonts w:ascii="Arial" w:hAnsi="Arial" w:cs="Arial"/>
            <w:i/>
            <w:sz w:val="24"/>
            <w:szCs w:val="24"/>
            <w:lang w:val="en-US"/>
          </w:rPr>
          <w:t>www.konsens.de/buehler.html</w:t>
        </w:r>
      </w:hyperlink>
    </w:p>
    <w:p w:rsidR="00E22E71" w:rsidRPr="00BC1A35" w:rsidRDefault="00E22E71" w:rsidP="00BC1A35">
      <w:pPr>
        <w:spacing w:before="240" w:after="120" w:line="240" w:lineRule="auto"/>
        <w:rPr>
          <w:rFonts w:ascii="Arial" w:hAnsi="Arial" w:cs="Arial"/>
          <w:sz w:val="24"/>
          <w:szCs w:val="24"/>
          <w:lang w:val="en-US"/>
        </w:rPr>
      </w:pPr>
    </w:p>
    <w:sectPr w:rsidR="00E22E71" w:rsidRPr="00BC1A35" w:rsidSect="00C64802">
      <w:headerReference w:type="default" r:id="rId16"/>
      <w:footerReference w:type="default" r:id="rId17"/>
      <w:headerReference w:type="first" r:id="rId18"/>
      <w:footerReference w:type="first" r:id="rId19"/>
      <w:pgSz w:w="11906" w:h="16838"/>
      <w:pgMar w:top="1522" w:right="1133"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1F" w:rsidRDefault="0020521F" w:rsidP="00995D5B">
      <w:pPr>
        <w:spacing w:after="0" w:line="240" w:lineRule="auto"/>
      </w:pPr>
      <w:r>
        <w:separator/>
      </w:r>
    </w:p>
  </w:endnote>
  <w:endnote w:type="continuationSeparator" w:id="0">
    <w:p w:rsidR="0020521F" w:rsidRDefault="0020521F" w:rsidP="00995D5B">
      <w:pPr>
        <w:spacing w:after="0" w:line="240" w:lineRule="auto"/>
      </w:pPr>
      <w:r>
        <w:continuationSeparator/>
      </w:r>
    </w:p>
  </w:endnote>
  <w:endnote w:type="continuationNotice" w:id="1">
    <w:p w:rsidR="0020521F" w:rsidRDefault="00205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477E32"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477E32">
      <w:rPr>
        <w:rFonts w:ascii="Arial" w:hAnsi="Arial" w:cs="Arial"/>
        <w:color w:val="000000"/>
        <w:sz w:val="20"/>
        <w:szCs w:val="20"/>
        <w:lang w:val="en-US"/>
      </w:rPr>
      <w:t>Page </w:t>
    </w:r>
    <w:r>
      <w:rPr>
        <w:rStyle w:val="Seitenzahl"/>
        <w:rFonts w:ascii="Arial" w:hAnsi="Arial" w:cs="Arial"/>
        <w:sz w:val="20"/>
        <w:szCs w:val="20"/>
      </w:rPr>
      <w:fldChar w:fldCharType="begin"/>
    </w:r>
    <w:r w:rsidRPr="00477E32">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9F0E85">
      <w:rPr>
        <w:rStyle w:val="Seitenzahl"/>
        <w:rFonts w:ascii="Arial" w:hAnsi="Arial" w:cs="Arial"/>
        <w:noProof/>
        <w:sz w:val="20"/>
        <w:szCs w:val="20"/>
        <w:lang w:val="en-US"/>
      </w:rPr>
      <w:t>3</w:t>
    </w:r>
    <w:r>
      <w:fldChar w:fldCharType="end"/>
    </w:r>
    <w:r w:rsidRPr="00477E32">
      <w:rPr>
        <w:rStyle w:val="Seitenzahl"/>
        <w:rFonts w:ascii="Arial" w:hAnsi="Arial" w:cs="Arial"/>
        <w:sz w:val="20"/>
        <w:szCs w:val="20"/>
        <w:lang w:val="en-US"/>
      </w:rPr>
      <w:t xml:space="preserve"> of </w:t>
    </w:r>
    <w:r>
      <w:rPr>
        <w:rStyle w:val="Seitenzahl"/>
        <w:rFonts w:ascii="Arial" w:hAnsi="Arial" w:cs="Arial"/>
        <w:noProof/>
        <w:sz w:val="20"/>
        <w:szCs w:val="20"/>
      </w:rPr>
      <w:fldChar w:fldCharType="begin"/>
    </w:r>
    <w:r w:rsidR="004E6E82" w:rsidRPr="00477E32">
      <w:rPr>
        <w:rStyle w:val="Seitenzahl"/>
        <w:rFonts w:ascii="Arial" w:hAnsi="Arial" w:cs="Arial"/>
        <w:noProof/>
        <w:sz w:val="20"/>
        <w:szCs w:val="20"/>
        <w:lang w:val="en-US"/>
      </w:rPr>
      <w:instrText xml:space="preserve"> NUMPAGES   \* MERGEFORMAT </w:instrText>
    </w:r>
    <w:r>
      <w:rPr>
        <w:rStyle w:val="Seitenzahl"/>
        <w:rFonts w:ascii="Arial" w:hAnsi="Arial" w:cs="Arial"/>
        <w:noProof/>
        <w:sz w:val="20"/>
        <w:szCs w:val="20"/>
      </w:rPr>
      <w:fldChar w:fldCharType="separate"/>
    </w:r>
    <w:r w:rsidR="009F0E85">
      <w:rPr>
        <w:rStyle w:val="Seitenzahl"/>
        <w:rFonts w:ascii="Arial" w:hAnsi="Arial" w:cs="Arial"/>
        <w:noProof/>
        <w:sz w:val="20"/>
        <w:szCs w:val="20"/>
        <w:lang w:val="en-US"/>
      </w:rPr>
      <w:t>3</w:t>
    </w:r>
    <w:r>
      <w:fldChar w:fldCharType="end"/>
    </w:r>
    <w:r w:rsidRPr="00477E32">
      <w:rPr>
        <w:rStyle w:val="Seitenzahl"/>
        <w:rFonts w:ascii="Arial" w:hAnsi="Arial" w:cs="Arial"/>
        <w:sz w:val="20"/>
        <w:szCs w:val="20"/>
        <w:u w:val="single"/>
        <w:lang w:val="en-US"/>
      </w:rPr>
      <w:tab/>
    </w:r>
  </w:p>
  <w:p w:rsidR="00AE2CC8" w:rsidRPr="00477E32"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sidRPr="00477E32">
      <w:rPr>
        <w:rFonts w:ascii="Arial" w:hAnsi="Arial" w:cs="Arial"/>
        <w:color w:val="000000"/>
        <w:sz w:val="17"/>
        <w:szCs w:val="17"/>
        <w:lang w:val="en-US"/>
      </w:rPr>
      <w:t xml:space="preserve">Buehler – ITW Test &amp; Measurement GmbH – </w:t>
    </w:r>
    <w:proofErr w:type="spellStart"/>
    <w:r w:rsidRPr="00477E32">
      <w:rPr>
        <w:rFonts w:ascii="Arial" w:hAnsi="Arial" w:cs="Arial"/>
        <w:color w:val="000000"/>
        <w:sz w:val="17"/>
        <w:szCs w:val="17"/>
        <w:lang w:val="en-US"/>
      </w:rPr>
      <w:t>Boschstraße</w:t>
    </w:r>
    <w:proofErr w:type="spellEnd"/>
    <w:r w:rsidRPr="00477E32">
      <w:rPr>
        <w:rFonts w:ascii="Arial" w:hAnsi="Arial" w:cs="Arial"/>
        <w:color w:val="000000"/>
        <w:sz w:val="17"/>
        <w:szCs w:val="17"/>
        <w:lang w:val="en-US"/>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477E32"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477E32">
      <w:rPr>
        <w:rStyle w:val="Seitenzahl"/>
        <w:rFonts w:ascii="Arial" w:hAnsi="Arial" w:cs="Arial"/>
        <w:sz w:val="20"/>
        <w:szCs w:val="20"/>
        <w:u w:val="single"/>
        <w:lang w:val="en-US"/>
      </w:rPr>
      <w:t>Page</w:t>
    </w:r>
    <w:r w:rsidRPr="00477E32">
      <w:rPr>
        <w:rFonts w:ascii="Arial" w:hAnsi="Arial" w:cs="Arial"/>
        <w:color w:val="000000"/>
        <w:sz w:val="20"/>
        <w:szCs w:val="20"/>
        <w:lang w:val="en-US"/>
      </w:rPr>
      <w:t> </w:t>
    </w:r>
    <w:r>
      <w:rPr>
        <w:rStyle w:val="Seitenzahl"/>
        <w:rFonts w:ascii="Arial" w:hAnsi="Arial" w:cs="Arial"/>
        <w:sz w:val="20"/>
        <w:szCs w:val="20"/>
      </w:rPr>
      <w:fldChar w:fldCharType="begin"/>
    </w:r>
    <w:r w:rsidRPr="00477E32">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9F0E85">
      <w:rPr>
        <w:rStyle w:val="Seitenzahl"/>
        <w:rFonts w:ascii="Arial" w:hAnsi="Arial" w:cs="Arial"/>
        <w:noProof/>
        <w:sz w:val="20"/>
        <w:szCs w:val="20"/>
        <w:lang w:val="en-US"/>
      </w:rPr>
      <w:t>1</w:t>
    </w:r>
    <w:r>
      <w:fldChar w:fldCharType="end"/>
    </w:r>
    <w:r w:rsidRPr="00477E32">
      <w:rPr>
        <w:rStyle w:val="Seitenzahl"/>
        <w:rFonts w:ascii="Arial" w:hAnsi="Arial" w:cs="Arial"/>
        <w:sz w:val="20"/>
        <w:szCs w:val="20"/>
        <w:lang w:val="en-US"/>
      </w:rPr>
      <w:t xml:space="preserve"> of </w:t>
    </w:r>
    <w:r>
      <w:rPr>
        <w:rStyle w:val="Seitenzahl"/>
        <w:rFonts w:ascii="Arial" w:hAnsi="Arial" w:cs="Arial"/>
        <w:noProof/>
        <w:sz w:val="20"/>
        <w:szCs w:val="20"/>
      </w:rPr>
      <w:fldChar w:fldCharType="begin"/>
    </w:r>
    <w:r w:rsidR="004E6E82" w:rsidRPr="00477E32">
      <w:rPr>
        <w:rStyle w:val="Seitenzahl"/>
        <w:rFonts w:ascii="Arial" w:hAnsi="Arial" w:cs="Arial"/>
        <w:noProof/>
        <w:sz w:val="20"/>
        <w:szCs w:val="20"/>
        <w:lang w:val="en-US"/>
      </w:rPr>
      <w:instrText xml:space="preserve"> NUMPAGES   \* MERGEFORMAT </w:instrText>
    </w:r>
    <w:r>
      <w:rPr>
        <w:rStyle w:val="Seitenzahl"/>
        <w:rFonts w:ascii="Arial" w:hAnsi="Arial" w:cs="Arial"/>
        <w:noProof/>
        <w:sz w:val="20"/>
        <w:szCs w:val="20"/>
      </w:rPr>
      <w:fldChar w:fldCharType="separate"/>
    </w:r>
    <w:r w:rsidR="009F0E85">
      <w:rPr>
        <w:rStyle w:val="Seitenzahl"/>
        <w:rFonts w:ascii="Arial" w:hAnsi="Arial" w:cs="Arial"/>
        <w:noProof/>
        <w:sz w:val="20"/>
        <w:szCs w:val="20"/>
        <w:lang w:val="en-US"/>
      </w:rPr>
      <w:t>3</w:t>
    </w:r>
    <w:r>
      <w:fldChar w:fldCharType="end"/>
    </w:r>
    <w:r w:rsidRPr="00477E32">
      <w:rPr>
        <w:rStyle w:val="Seitenzahl"/>
        <w:rFonts w:ascii="Arial" w:hAnsi="Arial" w:cs="Arial"/>
        <w:sz w:val="20"/>
        <w:szCs w:val="20"/>
        <w:u w:val="single"/>
        <w:lang w:val="en-US"/>
      </w:rPr>
      <w:tab/>
    </w:r>
    <w:r w:rsidRPr="00477E32">
      <w:rPr>
        <w:rFonts w:ascii="Arial" w:hAnsi="Arial" w:cs="Arial"/>
        <w:color w:val="000000"/>
        <w:sz w:val="20"/>
        <w:szCs w:val="20"/>
        <w:lang w:val="en-US"/>
      </w:rPr>
      <w:t>of</w:t>
    </w:r>
  </w:p>
  <w:p w:rsidR="00AE2CC8" w:rsidRPr="00477E32"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sidRPr="00477E32">
      <w:rPr>
        <w:rFonts w:ascii="Arial" w:hAnsi="Arial" w:cs="Arial"/>
        <w:color w:val="000000"/>
        <w:sz w:val="17"/>
        <w:szCs w:val="17"/>
        <w:lang w:val="en-US"/>
      </w:rPr>
      <w:t xml:space="preserve">Buehler – ITW Test &amp; Measurement GmbH – </w:t>
    </w:r>
    <w:proofErr w:type="spellStart"/>
    <w:r w:rsidR="004151E1" w:rsidRPr="00477E32">
      <w:rPr>
        <w:rFonts w:ascii="Arial" w:hAnsi="Arial" w:cs="Arial"/>
        <w:color w:val="000000"/>
        <w:sz w:val="17"/>
        <w:szCs w:val="17"/>
        <w:lang w:val="en-US"/>
      </w:rPr>
      <w:t>Boschstraße</w:t>
    </w:r>
    <w:proofErr w:type="spellEnd"/>
    <w:r w:rsidR="004151E1" w:rsidRPr="00477E32">
      <w:rPr>
        <w:rFonts w:ascii="Arial" w:hAnsi="Arial" w:cs="Arial"/>
        <w:color w:val="000000"/>
        <w:sz w:val="17"/>
        <w:szCs w:val="17"/>
        <w:lang w:val="en-US"/>
      </w:rPr>
      <w:t xml:space="preserve"> 10</w:t>
    </w:r>
    <w:r w:rsidRPr="00477E32">
      <w:rPr>
        <w:rFonts w:ascii="Arial" w:hAnsi="Arial" w:cs="Arial"/>
        <w:color w:val="000000"/>
        <w:sz w:val="17"/>
        <w:szCs w:val="17"/>
        <w:lang w:val="en-US"/>
      </w:rPr>
      <w:t xml:space="preserve"> – D-</w:t>
    </w:r>
    <w:r w:rsidR="004151E1" w:rsidRPr="00477E32">
      <w:rPr>
        <w:rFonts w:ascii="Arial" w:hAnsi="Arial" w:cs="Arial"/>
        <w:color w:val="000000"/>
        <w:sz w:val="17"/>
        <w:szCs w:val="17"/>
        <w:lang w:val="en-US"/>
      </w:rPr>
      <w:t>73734</w:t>
    </w:r>
    <w:r w:rsidRPr="00477E32">
      <w:rPr>
        <w:rFonts w:ascii="Arial" w:hAnsi="Arial" w:cs="Arial"/>
        <w:color w:val="000000"/>
        <w:sz w:val="17"/>
        <w:szCs w:val="17"/>
        <w:lang w:val="en-US"/>
      </w:rPr>
      <w:t xml:space="preserve"> </w:t>
    </w:r>
    <w:r w:rsidR="004151E1" w:rsidRPr="00477E32">
      <w:rPr>
        <w:rFonts w:ascii="Arial" w:hAnsi="Arial" w:cs="Arial"/>
        <w:color w:val="000000"/>
        <w:sz w:val="17"/>
        <w:szCs w:val="17"/>
        <w:lang w:val="en-US"/>
      </w:rPr>
      <w:t>Esslingen</w:t>
    </w:r>
    <w:r w:rsidRPr="00477E32">
      <w:rPr>
        <w:rFonts w:ascii="Arial" w:hAnsi="Arial" w:cs="Arial"/>
        <w:color w:val="000000"/>
        <w:sz w:val="17"/>
        <w:szCs w:val="17"/>
        <w:lang w:val="en-US"/>
      </w:rPr>
      <w:t xml:space="preserve"> – www.buehler</w:t>
    </w:r>
    <w:r w:rsidR="00293088" w:rsidRPr="00477E32">
      <w:rPr>
        <w:rFonts w:ascii="Arial" w:hAnsi="Arial" w:cs="Arial"/>
        <w:color w:val="000000"/>
        <w:sz w:val="17"/>
        <w:szCs w:val="17"/>
        <w:lang w:val="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1F" w:rsidRDefault="0020521F" w:rsidP="00995D5B">
      <w:pPr>
        <w:spacing w:after="0" w:line="240" w:lineRule="auto"/>
      </w:pPr>
      <w:r>
        <w:separator/>
      </w:r>
    </w:p>
  </w:footnote>
  <w:footnote w:type="continuationSeparator" w:id="0">
    <w:p w:rsidR="0020521F" w:rsidRDefault="0020521F" w:rsidP="00995D5B">
      <w:pPr>
        <w:spacing w:after="0" w:line="240" w:lineRule="auto"/>
      </w:pPr>
      <w:r>
        <w:continuationSeparator/>
      </w:r>
    </w:p>
  </w:footnote>
  <w:footnote w:type="continuationNotice" w:id="1">
    <w:p w:rsidR="0020521F" w:rsidRDefault="002052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rPr>
      <w:drawing>
        <wp:inline distT="0" distB="0" distL="0" distR="0">
          <wp:extent cx="2247265" cy="778510"/>
          <wp:effectExtent l="0" t="0" r="635" b="2540"/>
          <wp:docPr id="50"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BC1A35" w:rsidRPr="002A4AF5" w:rsidTr="002F319A">
      <w:trPr>
        <w:trHeight w:val="2697"/>
      </w:trPr>
      <w:tc>
        <w:tcPr>
          <w:tcW w:w="4606" w:type="dxa"/>
          <w:shd w:val="clear" w:color="auto" w:fill="auto"/>
        </w:tcPr>
        <w:p w:rsidR="00BC1A35" w:rsidRPr="005E220B" w:rsidRDefault="00BC1A35" w:rsidP="002F319A">
          <w:pPr>
            <w:tabs>
              <w:tab w:val="right" w:pos="9072"/>
            </w:tabs>
            <w:spacing w:line="240" w:lineRule="auto"/>
            <w:rPr>
              <w:rFonts w:ascii="Arial" w:hAnsi="Arial" w:cs="Arial"/>
              <w:bCs/>
              <w:sz w:val="20"/>
              <w:szCs w:val="20"/>
            </w:rPr>
          </w:pPr>
          <w:r w:rsidRPr="005E220B">
            <w:rPr>
              <w:rFonts w:ascii="Arial" w:hAnsi="Arial" w:cs="Arial"/>
              <w:bCs/>
              <w:noProof/>
              <w:sz w:val="20"/>
              <w:szCs w:val="20"/>
            </w:rPr>
            <w:drawing>
              <wp:inline distT="0" distB="0" distL="0" distR="0" wp14:anchorId="5DB488AA" wp14:editId="71EBDBAA">
                <wp:extent cx="1152659" cy="1435352"/>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1436056"/>
                        </a:xfrm>
                        <a:prstGeom prst="rect">
                          <a:avLst/>
                        </a:prstGeom>
                      </pic:spPr>
                    </pic:pic>
                  </a:graphicData>
                </a:graphic>
              </wp:inline>
            </w:drawing>
          </w:r>
        </w:p>
        <w:p w:rsidR="00BC1A35" w:rsidRPr="005E220B" w:rsidRDefault="00BC1A35" w:rsidP="002F319A">
          <w:pPr>
            <w:tabs>
              <w:tab w:val="right" w:pos="9072"/>
            </w:tabs>
            <w:spacing w:line="240" w:lineRule="auto"/>
            <w:rPr>
              <w:rFonts w:ascii="Arial" w:hAnsi="Arial" w:cs="Arial"/>
              <w:bCs/>
              <w:sz w:val="20"/>
              <w:szCs w:val="20"/>
            </w:rPr>
          </w:pPr>
          <w:r>
            <w:rPr>
              <w:rFonts w:ascii="Arial" w:hAnsi="Arial" w:cs="Arial"/>
              <w:bCs/>
              <w:sz w:val="20"/>
              <w:szCs w:val="20"/>
            </w:rPr>
            <w:t>Hall 5 – Booth 5112</w:t>
          </w:r>
        </w:p>
      </w:tc>
      <w:tc>
        <w:tcPr>
          <w:tcW w:w="4626" w:type="dxa"/>
          <w:shd w:val="clear" w:color="auto" w:fill="auto"/>
        </w:tcPr>
        <w:p w:rsidR="00BC1A35" w:rsidRDefault="00BC1A35" w:rsidP="002F319A">
          <w:pPr>
            <w:tabs>
              <w:tab w:val="right" w:pos="9072"/>
            </w:tabs>
            <w:spacing w:after="0" w:line="240" w:lineRule="auto"/>
            <w:jc w:val="right"/>
          </w:pPr>
          <w:r>
            <w:rPr>
              <w:noProof/>
            </w:rPr>
            <w:drawing>
              <wp:inline distT="0" distB="0" distL="0" distR="0" wp14:anchorId="0056F6E8" wp14:editId="234AD635">
                <wp:extent cx="2247265" cy="778510"/>
                <wp:effectExtent l="0" t="0" r="635" b="2540"/>
                <wp:docPr id="52"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C1A35" w:rsidRPr="00C07FEA" w:rsidRDefault="00BC1A35" w:rsidP="002F319A">
          <w:pPr>
            <w:tabs>
              <w:tab w:val="left" w:pos="4395"/>
              <w:tab w:val="left" w:pos="5387"/>
            </w:tabs>
            <w:autoSpaceDE w:val="0"/>
            <w:autoSpaceDN w:val="0"/>
            <w:adjustRightInd w:val="0"/>
            <w:spacing w:after="0" w:line="240" w:lineRule="auto"/>
            <w:ind w:left="1206"/>
            <w:rPr>
              <w:rFonts w:ascii="Arial" w:hAnsi="Arial" w:cs="Arial"/>
              <w:b/>
              <w:bCs/>
              <w:sz w:val="24"/>
              <w:szCs w:val="24"/>
            </w:rPr>
          </w:pPr>
        </w:p>
        <w:p w:rsidR="00BC1A35" w:rsidRPr="00F75BE1" w:rsidRDefault="00BC1A35" w:rsidP="002F319A">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F75BE1">
            <w:rPr>
              <w:rFonts w:ascii="Arial" w:hAnsi="Arial" w:cs="Arial"/>
              <w:bCs/>
              <w:sz w:val="20"/>
              <w:szCs w:val="20"/>
              <w:lang w:val="en-US"/>
            </w:rPr>
            <w:t>ITW Test &amp; Measurement GmbH</w:t>
          </w:r>
        </w:p>
        <w:p w:rsidR="00BC1A35" w:rsidRPr="00F75BE1" w:rsidRDefault="00BC1A35" w:rsidP="002F319A">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proofErr w:type="spellStart"/>
          <w:r w:rsidRPr="00F75BE1">
            <w:rPr>
              <w:rFonts w:ascii="Arial" w:hAnsi="Arial" w:cs="Arial"/>
              <w:bCs/>
              <w:sz w:val="20"/>
              <w:szCs w:val="20"/>
              <w:lang w:val="en-US"/>
            </w:rPr>
            <w:t>Boschstraße</w:t>
          </w:r>
          <w:proofErr w:type="spellEnd"/>
          <w:r w:rsidRPr="00F75BE1">
            <w:rPr>
              <w:rFonts w:ascii="Arial" w:hAnsi="Arial" w:cs="Arial"/>
              <w:bCs/>
              <w:sz w:val="20"/>
              <w:szCs w:val="20"/>
              <w:lang w:val="en-US"/>
            </w:rPr>
            <w:t xml:space="preserve"> 10, D-73734 Esslingen</w:t>
          </w:r>
        </w:p>
        <w:p w:rsidR="00BC1A35" w:rsidRPr="00F75BE1" w:rsidRDefault="00BC1A35" w:rsidP="002F319A">
          <w:pPr>
            <w:tabs>
              <w:tab w:val="left" w:pos="4750"/>
              <w:tab w:val="left" w:pos="5387"/>
            </w:tabs>
            <w:autoSpaceDE w:val="0"/>
            <w:autoSpaceDN w:val="0"/>
            <w:adjustRightInd w:val="0"/>
            <w:spacing w:after="0" w:line="240" w:lineRule="auto"/>
            <w:ind w:left="1206"/>
            <w:rPr>
              <w:rFonts w:ascii="Arial" w:hAnsi="Arial" w:cs="Arial"/>
              <w:bCs/>
              <w:lang w:val="en-US"/>
            </w:rPr>
          </w:pPr>
          <w:r w:rsidRPr="00F75BE1">
            <w:rPr>
              <w:rFonts w:ascii="Arial" w:hAnsi="Arial" w:cs="Arial"/>
              <w:b/>
              <w:bCs/>
              <w:lang w:val="en-US"/>
            </w:rPr>
            <w:t>Contact:</w:t>
          </w:r>
        </w:p>
        <w:p w:rsidR="00BC1A35" w:rsidRPr="00C51B26" w:rsidRDefault="00FE60E9" w:rsidP="002F319A">
          <w:pPr>
            <w:tabs>
              <w:tab w:val="left" w:pos="4395"/>
              <w:tab w:val="left" w:pos="5387"/>
            </w:tabs>
            <w:autoSpaceDE w:val="0"/>
            <w:autoSpaceDN w:val="0"/>
            <w:adjustRightInd w:val="0"/>
            <w:spacing w:after="0" w:line="240" w:lineRule="auto"/>
            <w:ind w:left="1206"/>
            <w:rPr>
              <w:rFonts w:ascii="Arial" w:hAnsi="Arial" w:cs="Arial"/>
              <w:bCs/>
              <w:sz w:val="20"/>
              <w:szCs w:val="20"/>
            </w:rPr>
          </w:pPr>
          <w:hyperlink r:id="rId3" w:history="1">
            <w:r w:rsidR="00BC1A35" w:rsidRPr="004930AC">
              <w:rPr>
                <w:rFonts w:ascii="Arial" w:hAnsi="Arial" w:cs="Arial"/>
                <w:bCs/>
                <w:sz w:val="20"/>
                <w:szCs w:val="20"/>
                <w:lang w:val="en-US"/>
              </w:rPr>
              <w:t>marketing@buehler.com</w:t>
            </w:r>
          </w:hyperlink>
          <w:r w:rsidR="00BC1A35" w:rsidRPr="00FE60E9">
            <w:rPr>
              <w:rFonts w:ascii="Arial" w:hAnsi="Arial" w:cs="Arial"/>
              <w:bCs/>
              <w:sz w:val="20"/>
              <w:szCs w:val="20"/>
              <w:lang w:val="en-US"/>
            </w:rPr>
            <w:t> </w:t>
          </w:r>
          <w:r w:rsidR="00BC1A35" w:rsidRPr="00FE60E9">
            <w:rPr>
              <w:rFonts w:ascii="Arial" w:hAnsi="Arial" w:cs="Arial"/>
              <w:bCs/>
              <w:sz w:val="20"/>
              <w:szCs w:val="20"/>
              <w:lang w:val="en-US"/>
            </w:rPr>
            <w:br/>
            <w:t xml:space="preserve">Tel. </w:t>
          </w:r>
          <w:r w:rsidR="00BC1A35">
            <w:rPr>
              <w:rFonts w:ascii="Arial" w:hAnsi="Arial" w:cs="Arial"/>
              <w:bCs/>
              <w:sz w:val="20"/>
              <w:szCs w:val="20"/>
            </w:rPr>
            <w:t xml:space="preserve">+49 (0) 711-490 4690-0 </w:t>
          </w:r>
        </w:p>
      </w:tc>
    </w:tr>
  </w:tbl>
  <w:p w:rsidR="00BC1A35" w:rsidRDefault="00BC1A35" w:rsidP="00BC1A35">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rPr>
    </w:pPr>
  </w:p>
  <w:p w:rsidR="00813C16" w:rsidRPr="00BC1A35" w:rsidRDefault="00813C16" w:rsidP="00BC1A35">
    <w:pPr>
      <w:tabs>
        <w:tab w:val="left" w:pos="4395"/>
        <w:tab w:val="left" w:pos="5387"/>
      </w:tabs>
      <w:autoSpaceDE w:val="0"/>
      <w:autoSpaceDN w:val="0"/>
      <w:adjustRightInd w:val="0"/>
      <w:spacing w:after="0" w:line="240" w:lineRule="auto"/>
      <w:ind w:left="5812" w:right="1"/>
      <w:rPr>
        <w:rFonts w:ascii="Arial" w:hAnsi="Arial"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67AD3"/>
    <w:rsid w:val="00081107"/>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0C2"/>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21F"/>
    <w:rsid w:val="00205F1F"/>
    <w:rsid w:val="00210DC4"/>
    <w:rsid w:val="002119A1"/>
    <w:rsid w:val="00212E63"/>
    <w:rsid w:val="0021342F"/>
    <w:rsid w:val="00220CF4"/>
    <w:rsid w:val="00226ABB"/>
    <w:rsid w:val="002341B3"/>
    <w:rsid w:val="00237822"/>
    <w:rsid w:val="00240450"/>
    <w:rsid w:val="00242935"/>
    <w:rsid w:val="00244FA6"/>
    <w:rsid w:val="002525D8"/>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2978"/>
    <w:rsid w:val="003747BB"/>
    <w:rsid w:val="00381F0C"/>
    <w:rsid w:val="003820A7"/>
    <w:rsid w:val="00390E52"/>
    <w:rsid w:val="003923F3"/>
    <w:rsid w:val="0039629D"/>
    <w:rsid w:val="003A051B"/>
    <w:rsid w:val="003A12E3"/>
    <w:rsid w:val="003A796F"/>
    <w:rsid w:val="003A7E64"/>
    <w:rsid w:val="003B1DFF"/>
    <w:rsid w:val="003B3D28"/>
    <w:rsid w:val="003B5092"/>
    <w:rsid w:val="003B5264"/>
    <w:rsid w:val="003B6233"/>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32FC6"/>
    <w:rsid w:val="004424D9"/>
    <w:rsid w:val="00444EF1"/>
    <w:rsid w:val="00445930"/>
    <w:rsid w:val="0045014A"/>
    <w:rsid w:val="00451EEB"/>
    <w:rsid w:val="00456946"/>
    <w:rsid w:val="00456E70"/>
    <w:rsid w:val="00463FB6"/>
    <w:rsid w:val="004775D8"/>
    <w:rsid w:val="00477E32"/>
    <w:rsid w:val="004836A6"/>
    <w:rsid w:val="00487011"/>
    <w:rsid w:val="0048799C"/>
    <w:rsid w:val="00491C73"/>
    <w:rsid w:val="00492137"/>
    <w:rsid w:val="00492CC8"/>
    <w:rsid w:val="00493EED"/>
    <w:rsid w:val="00494C59"/>
    <w:rsid w:val="00494EE0"/>
    <w:rsid w:val="0049784B"/>
    <w:rsid w:val="004A53DB"/>
    <w:rsid w:val="004A617A"/>
    <w:rsid w:val="004C047B"/>
    <w:rsid w:val="004C0AF6"/>
    <w:rsid w:val="004C0CE2"/>
    <w:rsid w:val="004C374F"/>
    <w:rsid w:val="004C386D"/>
    <w:rsid w:val="004C4985"/>
    <w:rsid w:val="004C5BC6"/>
    <w:rsid w:val="004D5CD0"/>
    <w:rsid w:val="004E6E82"/>
    <w:rsid w:val="004E7DFB"/>
    <w:rsid w:val="004F18C9"/>
    <w:rsid w:val="004F2E40"/>
    <w:rsid w:val="005011F1"/>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D463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1E0C"/>
    <w:rsid w:val="0073458F"/>
    <w:rsid w:val="00734A2D"/>
    <w:rsid w:val="00735827"/>
    <w:rsid w:val="00741EA0"/>
    <w:rsid w:val="00745EC1"/>
    <w:rsid w:val="0074707F"/>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7722A"/>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0E85"/>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5878"/>
    <w:rsid w:val="00A5683C"/>
    <w:rsid w:val="00A56B11"/>
    <w:rsid w:val="00A61A6F"/>
    <w:rsid w:val="00A61CEE"/>
    <w:rsid w:val="00A643ED"/>
    <w:rsid w:val="00A64A82"/>
    <w:rsid w:val="00A65ADF"/>
    <w:rsid w:val="00A66985"/>
    <w:rsid w:val="00A713F9"/>
    <w:rsid w:val="00A7339E"/>
    <w:rsid w:val="00A804D0"/>
    <w:rsid w:val="00A8190A"/>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1A35"/>
    <w:rsid w:val="00BC48CC"/>
    <w:rsid w:val="00BC6FFF"/>
    <w:rsid w:val="00BD3522"/>
    <w:rsid w:val="00BD5E19"/>
    <w:rsid w:val="00BD79B5"/>
    <w:rsid w:val="00BE095F"/>
    <w:rsid w:val="00BE328B"/>
    <w:rsid w:val="00BE6E41"/>
    <w:rsid w:val="00BE7518"/>
    <w:rsid w:val="00BF167F"/>
    <w:rsid w:val="00BF283E"/>
    <w:rsid w:val="00BF7A97"/>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4802"/>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AF8"/>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516"/>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591"/>
    <w:rsid w:val="00DF37AE"/>
    <w:rsid w:val="00DF4BAF"/>
    <w:rsid w:val="00E03756"/>
    <w:rsid w:val="00E03AAA"/>
    <w:rsid w:val="00E04333"/>
    <w:rsid w:val="00E06558"/>
    <w:rsid w:val="00E120D1"/>
    <w:rsid w:val="00E14DBA"/>
    <w:rsid w:val="00E14E9A"/>
    <w:rsid w:val="00E151DC"/>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1C3"/>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B754C"/>
    <w:rsid w:val="00FD1292"/>
    <w:rsid w:val="00FE263A"/>
    <w:rsid w:val="00FE4104"/>
    <w:rsid w:val="00FE60E9"/>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hle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ehler.com/wilson-uh4000-universal-hardness-tester.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com/automet-300-pro-grinder-polisher-touch-screen-programmable-pcb.php" TargetMode="External"/><Relationship Id="rId5" Type="http://schemas.openxmlformats.org/officeDocument/2006/relationships/settings" Target="settings.xml"/><Relationship Id="rId15"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0" Type="http://schemas.openxmlformats.org/officeDocument/2006/relationships/hyperlink" Target="https://www.buehler.com/diamond-grinding-discs.ph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BA61-F635-4114-998B-DBA73CCF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6C6F7DD4.dotm</Template>
  <TotalTime>0</TotalTime>
  <Pages>3</Pages>
  <Words>849</Words>
  <Characters>5350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6187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2019-05-02T09:06:00Z</dcterms:created>
  <dcterms:modified xsi:type="dcterms:W3CDTF">2019-05-02T09:06:00Z</dcterms:modified>
</cp:coreProperties>
</file>