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0E06B6A6" w:rsidR="00C1661D" w:rsidRPr="00BC4E67" w:rsidRDefault="000373A2" w:rsidP="00C1661D">
      <w:pPr>
        <w:rPr>
          <w:lang w:val="de-DE"/>
        </w:rPr>
      </w:pPr>
      <w:r>
        <w:rPr>
          <w:lang w:val="de-DE"/>
        </w:rPr>
        <w:t>September</w:t>
      </w:r>
      <w:r w:rsidR="00C1661D" w:rsidRPr="00BC4E67">
        <w:rPr>
          <w:lang w:val="de-DE"/>
        </w:rPr>
        <w:t xml:space="preserve"> 20</w:t>
      </w:r>
      <w:r w:rsidR="00267B36">
        <w:rPr>
          <w:lang w:val="de-DE"/>
        </w:rPr>
        <w:t>22</w:t>
      </w:r>
    </w:p>
    <w:p w14:paraId="61EACEC9" w14:textId="77777777" w:rsidR="00C1661D" w:rsidRPr="00BC4E67" w:rsidRDefault="00C1661D" w:rsidP="00C1661D">
      <w:pPr>
        <w:rPr>
          <w:lang w:val="de-DE"/>
        </w:rPr>
      </w:pPr>
    </w:p>
    <w:p w14:paraId="080BCF63" w14:textId="0CD48A92" w:rsidR="00C1661D" w:rsidRPr="00BC4E67" w:rsidRDefault="00BC4E67" w:rsidP="00C1661D">
      <w:pPr>
        <w:jc w:val="center"/>
        <w:rPr>
          <w:b/>
          <w:u w:val="single"/>
          <w:lang w:val="de-DE"/>
        </w:rPr>
      </w:pPr>
      <w:r w:rsidRPr="00BC4E67">
        <w:rPr>
          <w:b/>
          <w:u w:val="single"/>
          <w:lang w:val="de-DE"/>
        </w:rPr>
        <w:t>AGC</w:t>
      </w:r>
      <w:r>
        <w:rPr>
          <w:b/>
          <w:u w:val="single"/>
          <w:lang w:val="de-DE"/>
        </w:rPr>
        <w:t xml:space="preserve"> Chemicals auf der </w:t>
      </w:r>
      <w:r w:rsidR="002B7716">
        <w:rPr>
          <w:b/>
          <w:u w:val="single"/>
          <w:lang w:val="de-DE"/>
        </w:rPr>
        <w:t>K 20</w:t>
      </w:r>
      <w:r w:rsidR="00267B36">
        <w:rPr>
          <w:b/>
          <w:u w:val="single"/>
          <w:lang w:val="de-DE"/>
        </w:rPr>
        <w:t>22</w:t>
      </w:r>
      <w:r>
        <w:rPr>
          <w:b/>
          <w:u w:val="single"/>
          <w:lang w:val="de-DE"/>
        </w:rPr>
        <w:t>:</w:t>
      </w:r>
      <w:r>
        <w:rPr>
          <w:b/>
          <w:u w:val="single"/>
          <w:lang w:val="de-DE"/>
        </w:rPr>
        <w:br/>
      </w:r>
      <w:r w:rsidR="00CB7594">
        <w:rPr>
          <w:b/>
          <w:u w:val="single"/>
          <w:lang w:val="de-DE"/>
        </w:rPr>
        <w:t>Neue f</w:t>
      </w:r>
      <w:r w:rsidR="00246022">
        <w:rPr>
          <w:b/>
          <w:u w:val="single"/>
          <w:lang w:val="de-DE"/>
        </w:rPr>
        <w:t>unktionalisierte</w:t>
      </w:r>
      <w:r w:rsidR="005551AA">
        <w:rPr>
          <w:b/>
          <w:u w:val="single"/>
          <w:lang w:val="de-DE"/>
        </w:rPr>
        <w:t xml:space="preserve"> </w:t>
      </w:r>
      <w:r w:rsidR="0000305A">
        <w:rPr>
          <w:b/>
          <w:u w:val="single"/>
          <w:lang w:val="de-DE"/>
        </w:rPr>
        <w:t>PTFE-Additive für tribologisch modifizierte Hochleistungs</w:t>
      </w:r>
      <w:r w:rsidR="000C3D05">
        <w:rPr>
          <w:b/>
          <w:u w:val="single"/>
          <w:lang w:val="de-DE"/>
        </w:rPr>
        <w:t>compounds</w:t>
      </w:r>
      <w:r w:rsidR="005551AA">
        <w:rPr>
          <w:b/>
          <w:u w:val="single"/>
          <w:lang w:val="de-DE"/>
        </w:rPr>
        <w:t xml:space="preserve"> und Fluorkautschuke für anspruchsvolle Anwendungen</w:t>
      </w:r>
    </w:p>
    <w:p w14:paraId="48EB4A12" w14:textId="70F98213" w:rsidR="00BD11BE" w:rsidRDefault="003C0773" w:rsidP="00FD5C71">
      <w:pPr>
        <w:rPr>
          <w:lang w:val="de-DE"/>
        </w:rPr>
      </w:pPr>
      <w:r>
        <w:rPr>
          <w:lang w:val="de-DE"/>
        </w:rPr>
        <w:t>Auf der K 20</w:t>
      </w:r>
      <w:r w:rsidR="00A77DF2">
        <w:rPr>
          <w:lang w:val="de-DE"/>
        </w:rPr>
        <w:t>22</w:t>
      </w:r>
      <w:r>
        <w:rPr>
          <w:lang w:val="de-DE"/>
        </w:rPr>
        <w:t xml:space="preserve"> präsentiert </w:t>
      </w:r>
      <w:r w:rsidR="0084369B" w:rsidRPr="00C57068">
        <w:rPr>
          <w:lang w:val="de-DE"/>
        </w:rPr>
        <w:t>AGC Chemicals Europe (www.agcce.com), ein führender Hersteller von Fluorkunststoffen und weltweit größter Produzent</w:t>
      </w:r>
      <w:r w:rsidR="0084369B">
        <w:rPr>
          <w:lang w:val="de-DE"/>
        </w:rPr>
        <w:t xml:space="preserve"> von ETFE (</w:t>
      </w:r>
      <w:r w:rsidR="0084369B" w:rsidRPr="00DC273A">
        <w:rPr>
          <w:rStyle w:val="st"/>
          <w:lang w:val="de-DE"/>
        </w:rPr>
        <w:t>Ethylen-</w:t>
      </w:r>
      <w:proofErr w:type="spellStart"/>
      <w:r w:rsidR="0084369B" w:rsidRPr="00DC273A">
        <w:rPr>
          <w:rStyle w:val="st"/>
          <w:lang w:val="de-DE"/>
        </w:rPr>
        <w:t>Tetrafluorethylen</w:t>
      </w:r>
      <w:proofErr w:type="spellEnd"/>
      <w:r w:rsidR="0084369B" w:rsidRPr="00DC273A">
        <w:rPr>
          <w:rStyle w:val="st"/>
          <w:lang w:val="de-DE"/>
        </w:rPr>
        <w:t>-Copolymer)</w:t>
      </w:r>
      <w:r w:rsidR="00800ADA">
        <w:rPr>
          <w:rStyle w:val="st"/>
          <w:lang w:val="de-DE"/>
        </w:rPr>
        <w:t xml:space="preserve"> und Ionenaustauschmembranen</w:t>
      </w:r>
      <w:r w:rsidR="0084369B" w:rsidRPr="00C57068">
        <w:rPr>
          <w:lang w:val="de-DE"/>
        </w:rPr>
        <w:t xml:space="preserve">, </w:t>
      </w:r>
      <w:r w:rsidR="00AF1475">
        <w:rPr>
          <w:lang w:val="de-DE"/>
        </w:rPr>
        <w:t xml:space="preserve">in Halle 7a </w:t>
      </w:r>
      <w:r w:rsidR="00BC0CEB">
        <w:rPr>
          <w:lang w:val="de-DE"/>
        </w:rPr>
        <w:t xml:space="preserve">auf Stand </w:t>
      </w:r>
      <w:r w:rsidR="00694F1B">
        <w:rPr>
          <w:lang w:val="de-DE"/>
        </w:rPr>
        <w:t>C12</w:t>
      </w:r>
      <w:r w:rsidR="00FD5C71">
        <w:rPr>
          <w:lang w:val="de-DE"/>
        </w:rPr>
        <w:t xml:space="preserve"> Neu- und Weiterentwicklungen der unter der Marke </w:t>
      </w:r>
      <w:proofErr w:type="spellStart"/>
      <w:r w:rsidR="00FD5C71">
        <w:rPr>
          <w:lang w:val="de-DE"/>
        </w:rPr>
        <w:t>Fluon</w:t>
      </w:r>
      <w:proofErr w:type="spellEnd"/>
      <w:r w:rsidR="00FD5C71">
        <w:rPr>
          <w:lang w:val="de-DE"/>
        </w:rPr>
        <w:t>+</w:t>
      </w:r>
      <w:r w:rsidR="00FD5C71">
        <w:rPr>
          <w:rFonts w:cstheme="minorHAnsi"/>
          <w:lang w:val="de-DE"/>
        </w:rPr>
        <w:t xml:space="preserve">™ kommerzialisierten funktionalisierten Fluorpolymere sowie </w:t>
      </w:r>
      <w:r w:rsidR="00FD5C71">
        <w:rPr>
          <w:lang w:val="de-DE"/>
        </w:rPr>
        <w:t xml:space="preserve">AFLAS® Fluorelastomere. </w:t>
      </w:r>
      <w:r w:rsidR="00494965">
        <w:rPr>
          <w:lang w:val="de-DE"/>
        </w:rPr>
        <w:t>Zudem</w:t>
      </w:r>
      <w:r w:rsidR="00BD11BE">
        <w:rPr>
          <w:lang w:val="de-DE"/>
        </w:rPr>
        <w:t xml:space="preserve"> blickt das Unternehmen auf 50 Jahre </w:t>
      </w:r>
      <w:proofErr w:type="spellStart"/>
      <w:r w:rsidR="00BD11BE">
        <w:rPr>
          <w:lang w:val="de-DE"/>
        </w:rPr>
        <w:t>Fluon</w:t>
      </w:r>
      <w:proofErr w:type="spellEnd"/>
      <w:r w:rsidR="00BD11BE">
        <w:rPr>
          <w:lang w:val="de-DE"/>
        </w:rPr>
        <w:t>® ETFE zurück.</w:t>
      </w:r>
    </w:p>
    <w:p w14:paraId="12BE73F0" w14:textId="5718E80E" w:rsidR="009D7C3F" w:rsidRPr="009D7C3F" w:rsidRDefault="009D7C3F" w:rsidP="00855C51">
      <w:pPr>
        <w:rPr>
          <w:b/>
          <w:bCs/>
          <w:lang w:val="de-DE"/>
        </w:rPr>
      </w:pPr>
      <w:r w:rsidRPr="009D7C3F">
        <w:rPr>
          <w:b/>
          <w:bCs/>
          <w:lang w:val="de-DE"/>
        </w:rPr>
        <w:t xml:space="preserve">Funktionalisierte </w:t>
      </w:r>
      <w:r w:rsidR="00EF0FB4">
        <w:rPr>
          <w:b/>
          <w:bCs/>
          <w:lang w:val="de-DE"/>
        </w:rPr>
        <w:t>PTFE</w:t>
      </w:r>
      <w:r w:rsidRPr="009D7C3F">
        <w:rPr>
          <w:b/>
          <w:bCs/>
          <w:lang w:val="de-DE"/>
        </w:rPr>
        <w:t>-Additive</w:t>
      </w:r>
      <w:r w:rsidR="00EF0FB4">
        <w:rPr>
          <w:b/>
          <w:bCs/>
          <w:lang w:val="de-DE"/>
        </w:rPr>
        <w:t xml:space="preserve"> für verbesserte Dispersion in Basispolymeren</w:t>
      </w:r>
    </w:p>
    <w:p w14:paraId="356F4812" w14:textId="69E32CB0" w:rsidR="009F38A0" w:rsidRDefault="00855C51" w:rsidP="00855C51">
      <w:pPr>
        <w:rPr>
          <w:rFonts w:cstheme="minorHAnsi"/>
          <w:lang w:val="de-DE"/>
        </w:rPr>
      </w:pPr>
      <w:r>
        <w:rPr>
          <w:lang w:val="de-DE"/>
        </w:rPr>
        <w:t xml:space="preserve">Neu im Programm von AGC sind </w:t>
      </w:r>
      <w:r w:rsidR="00FD5C71">
        <w:rPr>
          <w:lang w:val="de-DE"/>
        </w:rPr>
        <w:t>funktionalisierte PTFE-Additiv</w:t>
      </w:r>
      <w:r w:rsidR="009616E4">
        <w:rPr>
          <w:lang w:val="de-DE"/>
        </w:rPr>
        <w:t>e</w:t>
      </w:r>
      <w:r w:rsidR="00120D3D">
        <w:rPr>
          <w:lang w:val="de-DE"/>
        </w:rPr>
        <w:t xml:space="preserve"> aus </w:t>
      </w:r>
      <w:r>
        <w:rPr>
          <w:lang w:val="de-DE"/>
        </w:rPr>
        <w:t>seiner</w:t>
      </w:r>
      <w:r w:rsidR="00120D3D">
        <w:rPr>
          <w:lang w:val="de-DE"/>
        </w:rPr>
        <w:t xml:space="preserve"> </w:t>
      </w:r>
      <w:proofErr w:type="spellStart"/>
      <w:r w:rsidR="00120D3D">
        <w:rPr>
          <w:lang w:val="de-DE"/>
        </w:rPr>
        <w:t>Fluon</w:t>
      </w:r>
      <w:proofErr w:type="spellEnd"/>
      <w:r w:rsidR="00120D3D">
        <w:rPr>
          <w:lang w:val="de-DE"/>
        </w:rPr>
        <w:t>+</w:t>
      </w:r>
      <w:r w:rsidR="00120D3D">
        <w:rPr>
          <w:rFonts w:cstheme="minorHAnsi"/>
          <w:lang w:val="de-DE"/>
        </w:rPr>
        <w:t>™</w:t>
      </w:r>
      <w:r w:rsidR="00120D3D">
        <w:rPr>
          <w:lang w:val="de-DE"/>
        </w:rPr>
        <w:t xml:space="preserve"> </w:t>
      </w:r>
      <w:r w:rsidR="00124DD5">
        <w:rPr>
          <w:lang w:val="de-DE"/>
        </w:rPr>
        <w:t>MODIFIER</w:t>
      </w:r>
      <w:r w:rsidR="00C57C5D">
        <w:rPr>
          <w:lang w:val="de-DE"/>
        </w:rPr>
        <w:t>S</w:t>
      </w:r>
      <w:r w:rsidR="00124DD5">
        <w:rPr>
          <w:lang w:val="de-DE"/>
        </w:rPr>
        <w:t xml:space="preserve"> </w:t>
      </w:r>
      <w:r w:rsidR="00120D3D">
        <w:rPr>
          <w:lang w:val="de-DE"/>
        </w:rPr>
        <w:t>Familie</w:t>
      </w:r>
      <w:r w:rsidR="0084746D">
        <w:rPr>
          <w:lang w:val="de-DE"/>
        </w:rPr>
        <w:t xml:space="preserve"> zur Herstellung tribologisch modifizierter Kunststoffcompounds. </w:t>
      </w:r>
      <w:r w:rsidR="00722CDA">
        <w:rPr>
          <w:lang w:val="de-DE"/>
        </w:rPr>
        <w:t>Dank ihrer optimierten Verträglichkeit mit gängigen Basis</w:t>
      </w:r>
      <w:r w:rsidR="000D2767">
        <w:rPr>
          <w:lang w:val="de-DE"/>
        </w:rPr>
        <w:t>werkstoffen</w:t>
      </w:r>
      <w:r w:rsidR="00722CDA">
        <w:rPr>
          <w:lang w:val="de-DE"/>
        </w:rPr>
        <w:t xml:space="preserve"> wie </w:t>
      </w:r>
      <w:proofErr w:type="spellStart"/>
      <w:r w:rsidR="00722CDA" w:rsidRPr="00F363B9">
        <w:rPr>
          <w:lang w:val="de-DE"/>
        </w:rPr>
        <w:t>Polyphthalamid</w:t>
      </w:r>
      <w:proofErr w:type="spellEnd"/>
      <w:r w:rsidR="00722CDA">
        <w:rPr>
          <w:lang w:val="de-DE"/>
        </w:rPr>
        <w:t xml:space="preserve"> (PPA) oder </w:t>
      </w:r>
      <w:r w:rsidR="00722CDA" w:rsidRPr="00F363B9">
        <w:rPr>
          <w:lang w:val="de-DE"/>
        </w:rPr>
        <w:t>Polyoxymethylen</w:t>
      </w:r>
      <w:r w:rsidR="00722CDA">
        <w:rPr>
          <w:lang w:val="de-DE"/>
        </w:rPr>
        <w:t xml:space="preserve"> (POM)</w:t>
      </w:r>
      <w:r w:rsidR="00722CDA">
        <w:rPr>
          <w:rFonts w:cstheme="minorHAnsi"/>
          <w:lang w:val="de-DE"/>
        </w:rPr>
        <w:t xml:space="preserve"> lassen sie sich im Vergleich zu herkömmlichen PTFE-Mikropulvern besonders gleichmäßig in der Polymermatrix dispergieren. </w:t>
      </w:r>
      <w:r w:rsidR="0045256D">
        <w:rPr>
          <w:rFonts w:cstheme="minorHAnsi"/>
          <w:lang w:val="de-DE"/>
        </w:rPr>
        <w:t xml:space="preserve">Dadurch </w:t>
      </w:r>
      <w:r w:rsidR="009F253A">
        <w:rPr>
          <w:rFonts w:cstheme="minorHAnsi"/>
          <w:lang w:val="de-DE"/>
        </w:rPr>
        <w:t xml:space="preserve">sind die PTFE-Partikel im gesamten fertigen Bauteil sowie an seiner Oberfläche </w:t>
      </w:r>
      <w:r w:rsidR="00805767">
        <w:rPr>
          <w:rFonts w:cstheme="minorHAnsi"/>
          <w:lang w:val="de-DE"/>
        </w:rPr>
        <w:t xml:space="preserve">gleichmäßig </w:t>
      </w:r>
      <w:r w:rsidR="009F253A">
        <w:rPr>
          <w:rFonts w:cstheme="minorHAnsi"/>
          <w:lang w:val="de-DE"/>
        </w:rPr>
        <w:t>verteilt, so dass die sonst übliche Einlaufzeit entfällt.</w:t>
      </w:r>
      <w:r w:rsidR="006349C6">
        <w:rPr>
          <w:rFonts w:cstheme="minorHAnsi"/>
          <w:lang w:val="de-DE"/>
        </w:rPr>
        <w:t xml:space="preserve"> </w:t>
      </w:r>
    </w:p>
    <w:p w14:paraId="50E74891" w14:textId="0697BEB4" w:rsidR="00722CDA" w:rsidRDefault="009F38A0" w:rsidP="0025031E">
      <w:pPr>
        <w:rPr>
          <w:lang w:val="de-DE"/>
        </w:rPr>
      </w:pPr>
      <w:r>
        <w:rPr>
          <w:rFonts w:cstheme="minorHAnsi"/>
          <w:lang w:val="de-DE"/>
        </w:rPr>
        <w:t xml:space="preserve">Untersuchungen an einem mit </w:t>
      </w:r>
      <w:proofErr w:type="spellStart"/>
      <w:r w:rsidRPr="00C42FFD">
        <w:rPr>
          <w:rFonts w:cstheme="minorHAnsi"/>
          <w:lang w:val="de-DE"/>
        </w:rPr>
        <w:t>Fluon</w:t>
      </w:r>
      <w:proofErr w:type="spellEnd"/>
      <w:r w:rsidRPr="00C42FFD">
        <w:rPr>
          <w:rFonts w:cstheme="minorHAnsi"/>
          <w:lang w:val="de-DE"/>
        </w:rPr>
        <w:t>+™ MODIFIER</w:t>
      </w:r>
      <w:r w:rsidR="00C57C5D">
        <w:rPr>
          <w:rFonts w:cstheme="minorHAnsi"/>
          <w:lang w:val="de-DE"/>
        </w:rPr>
        <w:t>S</w:t>
      </w:r>
      <w:r w:rsidRPr="00C42FFD">
        <w:rPr>
          <w:rFonts w:cstheme="minorHAnsi"/>
          <w:lang w:val="de-DE"/>
        </w:rPr>
        <w:t xml:space="preserve"> PTFE</w:t>
      </w:r>
      <w:r>
        <w:rPr>
          <w:rFonts w:cstheme="minorHAnsi"/>
          <w:lang w:val="de-DE"/>
        </w:rPr>
        <w:t xml:space="preserve"> modifizierten PPA haben </w:t>
      </w:r>
      <w:r w:rsidR="00B420BA">
        <w:rPr>
          <w:rFonts w:cstheme="minorHAnsi"/>
          <w:lang w:val="de-DE"/>
        </w:rPr>
        <w:t xml:space="preserve">eine </w:t>
      </w:r>
      <w:r w:rsidR="00DA07A0">
        <w:rPr>
          <w:rFonts w:cstheme="minorHAnsi"/>
          <w:lang w:val="de-DE"/>
        </w:rPr>
        <w:t>Verringerung des Verschleißes</w:t>
      </w:r>
      <w:r w:rsidR="00D0047A">
        <w:rPr>
          <w:rFonts w:cstheme="minorHAnsi"/>
          <w:lang w:val="de-DE"/>
        </w:rPr>
        <w:t xml:space="preserve"> um </w:t>
      </w:r>
      <w:r w:rsidR="000A02EB">
        <w:rPr>
          <w:rFonts w:cstheme="minorHAnsi"/>
          <w:lang w:val="de-DE"/>
        </w:rPr>
        <w:t xml:space="preserve">ca. </w:t>
      </w:r>
      <w:r w:rsidR="00D0047A">
        <w:rPr>
          <w:rFonts w:cstheme="minorHAnsi"/>
          <w:lang w:val="de-DE"/>
        </w:rPr>
        <w:t xml:space="preserve">70 % gegenüber einem </w:t>
      </w:r>
      <w:r w:rsidR="0027672F">
        <w:rPr>
          <w:rFonts w:cstheme="minorHAnsi"/>
          <w:lang w:val="de-DE"/>
        </w:rPr>
        <w:t xml:space="preserve">mit einem </w:t>
      </w:r>
      <w:r w:rsidR="00D0047A">
        <w:rPr>
          <w:rFonts w:cstheme="minorHAnsi"/>
          <w:lang w:val="de-DE"/>
        </w:rPr>
        <w:t xml:space="preserve">herkömmlichen PTFE-Additiv </w:t>
      </w:r>
      <w:r w:rsidR="0027672F">
        <w:rPr>
          <w:rFonts w:cstheme="minorHAnsi"/>
          <w:lang w:val="de-DE"/>
        </w:rPr>
        <w:t xml:space="preserve">modifizierten Compound </w:t>
      </w:r>
      <w:r w:rsidR="00D0047A">
        <w:rPr>
          <w:rFonts w:cstheme="minorHAnsi"/>
          <w:lang w:val="de-DE"/>
        </w:rPr>
        <w:t xml:space="preserve">ergeben. </w:t>
      </w:r>
      <w:r w:rsidR="00300675">
        <w:rPr>
          <w:rFonts w:cstheme="minorHAnsi"/>
          <w:lang w:val="de-DE"/>
        </w:rPr>
        <w:t>Die Reibung</w:t>
      </w:r>
      <w:r w:rsidR="00CC0CCD">
        <w:rPr>
          <w:rFonts w:cstheme="minorHAnsi"/>
          <w:lang w:val="de-DE"/>
        </w:rPr>
        <w:t>sverluste</w:t>
      </w:r>
      <w:r w:rsidR="000A02EB">
        <w:rPr>
          <w:rFonts w:cstheme="minorHAnsi"/>
          <w:lang w:val="de-DE"/>
        </w:rPr>
        <w:t xml:space="preserve"> </w:t>
      </w:r>
      <w:r w:rsidR="0026056D">
        <w:rPr>
          <w:rFonts w:cstheme="minorHAnsi"/>
          <w:lang w:val="de-DE"/>
        </w:rPr>
        <w:t>konnten</w:t>
      </w:r>
      <w:r w:rsidR="000A02EB">
        <w:rPr>
          <w:rFonts w:cstheme="minorHAnsi"/>
          <w:lang w:val="de-DE"/>
        </w:rPr>
        <w:t xml:space="preserve"> um ca. 30 % </w:t>
      </w:r>
      <w:r w:rsidR="004F2986">
        <w:rPr>
          <w:rFonts w:cstheme="minorHAnsi"/>
          <w:lang w:val="de-DE"/>
        </w:rPr>
        <w:t>reduziert</w:t>
      </w:r>
      <w:r w:rsidR="0026056D">
        <w:rPr>
          <w:rFonts w:cstheme="minorHAnsi"/>
          <w:lang w:val="de-DE"/>
        </w:rPr>
        <w:t xml:space="preserve"> werden</w:t>
      </w:r>
      <w:r w:rsidR="000A02EB">
        <w:rPr>
          <w:rFonts w:cstheme="minorHAnsi"/>
          <w:lang w:val="de-DE"/>
        </w:rPr>
        <w:t xml:space="preserve">. </w:t>
      </w:r>
      <w:r w:rsidR="0025031E">
        <w:rPr>
          <w:rFonts w:cstheme="minorHAnsi"/>
          <w:lang w:val="de-DE"/>
        </w:rPr>
        <w:t xml:space="preserve">Zudem </w:t>
      </w:r>
      <w:r w:rsidR="007E2C1B">
        <w:rPr>
          <w:rFonts w:cstheme="minorHAnsi"/>
          <w:lang w:val="de-DE"/>
        </w:rPr>
        <w:t>hat</w:t>
      </w:r>
      <w:r w:rsidR="0025031E">
        <w:rPr>
          <w:rFonts w:cstheme="minorHAnsi"/>
          <w:lang w:val="de-DE"/>
        </w:rPr>
        <w:t xml:space="preserve"> das funktionalisierte PTFE </w:t>
      </w:r>
      <w:r w:rsidR="00AA1985">
        <w:rPr>
          <w:rFonts w:cstheme="minorHAnsi"/>
          <w:lang w:val="de-DE"/>
        </w:rPr>
        <w:t>die</w:t>
      </w:r>
      <w:r w:rsidR="00C42FFD">
        <w:rPr>
          <w:rFonts w:cstheme="minorHAnsi"/>
          <w:lang w:val="de-DE"/>
        </w:rPr>
        <w:t xml:space="preserve"> </w:t>
      </w:r>
      <w:r w:rsidR="000D49A3">
        <w:rPr>
          <w:rFonts w:cstheme="minorHAnsi"/>
          <w:lang w:val="de-DE"/>
        </w:rPr>
        <w:t xml:space="preserve">mechanischen </w:t>
      </w:r>
      <w:r w:rsidR="00C42FFD">
        <w:rPr>
          <w:rFonts w:cstheme="minorHAnsi"/>
          <w:lang w:val="de-DE"/>
        </w:rPr>
        <w:t>Eigenschaften des Basispolymers</w:t>
      </w:r>
      <w:r w:rsidR="007E2C1B">
        <w:rPr>
          <w:rFonts w:cstheme="minorHAnsi"/>
          <w:lang w:val="de-DE"/>
        </w:rPr>
        <w:t xml:space="preserve"> nicht messbar beeinträchtigt</w:t>
      </w:r>
      <w:r w:rsidR="00C42FFD">
        <w:rPr>
          <w:rFonts w:cstheme="minorHAnsi"/>
          <w:lang w:val="de-DE"/>
        </w:rPr>
        <w:t>.</w:t>
      </w:r>
    </w:p>
    <w:p w14:paraId="705C24B7" w14:textId="4466DC02" w:rsidR="00184672" w:rsidRDefault="00684CDB" w:rsidP="00855C51">
      <w:pPr>
        <w:rPr>
          <w:rFonts w:cstheme="minorHAnsi"/>
          <w:lang w:val="de-DE"/>
        </w:rPr>
      </w:pPr>
      <w:r>
        <w:rPr>
          <w:rFonts w:cstheme="minorHAnsi"/>
          <w:lang w:val="de-DE"/>
        </w:rPr>
        <w:t xml:space="preserve">Die funktionalisierten </w:t>
      </w:r>
      <w:r w:rsidRPr="00C42FFD">
        <w:rPr>
          <w:rFonts w:cstheme="minorHAnsi"/>
          <w:lang w:val="de-DE"/>
        </w:rPr>
        <w:t>PTFE</w:t>
      </w:r>
      <w:r>
        <w:rPr>
          <w:rFonts w:cstheme="minorHAnsi"/>
          <w:lang w:val="de-DE"/>
        </w:rPr>
        <w:t xml:space="preserve">-Additive der </w:t>
      </w:r>
      <w:proofErr w:type="spellStart"/>
      <w:r w:rsidR="007F3755" w:rsidRPr="00C42FFD">
        <w:rPr>
          <w:rFonts w:cstheme="minorHAnsi"/>
          <w:lang w:val="de-DE"/>
        </w:rPr>
        <w:t>Fluon</w:t>
      </w:r>
      <w:proofErr w:type="spellEnd"/>
      <w:r w:rsidR="007F3755" w:rsidRPr="00C42FFD">
        <w:rPr>
          <w:rFonts w:cstheme="minorHAnsi"/>
          <w:lang w:val="de-DE"/>
        </w:rPr>
        <w:t>+™ MODIFIER</w:t>
      </w:r>
      <w:r w:rsidR="00C57C5D">
        <w:rPr>
          <w:rFonts w:cstheme="minorHAnsi"/>
          <w:lang w:val="de-DE"/>
        </w:rPr>
        <w:t>S</w:t>
      </w:r>
      <w:r w:rsidR="007F3755" w:rsidRPr="00C42FFD">
        <w:rPr>
          <w:rFonts w:cstheme="minorHAnsi"/>
          <w:lang w:val="de-DE"/>
        </w:rPr>
        <w:t xml:space="preserve"> </w:t>
      </w:r>
      <w:r>
        <w:rPr>
          <w:rFonts w:cstheme="minorHAnsi"/>
          <w:lang w:val="de-DE"/>
        </w:rPr>
        <w:t xml:space="preserve">Familie </w:t>
      </w:r>
      <w:r w:rsidR="00E24DC4">
        <w:rPr>
          <w:rFonts w:cstheme="minorHAnsi"/>
          <w:lang w:val="de-DE"/>
        </w:rPr>
        <w:t xml:space="preserve">von AGC </w:t>
      </w:r>
      <w:r w:rsidR="00117926">
        <w:rPr>
          <w:rFonts w:cstheme="minorHAnsi"/>
          <w:lang w:val="de-DE"/>
        </w:rPr>
        <w:t xml:space="preserve">stehen ab sofort </w:t>
      </w:r>
      <w:r w:rsidR="00E24DC4">
        <w:rPr>
          <w:rFonts w:cstheme="minorHAnsi"/>
          <w:lang w:val="de-DE"/>
        </w:rPr>
        <w:t xml:space="preserve">auf Anfrage </w:t>
      </w:r>
      <w:r w:rsidR="00117926">
        <w:rPr>
          <w:rFonts w:cstheme="minorHAnsi"/>
          <w:lang w:val="de-DE"/>
        </w:rPr>
        <w:t>für Bemusterungen zur Verfügung.</w:t>
      </w:r>
    </w:p>
    <w:p w14:paraId="167FA9DC" w14:textId="7515E316" w:rsidR="00A52646" w:rsidRDefault="00AF735F" w:rsidP="00AF735F">
      <w:pPr>
        <w:rPr>
          <w:lang w:val="de-DE"/>
        </w:rPr>
      </w:pPr>
      <w:proofErr w:type="spellStart"/>
      <w:r>
        <w:rPr>
          <w:lang w:val="de-DE"/>
        </w:rPr>
        <w:t>Fluon</w:t>
      </w:r>
      <w:proofErr w:type="spellEnd"/>
      <w:r>
        <w:rPr>
          <w:lang w:val="de-DE"/>
        </w:rPr>
        <w:t>+</w:t>
      </w:r>
      <w:r w:rsidR="00A05BA9">
        <w:rPr>
          <w:rFonts w:cstheme="minorHAnsi"/>
          <w:lang w:val="de-DE"/>
        </w:rPr>
        <w:t>™</w:t>
      </w:r>
      <w:r>
        <w:rPr>
          <w:lang w:val="de-DE"/>
        </w:rPr>
        <w:t xml:space="preserve"> ist eine Familie funktionalisierte</w:t>
      </w:r>
      <w:r w:rsidR="00B06134">
        <w:rPr>
          <w:lang w:val="de-DE"/>
        </w:rPr>
        <w:t>r</w:t>
      </w:r>
      <w:r>
        <w:rPr>
          <w:lang w:val="de-DE"/>
        </w:rPr>
        <w:t xml:space="preserve"> Fluorpolymere</w:t>
      </w:r>
      <w:r w:rsidR="006942C9">
        <w:rPr>
          <w:lang w:val="de-DE"/>
        </w:rPr>
        <w:t xml:space="preserve">, die </w:t>
      </w:r>
      <w:r>
        <w:rPr>
          <w:lang w:val="de-DE"/>
        </w:rPr>
        <w:t>mit Hilfe einer von AGC entwickelten innovativen Technologie bereits während der Polymerisation mit reaktiven Gruppen modifiziert</w:t>
      </w:r>
      <w:r w:rsidR="006942C9">
        <w:rPr>
          <w:lang w:val="de-DE"/>
        </w:rPr>
        <w:t xml:space="preserve"> werden</w:t>
      </w:r>
      <w:r>
        <w:rPr>
          <w:lang w:val="de-DE"/>
        </w:rPr>
        <w:t xml:space="preserve">. </w:t>
      </w:r>
      <w:r w:rsidR="00545807">
        <w:rPr>
          <w:lang w:val="de-DE"/>
        </w:rPr>
        <w:t>Das Angebot umfasst</w:t>
      </w:r>
      <w:r w:rsidR="00496986">
        <w:rPr>
          <w:lang w:val="de-DE"/>
        </w:rPr>
        <w:t xml:space="preserve"> </w:t>
      </w:r>
      <w:proofErr w:type="spellStart"/>
      <w:r w:rsidR="00496986">
        <w:rPr>
          <w:lang w:val="de-DE"/>
        </w:rPr>
        <w:t>Fluon</w:t>
      </w:r>
      <w:proofErr w:type="spellEnd"/>
      <w:r w:rsidR="00496986">
        <w:rPr>
          <w:lang w:val="de-DE"/>
        </w:rPr>
        <w:t>+</w:t>
      </w:r>
      <w:r w:rsidR="009C785F">
        <w:rPr>
          <w:rFonts w:cstheme="minorHAnsi"/>
          <w:lang w:val="de-DE"/>
        </w:rPr>
        <w:t>™</w:t>
      </w:r>
      <w:r w:rsidR="00496986">
        <w:rPr>
          <w:lang w:val="de-DE"/>
        </w:rPr>
        <w:t xml:space="preserve"> MPC</w:t>
      </w:r>
      <w:r w:rsidR="00610568">
        <w:rPr>
          <w:lang w:val="de-DE"/>
        </w:rPr>
        <w:t xml:space="preserve"> </w:t>
      </w:r>
      <w:proofErr w:type="spellStart"/>
      <w:r w:rsidR="005E15C6">
        <w:rPr>
          <w:lang w:val="de-DE"/>
        </w:rPr>
        <w:t>schmelzeverarbeitbare</w:t>
      </w:r>
      <w:proofErr w:type="spellEnd"/>
      <w:r w:rsidR="005E15C6">
        <w:rPr>
          <w:lang w:val="de-DE"/>
        </w:rPr>
        <w:t xml:space="preserve"> Fluorkunststoffe</w:t>
      </w:r>
      <w:r w:rsidR="00496986">
        <w:rPr>
          <w:lang w:val="de-DE"/>
        </w:rPr>
        <w:t xml:space="preserve">, </w:t>
      </w:r>
      <w:proofErr w:type="spellStart"/>
      <w:r w:rsidR="00496986">
        <w:rPr>
          <w:lang w:val="de-DE"/>
        </w:rPr>
        <w:t>Fluon</w:t>
      </w:r>
      <w:proofErr w:type="spellEnd"/>
      <w:r w:rsidR="00496986">
        <w:rPr>
          <w:lang w:val="de-DE"/>
        </w:rPr>
        <w:t>+</w:t>
      </w:r>
      <w:r w:rsidR="009C785F">
        <w:rPr>
          <w:rFonts w:cstheme="minorHAnsi"/>
          <w:lang w:val="de-DE"/>
        </w:rPr>
        <w:t>™</w:t>
      </w:r>
      <w:r w:rsidR="00496986">
        <w:rPr>
          <w:lang w:val="de-DE"/>
        </w:rPr>
        <w:t xml:space="preserve"> ADHESIVE</w:t>
      </w:r>
      <w:r w:rsidR="00610568">
        <w:rPr>
          <w:lang w:val="de-DE"/>
        </w:rPr>
        <w:t xml:space="preserve"> Haftvermittler</w:t>
      </w:r>
      <w:r w:rsidR="00496986">
        <w:rPr>
          <w:lang w:val="de-DE"/>
        </w:rPr>
        <w:t xml:space="preserve">, </w:t>
      </w:r>
      <w:proofErr w:type="spellStart"/>
      <w:r w:rsidR="00496986">
        <w:rPr>
          <w:lang w:val="de-DE"/>
        </w:rPr>
        <w:t>Fluon</w:t>
      </w:r>
      <w:proofErr w:type="spellEnd"/>
      <w:r w:rsidR="00496986">
        <w:rPr>
          <w:lang w:val="de-DE"/>
        </w:rPr>
        <w:t>+</w:t>
      </w:r>
      <w:r w:rsidR="009C785F">
        <w:rPr>
          <w:rFonts w:cstheme="minorHAnsi"/>
          <w:lang w:val="de-DE"/>
        </w:rPr>
        <w:t>™</w:t>
      </w:r>
      <w:r w:rsidR="00496986">
        <w:rPr>
          <w:lang w:val="de-DE"/>
        </w:rPr>
        <w:t xml:space="preserve"> COMPOSITES</w:t>
      </w:r>
      <w:r w:rsidR="00610568">
        <w:rPr>
          <w:lang w:val="de-DE"/>
        </w:rPr>
        <w:t xml:space="preserve"> Verträglichkeitsvermittler für neuartige Composite-Strukturen</w:t>
      </w:r>
      <w:r w:rsidR="00496986">
        <w:rPr>
          <w:lang w:val="de-DE"/>
        </w:rPr>
        <w:t xml:space="preserve">, </w:t>
      </w:r>
      <w:proofErr w:type="spellStart"/>
      <w:r w:rsidR="00496986">
        <w:rPr>
          <w:lang w:val="de-DE"/>
        </w:rPr>
        <w:t>Fluon</w:t>
      </w:r>
      <w:proofErr w:type="spellEnd"/>
      <w:r w:rsidR="00496986">
        <w:rPr>
          <w:lang w:val="de-DE"/>
        </w:rPr>
        <w:t>+</w:t>
      </w:r>
      <w:r w:rsidR="009C785F">
        <w:rPr>
          <w:rFonts w:cstheme="minorHAnsi"/>
          <w:lang w:val="de-DE"/>
        </w:rPr>
        <w:t>™</w:t>
      </w:r>
      <w:r w:rsidR="00496986">
        <w:rPr>
          <w:lang w:val="de-DE"/>
        </w:rPr>
        <w:t xml:space="preserve"> MODIFIERS </w:t>
      </w:r>
      <w:r w:rsidR="00520C48">
        <w:rPr>
          <w:lang w:val="de-DE"/>
        </w:rPr>
        <w:t xml:space="preserve">Additive </w:t>
      </w:r>
      <w:r w:rsidR="00496986">
        <w:rPr>
          <w:lang w:val="de-DE"/>
        </w:rPr>
        <w:t xml:space="preserve">sowie </w:t>
      </w:r>
      <w:proofErr w:type="spellStart"/>
      <w:r w:rsidR="00496986">
        <w:rPr>
          <w:lang w:val="de-DE"/>
        </w:rPr>
        <w:t>Fluon</w:t>
      </w:r>
      <w:proofErr w:type="spellEnd"/>
      <w:r w:rsidR="00496986">
        <w:rPr>
          <w:lang w:val="de-DE"/>
        </w:rPr>
        <w:t>+</w:t>
      </w:r>
      <w:r w:rsidR="009C785F">
        <w:rPr>
          <w:rFonts w:cstheme="minorHAnsi"/>
          <w:lang w:val="de-DE"/>
        </w:rPr>
        <w:t>™</w:t>
      </w:r>
      <w:r w:rsidR="00496986">
        <w:rPr>
          <w:lang w:val="de-DE"/>
        </w:rPr>
        <w:t xml:space="preserve"> </w:t>
      </w:r>
      <w:proofErr w:type="spellStart"/>
      <w:r w:rsidR="00496986">
        <w:rPr>
          <w:lang w:val="de-DE"/>
        </w:rPr>
        <w:t>mPLASTICS</w:t>
      </w:r>
      <w:proofErr w:type="spellEnd"/>
      <w:r w:rsidR="00520C48">
        <w:rPr>
          <w:lang w:val="de-DE"/>
        </w:rPr>
        <w:t xml:space="preserve"> </w:t>
      </w:r>
      <w:r w:rsidR="00997129">
        <w:rPr>
          <w:lang w:val="de-DE"/>
        </w:rPr>
        <w:t>Verarbeitungshilfsmittel</w:t>
      </w:r>
      <w:r w:rsidR="00496986">
        <w:rPr>
          <w:lang w:val="de-DE"/>
        </w:rPr>
        <w:t>.</w:t>
      </w:r>
      <w:r w:rsidR="006211A9" w:rsidRPr="006211A9">
        <w:rPr>
          <w:lang w:val="de-DE"/>
        </w:rPr>
        <w:t xml:space="preserve"> </w:t>
      </w:r>
    </w:p>
    <w:p w14:paraId="0ED4873F" w14:textId="191529C0" w:rsidR="00AF2889" w:rsidRPr="005303A9" w:rsidRDefault="00CD52C6" w:rsidP="00AF2889">
      <w:pPr>
        <w:rPr>
          <w:b/>
          <w:lang w:val="de-DE"/>
        </w:rPr>
      </w:pPr>
      <w:r>
        <w:rPr>
          <w:b/>
          <w:lang w:val="de-DE"/>
        </w:rPr>
        <w:t xml:space="preserve">AFLAS® </w:t>
      </w:r>
      <w:r w:rsidR="005A4A9D">
        <w:rPr>
          <w:b/>
          <w:lang w:val="de-DE"/>
        </w:rPr>
        <w:t xml:space="preserve">FFKM </w:t>
      </w:r>
      <w:r w:rsidR="00A91989">
        <w:rPr>
          <w:b/>
          <w:lang w:val="de-DE"/>
        </w:rPr>
        <w:t>– herausragende Leistung bei anspruchsvollsten Bedingu</w:t>
      </w:r>
      <w:r w:rsidR="007968A8">
        <w:rPr>
          <w:b/>
          <w:lang w:val="de-DE"/>
        </w:rPr>
        <w:t>n</w:t>
      </w:r>
      <w:r w:rsidR="00A91989">
        <w:rPr>
          <w:b/>
          <w:lang w:val="de-DE"/>
        </w:rPr>
        <w:t>gen</w:t>
      </w:r>
    </w:p>
    <w:p w14:paraId="0ABB6748" w14:textId="54982AF7" w:rsidR="000A5DB2" w:rsidRDefault="00AA04B2" w:rsidP="00AF2889">
      <w:pPr>
        <w:rPr>
          <w:lang w:val="de-DE"/>
        </w:rPr>
      </w:pPr>
      <w:r w:rsidRPr="00AA04B2">
        <w:rPr>
          <w:lang w:val="de-DE"/>
        </w:rPr>
        <w:t>Unter der Marke AFLAS</w:t>
      </w:r>
      <w:r>
        <w:rPr>
          <w:lang w:val="de-DE"/>
        </w:rPr>
        <w:t xml:space="preserve">® </w:t>
      </w:r>
      <w:r w:rsidR="008E7AD2">
        <w:rPr>
          <w:lang w:val="de-DE"/>
        </w:rPr>
        <w:t>bietet</w:t>
      </w:r>
      <w:r>
        <w:rPr>
          <w:lang w:val="de-DE"/>
        </w:rPr>
        <w:t xml:space="preserve"> AGC </w:t>
      </w:r>
      <w:r w:rsidR="00597DB8">
        <w:rPr>
          <w:lang w:val="de-DE"/>
        </w:rPr>
        <w:t>Fluorkautschuke</w:t>
      </w:r>
      <w:r w:rsidR="004F7B94">
        <w:rPr>
          <w:lang w:val="de-DE"/>
        </w:rPr>
        <w:t xml:space="preserve"> für </w:t>
      </w:r>
      <w:r w:rsidR="004931A3">
        <w:rPr>
          <w:lang w:val="de-DE"/>
        </w:rPr>
        <w:t xml:space="preserve">Anwendungen, in denen höchste Zuverlässigkeit </w:t>
      </w:r>
      <w:r w:rsidR="00556E30">
        <w:rPr>
          <w:lang w:val="de-DE"/>
        </w:rPr>
        <w:t>gepaart</w:t>
      </w:r>
      <w:r w:rsidR="00DE5DE4">
        <w:rPr>
          <w:lang w:val="de-DE"/>
        </w:rPr>
        <w:t xml:space="preserve"> mit den </w:t>
      </w:r>
      <w:proofErr w:type="spellStart"/>
      <w:r w:rsidR="00DE5DE4">
        <w:rPr>
          <w:lang w:val="de-DE"/>
        </w:rPr>
        <w:t>elastomeren</w:t>
      </w:r>
      <w:proofErr w:type="spellEnd"/>
      <w:r w:rsidR="00DE5DE4">
        <w:rPr>
          <w:lang w:val="de-DE"/>
        </w:rPr>
        <w:t xml:space="preserve"> Eigenschaften eines Synthesekautschuks </w:t>
      </w:r>
      <w:r w:rsidR="008E7AD2">
        <w:rPr>
          <w:lang w:val="de-DE"/>
        </w:rPr>
        <w:t>erforderlich</w:t>
      </w:r>
      <w:r w:rsidR="004931A3">
        <w:rPr>
          <w:lang w:val="de-DE"/>
        </w:rPr>
        <w:t xml:space="preserve"> ist.</w:t>
      </w:r>
    </w:p>
    <w:p w14:paraId="0F5A2C3D" w14:textId="1E25F3C0" w:rsidR="008C3DD1" w:rsidRDefault="004931A3" w:rsidP="00AF2889">
      <w:pPr>
        <w:rPr>
          <w:lang w:val="de-DE"/>
        </w:rPr>
      </w:pPr>
      <w:r>
        <w:rPr>
          <w:lang w:val="de-DE"/>
        </w:rPr>
        <w:t xml:space="preserve">Neu im Programm </w:t>
      </w:r>
      <w:r w:rsidR="00D81113">
        <w:rPr>
          <w:lang w:val="de-DE"/>
        </w:rPr>
        <w:t xml:space="preserve">sind </w:t>
      </w:r>
      <w:proofErr w:type="spellStart"/>
      <w:r w:rsidR="00597DB8">
        <w:rPr>
          <w:lang w:val="de-DE"/>
        </w:rPr>
        <w:t>Perfluorkautschuke</w:t>
      </w:r>
      <w:proofErr w:type="spellEnd"/>
      <w:r w:rsidR="00D81113">
        <w:rPr>
          <w:lang w:val="de-DE"/>
        </w:rPr>
        <w:t xml:space="preserve"> (</w:t>
      </w:r>
      <w:r>
        <w:rPr>
          <w:lang w:val="de-DE"/>
        </w:rPr>
        <w:t>FFKM)</w:t>
      </w:r>
      <w:r w:rsidR="007968A8">
        <w:rPr>
          <w:lang w:val="de-DE"/>
        </w:rPr>
        <w:t xml:space="preserve">, die nicht nur höchste Chemikalienbeständigkeit mit sehr hoher Dichtleistung verbinden, sondern auch sehr hohen Einsatztemperaturen </w:t>
      </w:r>
      <w:r w:rsidR="00597DB8">
        <w:rPr>
          <w:lang w:val="de-DE"/>
        </w:rPr>
        <w:t>widerstehen</w:t>
      </w:r>
      <w:r w:rsidR="007968A8">
        <w:rPr>
          <w:lang w:val="de-DE"/>
        </w:rPr>
        <w:t xml:space="preserve">. </w:t>
      </w:r>
      <w:r w:rsidR="00CE229D">
        <w:rPr>
          <w:lang w:val="de-DE"/>
        </w:rPr>
        <w:t xml:space="preserve">So eignen sie sich hervorragend als O-Ringe und Dichtungen für kritische Anwendungen </w:t>
      </w:r>
      <w:r w:rsidR="00757E89">
        <w:rPr>
          <w:lang w:val="de-DE"/>
        </w:rPr>
        <w:t>unter</w:t>
      </w:r>
      <w:r w:rsidR="00CE229D">
        <w:rPr>
          <w:lang w:val="de-DE"/>
        </w:rPr>
        <w:t xml:space="preserve"> anspruchsvollsten Bedingungen</w:t>
      </w:r>
      <w:r w:rsidR="00241A93">
        <w:rPr>
          <w:lang w:val="de-DE"/>
        </w:rPr>
        <w:t xml:space="preserve"> in der chemischen Industrie, der Öl- und Gasindustrie sowie der Halbleiterfertigung.</w:t>
      </w:r>
      <w:r w:rsidR="008C3DD1">
        <w:rPr>
          <w:lang w:val="de-DE"/>
        </w:rPr>
        <w:t xml:space="preserve"> Das Angebot umfasst:</w:t>
      </w:r>
    </w:p>
    <w:p w14:paraId="2F091FEC" w14:textId="06C2F464" w:rsidR="00BB46AE" w:rsidRPr="009B3EC7" w:rsidRDefault="00E36EA0" w:rsidP="009B3EC7">
      <w:pPr>
        <w:pStyle w:val="Listenabsatz"/>
        <w:numPr>
          <w:ilvl w:val="0"/>
          <w:numId w:val="4"/>
        </w:numPr>
        <w:rPr>
          <w:lang w:val="de-DE"/>
        </w:rPr>
      </w:pPr>
      <w:r>
        <w:rPr>
          <w:b/>
          <w:bCs/>
          <w:lang w:val="de-DE"/>
        </w:rPr>
        <w:lastRenderedPageBreak/>
        <w:t xml:space="preserve">AFLAS® </w:t>
      </w:r>
      <w:r w:rsidR="008F0487" w:rsidRPr="009B3EC7">
        <w:rPr>
          <w:b/>
          <w:bCs/>
          <w:lang w:val="de-DE"/>
        </w:rPr>
        <w:t>PM-1100:</w:t>
      </w:r>
      <w:r w:rsidR="009B3EC7">
        <w:rPr>
          <w:b/>
          <w:bCs/>
          <w:lang w:val="de-DE"/>
        </w:rPr>
        <w:t xml:space="preserve"> </w:t>
      </w:r>
      <w:r w:rsidR="009B3EC7" w:rsidRPr="009B3EC7">
        <w:rPr>
          <w:lang w:val="de-DE"/>
        </w:rPr>
        <w:t>Basistype für Dauergebrauchstemperaturen von 230 °C, kurzzeitig bis 250 °C, für allgemeine Anwendungen.</w:t>
      </w:r>
    </w:p>
    <w:p w14:paraId="293FAAD5" w14:textId="633BF5B3" w:rsidR="008F0487" w:rsidRPr="009B3EC7" w:rsidRDefault="00E36EA0" w:rsidP="009B3EC7">
      <w:pPr>
        <w:pStyle w:val="Listenabsatz"/>
        <w:numPr>
          <w:ilvl w:val="0"/>
          <w:numId w:val="4"/>
        </w:numPr>
        <w:rPr>
          <w:lang w:val="de-DE"/>
        </w:rPr>
      </w:pPr>
      <w:r>
        <w:rPr>
          <w:b/>
          <w:bCs/>
          <w:lang w:val="de-DE"/>
        </w:rPr>
        <w:t xml:space="preserve">AFLAS® </w:t>
      </w:r>
      <w:r w:rsidR="008F0487" w:rsidRPr="003A4296">
        <w:rPr>
          <w:b/>
          <w:bCs/>
          <w:lang w:val="de-DE"/>
        </w:rPr>
        <w:t>PM-3000:</w:t>
      </w:r>
      <w:r w:rsidR="009B3EC7">
        <w:rPr>
          <w:lang w:val="de-DE"/>
        </w:rPr>
        <w:t xml:space="preserve"> </w:t>
      </w:r>
      <w:r w:rsidR="00B1068B">
        <w:rPr>
          <w:lang w:val="de-DE"/>
        </w:rPr>
        <w:t>Universaltype</w:t>
      </w:r>
      <w:r w:rsidR="00252A2E">
        <w:rPr>
          <w:lang w:val="de-DE"/>
        </w:rPr>
        <w:t xml:space="preserve"> für Dauergebrauchstemperaturen von 250 °C, kurzzeitig bis 270 °C, </w:t>
      </w:r>
      <w:r w:rsidR="00B1068B">
        <w:rPr>
          <w:lang w:val="de-DE"/>
        </w:rPr>
        <w:t>hoher</w:t>
      </w:r>
      <w:r w:rsidR="00252A2E">
        <w:rPr>
          <w:lang w:val="de-DE"/>
        </w:rPr>
        <w:t xml:space="preserve"> Druckverformungsrest, </w:t>
      </w:r>
      <w:r w:rsidR="00FD37F9">
        <w:rPr>
          <w:lang w:val="de-DE"/>
        </w:rPr>
        <w:t>trägt dazu bei,</w:t>
      </w:r>
      <w:r w:rsidR="00252A2E">
        <w:rPr>
          <w:lang w:val="de-DE"/>
        </w:rPr>
        <w:t xml:space="preserve"> Wartungsintervalle </w:t>
      </w:r>
      <w:r w:rsidR="00FD37F9">
        <w:rPr>
          <w:lang w:val="de-DE"/>
        </w:rPr>
        <w:t xml:space="preserve">zu </w:t>
      </w:r>
      <w:r w:rsidR="00252A2E">
        <w:rPr>
          <w:lang w:val="de-DE"/>
        </w:rPr>
        <w:t>verlängern.</w:t>
      </w:r>
    </w:p>
    <w:p w14:paraId="30AE6503" w14:textId="7BFDE333" w:rsidR="008F0487" w:rsidRPr="003A4296" w:rsidRDefault="00E36EA0" w:rsidP="009B3EC7">
      <w:pPr>
        <w:pStyle w:val="Listenabsatz"/>
        <w:numPr>
          <w:ilvl w:val="0"/>
          <w:numId w:val="4"/>
        </w:numPr>
        <w:rPr>
          <w:lang w:val="de-DE"/>
        </w:rPr>
      </w:pPr>
      <w:r>
        <w:rPr>
          <w:b/>
          <w:bCs/>
          <w:lang w:val="de-DE"/>
        </w:rPr>
        <w:t xml:space="preserve">AFLAS® </w:t>
      </w:r>
      <w:r w:rsidR="008F0487" w:rsidRPr="00B828C1">
        <w:rPr>
          <w:b/>
          <w:bCs/>
          <w:lang w:val="de-DE"/>
        </w:rPr>
        <w:t>PM-3500</w:t>
      </w:r>
      <w:r w:rsidR="003A4296" w:rsidRPr="00B828C1">
        <w:rPr>
          <w:b/>
          <w:bCs/>
          <w:lang w:val="de-DE"/>
        </w:rPr>
        <w:t>:</w:t>
      </w:r>
      <w:r w:rsidR="003A4296" w:rsidRPr="003A4296">
        <w:rPr>
          <w:lang w:val="de-DE"/>
        </w:rPr>
        <w:t xml:space="preserve"> </w:t>
      </w:r>
      <w:r w:rsidR="00B828C1">
        <w:rPr>
          <w:lang w:val="de-DE"/>
        </w:rPr>
        <w:t>Frei von Füllstoffen, keine Partikelfreisetzung. Speziell</w:t>
      </w:r>
      <w:r w:rsidR="003A4296" w:rsidRPr="003A4296">
        <w:rPr>
          <w:lang w:val="de-DE"/>
        </w:rPr>
        <w:t xml:space="preserve"> für</w:t>
      </w:r>
      <w:r w:rsidR="003A4296">
        <w:rPr>
          <w:lang w:val="de-DE"/>
        </w:rPr>
        <w:t xml:space="preserve"> Prozesse </w:t>
      </w:r>
      <w:r w:rsidR="00B828C1">
        <w:rPr>
          <w:lang w:val="de-DE"/>
        </w:rPr>
        <w:t xml:space="preserve">entwickelt, in der höchste Reinheit gefordert ist. Sehr hohe Shore-A-Härte von 70, plasmabeständig. Ideal </w:t>
      </w:r>
      <w:r w:rsidR="00776E46">
        <w:rPr>
          <w:lang w:val="de-DE"/>
        </w:rPr>
        <w:t xml:space="preserve">geeignet </w:t>
      </w:r>
      <w:r w:rsidR="00B828C1">
        <w:rPr>
          <w:lang w:val="de-DE"/>
        </w:rPr>
        <w:t xml:space="preserve">für </w:t>
      </w:r>
      <w:r w:rsidR="001E6B98">
        <w:rPr>
          <w:lang w:val="de-DE"/>
        </w:rPr>
        <w:t xml:space="preserve">Ätzprozesse </w:t>
      </w:r>
      <w:r w:rsidR="007E436A">
        <w:rPr>
          <w:lang w:val="de-DE"/>
        </w:rPr>
        <w:t>bei</w:t>
      </w:r>
      <w:r w:rsidR="001E6B98">
        <w:rPr>
          <w:lang w:val="de-DE"/>
        </w:rPr>
        <w:t xml:space="preserve"> der Halbleiterfertigung.</w:t>
      </w:r>
    </w:p>
    <w:p w14:paraId="6DE03674" w14:textId="31F6FAE7" w:rsidR="00BB46AE" w:rsidRPr="003A4296" w:rsidRDefault="00E55E5A" w:rsidP="00AF2889">
      <w:pPr>
        <w:rPr>
          <w:lang w:val="de-DE"/>
        </w:rPr>
      </w:pPr>
      <w:r>
        <w:rPr>
          <w:lang w:val="de-DE"/>
        </w:rPr>
        <w:t>Darüber hinaus</w:t>
      </w:r>
      <w:r w:rsidR="000A5DB2">
        <w:rPr>
          <w:lang w:val="de-DE"/>
        </w:rPr>
        <w:t xml:space="preserve"> umfasst die AFLAS® Familie </w:t>
      </w:r>
      <w:r>
        <w:rPr>
          <w:lang w:val="de-DE"/>
        </w:rPr>
        <w:t xml:space="preserve">von AGC </w:t>
      </w:r>
      <w:r w:rsidR="00787565">
        <w:rPr>
          <w:lang w:val="de-DE"/>
        </w:rPr>
        <w:t xml:space="preserve">eine Reihe von </w:t>
      </w:r>
      <w:r w:rsidR="000A5DB2">
        <w:rPr>
          <w:lang w:val="de-DE"/>
        </w:rPr>
        <w:t>FEPM</w:t>
      </w:r>
      <w:r w:rsidR="00CC6F50">
        <w:rPr>
          <w:lang w:val="de-DE"/>
        </w:rPr>
        <w:t>-Typen</w:t>
      </w:r>
      <w:r w:rsidR="00746E29">
        <w:rPr>
          <w:lang w:val="de-DE"/>
        </w:rPr>
        <w:t xml:space="preserve"> (</w:t>
      </w:r>
      <w:proofErr w:type="spellStart"/>
      <w:r w:rsidR="00746E29">
        <w:rPr>
          <w:lang w:val="de-DE"/>
        </w:rPr>
        <w:t>Tetrafluorethylen</w:t>
      </w:r>
      <w:proofErr w:type="spellEnd"/>
      <w:r w:rsidR="00746E29">
        <w:rPr>
          <w:lang w:val="de-DE"/>
        </w:rPr>
        <w:t xml:space="preserve">-Propylen) </w:t>
      </w:r>
      <w:r w:rsidR="001E038A">
        <w:rPr>
          <w:lang w:val="de-DE"/>
        </w:rPr>
        <w:t>für Anwendungen</w:t>
      </w:r>
      <w:r w:rsidR="002669CB">
        <w:rPr>
          <w:lang w:val="de-DE"/>
        </w:rPr>
        <w:t xml:space="preserve">, die eine </w:t>
      </w:r>
      <w:r w:rsidR="00D659D1">
        <w:rPr>
          <w:lang w:val="de-DE"/>
        </w:rPr>
        <w:t>ausgezeichnete</w:t>
      </w:r>
      <w:r w:rsidR="002669CB">
        <w:rPr>
          <w:lang w:val="de-DE"/>
        </w:rPr>
        <w:t xml:space="preserve"> </w:t>
      </w:r>
      <w:r w:rsidR="00D659D1">
        <w:rPr>
          <w:lang w:val="de-DE"/>
        </w:rPr>
        <w:t>Beständigkeit gegen hohe Temperaturen (</w:t>
      </w:r>
      <w:r w:rsidR="009C32AB">
        <w:rPr>
          <w:lang w:val="de-DE"/>
        </w:rPr>
        <w:t>bis 200 °C</w:t>
      </w:r>
      <w:r w:rsidR="00D659D1">
        <w:rPr>
          <w:lang w:val="de-DE"/>
        </w:rPr>
        <w:t>,</w:t>
      </w:r>
      <w:r w:rsidR="009C32AB">
        <w:rPr>
          <w:lang w:val="de-DE"/>
        </w:rPr>
        <w:t xml:space="preserve"> kurzeitig </w:t>
      </w:r>
      <w:r w:rsidR="00D659D1">
        <w:rPr>
          <w:lang w:val="de-DE"/>
        </w:rPr>
        <w:t>darüber</w:t>
      </w:r>
      <w:r w:rsidR="009C32AB">
        <w:rPr>
          <w:lang w:val="de-DE"/>
        </w:rPr>
        <w:t>)</w:t>
      </w:r>
      <w:r w:rsidR="00D659D1">
        <w:rPr>
          <w:lang w:val="de-DE"/>
        </w:rPr>
        <w:t>, Chemikalien, Kraftstoffe, Säuren, Basen, Lösemittel, Ozon sowie Dampf erfordern</w:t>
      </w:r>
      <w:r w:rsidR="002669CB">
        <w:rPr>
          <w:lang w:val="de-DE"/>
        </w:rPr>
        <w:t>.</w:t>
      </w:r>
    </w:p>
    <w:p w14:paraId="233EB756" w14:textId="5ECCF01A" w:rsidR="00700781" w:rsidRPr="002E3C68" w:rsidRDefault="002E3C68" w:rsidP="00B92ED6">
      <w:pPr>
        <w:rPr>
          <w:b/>
          <w:bCs/>
          <w:lang w:val="de-DE"/>
        </w:rPr>
      </w:pPr>
      <w:r w:rsidRPr="002E3C68">
        <w:rPr>
          <w:b/>
          <w:bCs/>
          <w:lang w:val="de-DE"/>
        </w:rPr>
        <w:t xml:space="preserve">50 Jahre </w:t>
      </w:r>
      <w:proofErr w:type="spellStart"/>
      <w:r w:rsidRPr="002E3C68">
        <w:rPr>
          <w:b/>
          <w:bCs/>
          <w:lang w:val="de-DE"/>
        </w:rPr>
        <w:t>Fluon</w:t>
      </w:r>
      <w:proofErr w:type="spellEnd"/>
      <w:r w:rsidRPr="002E3C68">
        <w:rPr>
          <w:b/>
          <w:bCs/>
          <w:lang w:val="de-DE"/>
        </w:rPr>
        <w:t>® ETFE</w:t>
      </w:r>
      <w:r w:rsidR="00E21417">
        <w:rPr>
          <w:b/>
          <w:bCs/>
          <w:lang w:val="de-DE"/>
        </w:rPr>
        <w:t>, 50 Jahre kontinuierliche Weiterentwicklung</w:t>
      </w:r>
    </w:p>
    <w:p w14:paraId="1B499C77" w14:textId="45C200FE" w:rsidR="006B6954" w:rsidRDefault="003D51C8" w:rsidP="00A73421">
      <w:pPr>
        <w:rPr>
          <w:lang w:val="de-DE"/>
        </w:rPr>
      </w:pPr>
      <w:r>
        <w:rPr>
          <w:lang w:val="de-DE"/>
        </w:rPr>
        <w:t xml:space="preserve">Im Jahr 1972 </w:t>
      </w:r>
      <w:r w:rsidR="003E11FA">
        <w:rPr>
          <w:lang w:val="de-DE"/>
        </w:rPr>
        <w:t>hat</w:t>
      </w:r>
      <w:r>
        <w:rPr>
          <w:lang w:val="de-DE"/>
        </w:rPr>
        <w:t xml:space="preserve"> AGC </w:t>
      </w:r>
      <w:proofErr w:type="spellStart"/>
      <w:r w:rsidR="003E11FA">
        <w:rPr>
          <w:lang w:val="de-DE"/>
        </w:rPr>
        <w:t>Fluon</w:t>
      </w:r>
      <w:proofErr w:type="spellEnd"/>
      <w:r w:rsidR="003E11FA">
        <w:rPr>
          <w:lang w:val="de-DE"/>
        </w:rPr>
        <w:t>® ETFE kommerzialisiert</w:t>
      </w:r>
      <w:r w:rsidR="00300849">
        <w:rPr>
          <w:lang w:val="de-DE"/>
        </w:rPr>
        <w:t xml:space="preserve"> und sein Angebot </w:t>
      </w:r>
      <w:r w:rsidR="00982600">
        <w:rPr>
          <w:lang w:val="de-DE"/>
        </w:rPr>
        <w:t xml:space="preserve">in den vergangenen 50 Jahren </w:t>
      </w:r>
      <w:r w:rsidR="00300849">
        <w:rPr>
          <w:lang w:val="de-DE"/>
        </w:rPr>
        <w:t>stetig weiterentwickelt</w:t>
      </w:r>
      <w:r w:rsidR="003E11FA">
        <w:rPr>
          <w:lang w:val="de-DE"/>
        </w:rPr>
        <w:t xml:space="preserve">. </w:t>
      </w:r>
      <w:r w:rsidR="000933FD">
        <w:rPr>
          <w:lang w:val="de-DE"/>
        </w:rPr>
        <w:t>Heute gilt d</w:t>
      </w:r>
      <w:r w:rsidR="00054D7D">
        <w:rPr>
          <w:lang w:val="de-DE"/>
        </w:rPr>
        <w:t>as Unternehmen als der weltweit größte Produzent dieser Hochleistungs-Fluorkunststoffe</w:t>
      </w:r>
      <w:r w:rsidR="006B6954">
        <w:rPr>
          <w:lang w:val="de-DE"/>
        </w:rPr>
        <w:t>. Sie kommen in den</w:t>
      </w:r>
      <w:r w:rsidR="0097203D">
        <w:rPr>
          <w:lang w:val="de-DE"/>
        </w:rPr>
        <w:t xml:space="preserve"> in </w:t>
      </w:r>
      <w:r w:rsidR="00C60528">
        <w:rPr>
          <w:lang w:val="de-DE"/>
        </w:rPr>
        <w:t>unterschiedlichsten</w:t>
      </w:r>
      <w:r w:rsidR="0097203D">
        <w:rPr>
          <w:lang w:val="de-DE"/>
        </w:rPr>
        <w:t xml:space="preserve"> Anwendungen </w:t>
      </w:r>
      <w:r w:rsidR="006B6954">
        <w:rPr>
          <w:lang w:val="de-DE"/>
        </w:rPr>
        <w:t>zum Einsatz, z. B.</w:t>
      </w:r>
      <w:r w:rsidR="0097203D">
        <w:rPr>
          <w:lang w:val="de-DE"/>
        </w:rPr>
        <w:t xml:space="preserve"> </w:t>
      </w:r>
      <w:r w:rsidR="006B6954">
        <w:rPr>
          <w:lang w:val="de-DE"/>
        </w:rPr>
        <w:t xml:space="preserve">für </w:t>
      </w:r>
      <w:r w:rsidR="00C60528">
        <w:rPr>
          <w:lang w:val="de-DE"/>
        </w:rPr>
        <w:t xml:space="preserve">Schläuche und Rohrleitungen, Behälterauskleidungen, Draht- und Kabelummantelungen, Ventilbeschichtungen und </w:t>
      </w:r>
      <w:r w:rsidR="006B6954">
        <w:rPr>
          <w:lang w:val="de-DE"/>
        </w:rPr>
        <w:t xml:space="preserve">als </w:t>
      </w:r>
      <w:r w:rsidR="00665752">
        <w:rPr>
          <w:lang w:val="de-DE"/>
        </w:rPr>
        <w:t>Folien für Fassaden- und Dachkonstruktionen in der Architektur</w:t>
      </w:r>
      <w:r w:rsidR="00C60528">
        <w:rPr>
          <w:lang w:val="de-DE"/>
        </w:rPr>
        <w:t>.</w:t>
      </w:r>
      <w:r w:rsidR="00D27C3B">
        <w:rPr>
          <w:lang w:val="de-DE"/>
        </w:rPr>
        <w:t xml:space="preserve"> </w:t>
      </w:r>
      <w:r w:rsidR="006B6954">
        <w:rPr>
          <w:lang w:val="de-DE"/>
        </w:rPr>
        <w:t>Zu ihren besonderen Eigenschaften gehören eine sehr hohe Festigkeit, hohe Temperaturbeständigkeit, Beständigkeit gegen aggressive Medien sowie UV- und Witterungsbeständigkeit.</w:t>
      </w:r>
    </w:p>
    <w:p w14:paraId="561385BD" w14:textId="590BE160" w:rsidR="006F0E83" w:rsidRDefault="006F0E83" w:rsidP="00A73421">
      <w:pPr>
        <w:rPr>
          <w:lang w:val="de-DE"/>
        </w:rPr>
      </w:pPr>
      <w:r>
        <w:rPr>
          <w:lang w:val="de-DE"/>
        </w:rPr>
        <w:t xml:space="preserve">In der Automobilindustrie sind Kabelummantelungen aus </w:t>
      </w:r>
      <w:proofErr w:type="spellStart"/>
      <w:r w:rsidR="008A7964">
        <w:rPr>
          <w:lang w:val="de-DE"/>
        </w:rPr>
        <w:t>Fluon</w:t>
      </w:r>
      <w:proofErr w:type="spellEnd"/>
      <w:r w:rsidR="008A7964">
        <w:rPr>
          <w:lang w:val="de-DE"/>
        </w:rPr>
        <w:t xml:space="preserve">® </w:t>
      </w:r>
      <w:r>
        <w:rPr>
          <w:lang w:val="de-DE"/>
        </w:rPr>
        <w:t xml:space="preserve">ETFE eine leistungsfähigere Alternative zu herkömmlich eingesetzten Werkstoffen wie Polyethylen (PE) oder Polypropylen (PP). Dank ihrer sehr hohen Temperaturbeständigkeit, Chemikalienbeständigkeit und Biegsamkeit können sie dazu beitragen, die Lebensdauer von Kabeln im Motorraum von </w:t>
      </w:r>
      <w:r w:rsidR="002A5209">
        <w:rPr>
          <w:lang w:val="de-DE"/>
        </w:rPr>
        <w:t xml:space="preserve">Hybrid- oder </w:t>
      </w:r>
      <w:r>
        <w:rPr>
          <w:lang w:val="de-DE"/>
        </w:rPr>
        <w:t>Elektrofahrzeugen zu verlängern.</w:t>
      </w:r>
    </w:p>
    <w:p w14:paraId="1ED1BBEF" w14:textId="73529E90" w:rsidR="008412B8" w:rsidRPr="003C4FB2" w:rsidRDefault="0001561E" w:rsidP="0001561E">
      <w:pPr>
        <w:rPr>
          <w:lang w:val="de-DE"/>
        </w:rPr>
      </w:pPr>
      <w:r w:rsidRPr="0001561E">
        <w:rPr>
          <w:lang w:val="de-DE"/>
        </w:rPr>
        <w:t>Architekten</w:t>
      </w:r>
      <w:r>
        <w:rPr>
          <w:lang w:val="de-DE"/>
        </w:rPr>
        <w:t xml:space="preserve"> und Planer weltweit verwenden </w:t>
      </w:r>
      <w:proofErr w:type="spellStart"/>
      <w:r>
        <w:rPr>
          <w:lang w:val="de-DE"/>
        </w:rPr>
        <w:t>Fluon</w:t>
      </w:r>
      <w:proofErr w:type="spellEnd"/>
      <w:r>
        <w:rPr>
          <w:lang w:val="de-DE"/>
        </w:rPr>
        <w:t xml:space="preserve">® ETFE Folien in zahlreichen Gebäuden als Alternative zu Glas für Fassaden- und Dachkonstruktionen. </w:t>
      </w:r>
      <w:r w:rsidR="005D7C2E">
        <w:rPr>
          <w:lang w:val="de-DE"/>
        </w:rPr>
        <w:t xml:space="preserve">Beispiele sind das Dach des SoFi Stadium in </w:t>
      </w:r>
      <w:r w:rsidR="00B44691">
        <w:rPr>
          <w:lang w:val="de-DE"/>
        </w:rPr>
        <w:t>Inglewood (Kalifornien/USA), Heimat der Los Angeles Rams und der Los Angeles Chargers aus der National Football League,</w:t>
      </w:r>
      <w:r w:rsidR="005D7C2E">
        <w:rPr>
          <w:lang w:val="de-DE"/>
        </w:rPr>
        <w:t xml:space="preserve"> sowie </w:t>
      </w:r>
      <w:r w:rsidR="00161DBC">
        <w:rPr>
          <w:lang w:val="de-DE"/>
        </w:rPr>
        <w:t>das für die Olympischen Winterspiele 2022 zum ‚Ice Cube‘ umfunktionierte Nationale Schwimmzentrum in Peking</w:t>
      </w:r>
      <w:r w:rsidR="00B44691">
        <w:rPr>
          <w:lang w:val="de-DE"/>
        </w:rPr>
        <w:t xml:space="preserve"> (China)</w:t>
      </w:r>
      <w:r w:rsidR="005D7C2E">
        <w:rPr>
          <w:lang w:val="de-DE"/>
        </w:rPr>
        <w:t>.</w:t>
      </w:r>
      <w:r w:rsidR="003C4FB2">
        <w:rPr>
          <w:lang w:val="de-DE"/>
        </w:rPr>
        <w:t xml:space="preserve"> </w:t>
      </w:r>
      <w:r w:rsidR="008412B8">
        <w:rPr>
          <w:lang w:val="de-DE"/>
        </w:rPr>
        <w:t>Obwohl ETFE-Folien ein signifikant geringeres Gewicht als Glas besitzen, sind sie auch unter anspruchsvoll</w:t>
      </w:r>
      <w:r w:rsidR="008734A4">
        <w:rPr>
          <w:lang w:val="de-DE"/>
        </w:rPr>
        <w:t>st</w:t>
      </w:r>
      <w:r w:rsidR="008412B8">
        <w:rPr>
          <w:lang w:val="de-DE"/>
        </w:rPr>
        <w:t>en Einsatzbedingungen reiß- und kratzfest</w:t>
      </w:r>
      <w:r w:rsidR="00FB337F">
        <w:rPr>
          <w:lang w:val="de-DE"/>
        </w:rPr>
        <w:t xml:space="preserve">. </w:t>
      </w:r>
      <w:r w:rsidR="00E046CD">
        <w:rPr>
          <w:lang w:val="de-DE"/>
        </w:rPr>
        <w:t xml:space="preserve">Zudem sind sie beständig gegen UV-Strahlung und Witterungseinflüsse. </w:t>
      </w:r>
      <w:r w:rsidR="004A12F7">
        <w:rPr>
          <w:lang w:val="de-DE"/>
        </w:rPr>
        <w:t>Zudem können sie einen wertvollen Beitrag zur Brandsicherheit von Gebäuden liefern, d</w:t>
      </w:r>
      <w:r w:rsidR="00FB337F">
        <w:rPr>
          <w:lang w:val="de-DE"/>
        </w:rPr>
        <w:t>a ihr</w:t>
      </w:r>
      <w:r w:rsidR="008412B8">
        <w:rPr>
          <w:lang w:val="de-DE"/>
        </w:rPr>
        <w:t xml:space="preserve"> Schmelzpunkt </w:t>
      </w:r>
      <w:r w:rsidR="00FB337F">
        <w:rPr>
          <w:lang w:val="de-DE"/>
        </w:rPr>
        <w:t>bei</w:t>
      </w:r>
      <w:r w:rsidR="008412B8">
        <w:rPr>
          <w:lang w:val="de-DE"/>
        </w:rPr>
        <w:t xml:space="preserve"> 260 °C</w:t>
      </w:r>
      <w:r w:rsidR="00FB337F">
        <w:rPr>
          <w:lang w:val="de-DE"/>
        </w:rPr>
        <w:t xml:space="preserve"> liegt</w:t>
      </w:r>
      <w:r w:rsidR="008B359E">
        <w:rPr>
          <w:lang w:val="de-DE"/>
        </w:rPr>
        <w:t>.</w:t>
      </w:r>
    </w:p>
    <w:p w14:paraId="38933766" w14:textId="30E5902D" w:rsidR="00E71554" w:rsidRPr="003C4FB2" w:rsidRDefault="00A85C5D" w:rsidP="00A73421">
      <w:pPr>
        <w:rPr>
          <w:lang w:val="de-DE"/>
        </w:rPr>
      </w:pPr>
      <w:r>
        <w:rPr>
          <w:lang w:val="de-DE"/>
        </w:rPr>
        <w:t xml:space="preserve">Weitere Informationen zum </w:t>
      </w:r>
      <w:r w:rsidR="00E94A59">
        <w:rPr>
          <w:lang w:val="de-DE"/>
        </w:rPr>
        <w:t>Portfolio</w:t>
      </w:r>
      <w:r>
        <w:rPr>
          <w:lang w:val="de-DE"/>
        </w:rPr>
        <w:t xml:space="preserve"> von AGC: </w:t>
      </w:r>
      <w:hyperlink r:id="rId12" w:history="1">
        <w:r w:rsidRPr="006D4E4A">
          <w:rPr>
            <w:rStyle w:val="Hyperlink"/>
            <w:lang w:val="de-DE"/>
          </w:rPr>
          <w:t>www.agcce.com</w:t>
        </w:r>
      </w:hyperlink>
    </w:p>
    <w:p w14:paraId="4AE7ED2A" w14:textId="77777777" w:rsidR="0084369B" w:rsidRPr="00F72C92" w:rsidRDefault="0084369B" w:rsidP="0084369B">
      <w:pPr>
        <w:spacing w:after="0" w:line="240" w:lineRule="auto"/>
        <w:rPr>
          <w:b/>
          <w:sz w:val="20"/>
          <w:szCs w:val="20"/>
          <w:lang w:val="de-DE"/>
        </w:rPr>
      </w:pPr>
      <w:r w:rsidRPr="00F72C92">
        <w:rPr>
          <w:b/>
          <w:sz w:val="20"/>
          <w:szCs w:val="20"/>
          <w:lang w:val="de-DE"/>
        </w:rPr>
        <w:t>Über AGC und AGC Chemicals</w:t>
      </w:r>
    </w:p>
    <w:p w14:paraId="6E7FC411" w14:textId="330C3203" w:rsidR="0084369B" w:rsidRPr="00F72C92" w:rsidRDefault="0084369B" w:rsidP="0084369B">
      <w:pPr>
        <w:spacing w:after="0" w:line="240" w:lineRule="auto"/>
        <w:rPr>
          <w:sz w:val="20"/>
          <w:szCs w:val="20"/>
          <w:lang w:val="de-DE"/>
        </w:rPr>
      </w:pPr>
      <w:r w:rsidRPr="00F72C92">
        <w:rPr>
          <w:sz w:val="20"/>
          <w:szCs w:val="20"/>
          <w:lang w:val="de-DE"/>
        </w:rPr>
        <w:t>AGC ist ein weltweit führender Hersteller von Glas, Chemikalien, Elektronikmaterialien und Keramiken und der weltgrößte Produzent von Flach- und Automobilglas</w:t>
      </w:r>
      <w:r w:rsidR="00A47C81">
        <w:rPr>
          <w:sz w:val="20"/>
          <w:szCs w:val="20"/>
          <w:lang w:val="de-DE"/>
        </w:rPr>
        <w:t>,</w:t>
      </w:r>
      <w:r w:rsidRPr="00F72C92">
        <w:rPr>
          <w:sz w:val="20"/>
          <w:szCs w:val="20"/>
          <w:lang w:val="de-DE"/>
        </w:rPr>
        <w:t xml:space="preserve"> des Fluorkunststoffs ETFE</w:t>
      </w:r>
      <w:r w:rsidR="00A47C81">
        <w:rPr>
          <w:sz w:val="20"/>
          <w:szCs w:val="20"/>
          <w:lang w:val="de-DE"/>
        </w:rPr>
        <w:t xml:space="preserve"> sowie von Ionenaustauschmembranen</w:t>
      </w:r>
      <w:r w:rsidRPr="00F72C92">
        <w:rPr>
          <w:sz w:val="20"/>
          <w:szCs w:val="20"/>
          <w:lang w:val="de-DE"/>
        </w:rPr>
        <w:t>.</w:t>
      </w:r>
      <w:r>
        <w:rPr>
          <w:sz w:val="20"/>
          <w:szCs w:val="20"/>
          <w:lang w:val="de-DE"/>
        </w:rPr>
        <w:t xml:space="preserve"> </w:t>
      </w:r>
      <w:r w:rsidRPr="00F72C92">
        <w:rPr>
          <w:sz w:val="20"/>
          <w:szCs w:val="20"/>
          <w:lang w:val="de-DE"/>
        </w:rPr>
        <w:t>AGC hat seinen Hauptsitz in Tokio/Japan, beschäftigt weltweit ca. 53.200 Mitarbeiter und ist eines der größten Unternehmen des Mitsubishi-Konzerns. Es ist an der Tokioter Börse notiert und wurde von Thomson Reuters als einer der Top 100 Global Innovators genannt.</w:t>
      </w:r>
      <w:r>
        <w:rPr>
          <w:sz w:val="20"/>
          <w:szCs w:val="20"/>
          <w:lang w:val="de-DE"/>
        </w:rPr>
        <w:t xml:space="preserve"> </w:t>
      </w:r>
      <w:r w:rsidRPr="00F72C92">
        <w:rPr>
          <w:sz w:val="20"/>
          <w:szCs w:val="20"/>
          <w:lang w:val="de-DE"/>
        </w:rPr>
        <w:t>Die Produkte kommen in der Automobil- und Luftfahrtindustrie, in der Architektur, in Sportarenen, Gewächshäusern, Kälte- und Klimaanlagen, pharmazeutischen und agrochemischen Anwendungen sowie bei der Gewinnung von Mineralien, Öl und Gas zum Einsatz.</w:t>
      </w:r>
      <w:r>
        <w:rPr>
          <w:sz w:val="20"/>
          <w:szCs w:val="20"/>
          <w:lang w:val="de-DE"/>
        </w:rPr>
        <w:t xml:space="preserve"> </w:t>
      </w:r>
      <w:proofErr w:type="spellStart"/>
      <w:r w:rsidRPr="00F72C92">
        <w:rPr>
          <w:sz w:val="20"/>
          <w:szCs w:val="20"/>
          <w:lang w:val="de-DE"/>
        </w:rPr>
        <w:t>Fluon</w:t>
      </w:r>
      <w:proofErr w:type="spellEnd"/>
      <w:r w:rsidRPr="00F72C92">
        <w:rPr>
          <w:sz w:val="20"/>
          <w:szCs w:val="20"/>
          <w:lang w:val="de-DE"/>
        </w:rPr>
        <w:t xml:space="preserve">®, die führende Marke für ETFE, ist auf Grund ihres geringen Gewichts in der Automobilindustrie weit verbreitet. Die Marke </w:t>
      </w:r>
      <w:proofErr w:type="spellStart"/>
      <w:r w:rsidRPr="00F72C92">
        <w:rPr>
          <w:sz w:val="20"/>
          <w:szCs w:val="20"/>
          <w:lang w:val="de-DE"/>
        </w:rPr>
        <w:t>Fluon</w:t>
      </w:r>
      <w:proofErr w:type="spellEnd"/>
      <w:r w:rsidRPr="00F72C92">
        <w:rPr>
          <w:sz w:val="20"/>
          <w:szCs w:val="20"/>
          <w:lang w:val="de-DE"/>
        </w:rPr>
        <w:t>® umfasst zudem ETFE-Folien, PTFE sowie PFA.</w:t>
      </w:r>
      <w:r w:rsidR="00832454">
        <w:rPr>
          <w:sz w:val="20"/>
          <w:szCs w:val="20"/>
          <w:lang w:val="de-DE"/>
        </w:rPr>
        <w:t xml:space="preserve"> </w:t>
      </w:r>
      <w:r w:rsidRPr="00F72C92">
        <w:rPr>
          <w:sz w:val="20"/>
          <w:szCs w:val="20"/>
          <w:lang w:val="de-DE"/>
        </w:rPr>
        <w:t xml:space="preserve">Andere bekannte Marken von AGC Chemicals sind AFLAS® (Fluorkautschuke), AMOLEA™ (Kältemittelgase </w:t>
      </w:r>
      <w:r w:rsidRPr="00F72C92">
        <w:rPr>
          <w:sz w:val="20"/>
          <w:szCs w:val="20"/>
          <w:lang w:val="de-DE"/>
        </w:rPr>
        <w:lastRenderedPageBreak/>
        <w:t xml:space="preserve">und Lösemittel), </w:t>
      </w:r>
      <w:proofErr w:type="spellStart"/>
      <w:r w:rsidRPr="00F72C92">
        <w:rPr>
          <w:sz w:val="20"/>
          <w:szCs w:val="20"/>
          <w:lang w:val="de-DE"/>
        </w:rPr>
        <w:t>AsahiGuard</w:t>
      </w:r>
      <w:proofErr w:type="spellEnd"/>
      <w:r w:rsidRPr="00F72C92">
        <w:rPr>
          <w:sz w:val="20"/>
          <w:szCs w:val="20"/>
          <w:lang w:val="de-DE"/>
        </w:rPr>
        <w:t xml:space="preserve">® (wasser- und ölabweisende Mittel), CYTOP™ (amorphe Fluorkunststoffe), F-CLEAN™ (ETFE-Folien für Gewächshäuser), </w:t>
      </w:r>
      <w:proofErr w:type="spellStart"/>
      <w:r w:rsidRPr="00F72C92">
        <w:rPr>
          <w:sz w:val="20"/>
          <w:szCs w:val="20"/>
          <w:lang w:val="de-DE"/>
        </w:rPr>
        <w:t>Flemion</w:t>
      </w:r>
      <w:proofErr w:type="spellEnd"/>
      <w:r w:rsidRPr="00F72C92">
        <w:rPr>
          <w:sz w:val="20"/>
          <w:szCs w:val="20"/>
          <w:lang w:val="de-DE"/>
        </w:rPr>
        <w:t>™ (</w:t>
      </w:r>
      <w:proofErr w:type="spellStart"/>
      <w:r w:rsidRPr="00F72C92">
        <w:rPr>
          <w:sz w:val="20"/>
          <w:szCs w:val="20"/>
          <w:lang w:val="de-DE"/>
        </w:rPr>
        <w:t>Ionenaustauschermembranen</w:t>
      </w:r>
      <w:proofErr w:type="spellEnd"/>
      <w:r w:rsidRPr="00F72C92">
        <w:rPr>
          <w:sz w:val="20"/>
          <w:szCs w:val="20"/>
          <w:lang w:val="de-DE"/>
        </w:rPr>
        <w:t>), LUMIFLON™ (</w:t>
      </w:r>
      <w:r>
        <w:rPr>
          <w:sz w:val="20"/>
          <w:szCs w:val="20"/>
          <w:lang w:val="de-DE"/>
        </w:rPr>
        <w:t>FEVE, lösliche Additive für Anstriche</w:t>
      </w:r>
      <w:r w:rsidRPr="00F72C92">
        <w:rPr>
          <w:sz w:val="20"/>
          <w:szCs w:val="20"/>
          <w:lang w:val="de-DE"/>
        </w:rPr>
        <w:t>) &amp; PREMINOL™ (Polyole für Polyurethane).</w:t>
      </w:r>
    </w:p>
    <w:p w14:paraId="3AFE173A" w14:textId="77777777" w:rsidR="008F2609" w:rsidRDefault="008F2609" w:rsidP="00F72C92">
      <w:pPr>
        <w:spacing w:line="240" w:lineRule="auto"/>
        <w:rPr>
          <w:lang w:val="de-DE"/>
        </w:rPr>
      </w:pPr>
    </w:p>
    <w:p w14:paraId="6FF9F664" w14:textId="77777777" w:rsidR="00C1661D" w:rsidRPr="009C0ECE" w:rsidRDefault="00C1661D" w:rsidP="00767C48">
      <w:pPr>
        <w:jc w:val="center"/>
        <w:rPr>
          <w:lang w:val="de-DE"/>
        </w:rPr>
      </w:pPr>
      <w:r w:rsidRPr="009C0ECE">
        <w:rPr>
          <w:lang w:val="de-DE"/>
        </w:rPr>
        <w:t>END</w:t>
      </w:r>
      <w:r w:rsidR="00767C48" w:rsidRPr="009C0ECE">
        <w:rPr>
          <w:lang w:val="de-DE"/>
        </w:rPr>
        <w:t>E</w:t>
      </w:r>
    </w:p>
    <w:p w14:paraId="5F1186CC" w14:textId="70953C60" w:rsidR="00EE7354" w:rsidRPr="00EE7354" w:rsidRDefault="00767C48" w:rsidP="00EE7354">
      <w:pPr>
        <w:pStyle w:val="Listenabsatz"/>
        <w:ind w:left="0"/>
        <w:rPr>
          <w:lang w:val="de-DE"/>
        </w:rPr>
      </w:pPr>
      <w:r w:rsidRPr="00DD5D6D">
        <w:rPr>
          <w:u w:val="single"/>
          <w:lang w:val="de-DE"/>
        </w:rPr>
        <w:t>Kontakt AGC Chemicals Europe:</w:t>
      </w:r>
      <w:r w:rsidR="00A25E1F">
        <w:rPr>
          <w:u w:val="single"/>
          <w:lang w:val="de-DE"/>
        </w:rPr>
        <w:br/>
      </w:r>
      <w:r w:rsidR="00EE7354" w:rsidRPr="00EE7354">
        <w:rPr>
          <w:lang w:val="de-DE"/>
        </w:rPr>
        <w:t>Karolina Zielony</w:t>
      </w:r>
    </w:p>
    <w:p w14:paraId="3E6D1AD9" w14:textId="0902B177" w:rsidR="00EE7354" w:rsidRPr="00EE7354" w:rsidRDefault="00EE7354" w:rsidP="00EE7354">
      <w:pPr>
        <w:pStyle w:val="Listenabsatz"/>
        <w:ind w:left="0"/>
        <w:rPr>
          <w:lang w:val="it-IT"/>
        </w:rPr>
      </w:pPr>
      <w:r>
        <w:rPr>
          <w:lang w:val="it-IT"/>
        </w:rPr>
        <w:t>E</w:t>
      </w:r>
      <w:r w:rsidRPr="00EE7354">
        <w:rPr>
          <w:lang w:val="it-IT"/>
        </w:rPr>
        <w:t>-</w:t>
      </w:r>
      <w:r>
        <w:rPr>
          <w:lang w:val="it-IT"/>
        </w:rPr>
        <w:t>M</w:t>
      </w:r>
      <w:r w:rsidRPr="00EE7354">
        <w:rPr>
          <w:lang w:val="it-IT"/>
        </w:rPr>
        <w:t>ail: agcce.marketing@agc.com</w:t>
      </w:r>
    </w:p>
    <w:p w14:paraId="37A63A0C" w14:textId="7C45C853" w:rsidR="008F2609" w:rsidRDefault="00EE7354" w:rsidP="00EE7354">
      <w:pPr>
        <w:pStyle w:val="Listenabsatz"/>
        <w:ind w:left="0"/>
        <w:rPr>
          <w:lang w:val="de-DE"/>
        </w:rPr>
      </w:pPr>
      <w:r>
        <w:rPr>
          <w:lang w:val="de-DE"/>
        </w:rPr>
        <w:t>Tel.</w:t>
      </w:r>
      <w:r w:rsidRPr="00EE7354">
        <w:rPr>
          <w:lang w:val="de-DE"/>
        </w:rPr>
        <w:t>: + 44 (0) 1253 209-560</w:t>
      </w:r>
    </w:p>
    <w:p w14:paraId="4C466F5D" w14:textId="77777777" w:rsidR="008F2609" w:rsidRDefault="008F2609" w:rsidP="008F2609">
      <w:pPr>
        <w:pStyle w:val="Listenabsatz"/>
        <w:ind w:left="0"/>
        <w:rPr>
          <w:lang w:val="de-DE"/>
        </w:rPr>
      </w:pPr>
    </w:p>
    <w:p w14:paraId="1C181F35" w14:textId="7F0DB785" w:rsidR="00B6431F" w:rsidRPr="00B6431F" w:rsidRDefault="00B6431F" w:rsidP="008F2609">
      <w:pPr>
        <w:pStyle w:val="Listenabsatz"/>
        <w:ind w:left="0"/>
        <w:rPr>
          <w:lang w:val="de-DE"/>
        </w:rPr>
      </w:pPr>
      <w:r w:rsidRPr="00DD5D6D">
        <w:rPr>
          <w:u w:val="single"/>
          <w:lang w:val="de-DE"/>
        </w:rPr>
        <w:t>Redaktioneller Kontakt und Belegexemplare:</w:t>
      </w:r>
      <w:r w:rsidR="00A25E1F">
        <w:rPr>
          <w:u w:val="single"/>
          <w:lang w:val="de-DE"/>
        </w:rPr>
        <w:br/>
      </w:r>
      <w:r w:rsidRPr="00DD5D6D">
        <w:rPr>
          <w:lang w:val="de-DE"/>
        </w:rPr>
        <w:t xml:space="preserve">Konsens PR GmbH &amp; Co. </w:t>
      </w:r>
      <w:r w:rsidRPr="001522D8">
        <w:rPr>
          <w:lang w:val="de-DE"/>
        </w:rPr>
        <w:t>KG</w:t>
      </w:r>
      <w:r w:rsidR="001522D8" w:rsidRPr="001522D8">
        <w:rPr>
          <w:lang w:val="de-DE"/>
        </w:rPr>
        <w:br/>
      </w:r>
      <w:r w:rsidRPr="001522D8">
        <w:rPr>
          <w:lang w:val="de-DE"/>
        </w:rPr>
        <w:t>Barbara Welsch</w:t>
      </w:r>
      <w:r w:rsidR="001522D8" w:rsidRPr="001522D8">
        <w:rPr>
          <w:lang w:val="de-DE"/>
        </w:rPr>
        <w:br/>
      </w:r>
      <w:r w:rsidRPr="001522D8">
        <w:rPr>
          <w:lang w:val="de-DE"/>
        </w:rPr>
        <w:t xml:space="preserve">E-Mail: </w:t>
      </w:r>
      <w:hyperlink r:id="rId13" w:history="1">
        <w:r w:rsidRPr="005F4483">
          <w:rPr>
            <w:rStyle w:val="Hyperlink"/>
            <w:lang w:val="de-DE"/>
          </w:rPr>
          <w:t>mail@konsens.de</w:t>
        </w:r>
      </w:hyperlink>
      <w:r w:rsidR="001522D8">
        <w:rPr>
          <w:lang w:val="de-DE"/>
        </w:rPr>
        <w:br/>
      </w:r>
      <w:r>
        <w:rPr>
          <w:lang w:val="de-DE"/>
        </w:rPr>
        <w:t>Tel.: +49 (0) 6078 936314</w:t>
      </w:r>
    </w:p>
    <w:p w14:paraId="6471F07F" w14:textId="56275FDA" w:rsidR="00D66C74" w:rsidRDefault="00E17EE1" w:rsidP="00C1661D">
      <w:pPr>
        <w:rPr>
          <w:lang w:val="de-DE"/>
        </w:rPr>
      </w:pPr>
      <w:r>
        <w:rPr>
          <w:noProof/>
          <w:lang w:val="de-DE"/>
        </w:rPr>
        <w:drawing>
          <wp:inline distT="0" distB="0" distL="0" distR="0" wp14:anchorId="3F9521A9" wp14:editId="013F9D5A">
            <wp:extent cx="2608741" cy="3613150"/>
            <wp:effectExtent l="0" t="0" r="127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2058" cy="3631594"/>
                    </a:xfrm>
                    <a:prstGeom prst="rect">
                      <a:avLst/>
                    </a:prstGeom>
                  </pic:spPr>
                </pic:pic>
              </a:graphicData>
            </a:graphic>
          </wp:inline>
        </w:drawing>
      </w:r>
    </w:p>
    <w:p w14:paraId="3D0BF2E8" w14:textId="271C444D" w:rsidR="00DE6596" w:rsidRPr="00E17EE1" w:rsidRDefault="00E17EE1" w:rsidP="009D3AD3">
      <w:pPr>
        <w:rPr>
          <w:lang w:val="de-DE"/>
        </w:rPr>
      </w:pPr>
      <w:r>
        <w:rPr>
          <w:lang w:val="de-DE"/>
        </w:rPr>
        <w:t xml:space="preserve">Mit einem herkömmlichen PTFE-Additiv versehenes PPA (oben) und ein mit einem funktionalisierten PTFE aus der </w:t>
      </w:r>
      <w:proofErr w:type="spellStart"/>
      <w:r>
        <w:rPr>
          <w:lang w:val="de-DE"/>
        </w:rPr>
        <w:t>Fluon</w:t>
      </w:r>
      <w:proofErr w:type="spellEnd"/>
      <w:r>
        <w:rPr>
          <w:lang w:val="de-DE"/>
        </w:rPr>
        <w:t>+</w:t>
      </w:r>
      <w:r>
        <w:rPr>
          <w:rFonts w:cstheme="minorHAnsi"/>
          <w:lang w:val="de-DE"/>
        </w:rPr>
        <w:t>™</w:t>
      </w:r>
      <w:r>
        <w:rPr>
          <w:lang w:val="de-DE"/>
        </w:rPr>
        <w:t xml:space="preserve"> MODIFIERS Familie</w:t>
      </w:r>
      <w:r>
        <w:rPr>
          <w:lang w:val="de-DE"/>
        </w:rPr>
        <w:t xml:space="preserve"> </w:t>
      </w:r>
      <w:r w:rsidR="0039140A">
        <w:rPr>
          <w:lang w:val="de-DE"/>
        </w:rPr>
        <w:t xml:space="preserve">von AGC </w:t>
      </w:r>
      <w:r>
        <w:rPr>
          <w:lang w:val="de-DE"/>
        </w:rPr>
        <w:t xml:space="preserve">versehenes PPA (unten) unter dem Rasterelektronenmikroskop. Das untere Bild zeigt eine deutlich gleichmäßigere Verteilung </w:t>
      </w:r>
      <w:r w:rsidR="00382E09">
        <w:rPr>
          <w:lang w:val="de-DE"/>
        </w:rPr>
        <w:t xml:space="preserve">des </w:t>
      </w:r>
      <w:r>
        <w:rPr>
          <w:lang w:val="de-DE"/>
        </w:rPr>
        <w:t xml:space="preserve">PTFE </w:t>
      </w:r>
      <w:r w:rsidR="00DA5903">
        <w:rPr>
          <w:lang w:val="de-DE"/>
        </w:rPr>
        <w:t>(orange)</w:t>
      </w:r>
      <w:r w:rsidR="00DA5903">
        <w:rPr>
          <w:lang w:val="de-DE"/>
        </w:rPr>
        <w:t xml:space="preserve"> </w:t>
      </w:r>
      <w:r w:rsidR="00382E09">
        <w:rPr>
          <w:lang w:val="de-DE"/>
        </w:rPr>
        <w:t>im Bauteil</w:t>
      </w:r>
      <w:r>
        <w:rPr>
          <w:lang w:val="de-DE"/>
        </w:rPr>
        <w:t>.</w:t>
      </w:r>
      <w:r w:rsidR="008F2609" w:rsidRPr="00E17EE1">
        <w:rPr>
          <w:lang w:val="de-DE"/>
        </w:rPr>
        <w:br/>
      </w:r>
      <w:r w:rsidR="00D93994" w:rsidRPr="00E17EE1">
        <w:rPr>
          <w:lang w:val="de-DE"/>
        </w:rPr>
        <w:t>Bild: AGC Chemicals Europe</w:t>
      </w:r>
    </w:p>
    <w:p w14:paraId="013A36A5" w14:textId="5FE30481" w:rsidR="00DC50C9" w:rsidRPr="00E170E5" w:rsidRDefault="00DC50C9" w:rsidP="00DC50C9">
      <w:pPr>
        <w:pBdr>
          <w:top w:val="single" w:sz="4" w:space="4" w:color="auto"/>
          <w:left w:val="single" w:sz="4" w:space="0" w:color="auto"/>
          <w:bottom w:val="single" w:sz="4" w:space="5" w:color="auto"/>
          <w:right w:val="single" w:sz="4" w:space="4" w:color="auto"/>
        </w:pBdr>
        <w:tabs>
          <w:tab w:val="left" w:pos="0"/>
        </w:tabs>
        <w:ind w:left="57"/>
        <w:jc w:val="center"/>
        <w:rPr>
          <w:lang w:val="de-DE"/>
        </w:rPr>
      </w:pPr>
      <w:r w:rsidRPr="00E170E5">
        <w:rPr>
          <w:lang w:val="de-DE"/>
        </w:rPr>
        <w:t xml:space="preserve">Pressemitteilungen von AGC Chemicals Europe mit Text und Bildern in druckfähiger Auflösung finden Sie als Download unter </w:t>
      </w:r>
      <w:r w:rsidRPr="00E170E5">
        <w:rPr>
          <w:b/>
          <w:lang w:val="de-DE"/>
        </w:rPr>
        <w:t>www.konsens.de/AGC-Chemicals.html</w:t>
      </w:r>
    </w:p>
    <w:p w14:paraId="006508E1" w14:textId="77777777" w:rsidR="00DC50C9" w:rsidRPr="009D3AD3" w:rsidRDefault="00DC50C9" w:rsidP="009D3AD3">
      <w:pPr>
        <w:rPr>
          <w:lang w:val="de-DE"/>
        </w:rPr>
      </w:pPr>
    </w:p>
    <w:sectPr w:rsidR="00DC50C9" w:rsidRPr="009D3AD3"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59A"/>
    <w:multiLevelType w:val="hybridMultilevel"/>
    <w:tmpl w:val="9236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4D56AD"/>
    <w:multiLevelType w:val="hybridMultilevel"/>
    <w:tmpl w:val="7376D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5E7EED"/>
    <w:multiLevelType w:val="hybridMultilevel"/>
    <w:tmpl w:val="1DE0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200355">
    <w:abstractNumId w:val="3"/>
  </w:num>
  <w:num w:numId="2" w16cid:durableId="1297416821">
    <w:abstractNumId w:val="2"/>
  </w:num>
  <w:num w:numId="3" w16cid:durableId="1691448997">
    <w:abstractNumId w:val="0"/>
  </w:num>
  <w:num w:numId="4" w16cid:durableId="37304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9D"/>
    <w:rsid w:val="00000677"/>
    <w:rsid w:val="000022F8"/>
    <w:rsid w:val="0000305A"/>
    <w:rsid w:val="00007462"/>
    <w:rsid w:val="00007F1C"/>
    <w:rsid w:val="0001561E"/>
    <w:rsid w:val="00024F13"/>
    <w:rsid w:val="000320C5"/>
    <w:rsid w:val="00033F58"/>
    <w:rsid w:val="000373A2"/>
    <w:rsid w:val="0004061F"/>
    <w:rsid w:val="00040A2C"/>
    <w:rsid w:val="00041962"/>
    <w:rsid w:val="00042157"/>
    <w:rsid w:val="0004504B"/>
    <w:rsid w:val="00046622"/>
    <w:rsid w:val="00046880"/>
    <w:rsid w:val="0004797F"/>
    <w:rsid w:val="00052130"/>
    <w:rsid w:val="00054D7D"/>
    <w:rsid w:val="00056326"/>
    <w:rsid w:val="00057C20"/>
    <w:rsid w:val="000639F6"/>
    <w:rsid w:val="00067D5E"/>
    <w:rsid w:val="00087F4F"/>
    <w:rsid w:val="000907F0"/>
    <w:rsid w:val="000933FD"/>
    <w:rsid w:val="000972C9"/>
    <w:rsid w:val="000A02EB"/>
    <w:rsid w:val="000A0AE4"/>
    <w:rsid w:val="000A29BB"/>
    <w:rsid w:val="000A5DB2"/>
    <w:rsid w:val="000A656E"/>
    <w:rsid w:val="000C2170"/>
    <w:rsid w:val="000C3D05"/>
    <w:rsid w:val="000D2767"/>
    <w:rsid w:val="000D2AD9"/>
    <w:rsid w:val="000D49A3"/>
    <w:rsid w:val="000D5E5A"/>
    <w:rsid w:val="000E76CA"/>
    <w:rsid w:val="000F01A2"/>
    <w:rsid w:val="000F2768"/>
    <w:rsid w:val="000F4D85"/>
    <w:rsid w:val="00100CB0"/>
    <w:rsid w:val="00104182"/>
    <w:rsid w:val="00115966"/>
    <w:rsid w:val="00116816"/>
    <w:rsid w:val="00117926"/>
    <w:rsid w:val="00117AEB"/>
    <w:rsid w:val="00120D3D"/>
    <w:rsid w:val="0012218B"/>
    <w:rsid w:val="0012336D"/>
    <w:rsid w:val="00124DD5"/>
    <w:rsid w:val="001265C2"/>
    <w:rsid w:val="00127332"/>
    <w:rsid w:val="00130B2A"/>
    <w:rsid w:val="0013542D"/>
    <w:rsid w:val="00136DA7"/>
    <w:rsid w:val="00137F8B"/>
    <w:rsid w:val="00141BB4"/>
    <w:rsid w:val="00143197"/>
    <w:rsid w:val="001522D8"/>
    <w:rsid w:val="001523C6"/>
    <w:rsid w:val="00154716"/>
    <w:rsid w:val="0016186A"/>
    <w:rsid w:val="00161DBC"/>
    <w:rsid w:val="001775DB"/>
    <w:rsid w:val="00184672"/>
    <w:rsid w:val="00184AAA"/>
    <w:rsid w:val="001A0FF7"/>
    <w:rsid w:val="001A5883"/>
    <w:rsid w:val="001B1BC2"/>
    <w:rsid w:val="001B5333"/>
    <w:rsid w:val="001C62BA"/>
    <w:rsid w:val="001E038A"/>
    <w:rsid w:val="001E21C5"/>
    <w:rsid w:val="001E4D32"/>
    <w:rsid w:val="001E5B6D"/>
    <w:rsid w:val="001E6B98"/>
    <w:rsid w:val="001F1235"/>
    <w:rsid w:val="001F2D8F"/>
    <w:rsid w:val="001F3841"/>
    <w:rsid w:val="001F60FF"/>
    <w:rsid w:val="00201400"/>
    <w:rsid w:val="0020256D"/>
    <w:rsid w:val="0020420F"/>
    <w:rsid w:val="002042C3"/>
    <w:rsid w:val="00204EE7"/>
    <w:rsid w:val="00211530"/>
    <w:rsid w:val="00212229"/>
    <w:rsid w:val="00213581"/>
    <w:rsid w:val="00214582"/>
    <w:rsid w:val="00224443"/>
    <w:rsid w:val="00225F1E"/>
    <w:rsid w:val="002309E1"/>
    <w:rsid w:val="00234037"/>
    <w:rsid w:val="00236361"/>
    <w:rsid w:val="0023644A"/>
    <w:rsid w:val="00236692"/>
    <w:rsid w:val="00241A93"/>
    <w:rsid w:val="00242C68"/>
    <w:rsid w:val="00245AAC"/>
    <w:rsid w:val="00246022"/>
    <w:rsid w:val="002477C8"/>
    <w:rsid w:val="0025031E"/>
    <w:rsid w:val="00250854"/>
    <w:rsid w:val="00252A2E"/>
    <w:rsid w:val="00254C56"/>
    <w:rsid w:val="00257142"/>
    <w:rsid w:val="00257A33"/>
    <w:rsid w:val="0026056D"/>
    <w:rsid w:val="00260EFC"/>
    <w:rsid w:val="002669CB"/>
    <w:rsid w:val="00266C6F"/>
    <w:rsid w:val="00267114"/>
    <w:rsid w:val="00267B36"/>
    <w:rsid w:val="00270E4D"/>
    <w:rsid w:val="00271472"/>
    <w:rsid w:val="00272F7F"/>
    <w:rsid w:val="00275B96"/>
    <w:rsid w:val="0027672F"/>
    <w:rsid w:val="00291D00"/>
    <w:rsid w:val="0029402B"/>
    <w:rsid w:val="00296FB5"/>
    <w:rsid w:val="002A3C84"/>
    <w:rsid w:val="002A5209"/>
    <w:rsid w:val="002A6340"/>
    <w:rsid w:val="002A7E1B"/>
    <w:rsid w:val="002B4845"/>
    <w:rsid w:val="002B5371"/>
    <w:rsid w:val="002B7716"/>
    <w:rsid w:val="002C0070"/>
    <w:rsid w:val="002C017A"/>
    <w:rsid w:val="002C313E"/>
    <w:rsid w:val="002D0428"/>
    <w:rsid w:val="002D7C02"/>
    <w:rsid w:val="002D7CAD"/>
    <w:rsid w:val="002E3C68"/>
    <w:rsid w:val="002E528D"/>
    <w:rsid w:val="002E555F"/>
    <w:rsid w:val="002F525A"/>
    <w:rsid w:val="00300675"/>
    <w:rsid w:val="00300849"/>
    <w:rsid w:val="003173F7"/>
    <w:rsid w:val="00323F19"/>
    <w:rsid w:val="00326EDC"/>
    <w:rsid w:val="003321B1"/>
    <w:rsid w:val="00335B98"/>
    <w:rsid w:val="0034008E"/>
    <w:rsid w:val="00340F21"/>
    <w:rsid w:val="00347047"/>
    <w:rsid w:val="00351792"/>
    <w:rsid w:val="00351CB4"/>
    <w:rsid w:val="00356E12"/>
    <w:rsid w:val="00361CC7"/>
    <w:rsid w:val="003633FF"/>
    <w:rsid w:val="0036682A"/>
    <w:rsid w:val="0037452F"/>
    <w:rsid w:val="00374978"/>
    <w:rsid w:val="00377BAA"/>
    <w:rsid w:val="00382E09"/>
    <w:rsid w:val="00386B46"/>
    <w:rsid w:val="0039140A"/>
    <w:rsid w:val="00391D55"/>
    <w:rsid w:val="00396F2C"/>
    <w:rsid w:val="003A063A"/>
    <w:rsid w:val="003A238E"/>
    <w:rsid w:val="003A4296"/>
    <w:rsid w:val="003A7FCE"/>
    <w:rsid w:val="003B21C9"/>
    <w:rsid w:val="003B3F40"/>
    <w:rsid w:val="003B5BF1"/>
    <w:rsid w:val="003B737C"/>
    <w:rsid w:val="003C0773"/>
    <w:rsid w:val="003C4FB2"/>
    <w:rsid w:val="003C6DF4"/>
    <w:rsid w:val="003D3DF6"/>
    <w:rsid w:val="003D51C8"/>
    <w:rsid w:val="003D5239"/>
    <w:rsid w:val="003D527B"/>
    <w:rsid w:val="003D5AED"/>
    <w:rsid w:val="003D6063"/>
    <w:rsid w:val="003E11FA"/>
    <w:rsid w:val="003E1897"/>
    <w:rsid w:val="003E270A"/>
    <w:rsid w:val="003E39FB"/>
    <w:rsid w:val="003E467C"/>
    <w:rsid w:val="003E7B4D"/>
    <w:rsid w:val="003F0E6E"/>
    <w:rsid w:val="003F0F91"/>
    <w:rsid w:val="003F40B0"/>
    <w:rsid w:val="003F4403"/>
    <w:rsid w:val="003F47A2"/>
    <w:rsid w:val="00402D58"/>
    <w:rsid w:val="004030B5"/>
    <w:rsid w:val="00404385"/>
    <w:rsid w:val="00404719"/>
    <w:rsid w:val="00404B62"/>
    <w:rsid w:val="00406E73"/>
    <w:rsid w:val="00410C40"/>
    <w:rsid w:val="00413040"/>
    <w:rsid w:val="00415649"/>
    <w:rsid w:val="00423074"/>
    <w:rsid w:val="00423712"/>
    <w:rsid w:val="00425CDA"/>
    <w:rsid w:val="0042753D"/>
    <w:rsid w:val="00437277"/>
    <w:rsid w:val="00443DDC"/>
    <w:rsid w:val="004459E5"/>
    <w:rsid w:val="004504D0"/>
    <w:rsid w:val="0045256D"/>
    <w:rsid w:val="0045709E"/>
    <w:rsid w:val="004619F0"/>
    <w:rsid w:val="00471E50"/>
    <w:rsid w:val="00472727"/>
    <w:rsid w:val="00473523"/>
    <w:rsid w:val="0047689D"/>
    <w:rsid w:val="00482D7A"/>
    <w:rsid w:val="00485804"/>
    <w:rsid w:val="004864E2"/>
    <w:rsid w:val="00487672"/>
    <w:rsid w:val="004931A3"/>
    <w:rsid w:val="00494965"/>
    <w:rsid w:val="00496986"/>
    <w:rsid w:val="00496B57"/>
    <w:rsid w:val="00496FD6"/>
    <w:rsid w:val="004970C2"/>
    <w:rsid w:val="004A08F5"/>
    <w:rsid w:val="004A12F7"/>
    <w:rsid w:val="004A3023"/>
    <w:rsid w:val="004A3A23"/>
    <w:rsid w:val="004A5E4C"/>
    <w:rsid w:val="004A6148"/>
    <w:rsid w:val="004A73E1"/>
    <w:rsid w:val="004A7DE6"/>
    <w:rsid w:val="004B2957"/>
    <w:rsid w:val="004B5C55"/>
    <w:rsid w:val="004B7C90"/>
    <w:rsid w:val="004C01A8"/>
    <w:rsid w:val="004D43B5"/>
    <w:rsid w:val="004D553B"/>
    <w:rsid w:val="004E13AF"/>
    <w:rsid w:val="004E179B"/>
    <w:rsid w:val="004E253C"/>
    <w:rsid w:val="004E4025"/>
    <w:rsid w:val="004E6AB2"/>
    <w:rsid w:val="004F0D38"/>
    <w:rsid w:val="004F2986"/>
    <w:rsid w:val="004F4611"/>
    <w:rsid w:val="004F6F81"/>
    <w:rsid w:val="004F74D2"/>
    <w:rsid w:val="004F7B94"/>
    <w:rsid w:val="00501EA9"/>
    <w:rsid w:val="00514EED"/>
    <w:rsid w:val="0051544B"/>
    <w:rsid w:val="00515A6C"/>
    <w:rsid w:val="0052066A"/>
    <w:rsid w:val="00520C48"/>
    <w:rsid w:val="005303A9"/>
    <w:rsid w:val="00540809"/>
    <w:rsid w:val="005413EC"/>
    <w:rsid w:val="00545807"/>
    <w:rsid w:val="00545E2B"/>
    <w:rsid w:val="00547F54"/>
    <w:rsid w:val="005530D5"/>
    <w:rsid w:val="005551AA"/>
    <w:rsid w:val="00556E30"/>
    <w:rsid w:val="00557AAE"/>
    <w:rsid w:val="00562ECC"/>
    <w:rsid w:val="00566F3E"/>
    <w:rsid w:val="005674DB"/>
    <w:rsid w:val="00570743"/>
    <w:rsid w:val="00570A57"/>
    <w:rsid w:val="00574183"/>
    <w:rsid w:val="00587302"/>
    <w:rsid w:val="00591869"/>
    <w:rsid w:val="00591AA2"/>
    <w:rsid w:val="005970F9"/>
    <w:rsid w:val="00597DB8"/>
    <w:rsid w:val="005A2B24"/>
    <w:rsid w:val="005A39E7"/>
    <w:rsid w:val="005A4A9D"/>
    <w:rsid w:val="005A61E1"/>
    <w:rsid w:val="005B16FE"/>
    <w:rsid w:val="005B499D"/>
    <w:rsid w:val="005B67CB"/>
    <w:rsid w:val="005C2CE9"/>
    <w:rsid w:val="005C4FBA"/>
    <w:rsid w:val="005C5111"/>
    <w:rsid w:val="005C702D"/>
    <w:rsid w:val="005D722A"/>
    <w:rsid w:val="005D7C2E"/>
    <w:rsid w:val="005E15C6"/>
    <w:rsid w:val="005E1BF5"/>
    <w:rsid w:val="005F0A8C"/>
    <w:rsid w:val="006018F3"/>
    <w:rsid w:val="00602CCB"/>
    <w:rsid w:val="00610568"/>
    <w:rsid w:val="00610EA6"/>
    <w:rsid w:val="006211A9"/>
    <w:rsid w:val="006244AC"/>
    <w:rsid w:val="006313D8"/>
    <w:rsid w:val="00632347"/>
    <w:rsid w:val="006326B3"/>
    <w:rsid w:val="006349C6"/>
    <w:rsid w:val="00636355"/>
    <w:rsid w:val="00642957"/>
    <w:rsid w:val="00646935"/>
    <w:rsid w:val="006613AD"/>
    <w:rsid w:val="00661742"/>
    <w:rsid w:val="00663CCC"/>
    <w:rsid w:val="00664BBB"/>
    <w:rsid w:val="00665752"/>
    <w:rsid w:val="0066724D"/>
    <w:rsid w:val="00670C43"/>
    <w:rsid w:val="0067566A"/>
    <w:rsid w:val="00680D38"/>
    <w:rsid w:val="00683B83"/>
    <w:rsid w:val="00684CDB"/>
    <w:rsid w:val="00690404"/>
    <w:rsid w:val="006942C9"/>
    <w:rsid w:val="00694F1B"/>
    <w:rsid w:val="006A0E85"/>
    <w:rsid w:val="006A4EF7"/>
    <w:rsid w:val="006A6543"/>
    <w:rsid w:val="006B5B2C"/>
    <w:rsid w:val="006B6954"/>
    <w:rsid w:val="006D4E4A"/>
    <w:rsid w:val="006D77C8"/>
    <w:rsid w:val="006E04DA"/>
    <w:rsid w:val="006E4566"/>
    <w:rsid w:val="006E5436"/>
    <w:rsid w:val="006F0E83"/>
    <w:rsid w:val="006F430A"/>
    <w:rsid w:val="006F5277"/>
    <w:rsid w:val="006F5522"/>
    <w:rsid w:val="00700781"/>
    <w:rsid w:val="007021E7"/>
    <w:rsid w:val="0071049C"/>
    <w:rsid w:val="00710A02"/>
    <w:rsid w:val="007157B3"/>
    <w:rsid w:val="00716A95"/>
    <w:rsid w:val="007172C0"/>
    <w:rsid w:val="0072080A"/>
    <w:rsid w:val="00720B9E"/>
    <w:rsid w:val="00720E0B"/>
    <w:rsid w:val="0072255A"/>
    <w:rsid w:val="00722C67"/>
    <w:rsid w:val="00722CDA"/>
    <w:rsid w:val="007257BD"/>
    <w:rsid w:val="00725992"/>
    <w:rsid w:val="00735824"/>
    <w:rsid w:val="007358FA"/>
    <w:rsid w:val="007363D2"/>
    <w:rsid w:val="00740C3F"/>
    <w:rsid w:val="0074118E"/>
    <w:rsid w:val="007413FD"/>
    <w:rsid w:val="0074519A"/>
    <w:rsid w:val="00745393"/>
    <w:rsid w:val="00746E29"/>
    <w:rsid w:val="0075407D"/>
    <w:rsid w:val="007541F0"/>
    <w:rsid w:val="00754CD0"/>
    <w:rsid w:val="00757CBC"/>
    <w:rsid w:val="00757E89"/>
    <w:rsid w:val="00761844"/>
    <w:rsid w:val="0076252D"/>
    <w:rsid w:val="00766311"/>
    <w:rsid w:val="00767C48"/>
    <w:rsid w:val="00770062"/>
    <w:rsid w:val="007740DB"/>
    <w:rsid w:val="00776E46"/>
    <w:rsid w:val="00777B7B"/>
    <w:rsid w:val="007808E6"/>
    <w:rsid w:val="007815D0"/>
    <w:rsid w:val="0078645D"/>
    <w:rsid w:val="00786A41"/>
    <w:rsid w:val="00787565"/>
    <w:rsid w:val="00793CD2"/>
    <w:rsid w:val="007968A8"/>
    <w:rsid w:val="007A21BA"/>
    <w:rsid w:val="007B0468"/>
    <w:rsid w:val="007B4611"/>
    <w:rsid w:val="007B4E54"/>
    <w:rsid w:val="007B5AE8"/>
    <w:rsid w:val="007C519D"/>
    <w:rsid w:val="007D0AF6"/>
    <w:rsid w:val="007D1A87"/>
    <w:rsid w:val="007D33E3"/>
    <w:rsid w:val="007E0247"/>
    <w:rsid w:val="007E2C1B"/>
    <w:rsid w:val="007E3E5B"/>
    <w:rsid w:val="007E436A"/>
    <w:rsid w:val="007E5486"/>
    <w:rsid w:val="007F0CD8"/>
    <w:rsid w:val="007F3755"/>
    <w:rsid w:val="007F7237"/>
    <w:rsid w:val="00800ADA"/>
    <w:rsid w:val="008035C2"/>
    <w:rsid w:val="00803CF3"/>
    <w:rsid w:val="00805156"/>
    <w:rsid w:val="00805767"/>
    <w:rsid w:val="008065DC"/>
    <w:rsid w:val="00807CC6"/>
    <w:rsid w:val="00812AD8"/>
    <w:rsid w:val="00812CA9"/>
    <w:rsid w:val="00813E4D"/>
    <w:rsid w:val="00820980"/>
    <w:rsid w:val="00831305"/>
    <w:rsid w:val="00832454"/>
    <w:rsid w:val="008330CB"/>
    <w:rsid w:val="0083546E"/>
    <w:rsid w:val="00837DBC"/>
    <w:rsid w:val="008412B8"/>
    <w:rsid w:val="0084369B"/>
    <w:rsid w:val="0084746D"/>
    <w:rsid w:val="008504B0"/>
    <w:rsid w:val="00851BE2"/>
    <w:rsid w:val="0085431A"/>
    <w:rsid w:val="00855216"/>
    <w:rsid w:val="00855C51"/>
    <w:rsid w:val="0086436F"/>
    <w:rsid w:val="00866E89"/>
    <w:rsid w:val="00866F24"/>
    <w:rsid w:val="00867CDA"/>
    <w:rsid w:val="00867CF6"/>
    <w:rsid w:val="008728F1"/>
    <w:rsid w:val="008734A4"/>
    <w:rsid w:val="00873E34"/>
    <w:rsid w:val="008776EC"/>
    <w:rsid w:val="00880027"/>
    <w:rsid w:val="008873D3"/>
    <w:rsid w:val="00892D18"/>
    <w:rsid w:val="00893AA6"/>
    <w:rsid w:val="00895C09"/>
    <w:rsid w:val="00896DF6"/>
    <w:rsid w:val="008A0C5E"/>
    <w:rsid w:val="008A4EB0"/>
    <w:rsid w:val="008A532D"/>
    <w:rsid w:val="008A5639"/>
    <w:rsid w:val="008A6E26"/>
    <w:rsid w:val="008A6E3B"/>
    <w:rsid w:val="008A7964"/>
    <w:rsid w:val="008B172B"/>
    <w:rsid w:val="008B359E"/>
    <w:rsid w:val="008B3A6B"/>
    <w:rsid w:val="008B7C6B"/>
    <w:rsid w:val="008C150F"/>
    <w:rsid w:val="008C3C22"/>
    <w:rsid w:val="008C3DD1"/>
    <w:rsid w:val="008D67E7"/>
    <w:rsid w:val="008D734B"/>
    <w:rsid w:val="008E1C68"/>
    <w:rsid w:val="008E30A3"/>
    <w:rsid w:val="008E3797"/>
    <w:rsid w:val="008E4898"/>
    <w:rsid w:val="008E7AD2"/>
    <w:rsid w:val="008F0487"/>
    <w:rsid w:val="008F2609"/>
    <w:rsid w:val="008F3C50"/>
    <w:rsid w:val="009001AD"/>
    <w:rsid w:val="00902817"/>
    <w:rsid w:val="00903AA1"/>
    <w:rsid w:val="00916949"/>
    <w:rsid w:val="00920A84"/>
    <w:rsid w:val="0093075A"/>
    <w:rsid w:val="00930D67"/>
    <w:rsid w:val="009345AD"/>
    <w:rsid w:val="00934B3A"/>
    <w:rsid w:val="009427D2"/>
    <w:rsid w:val="009475DE"/>
    <w:rsid w:val="009520E2"/>
    <w:rsid w:val="00954EB9"/>
    <w:rsid w:val="00956A6F"/>
    <w:rsid w:val="009616E4"/>
    <w:rsid w:val="00961819"/>
    <w:rsid w:val="0096474D"/>
    <w:rsid w:val="00967786"/>
    <w:rsid w:val="009709D8"/>
    <w:rsid w:val="0097203D"/>
    <w:rsid w:val="0097277C"/>
    <w:rsid w:val="00974368"/>
    <w:rsid w:val="009815B4"/>
    <w:rsid w:val="00982600"/>
    <w:rsid w:val="00983668"/>
    <w:rsid w:val="00984102"/>
    <w:rsid w:val="00995A3E"/>
    <w:rsid w:val="00997129"/>
    <w:rsid w:val="00997B51"/>
    <w:rsid w:val="009A180F"/>
    <w:rsid w:val="009B20FE"/>
    <w:rsid w:val="009B3EC7"/>
    <w:rsid w:val="009B4BDC"/>
    <w:rsid w:val="009B5504"/>
    <w:rsid w:val="009B6DEA"/>
    <w:rsid w:val="009C0ECE"/>
    <w:rsid w:val="009C32AB"/>
    <w:rsid w:val="009C785F"/>
    <w:rsid w:val="009D0636"/>
    <w:rsid w:val="009D3AD3"/>
    <w:rsid w:val="009D52BC"/>
    <w:rsid w:val="009D7C3F"/>
    <w:rsid w:val="009E14F2"/>
    <w:rsid w:val="009E22E1"/>
    <w:rsid w:val="009E3937"/>
    <w:rsid w:val="009E4160"/>
    <w:rsid w:val="009F253A"/>
    <w:rsid w:val="009F38A0"/>
    <w:rsid w:val="009F3AAB"/>
    <w:rsid w:val="009F3E50"/>
    <w:rsid w:val="009F436A"/>
    <w:rsid w:val="00A05BA9"/>
    <w:rsid w:val="00A11750"/>
    <w:rsid w:val="00A2012A"/>
    <w:rsid w:val="00A20840"/>
    <w:rsid w:val="00A22273"/>
    <w:rsid w:val="00A24075"/>
    <w:rsid w:val="00A25C26"/>
    <w:rsid w:val="00A25E1F"/>
    <w:rsid w:val="00A32B64"/>
    <w:rsid w:val="00A361E5"/>
    <w:rsid w:val="00A47C81"/>
    <w:rsid w:val="00A5160B"/>
    <w:rsid w:val="00A52646"/>
    <w:rsid w:val="00A56AA9"/>
    <w:rsid w:val="00A618C4"/>
    <w:rsid w:val="00A71814"/>
    <w:rsid w:val="00A73421"/>
    <w:rsid w:val="00A74AC0"/>
    <w:rsid w:val="00A74D8B"/>
    <w:rsid w:val="00A75455"/>
    <w:rsid w:val="00A772F0"/>
    <w:rsid w:val="00A77DF2"/>
    <w:rsid w:val="00A82759"/>
    <w:rsid w:val="00A83C17"/>
    <w:rsid w:val="00A85C5D"/>
    <w:rsid w:val="00A91989"/>
    <w:rsid w:val="00AA04B2"/>
    <w:rsid w:val="00AA08E8"/>
    <w:rsid w:val="00AA09D0"/>
    <w:rsid w:val="00AA1985"/>
    <w:rsid w:val="00AB23E0"/>
    <w:rsid w:val="00AB4EBF"/>
    <w:rsid w:val="00AC00B2"/>
    <w:rsid w:val="00AD57D2"/>
    <w:rsid w:val="00AE036F"/>
    <w:rsid w:val="00AF1475"/>
    <w:rsid w:val="00AF2889"/>
    <w:rsid w:val="00AF735F"/>
    <w:rsid w:val="00B06134"/>
    <w:rsid w:val="00B06B7E"/>
    <w:rsid w:val="00B1068B"/>
    <w:rsid w:val="00B13D14"/>
    <w:rsid w:val="00B215C2"/>
    <w:rsid w:val="00B31AA1"/>
    <w:rsid w:val="00B328FB"/>
    <w:rsid w:val="00B41E5C"/>
    <w:rsid w:val="00B420BA"/>
    <w:rsid w:val="00B42C1D"/>
    <w:rsid w:val="00B42C2A"/>
    <w:rsid w:val="00B4379A"/>
    <w:rsid w:val="00B44691"/>
    <w:rsid w:val="00B457EA"/>
    <w:rsid w:val="00B46745"/>
    <w:rsid w:val="00B61F21"/>
    <w:rsid w:val="00B6431F"/>
    <w:rsid w:val="00B7180D"/>
    <w:rsid w:val="00B72071"/>
    <w:rsid w:val="00B73B31"/>
    <w:rsid w:val="00B77901"/>
    <w:rsid w:val="00B8256B"/>
    <w:rsid w:val="00B828C1"/>
    <w:rsid w:val="00B82C8E"/>
    <w:rsid w:val="00B86CDE"/>
    <w:rsid w:val="00B92ED6"/>
    <w:rsid w:val="00B9728E"/>
    <w:rsid w:val="00B9740C"/>
    <w:rsid w:val="00B97F9D"/>
    <w:rsid w:val="00BA05AC"/>
    <w:rsid w:val="00BA3975"/>
    <w:rsid w:val="00BB1A3E"/>
    <w:rsid w:val="00BB37BA"/>
    <w:rsid w:val="00BB46AE"/>
    <w:rsid w:val="00BB654E"/>
    <w:rsid w:val="00BC0CEB"/>
    <w:rsid w:val="00BC26EF"/>
    <w:rsid w:val="00BC4E67"/>
    <w:rsid w:val="00BC7496"/>
    <w:rsid w:val="00BD0B4F"/>
    <w:rsid w:val="00BD11BE"/>
    <w:rsid w:val="00BD21F5"/>
    <w:rsid w:val="00BD3C8E"/>
    <w:rsid w:val="00BD5270"/>
    <w:rsid w:val="00BD66B9"/>
    <w:rsid w:val="00BE0FCF"/>
    <w:rsid w:val="00BE2461"/>
    <w:rsid w:val="00BE4122"/>
    <w:rsid w:val="00BE5591"/>
    <w:rsid w:val="00BE5C94"/>
    <w:rsid w:val="00BE6BF0"/>
    <w:rsid w:val="00BE733A"/>
    <w:rsid w:val="00BF1D3A"/>
    <w:rsid w:val="00BF7418"/>
    <w:rsid w:val="00C00CAB"/>
    <w:rsid w:val="00C03B0A"/>
    <w:rsid w:val="00C06BE2"/>
    <w:rsid w:val="00C16270"/>
    <w:rsid w:val="00C1661D"/>
    <w:rsid w:val="00C20C18"/>
    <w:rsid w:val="00C20F4C"/>
    <w:rsid w:val="00C218F9"/>
    <w:rsid w:val="00C30C23"/>
    <w:rsid w:val="00C42FFD"/>
    <w:rsid w:val="00C4482D"/>
    <w:rsid w:val="00C51B4E"/>
    <w:rsid w:val="00C51DB9"/>
    <w:rsid w:val="00C52185"/>
    <w:rsid w:val="00C53617"/>
    <w:rsid w:val="00C5637F"/>
    <w:rsid w:val="00C57068"/>
    <w:rsid w:val="00C57949"/>
    <w:rsid w:val="00C57C5D"/>
    <w:rsid w:val="00C60528"/>
    <w:rsid w:val="00C60876"/>
    <w:rsid w:val="00C640DD"/>
    <w:rsid w:val="00C660E3"/>
    <w:rsid w:val="00C67ADE"/>
    <w:rsid w:val="00C7012E"/>
    <w:rsid w:val="00C720CF"/>
    <w:rsid w:val="00C84BE3"/>
    <w:rsid w:val="00C85642"/>
    <w:rsid w:val="00C865EB"/>
    <w:rsid w:val="00C95F2E"/>
    <w:rsid w:val="00CA07E1"/>
    <w:rsid w:val="00CA267B"/>
    <w:rsid w:val="00CA2C97"/>
    <w:rsid w:val="00CA647B"/>
    <w:rsid w:val="00CB451A"/>
    <w:rsid w:val="00CB7594"/>
    <w:rsid w:val="00CC050D"/>
    <w:rsid w:val="00CC0CCD"/>
    <w:rsid w:val="00CC2F85"/>
    <w:rsid w:val="00CC6F50"/>
    <w:rsid w:val="00CD24F9"/>
    <w:rsid w:val="00CD4605"/>
    <w:rsid w:val="00CD52C6"/>
    <w:rsid w:val="00CD5ADD"/>
    <w:rsid w:val="00CD5BB2"/>
    <w:rsid w:val="00CD78F6"/>
    <w:rsid w:val="00CE229D"/>
    <w:rsid w:val="00CE3F55"/>
    <w:rsid w:val="00CE6DA6"/>
    <w:rsid w:val="00CF4395"/>
    <w:rsid w:val="00D0047A"/>
    <w:rsid w:val="00D01BB3"/>
    <w:rsid w:val="00D01D07"/>
    <w:rsid w:val="00D0554F"/>
    <w:rsid w:val="00D12252"/>
    <w:rsid w:val="00D13FAF"/>
    <w:rsid w:val="00D14E4A"/>
    <w:rsid w:val="00D17EB7"/>
    <w:rsid w:val="00D24AA3"/>
    <w:rsid w:val="00D27C3B"/>
    <w:rsid w:val="00D30780"/>
    <w:rsid w:val="00D328BC"/>
    <w:rsid w:val="00D330A2"/>
    <w:rsid w:val="00D43306"/>
    <w:rsid w:val="00D52D8C"/>
    <w:rsid w:val="00D546BB"/>
    <w:rsid w:val="00D5564B"/>
    <w:rsid w:val="00D63B64"/>
    <w:rsid w:val="00D659D1"/>
    <w:rsid w:val="00D66C74"/>
    <w:rsid w:val="00D701E5"/>
    <w:rsid w:val="00D7049A"/>
    <w:rsid w:val="00D709B6"/>
    <w:rsid w:val="00D81113"/>
    <w:rsid w:val="00D81BFC"/>
    <w:rsid w:val="00D914CA"/>
    <w:rsid w:val="00D93994"/>
    <w:rsid w:val="00DA07A0"/>
    <w:rsid w:val="00DA0E92"/>
    <w:rsid w:val="00DA2102"/>
    <w:rsid w:val="00DA346F"/>
    <w:rsid w:val="00DA5903"/>
    <w:rsid w:val="00DA6087"/>
    <w:rsid w:val="00DA7D02"/>
    <w:rsid w:val="00DB0373"/>
    <w:rsid w:val="00DB221D"/>
    <w:rsid w:val="00DB31EC"/>
    <w:rsid w:val="00DB3C58"/>
    <w:rsid w:val="00DB54D4"/>
    <w:rsid w:val="00DC049E"/>
    <w:rsid w:val="00DC0929"/>
    <w:rsid w:val="00DC143D"/>
    <w:rsid w:val="00DC217C"/>
    <w:rsid w:val="00DC273A"/>
    <w:rsid w:val="00DC50C9"/>
    <w:rsid w:val="00DD21FF"/>
    <w:rsid w:val="00DD2454"/>
    <w:rsid w:val="00DD54A7"/>
    <w:rsid w:val="00DD5D6D"/>
    <w:rsid w:val="00DD6985"/>
    <w:rsid w:val="00DE336F"/>
    <w:rsid w:val="00DE3A7C"/>
    <w:rsid w:val="00DE3F77"/>
    <w:rsid w:val="00DE4649"/>
    <w:rsid w:val="00DE5DE4"/>
    <w:rsid w:val="00DE6596"/>
    <w:rsid w:val="00DF1A8C"/>
    <w:rsid w:val="00E02CD8"/>
    <w:rsid w:val="00E046CD"/>
    <w:rsid w:val="00E053EB"/>
    <w:rsid w:val="00E05792"/>
    <w:rsid w:val="00E128ED"/>
    <w:rsid w:val="00E170E5"/>
    <w:rsid w:val="00E17B30"/>
    <w:rsid w:val="00E17EE1"/>
    <w:rsid w:val="00E21417"/>
    <w:rsid w:val="00E24DC4"/>
    <w:rsid w:val="00E2669C"/>
    <w:rsid w:val="00E30E87"/>
    <w:rsid w:val="00E33A7B"/>
    <w:rsid w:val="00E33C6C"/>
    <w:rsid w:val="00E36EA0"/>
    <w:rsid w:val="00E41351"/>
    <w:rsid w:val="00E43367"/>
    <w:rsid w:val="00E43BD0"/>
    <w:rsid w:val="00E45B28"/>
    <w:rsid w:val="00E478AA"/>
    <w:rsid w:val="00E50BEF"/>
    <w:rsid w:val="00E54840"/>
    <w:rsid w:val="00E55E5A"/>
    <w:rsid w:val="00E574F6"/>
    <w:rsid w:val="00E60C45"/>
    <w:rsid w:val="00E6678D"/>
    <w:rsid w:val="00E67218"/>
    <w:rsid w:val="00E6785F"/>
    <w:rsid w:val="00E71554"/>
    <w:rsid w:val="00E80191"/>
    <w:rsid w:val="00E82591"/>
    <w:rsid w:val="00E832FD"/>
    <w:rsid w:val="00E83637"/>
    <w:rsid w:val="00E840E9"/>
    <w:rsid w:val="00E847F1"/>
    <w:rsid w:val="00E91668"/>
    <w:rsid w:val="00E93555"/>
    <w:rsid w:val="00E93CDF"/>
    <w:rsid w:val="00E93FAC"/>
    <w:rsid w:val="00E94A59"/>
    <w:rsid w:val="00E97BF2"/>
    <w:rsid w:val="00EA7FE5"/>
    <w:rsid w:val="00EB2966"/>
    <w:rsid w:val="00EB5553"/>
    <w:rsid w:val="00EB5607"/>
    <w:rsid w:val="00EB5BC4"/>
    <w:rsid w:val="00EB7492"/>
    <w:rsid w:val="00ED3F0E"/>
    <w:rsid w:val="00ED6678"/>
    <w:rsid w:val="00ED6B61"/>
    <w:rsid w:val="00ED6BE6"/>
    <w:rsid w:val="00ED78B1"/>
    <w:rsid w:val="00EE1378"/>
    <w:rsid w:val="00EE4FDC"/>
    <w:rsid w:val="00EE7354"/>
    <w:rsid w:val="00EF0370"/>
    <w:rsid w:val="00EF052B"/>
    <w:rsid w:val="00EF0FB4"/>
    <w:rsid w:val="00EF2363"/>
    <w:rsid w:val="00F15269"/>
    <w:rsid w:val="00F245FA"/>
    <w:rsid w:val="00F342DB"/>
    <w:rsid w:val="00F363B9"/>
    <w:rsid w:val="00F445BA"/>
    <w:rsid w:val="00F45480"/>
    <w:rsid w:val="00F56457"/>
    <w:rsid w:val="00F568EA"/>
    <w:rsid w:val="00F57195"/>
    <w:rsid w:val="00F572B7"/>
    <w:rsid w:val="00F64B82"/>
    <w:rsid w:val="00F67AF7"/>
    <w:rsid w:val="00F71D44"/>
    <w:rsid w:val="00F72C92"/>
    <w:rsid w:val="00F821E0"/>
    <w:rsid w:val="00F824B4"/>
    <w:rsid w:val="00F87780"/>
    <w:rsid w:val="00F92701"/>
    <w:rsid w:val="00F9488A"/>
    <w:rsid w:val="00FB0634"/>
    <w:rsid w:val="00FB3125"/>
    <w:rsid w:val="00FB337F"/>
    <w:rsid w:val="00FC2662"/>
    <w:rsid w:val="00FC4050"/>
    <w:rsid w:val="00FD08EC"/>
    <w:rsid w:val="00FD37F9"/>
    <w:rsid w:val="00FD3E94"/>
    <w:rsid w:val="00FD5C71"/>
    <w:rsid w:val="00FE154F"/>
    <w:rsid w:val="00FE1BBC"/>
    <w:rsid w:val="00FF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15:docId w15:val="{5E0E3CC7-61EC-4322-A179-8674EB3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character" w:styleId="NichtaufgelsteErwhnung">
    <w:name w:val="Unresolved Mention"/>
    <w:basedOn w:val="Absatz-Standardschriftart"/>
    <w:uiPriority w:val="99"/>
    <w:semiHidden/>
    <w:unhideWhenUsed/>
    <w:rsid w:val="006D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www.agc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A3SYNACUM63U-2-1484559</_dlc_DocId>
    <_dlc_DocIdUrl xmlns="8ca53317-7a41-440f-a284-2f956bc87cc9">
      <Url>https://sharepoint.agcce.com/r/r/_layouts/15/DocIdRedir.aspx?ID=A3SYNACUM63U-2-1484559</Url>
      <Description>A3SYNACUM63U-2-1484559</Description>
    </_dlc_DocIdUrl>
    <DLCPolicyLabelValue xmlns="e099cfa8-ab64-4664-b0c8-370851ff3dd6">Document Version : 0.1</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5DE13B-1717-4162-BE99-61E9AF1D4F01}">
  <ds:schemaRefs>
    <ds:schemaRef ds:uri="office.server.policy"/>
  </ds:schemaRefs>
</ds:datastoreItem>
</file>

<file path=customXml/itemProps2.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3.xml><?xml version="1.0" encoding="utf-8"?>
<ds:datastoreItem xmlns:ds="http://schemas.openxmlformats.org/officeDocument/2006/customXml" ds:itemID="{4E440106-6B04-4CCD-AD7B-9884684C2A2A}">
  <ds:schemaRefs>
    <ds:schemaRef ds:uri="http://schemas.openxmlformats.org/officeDocument/2006/bibliography"/>
  </ds:schemaRefs>
</ds:datastoreItem>
</file>

<file path=customXml/itemProps4.xml><?xml version="1.0" encoding="utf-8"?>
<ds:datastoreItem xmlns:ds="http://schemas.openxmlformats.org/officeDocument/2006/customXml" ds:itemID="{A6665E0A-9BE4-4EA3-9FF3-F98439369B8F}">
  <ds:schemaRefs>
    <ds:schemaRef ds:uri="http://www.w3.org/XML/1998/namespace"/>
    <ds:schemaRef ds:uri="http://schemas.microsoft.com/sharepoint/v3"/>
    <ds:schemaRef ds:uri="http://purl.org/dc/dcmitype/"/>
    <ds:schemaRef ds:uri="8ca53317-7a41-440f-a284-2f956bc87cc9"/>
    <ds:schemaRef ds:uri="http://purl.org/dc/elements/1.1/"/>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099cfa8-ab64-4664-b0c8-370851ff3dd6"/>
    <ds:schemaRef ds:uri="http://schemas.microsoft.com/office/2006/metadata/properties"/>
  </ds:schemaRefs>
</ds:datastoreItem>
</file>

<file path=customXml/itemProps5.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7BD1A9-D1EB-485B-BC68-33CFDC429B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307</cp:revision>
  <cp:lastPrinted>2018-05-07T11:36:00Z</cp:lastPrinted>
  <dcterms:created xsi:type="dcterms:W3CDTF">2022-08-12T13:16:00Z</dcterms:created>
  <dcterms:modified xsi:type="dcterms:W3CDTF">2022-09-21T09:28:00Z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eba0a037-d226-402b-bc12-10c51e8dd692</vt:lpwstr>
  </property>
</Properties>
</file>