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0B" w:rsidRPr="0042748D" w:rsidRDefault="005E220B" w:rsidP="005E220B">
      <w:pPr>
        <w:spacing w:before="120" w:after="120" w:line="240" w:lineRule="auto"/>
        <w:rPr>
          <w:rFonts w:ascii="Arial" w:hAnsi="Arial" w:cs="Arial"/>
          <w:b/>
          <w:bCs/>
          <w:sz w:val="28"/>
          <w:szCs w:val="28"/>
        </w:rPr>
      </w:pPr>
      <w:r w:rsidRPr="0042748D">
        <w:rPr>
          <w:rFonts w:ascii="Arial" w:hAnsi="Arial"/>
          <w:b/>
          <w:bCs/>
          <w:sz w:val="28"/>
          <w:szCs w:val="28"/>
        </w:rPr>
        <w:t>Buehler au salon Control 2019 :</w:t>
      </w:r>
    </w:p>
    <w:p w:rsidR="00134E9F" w:rsidRPr="0042748D" w:rsidRDefault="002547E1" w:rsidP="005011F1">
      <w:pPr>
        <w:spacing w:before="120" w:after="120" w:line="240" w:lineRule="auto"/>
        <w:ind w:right="-566"/>
        <w:rPr>
          <w:rFonts w:ascii="Arial" w:hAnsi="Arial" w:cs="Arial"/>
          <w:b/>
          <w:bCs/>
          <w:sz w:val="32"/>
          <w:szCs w:val="32"/>
        </w:rPr>
      </w:pPr>
      <w:r>
        <w:rPr>
          <w:rFonts w:ascii="Arial" w:hAnsi="Arial"/>
          <w:b/>
          <w:bCs/>
          <w:sz w:val="32"/>
          <w:szCs w:val="32"/>
        </w:rPr>
        <w:t>Nouveaux D</w:t>
      </w:r>
      <w:r w:rsidR="00DF3591" w:rsidRPr="0042748D">
        <w:rPr>
          <w:rFonts w:ascii="Arial" w:hAnsi="Arial"/>
          <w:b/>
          <w:bCs/>
          <w:sz w:val="32"/>
          <w:szCs w:val="32"/>
        </w:rPr>
        <w:t xml:space="preserve">isques </w:t>
      </w:r>
      <w:r>
        <w:rPr>
          <w:rFonts w:ascii="Arial" w:hAnsi="Arial"/>
          <w:b/>
          <w:bCs/>
          <w:sz w:val="32"/>
          <w:szCs w:val="32"/>
        </w:rPr>
        <w:t>D</w:t>
      </w:r>
      <w:r w:rsidR="00DF3591" w:rsidRPr="0042748D">
        <w:rPr>
          <w:rFonts w:ascii="Arial" w:hAnsi="Arial"/>
          <w:b/>
          <w:bCs/>
          <w:sz w:val="32"/>
          <w:szCs w:val="32"/>
        </w:rPr>
        <w:t xml:space="preserve">iamantés </w:t>
      </w:r>
      <w:r>
        <w:rPr>
          <w:rFonts w:ascii="Arial" w:hAnsi="Arial"/>
          <w:b/>
          <w:bCs/>
          <w:sz w:val="32"/>
          <w:szCs w:val="32"/>
        </w:rPr>
        <w:t xml:space="preserve">DGD </w:t>
      </w:r>
      <w:r w:rsidR="00DF3591" w:rsidRPr="0042748D">
        <w:rPr>
          <w:rFonts w:ascii="Arial" w:hAnsi="Arial"/>
          <w:b/>
          <w:bCs/>
          <w:sz w:val="32"/>
          <w:szCs w:val="32"/>
        </w:rPr>
        <w:t xml:space="preserve">Mosaic à </w:t>
      </w:r>
      <w:r w:rsidR="00967B4F" w:rsidRPr="0042748D">
        <w:rPr>
          <w:rFonts w:ascii="Arial" w:hAnsi="Arial"/>
          <w:b/>
          <w:bCs/>
          <w:sz w:val="32"/>
          <w:szCs w:val="32"/>
        </w:rPr>
        <w:t xml:space="preserve">taux d’enlèvement </w:t>
      </w:r>
      <w:r>
        <w:rPr>
          <w:rFonts w:ascii="Arial" w:hAnsi="Arial"/>
          <w:b/>
          <w:bCs/>
          <w:sz w:val="32"/>
          <w:szCs w:val="32"/>
        </w:rPr>
        <w:t xml:space="preserve">de matière </w:t>
      </w:r>
      <w:r w:rsidR="00967B4F" w:rsidRPr="0042748D">
        <w:rPr>
          <w:rFonts w:ascii="Arial" w:hAnsi="Arial"/>
          <w:b/>
          <w:bCs/>
          <w:sz w:val="32"/>
          <w:szCs w:val="32"/>
        </w:rPr>
        <w:t>élevé</w:t>
      </w:r>
      <w:r w:rsidR="00DF3591" w:rsidRPr="0042748D">
        <w:rPr>
          <w:rFonts w:ascii="Arial" w:hAnsi="Arial"/>
          <w:b/>
          <w:bCs/>
          <w:sz w:val="32"/>
          <w:szCs w:val="32"/>
        </w:rPr>
        <w:t xml:space="preserve"> pour la préparation d’é</w:t>
      </w:r>
      <w:r w:rsidR="00240F8A" w:rsidRPr="0042748D">
        <w:rPr>
          <w:rFonts w:ascii="Arial" w:hAnsi="Arial"/>
          <w:b/>
          <w:bCs/>
          <w:sz w:val="32"/>
          <w:szCs w:val="32"/>
        </w:rPr>
        <w:t>chantillons</w:t>
      </w:r>
      <w:r w:rsidR="00DF3591" w:rsidRPr="0042748D">
        <w:rPr>
          <w:rFonts w:ascii="Arial" w:hAnsi="Arial"/>
          <w:b/>
          <w:bCs/>
          <w:sz w:val="32"/>
          <w:szCs w:val="32"/>
        </w:rPr>
        <w:t xml:space="preserve"> en acier et </w:t>
      </w:r>
      <w:r w:rsidR="00DE5619">
        <w:rPr>
          <w:rFonts w:ascii="Arial" w:hAnsi="Arial"/>
          <w:b/>
          <w:bCs/>
          <w:sz w:val="32"/>
          <w:szCs w:val="32"/>
        </w:rPr>
        <w:t xml:space="preserve">autres </w:t>
      </w:r>
      <w:r w:rsidR="00DE5619" w:rsidRPr="0042748D">
        <w:rPr>
          <w:rFonts w:ascii="Arial" w:hAnsi="Arial"/>
          <w:b/>
          <w:bCs/>
          <w:sz w:val="32"/>
          <w:szCs w:val="32"/>
        </w:rPr>
        <w:t xml:space="preserve">alliages </w:t>
      </w:r>
      <w:r w:rsidR="00DE5619">
        <w:rPr>
          <w:rFonts w:ascii="Arial" w:hAnsi="Arial"/>
          <w:b/>
          <w:bCs/>
          <w:sz w:val="32"/>
          <w:szCs w:val="32"/>
        </w:rPr>
        <w:t xml:space="preserve">ou </w:t>
      </w:r>
      <w:r w:rsidR="00DF3591" w:rsidRPr="0042748D">
        <w:rPr>
          <w:rFonts w:ascii="Arial" w:hAnsi="Arial"/>
          <w:b/>
          <w:bCs/>
          <w:sz w:val="32"/>
          <w:szCs w:val="32"/>
        </w:rPr>
        <w:t>matériaux durs</w:t>
      </w:r>
      <w:r w:rsidR="00DE5619">
        <w:rPr>
          <w:rFonts w:ascii="Arial" w:hAnsi="Arial"/>
          <w:b/>
          <w:bCs/>
          <w:sz w:val="32"/>
          <w:szCs w:val="32"/>
        </w:rPr>
        <w:t>.</w:t>
      </w:r>
    </w:p>
    <w:p w:rsidR="005011F1" w:rsidRPr="0042748D" w:rsidRDefault="005011F1" w:rsidP="005011F1">
      <w:pPr>
        <w:spacing w:before="120" w:after="120" w:line="240" w:lineRule="auto"/>
        <w:ind w:right="-566"/>
        <w:rPr>
          <w:rFonts w:ascii="Arial" w:hAnsi="Arial" w:cs="Arial"/>
          <w:b/>
          <w:bCs/>
          <w:sz w:val="32"/>
          <w:szCs w:val="32"/>
        </w:rPr>
      </w:pPr>
      <w:r w:rsidRPr="0042748D">
        <w:rPr>
          <w:rFonts w:ascii="Arial" w:hAnsi="Arial"/>
          <w:b/>
          <w:bCs/>
          <w:sz w:val="32"/>
          <w:szCs w:val="32"/>
        </w:rPr>
        <w:t xml:space="preserve">Pour gagner du temps </w:t>
      </w:r>
      <w:r w:rsidR="00967B4F" w:rsidRPr="0042748D">
        <w:rPr>
          <w:rFonts w:ascii="Arial" w:hAnsi="Arial"/>
          <w:b/>
          <w:bCs/>
          <w:sz w:val="32"/>
          <w:szCs w:val="32"/>
        </w:rPr>
        <w:t>lors du</w:t>
      </w:r>
      <w:r w:rsidRPr="0042748D">
        <w:rPr>
          <w:rFonts w:ascii="Arial" w:hAnsi="Arial"/>
          <w:b/>
          <w:bCs/>
          <w:sz w:val="32"/>
          <w:szCs w:val="32"/>
        </w:rPr>
        <w:t xml:space="preserve"> contrôle qualité </w:t>
      </w:r>
      <w:r w:rsidR="00E03617">
        <w:rPr>
          <w:rFonts w:ascii="Arial" w:hAnsi="Arial"/>
          <w:b/>
          <w:bCs/>
          <w:sz w:val="32"/>
          <w:szCs w:val="32"/>
        </w:rPr>
        <w:t>des pièces de</w:t>
      </w:r>
      <w:r w:rsidRPr="0042748D">
        <w:rPr>
          <w:rFonts w:ascii="Arial" w:hAnsi="Arial"/>
          <w:b/>
          <w:bCs/>
          <w:sz w:val="32"/>
          <w:szCs w:val="32"/>
        </w:rPr>
        <w:t xml:space="preserve"> production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6"/>
      </w:tblGrid>
      <w:tr w:rsidR="00DF3591" w:rsidRPr="0042748D" w:rsidTr="00DF3591">
        <w:tc>
          <w:tcPr>
            <w:tcW w:w="6487" w:type="dxa"/>
            <w:vAlign w:val="bottom"/>
          </w:tcPr>
          <w:p w:rsidR="00DF3591" w:rsidRPr="0042748D" w:rsidRDefault="00DF3591" w:rsidP="00DF3591">
            <w:pPr>
              <w:spacing w:before="120" w:after="120" w:line="240" w:lineRule="auto"/>
              <w:rPr>
                <w:rFonts w:ascii="Arial" w:hAnsi="Arial" w:cs="Arial"/>
                <w:sz w:val="24"/>
                <w:szCs w:val="24"/>
              </w:rPr>
            </w:pPr>
            <w:r w:rsidRPr="0042748D">
              <w:rPr>
                <w:rFonts w:ascii="Times New Roman" w:eastAsia="Times New Roman" w:hAnsi="Times New Roman"/>
                <w:noProof/>
                <w:color w:val="DE4E3A"/>
                <w:sz w:val="24"/>
                <w:szCs w:val="24"/>
                <w:lang w:val="de-DE" w:eastAsia="de-DE"/>
              </w:rPr>
              <w:drawing>
                <wp:inline distT="0" distB="0" distL="0" distR="0" wp14:anchorId="23B82A9F" wp14:editId="6B47E6AF">
                  <wp:extent cx="3947375" cy="2414202"/>
                  <wp:effectExtent l="0" t="0" r="0" b="5715"/>
                  <wp:docPr id="19" name="Grafik 19">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8914b89a501/846326eb-045b-4220-920c-d1cd1e22ae14.jpg">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7099"/>
                          <a:stretch/>
                        </pic:blipFill>
                        <pic:spPr bwMode="auto">
                          <a:xfrm>
                            <a:off x="0" y="0"/>
                            <a:ext cx="3958544" cy="24210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56" w:type="dxa"/>
            <w:vAlign w:val="bottom"/>
          </w:tcPr>
          <w:p w:rsidR="00DF3591" w:rsidRPr="0042748D" w:rsidRDefault="00DF3591" w:rsidP="00DF3591">
            <w:pPr>
              <w:spacing w:before="120" w:after="120" w:line="240" w:lineRule="auto"/>
              <w:rPr>
                <w:rFonts w:ascii="Arial" w:hAnsi="Arial" w:cs="Arial"/>
                <w:sz w:val="24"/>
                <w:szCs w:val="24"/>
              </w:rPr>
            </w:pPr>
            <w:r w:rsidRPr="0042748D">
              <w:rPr>
                <w:rFonts w:ascii="Arial" w:hAnsi="Arial"/>
                <w:i/>
                <w:sz w:val="24"/>
                <w:szCs w:val="24"/>
              </w:rPr>
              <w:t xml:space="preserve">Avec leur </w:t>
            </w:r>
            <w:r w:rsidR="00967B4F" w:rsidRPr="0042748D">
              <w:rPr>
                <w:rFonts w:ascii="Arial" w:hAnsi="Arial"/>
                <w:i/>
                <w:sz w:val="24"/>
                <w:szCs w:val="24"/>
              </w:rPr>
              <w:t>taux d’enlèvement élevé</w:t>
            </w:r>
            <w:r w:rsidRPr="0042748D">
              <w:rPr>
                <w:rFonts w:ascii="Arial" w:hAnsi="Arial"/>
                <w:i/>
                <w:sz w:val="24"/>
                <w:szCs w:val="24"/>
              </w:rPr>
              <w:t>, les nouveaux disques diamantés</w:t>
            </w:r>
            <w:r w:rsidR="00A22F67">
              <w:rPr>
                <w:rFonts w:ascii="Arial" w:hAnsi="Arial"/>
                <w:i/>
                <w:sz w:val="24"/>
                <w:szCs w:val="24"/>
              </w:rPr>
              <w:t xml:space="preserve"> DGD</w:t>
            </w:r>
            <w:r w:rsidRPr="0042748D">
              <w:rPr>
                <w:rFonts w:ascii="Arial" w:hAnsi="Arial"/>
                <w:i/>
                <w:sz w:val="24"/>
                <w:szCs w:val="24"/>
              </w:rPr>
              <w:t xml:space="preserve"> Mosaic</w:t>
            </w:r>
            <w:r w:rsidRPr="0042748D">
              <w:t xml:space="preserve"> </w:t>
            </w:r>
            <w:r w:rsidRPr="0042748D">
              <w:rPr>
                <w:rFonts w:ascii="Arial" w:hAnsi="Arial"/>
                <w:i/>
                <w:sz w:val="24"/>
                <w:szCs w:val="24"/>
              </w:rPr>
              <w:t xml:space="preserve">de Buehler conviennent particulièrement </w:t>
            </w:r>
            <w:r w:rsidR="00A22F67">
              <w:rPr>
                <w:rFonts w:ascii="Arial" w:hAnsi="Arial"/>
                <w:i/>
                <w:sz w:val="24"/>
                <w:szCs w:val="24"/>
              </w:rPr>
              <w:t>aux</w:t>
            </w:r>
            <w:r w:rsidRPr="0042748D">
              <w:rPr>
                <w:rFonts w:ascii="Arial" w:hAnsi="Arial"/>
                <w:i/>
                <w:sz w:val="24"/>
                <w:szCs w:val="24"/>
              </w:rPr>
              <w:t xml:space="preserve"> laboratoires </w:t>
            </w:r>
            <w:r w:rsidR="00967B4F" w:rsidRPr="0042748D">
              <w:rPr>
                <w:rFonts w:ascii="Arial" w:hAnsi="Arial"/>
                <w:i/>
                <w:sz w:val="24"/>
                <w:szCs w:val="24"/>
              </w:rPr>
              <w:t xml:space="preserve">liés </w:t>
            </w:r>
            <w:r w:rsidR="00A22F67">
              <w:rPr>
                <w:rFonts w:ascii="Arial" w:hAnsi="Arial"/>
                <w:i/>
                <w:sz w:val="24"/>
                <w:szCs w:val="24"/>
              </w:rPr>
              <w:t>au contrôle</w:t>
            </w:r>
            <w:r w:rsidRPr="0042748D">
              <w:rPr>
                <w:rFonts w:ascii="Arial" w:hAnsi="Arial"/>
                <w:i/>
                <w:sz w:val="24"/>
                <w:szCs w:val="24"/>
              </w:rPr>
              <w:t xml:space="preserve"> production</w:t>
            </w:r>
            <w:r w:rsidR="0042748D" w:rsidRPr="0042748D">
              <w:rPr>
                <w:rFonts w:ascii="Arial" w:hAnsi="Arial"/>
                <w:i/>
                <w:sz w:val="24"/>
                <w:szCs w:val="24"/>
              </w:rPr>
              <w:t>, travaill</w:t>
            </w:r>
            <w:r w:rsidR="00A22F67">
              <w:rPr>
                <w:rFonts w:ascii="Arial" w:hAnsi="Arial"/>
                <w:i/>
                <w:sz w:val="24"/>
                <w:szCs w:val="24"/>
              </w:rPr>
              <w:t>a</w:t>
            </w:r>
            <w:r w:rsidR="0042748D" w:rsidRPr="0042748D">
              <w:rPr>
                <w:rFonts w:ascii="Arial" w:hAnsi="Arial"/>
                <w:i/>
                <w:sz w:val="24"/>
                <w:szCs w:val="24"/>
              </w:rPr>
              <w:t xml:space="preserve">nt </w:t>
            </w:r>
            <w:r w:rsidRPr="0042748D">
              <w:rPr>
                <w:rFonts w:ascii="Arial" w:hAnsi="Arial"/>
                <w:i/>
                <w:sz w:val="24"/>
                <w:szCs w:val="24"/>
              </w:rPr>
              <w:t xml:space="preserve">sur des matériaux très </w:t>
            </w:r>
            <w:r w:rsidR="00A22F67">
              <w:rPr>
                <w:rFonts w:ascii="Arial" w:hAnsi="Arial"/>
                <w:i/>
                <w:sz w:val="24"/>
                <w:szCs w:val="24"/>
              </w:rPr>
              <w:t>durs</w:t>
            </w:r>
            <w:r w:rsidRPr="0042748D">
              <w:rPr>
                <w:rFonts w:ascii="Arial" w:hAnsi="Arial"/>
                <w:i/>
                <w:sz w:val="24"/>
                <w:szCs w:val="24"/>
              </w:rPr>
              <w:t xml:space="preserve"> ou particulièrement résistants. © Buehler</w:t>
            </w:r>
          </w:p>
        </w:tc>
      </w:tr>
    </w:tbl>
    <w:p w:rsidR="00257900" w:rsidRPr="0042748D" w:rsidRDefault="004151E1" w:rsidP="005011F1">
      <w:pPr>
        <w:spacing w:before="120" w:after="120" w:line="360" w:lineRule="exact"/>
        <w:rPr>
          <w:rFonts w:ascii="Arial" w:hAnsi="Arial"/>
          <w:sz w:val="24"/>
          <w:szCs w:val="24"/>
        </w:rPr>
      </w:pPr>
      <w:r w:rsidRPr="0042748D">
        <w:rPr>
          <w:rFonts w:ascii="Arial" w:hAnsi="Arial"/>
          <w:sz w:val="24"/>
          <w:szCs w:val="24"/>
        </w:rPr>
        <w:t xml:space="preserve">Esslingen, </w:t>
      </w:r>
      <w:r w:rsidR="00A14FD1">
        <w:rPr>
          <w:rFonts w:ascii="Arial" w:hAnsi="Arial"/>
          <w:sz w:val="24"/>
          <w:szCs w:val="24"/>
        </w:rPr>
        <w:t>mai</w:t>
      </w:r>
      <w:r w:rsidRPr="0042748D">
        <w:rPr>
          <w:rFonts w:ascii="Arial" w:hAnsi="Arial"/>
          <w:sz w:val="24"/>
          <w:szCs w:val="24"/>
        </w:rPr>
        <w:t xml:space="preserve"> 2019</w:t>
      </w:r>
      <w:r w:rsidR="00257900" w:rsidRPr="0042748D">
        <w:rPr>
          <w:rFonts w:ascii="Arial" w:hAnsi="Arial"/>
          <w:sz w:val="24"/>
          <w:szCs w:val="24"/>
        </w:rPr>
        <w:t xml:space="preserve"> – </w:t>
      </w:r>
      <w:r w:rsidRPr="0042748D">
        <w:rPr>
          <w:rFonts w:ascii="Arial" w:hAnsi="Arial"/>
          <w:sz w:val="24"/>
          <w:szCs w:val="24"/>
        </w:rPr>
        <w:t>Buehler ITW Test &amp; Measuremen</w:t>
      </w:r>
      <w:bookmarkStart w:id="0" w:name="_GoBack"/>
      <w:bookmarkEnd w:id="0"/>
      <w:r w:rsidRPr="0042748D">
        <w:rPr>
          <w:rFonts w:ascii="Arial" w:hAnsi="Arial"/>
          <w:sz w:val="24"/>
          <w:szCs w:val="24"/>
        </w:rPr>
        <w:t xml:space="preserve">t, premier fabricant d’appareils, consommables et accessoires pour la matérialographie et l’analyse des matériaux, présente au salon Control 2019 ses nouveaux disques diamantés </w:t>
      </w:r>
      <w:r w:rsidR="00A22F67">
        <w:rPr>
          <w:rFonts w:ascii="Arial" w:hAnsi="Arial"/>
          <w:sz w:val="24"/>
          <w:szCs w:val="24"/>
        </w:rPr>
        <w:t xml:space="preserve">DGD </w:t>
      </w:r>
      <w:proofErr w:type="spellStart"/>
      <w:r w:rsidRPr="0042748D">
        <w:rPr>
          <w:rFonts w:ascii="Arial" w:hAnsi="Arial"/>
          <w:sz w:val="24"/>
          <w:szCs w:val="24"/>
        </w:rPr>
        <w:t>Mosaic</w:t>
      </w:r>
      <w:proofErr w:type="spellEnd"/>
      <w:r w:rsidRPr="0042748D">
        <w:rPr>
          <w:rFonts w:ascii="Arial" w:hAnsi="Arial"/>
          <w:sz w:val="24"/>
          <w:szCs w:val="24"/>
        </w:rPr>
        <w:t xml:space="preserve"> (</w:t>
      </w:r>
      <w:proofErr w:type="spellStart"/>
      <w:r w:rsidRPr="0042748D">
        <w:rPr>
          <w:rFonts w:ascii="Arial" w:hAnsi="Arial"/>
          <w:sz w:val="24"/>
          <w:szCs w:val="24"/>
        </w:rPr>
        <w:t>Diamond</w:t>
      </w:r>
      <w:proofErr w:type="spellEnd"/>
      <w:r w:rsidRPr="0042748D">
        <w:rPr>
          <w:rFonts w:ascii="Arial" w:hAnsi="Arial"/>
          <w:sz w:val="24"/>
          <w:szCs w:val="24"/>
        </w:rPr>
        <w:t xml:space="preserve"> </w:t>
      </w:r>
      <w:proofErr w:type="spellStart"/>
      <w:r w:rsidRPr="0042748D">
        <w:rPr>
          <w:rFonts w:ascii="Arial" w:hAnsi="Arial"/>
          <w:sz w:val="24"/>
          <w:szCs w:val="24"/>
        </w:rPr>
        <w:t>Grinding</w:t>
      </w:r>
      <w:proofErr w:type="spellEnd"/>
      <w:r w:rsidRPr="0042748D">
        <w:rPr>
          <w:rFonts w:ascii="Arial" w:hAnsi="Arial"/>
          <w:sz w:val="24"/>
          <w:szCs w:val="24"/>
        </w:rPr>
        <w:t xml:space="preserve"> Discs). Cette cinquième série de la famille </w:t>
      </w:r>
      <w:r w:rsidR="00A22F67">
        <w:rPr>
          <w:rFonts w:ascii="Arial" w:hAnsi="Arial"/>
          <w:sz w:val="24"/>
          <w:szCs w:val="24"/>
        </w:rPr>
        <w:t xml:space="preserve">des </w:t>
      </w:r>
      <w:r w:rsidR="00A22F67" w:rsidRPr="0042748D">
        <w:rPr>
          <w:rFonts w:ascii="Arial" w:hAnsi="Arial"/>
          <w:sz w:val="24"/>
          <w:szCs w:val="24"/>
        </w:rPr>
        <w:t>disques diamantés</w:t>
      </w:r>
      <w:r w:rsidRPr="0042748D">
        <w:rPr>
          <w:rFonts w:ascii="Arial" w:hAnsi="Arial"/>
          <w:sz w:val="24"/>
          <w:szCs w:val="24"/>
        </w:rPr>
        <w:t xml:space="preserve"> est conçue pour </w:t>
      </w:r>
      <w:r w:rsidR="0042748D" w:rsidRPr="0042748D">
        <w:rPr>
          <w:rFonts w:ascii="Arial" w:hAnsi="Arial"/>
          <w:sz w:val="24"/>
          <w:szCs w:val="24"/>
        </w:rPr>
        <w:t>des taux d’enlèvement</w:t>
      </w:r>
      <w:r w:rsidRPr="0042748D">
        <w:rPr>
          <w:rFonts w:ascii="Arial" w:hAnsi="Arial"/>
          <w:sz w:val="24"/>
          <w:szCs w:val="24"/>
        </w:rPr>
        <w:t xml:space="preserve"> </w:t>
      </w:r>
      <w:r w:rsidR="00A22F67">
        <w:rPr>
          <w:rFonts w:ascii="Arial" w:hAnsi="Arial"/>
          <w:sz w:val="24"/>
          <w:szCs w:val="24"/>
        </w:rPr>
        <w:t xml:space="preserve">de matière </w:t>
      </w:r>
      <w:r w:rsidRPr="0042748D">
        <w:rPr>
          <w:rFonts w:ascii="Arial" w:hAnsi="Arial"/>
          <w:sz w:val="24"/>
          <w:szCs w:val="24"/>
        </w:rPr>
        <w:t xml:space="preserve">particulièrement </w:t>
      </w:r>
      <w:r w:rsidR="0042748D" w:rsidRPr="0042748D">
        <w:rPr>
          <w:rFonts w:ascii="Arial" w:hAnsi="Arial"/>
          <w:sz w:val="24"/>
          <w:szCs w:val="24"/>
        </w:rPr>
        <w:t>élevés</w:t>
      </w:r>
      <w:r w:rsidRPr="0042748D">
        <w:rPr>
          <w:rFonts w:ascii="Arial" w:hAnsi="Arial"/>
          <w:sz w:val="24"/>
          <w:szCs w:val="24"/>
        </w:rPr>
        <w:t xml:space="preserve"> lors de la préparation des </w:t>
      </w:r>
      <w:r w:rsidR="00240F8A" w:rsidRPr="0042748D">
        <w:rPr>
          <w:rFonts w:ascii="Arial" w:hAnsi="Arial"/>
          <w:sz w:val="24"/>
          <w:szCs w:val="24"/>
        </w:rPr>
        <w:t>échantillons</w:t>
      </w:r>
      <w:r w:rsidRPr="0042748D">
        <w:rPr>
          <w:rFonts w:ascii="Arial" w:hAnsi="Arial"/>
          <w:sz w:val="24"/>
          <w:szCs w:val="24"/>
        </w:rPr>
        <w:t xml:space="preserve"> et convient en particulier aux laboratoires qui travaillent sur des matériaux très </w:t>
      </w:r>
      <w:r w:rsidR="00A22F67">
        <w:rPr>
          <w:rFonts w:ascii="Arial" w:hAnsi="Arial"/>
          <w:sz w:val="24"/>
          <w:szCs w:val="24"/>
        </w:rPr>
        <w:t>durs</w:t>
      </w:r>
      <w:r w:rsidRPr="0042748D">
        <w:rPr>
          <w:rFonts w:ascii="Arial" w:hAnsi="Arial"/>
          <w:sz w:val="24"/>
          <w:szCs w:val="24"/>
        </w:rPr>
        <w:t xml:space="preserve"> ou résistants. </w:t>
      </w:r>
    </w:p>
    <w:p w:rsidR="00DF3591" w:rsidRPr="0042748D" w:rsidRDefault="005011F1" w:rsidP="005011F1">
      <w:pPr>
        <w:spacing w:before="120" w:after="120" w:line="360" w:lineRule="exact"/>
        <w:rPr>
          <w:rFonts w:ascii="Arial" w:hAnsi="Arial" w:cs="Arial"/>
          <w:sz w:val="24"/>
          <w:szCs w:val="24"/>
        </w:rPr>
      </w:pPr>
      <w:r w:rsidRPr="0042748D">
        <w:rPr>
          <w:rFonts w:ascii="Arial" w:hAnsi="Arial"/>
          <w:sz w:val="24"/>
          <w:szCs w:val="24"/>
        </w:rPr>
        <w:t xml:space="preserve">Les nouveaux disques diamantés </w:t>
      </w:r>
      <w:r w:rsidR="00A22F67">
        <w:rPr>
          <w:rFonts w:ascii="Arial" w:hAnsi="Arial"/>
          <w:sz w:val="24"/>
          <w:szCs w:val="24"/>
        </w:rPr>
        <w:t xml:space="preserve">DGD </w:t>
      </w:r>
      <w:r w:rsidRPr="0042748D">
        <w:rPr>
          <w:rFonts w:ascii="Arial" w:hAnsi="Arial"/>
          <w:sz w:val="24"/>
          <w:szCs w:val="24"/>
        </w:rPr>
        <w:t xml:space="preserve">Mosaic </w:t>
      </w:r>
      <w:r w:rsidR="00DE5619">
        <w:rPr>
          <w:rFonts w:ascii="Arial" w:hAnsi="Arial"/>
          <w:sz w:val="24"/>
          <w:szCs w:val="24"/>
        </w:rPr>
        <w:t>sur support rigide aimanté prêt à l’emploi</w:t>
      </w:r>
      <w:r w:rsidRPr="0042748D">
        <w:rPr>
          <w:rFonts w:ascii="Arial" w:hAnsi="Arial"/>
          <w:sz w:val="24"/>
          <w:szCs w:val="24"/>
        </w:rPr>
        <w:t xml:space="preserve"> existent dans les diamètres </w:t>
      </w:r>
      <w:r w:rsidR="00A22F67">
        <w:rPr>
          <w:rFonts w:ascii="Arial" w:hAnsi="Arial"/>
          <w:sz w:val="24"/>
          <w:szCs w:val="24"/>
        </w:rPr>
        <w:t>200mm</w:t>
      </w:r>
      <w:r w:rsidRPr="0042748D">
        <w:rPr>
          <w:rFonts w:ascii="Arial" w:hAnsi="Arial"/>
          <w:sz w:val="24"/>
          <w:szCs w:val="24"/>
        </w:rPr>
        <w:t xml:space="preserve">, </w:t>
      </w:r>
      <w:r w:rsidR="00A22F67">
        <w:rPr>
          <w:rFonts w:ascii="Arial" w:hAnsi="Arial"/>
          <w:sz w:val="24"/>
          <w:szCs w:val="24"/>
        </w:rPr>
        <w:t>250mm</w:t>
      </w:r>
      <w:r w:rsidRPr="0042748D">
        <w:rPr>
          <w:rFonts w:ascii="Arial" w:hAnsi="Arial"/>
          <w:sz w:val="24"/>
          <w:szCs w:val="24"/>
        </w:rPr>
        <w:t xml:space="preserve"> et </w:t>
      </w:r>
      <w:r w:rsidR="00A22F67">
        <w:rPr>
          <w:rFonts w:ascii="Arial" w:hAnsi="Arial"/>
          <w:sz w:val="24"/>
          <w:szCs w:val="24"/>
        </w:rPr>
        <w:t>300mm</w:t>
      </w:r>
      <w:r w:rsidRPr="0042748D">
        <w:rPr>
          <w:rFonts w:ascii="Arial" w:hAnsi="Arial"/>
          <w:sz w:val="24"/>
          <w:szCs w:val="24"/>
        </w:rPr>
        <w:t xml:space="preserve"> et avec des </w:t>
      </w:r>
      <w:r w:rsidR="00A22F67">
        <w:rPr>
          <w:rFonts w:ascii="Arial" w:hAnsi="Arial"/>
          <w:sz w:val="24"/>
          <w:szCs w:val="24"/>
        </w:rPr>
        <w:t>tailles</w:t>
      </w:r>
      <w:r w:rsidRPr="0042748D">
        <w:rPr>
          <w:rFonts w:ascii="Arial" w:hAnsi="Arial"/>
          <w:sz w:val="24"/>
          <w:szCs w:val="24"/>
        </w:rPr>
        <w:t xml:space="preserve"> de grains de 120, 220, 320, 400 et 1000. Ils sont typiquement utilisé</w:t>
      </w:r>
      <w:r w:rsidR="00257900" w:rsidRPr="0042748D">
        <w:rPr>
          <w:rFonts w:ascii="Arial" w:hAnsi="Arial"/>
          <w:sz w:val="24"/>
          <w:szCs w:val="24"/>
        </w:rPr>
        <w:t>s</w:t>
      </w:r>
      <w:r w:rsidRPr="0042748D">
        <w:rPr>
          <w:rFonts w:ascii="Arial" w:hAnsi="Arial"/>
          <w:sz w:val="24"/>
          <w:szCs w:val="24"/>
        </w:rPr>
        <w:t xml:space="preserve"> pour </w:t>
      </w:r>
      <w:r w:rsidR="00A22F67">
        <w:rPr>
          <w:rFonts w:ascii="Arial" w:hAnsi="Arial"/>
          <w:sz w:val="24"/>
          <w:szCs w:val="24"/>
        </w:rPr>
        <w:t xml:space="preserve">obtenir la planéité des </w:t>
      </w:r>
      <w:r w:rsidRPr="0042748D">
        <w:rPr>
          <w:rFonts w:ascii="Arial" w:hAnsi="Arial"/>
          <w:sz w:val="24"/>
          <w:szCs w:val="24"/>
        </w:rPr>
        <w:t>acier</w:t>
      </w:r>
      <w:r w:rsidR="00A22F67">
        <w:rPr>
          <w:rFonts w:ascii="Arial" w:hAnsi="Arial"/>
          <w:sz w:val="24"/>
          <w:szCs w:val="24"/>
        </w:rPr>
        <w:t>s</w:t>
      </w:r>
      <w:r w:rsidRPr="0042748D">
        <w:rPr>
          <w:rFonts w:ascii="Arial" w:hAnsi="Arial"/>
          <w:sz w:val="24"/>
          <w:szCs w:val="24"/>
        </w:rPr>
        <w:t xml:space="preserve">, </w:t>
      </w:r>
      <w:r w:rsidR="00A22F67">
        <w:rPr>
          <w:rFonts w:ascii="Arial" w:hAnsi="Arial"/>
          <w:sz w:val="24"/>
          <w:szCs w:val="24"/>
        </w:rPr>
        <w:t>d</w:t>
      </w:r>
      <w:r w:rsidRPr="0042748D">
        <w:rPr>
          <w:rFonts w:ascii="Arial" w:hAnsi="Arial"/>
          <w:sz w:val="24"/>
          <w:szCs w:val="24"/>
        </w:rPr>
        <w:t xml:space="preserve">es carbures frittés, </w:t>
      </w:r>
      <w:r w:rsidR="00A22F67">
        <w:rPr>
          <w:rFonts w:ascii="Arial" w:hAnsi="Arial"/>
          <w:sz w:val="24"/>
          <w:szCs w:val="24"/>
        </w:rPr>
        <w:t>d</w:t>
      </w:r>
      <w:r w:rsidRPr="0042748D">
        <w:rPr>
          <w:rFonts w:ascii="Arial" w:hAnsi="Arial"/>
          <w:sz w:val="24"/>
          <w:szCs w:val="24"/>
        </w:rPr>
        <w:t xml:space="preserve">es revêtements déposés par pulvérisation thermique et autres matériaux durs. Outre la forte capacité d’enlèvement de matière, les utilisateurs peuvent compter sur des résultats </w:t>
      </w:r>
      <w:r w:rsidR="00A22F67">
        <w:rPr>
          <w:rFonts w:ascii="Arial" w:hAnsi="Arial"/>
          <w:sz w:val="24"/>
          <w:szCs w:val="24"/>
        </w:rPr>
        <w:t xml:space="preserve">de qualité </w:t>
      </w:r>
      <w:r w:rsidRPr="0042748D">
        <w:rPr>
          <w:rFonts w:ascii="Arial" w:hAnsi="Arial"/>
          <w:sz w:val="24"/>
          <w:szCs w:val="24"/>
        </w:rPr>
        <w:t xml:space="preserve">constants, un </w:t>
      </w:r>
      <w:r w:rsidR="00A22F67">
        <w:rPr>
          <w:rFonts w:ascii="Arial" w:hAnsi="Arial"/>
          <w:sz w:val="24"/>
          <w:szCs w:val="24"/>
        </w:rPr>
        <w:t>respect</w:t>
      </w:r>
      <w:r w:rsidRPr="0042748D">
        <w:rPr>
          <w:rFonts w:ascii="Arial" w:hAnsi="Arial"/>
          <w:sz w:val="24"/>
          <w:szCs w:val="24"/>
        </w:rPr>
        <w:t xml:space="preserve"> </w:t>
      </w:r>
      <w:r w:rsidR="00A22F67">
        <w:rPr>
          <w:rFonts w:ascii="Arial" w:hAnsi="Arial"/>
          <w:sz w:val="24"/>
          <w:szCs w:val="24"/>
        </w:rPr>
        <w:t xml:space="preserve">de </w:t>
      </w:r>
      <w:r w:rsidR="00A22F67">
        <w:rPr>
          <w:rFonts w:ascii="Arial" w:hAnsi="Arial"/>
          <w:sz w:val="24"/>
          <w:szCs w:val="24"/>
        </w:rPr>
        <w:lastRenderedPageBreak/>
        <w:t>la structure</w:t>
      </w:r>
      <w:r w:rsidRPr="0042748D">
        <w:rPr>
          <w:rFonts w:ascii="Arial" w:hAnsi="Arial"/>
          <w:sz w:val="24"/>
          <w:szCs w:val="24"/>
        </w:rPr>
        <w:t xml:space="preserve"> et une longue durée de vie</w:t>
      </w:r>
      <w:r w:rsidR="00DE5619">
        <w:rPr>
          <w:rFonts w:ascii="Arial" w:hAnsi="Arial"/>
          <w:sz w:val="24"/>
          <w:szCs w:val="24"/>
        </w:rPr>
        <w:t>.</w:t>
      </w:r>
      <w:r w:rsidRPr="0042748D">
        <w:rPr>
          <w:rFonts w:ascii="Arial" w:hAnsi="Arial"/>
          <w:sz w:val="24"/>
          <w:szCs w:val="24"/>
        </w:rPr>
        <w:t xml:space="preserve"> </w:t>
      </w:r>
      <w:r w:rsidR="00DE5619">
        <w:rPr>
          <w:rFonts w:ascii="Arial" w:hAnsi="Arial"/>
          <w:sz w:val="24"/>
          <w:szCs w:val="24"/>
        </w:rPr>
        <w:t xml:space="preserve">Ceci </w:t>
      </w:r>
      <w:r w:rsidR="00377D6D" w:rsidRPr="0042748D">
        <w:rPr>
          <w:rFonts w:ascii="Arial" w:hAnsi="Arial"/>
          <w:sz w:val="24"/>
          <w:szCs w:val="24"/>
        </w:rPr>
        <w:t>contribue</w:t>
      </w:r>
      <w:r w:rsidRPr="0042748D">
        <w:rPr>
          <w:rFonts w:ascii="Arial" w:hAnsi="Arial"/>
          <w:sz w:val="24"/>
          <w:szCs w:val="24"/>
        </w:rPr>
        <w:t xml:space="preserve"> à réduire le coût </w:t>
      </w:r>
      <w:r w:rsidR="00A22F67">
        <w:rPr>
          <w:rFonts w:ascii="Arial" w:hAnsi="Arial"/>
          <w:sz w:val="24"/>
          <w:szCs w:val="24"/>
        </w:rPr>
        <w:t>global d</w:t>
      </w:r>
      <w:r w:rsidRPr="0042748D">
        <w:rPr>
          <w:rFonts w:ascii="Arial" w:hAnsi="Arial"/>
          <w:sz w:val="24"/>
          <w:szCs w:val="24"/>
        </w:rPr>
        <w:t>e consommables</w:t>
      </w:r>
      <w:r w:rsidR="00A22F67">
        <w:rPr>
          <w:rFonts w:ascii="Arial" w:hAnsi="Arial"/>
          <w:sz w:val="24"/>
          <w:szCs w:val="24"/>
        </w:rPr>
        <w:t xml:space="preserve"> utilisé pour la préparation</w:t>
      </w:r>
      <w:r w:rsidRPr="0042748D">
        <w:rPr>
          <w:rFonts w:ascii="Arial" w:hAnsi="Arial"/>
          <w:sz w:val="24"/>
          <w:szCs w:val="24"/>
        </w:rPr>
        <w:t>.</w:t>
      </w:r>
    </w:p>
    <w:p w:rsidR="005011F1" w:rsidRPr="0042748D" w:rsidRDefault="005011F1" w:rsidP="005011F1">
      <w:pPr>
        <w:spacing w:before="120" w:after="120" w:line="360" w:lineRule="exact"/>
        <w:rPr>
          <w:rFonts w:ascii="Arial" w:hAnsi="Arial" w:cs="Arial"/>
          <w:sz w:val="24"/>
          <w:szCs w:val="24"/>
        </w:rPr>
      </w:pPr>
      <w:r w:rsidRPr="0042748D">
        <w:rPr>
          <w:rFonts w:ascii="Arial" w:hAnsi="Arial"/>
          <w:sz w:val="24"/>
          <w:szCs w:val="24"/>
        </w:rPr>
        <w:t xml:space="preserve">Les meilleurs résultats sont obtenus avec les polisseuses Buehler </w:t>
      </w:r>
      <w:r w:rsidR="00A22F67" w:rsidRPr="0042748D">
        <w:rPr>
          <w:rFonts w:ascii="Arial" w:hAnsi="Arial"/>
          <w:sz w:val="24"/>
          <w:szCs w:val="24"/>
        </w:rPr>
        <w:t xml:space="preserve">puissantes </w:t>
      </w:r>
      <w:r w:rsidRPr="0042748D">
        <w:rPr>
          <w:rFonts w:ascii="Arial" w:hAnsi="Arial"/>
          <w:sz w:val="24"/>
          <w:szCs w:val="24"/>
        </w:rPr>
        <w:t>de</w:t>
      </w:r>
      <w:r w:rsidR="00A22F67">
        <w:rPr>
          <w:rFonts w:ascii="Arial" w:hAnsi="Arial"/>
          <w:sz w:val="24"/>
          <w:szCs w:val="24"/>
        </w:rPr>
        <w:t xml:space="preserve"> no</w:t>
      </w:r>
      <w:r w:rsidRPr="0042748D">
        <w:rPr>
          <w:rFonts w:ascii="Arial" w:hAnsi="Arial"/>
          <w:sz w:val="24"/>
          <w:szCs w:val="24"/>
        </w:rPr>
        <w:t xml:space="preserve">s séries EcoMet et AutoMet, conçues pour les applications exigeantes </w:t>
      </w:r>
      <w:r w:rsidR="00A22F67">
        <w:rPr>
          <w:rFonts w:ascii="Arial" w:hAnsi="Arial"/>
          <w:sz w:val="24"/>
          <w:szCs w:val="24"/>
        </w:rPr>
        <w:t>en</w:t>
      </w:r>
      <w:r w:rsidRPr="0042748D">
        <w:rPr>
          <w:rFonts w:ascii="Arial" w:hAnsi="Arial"/>
          <w:sz w:val="24"/>
          <w:szCs w:val="24"/>
        </w:rPr>
        <w:t xml:space="preserve"> contrôle qualité </w:t>
      </w:r>
      <w:r w:rsidR="00A22F67">
        <w:rPr>
          <w:rFonts w:ascii="Arial" w:hAnsi="Arial"/>
          <w:sz w:val="24"/>
          <w:szCs w:val="24"/>
        </w:rPr>
        <w:t>des pièces</w:t>
      </w:r>
      <w:r w:rsidR="0042748D" w:rsidRPr="0042748D">
        <w:rPr>
          <w:rFonts w:ascii="Arial" w:hAnsi="Arial"/>
          <w:sz w:val="24"/>
          <w:szCs w:val="24"/>
        </w:rPr>
        <w:t xml:space="preserve"> de</w:t>
      </w:r>
      <w:r w:rsidRPr="0042748D">
        <w:rPr>
          <w:rFonts w:ascii="Arial" w:hAnsi="Arial"/>
          <w:sz w:val="24"/>
          <w:szCs w:val="24"/>
        </w:rPr>
        <w:t xml:space="preserve"> production. Associés à ces appareils, les nouveaux disques diamantés </w:t>
      </w:r>
      <w:r w:rsidR="00A22F67">
        <w:rPr>
          <w:rFonts w:ascii="Arial" w:hAnsi="Arial"/>
          <w:sz w:val="24"/>
          <w:szCs w:val="24"/>
        </w:rPr>
        <w:t xml:space="preserve">DGD </w:t>
      </w:r>
      <w:r w:rsidRPr="0042748D">
        <w:rPr>
          <w:rFonts w:ascii="Arial" w:hAnsi="Arial"/>
          <w:sz w:val="24"/>
          <w:szCs w:val="24"/>
        </w:rPr>
        <w:t xml:space="preserve">Mosaic peuvent considérablement réduire le temps de préparation des </w:t>
      </w:r>
      <w:r w:rsidR="00240F8A" w:rsidRPr="0042748D">
        <w:rPr>
          <w:rFonts w:ascii="Arial" w:hAnsi="Arial"/>
          <w:sz w:val="24"/>
          <w:szCs w:val="24"/>
        </w:rPr>
        <w:t>échantillons</w:t>
      </w:r>
      <w:r w:rsidRPr="0042748D">
        <w:rPr>
          <w:rFonts w:ascii="Arial" w:hAnsi="Arial"/>
          <w:sz w:val="24"/>
          <w:szCs w:val="24"/>
        </w:rPr>
        <w:t xml:space="preserve"> dans de nombreux domaines d’activité. Dans l’industrie automobile, par exemple, ils peuvent être utilisés pour </w:t>
      </w:r>
      <w:r w:rsidR="008E06F8">
        <w:rPr>
          <w:rFonts w:ascii="Arial" w:hAnsi="Arial"/>
          <w:sz w:val="24"/>
          <w:szCs w:val="24"/>
        </w:rPr>
        <w:t>la planéité d</w:t>
      </w:r>
      <w:r w:rsidRPr="0042748D">
        <w:rPr>
          <w:rFonts w:ascii="Arial" w:hAnsi="Arial"/>
          <w:sz w:val="24"/>
          <w:szCs w:val="24"/>
        </w:rPr>
        <w:t xml:space="preserve">es aciers </w:t>
      </w:r>
      <w:r w:rsidR="00DE5619">
        <w:rPr>
          <w:rFonts w:ascii="Arial" w:hAnsi="Arial"/>
          <w:sz w:val="24"/>
          <w:szCs w:val="24"/>
        </w:rPr>
        <w:t xml:space="preserve">traités </w:t>
      </w:r>
      <w:r w:rsidR="008E06F8">
        <w:rPr>
          <w:rFonts w:ascii="Arial" w:hAnsi="Arial"/>
          <w:sz w:val="24"/>
          <w:szCs w:val="24"/>
        </w:rPr>
        <w:t>et</w:t>
      </w:r>
      <w:r w:rsidRPr="0042748D">
        <w:rPr>
          <w:rFonts w:ascii="Arial" w:hAnsi="Arial"/>
          <w:sz w:val="24"/>
          <w:szCs w:val="24"/>
        </w:rPr>
        <w:t xml:space="preserve"> autres alliages durs</w:t>
      </w:r>
      <w:r w:rsidR="00DE5619">
        <w:rPr>
          <w:rFonts w:ascii="Arial" w:hAnsi="Arial"/>
          <w:sz w:val="24"/>
          <w:szCs w:val="24"/>
        </w:rPr>
        <w:t>. D</w:t>
      </w:r>
      <w:r w:rsidRPr="0042748D">
        <w:rPr>
          <w:rFonts w:ascii="Arial" w:hAnsi="Arial"/>
          <w:sz w:val="24"/>
          <w:szCs w:val="24"/>
        </w:rPr>
        <w:t xml:space="preserve">ans la construction aéronautique et spatiale, </w:t>
      </w:r>
      <w:r w:rsidR="00240F8A" w:rsidRPr="0042748D">
        <w:rPr>
          <w:rFonts w:ascii="Arial" w:hAnsi="Arial"/>
          <w:sz w:val="24"/>
          <w:szCs w:val="24"/>
        </w:rPr>
        <w:t>ils sont employés</w:t>
      </w:r>
      <w:r w:rsidRPr="0042748D">
        <w:rPr>
          <w:rFonts w:ascii="Arial" w:hAnsi="Arial"/>
          <w:sz w:val="24"/>
          <w:szCs w:val="24"/>
        </w:rPr>
        <w:t xml:space="preserve"> pour travailler les superalliages et les revêtements déposés par pulvérisation thermique.</w:t>
      </w:r>
      <w:r w:rsidR="00DE5619">
        <w:rPr>
          <w:rFonts w:ascii="Arial" w:hAnsi="Arial"/>
          <w:sz w:val="24"/>
          <w:szCs w:val="24"/>
        </w:rPr>
        <w:t xml:space="preserve"> Aussi</w:t>
      </w:r>
      <w:r w:rsidR="00DE5619" w:rsidRPr="00DE5619">
        <w:rPr>
          <w:rFonts w:ascii="Arial" w:hAnsi="Arial"/>
          <w:sz w:val="24"/>
          <w:szCs w:val="24"/>
        </w:rPr>
        <w:t xml:space="preserve"> </w:t>
      </w:r>
      <w:r w:rsidR="00DE5619" w:rsidRPr="0042748D">
        <w:rPr>
          <w:rFonts w:ascii="Arial" w:hAnsi="Arial"/>
          <w:sz w:val="24"/>
          <w:szCs w:val="24"/>
        </w:rPr>
        <w:t>dans la fabrication d’outils</w:t>
      </w:r>
      <w:r w:rsidR="00DE5619">
        <w:rPr>
          <w:rFonts w:ascii="Arial" w:hAnsi="Arial"/>
          <w:sz w:val="24"/>
          <w:szCs w:val="24"/>
        </w:rPr>
        <w:t xml:space="preserve"> mêmes</w:t>
      </w:r>
      <w:r w:rsidR="00DE5619" w:rsidRPr="0042748D">
        <w:rPr>
          <w:rFonts w:ascii="Arial" w:hAnsi="Arial"/>
          <w:sz w:val="24"/>
          <w:szCs w:val="24"/>
        </w:rPr>
        <w:t xml:space="preserve"> </w:t>
      </w:r>
      <w:r w:rsidR="00DE5619">
        <w:rPr>
          <w:rFonts w:ascii="Arial" w:hAnsi="Arial"/>
          <w:sz w:val="24"/>
          <w:szCs w:val="24"/>
        </w:rPr>
        <w:t xml:space="preserve">avec des </w:t>
      </w:r>
      <w:r w:rsidR="00DE5619" w:rsidRPr="0042748D">
        <w:rPr>
          <w:rFonts w:ascii="Arial" w:hAnsi="Arial"/>
          <w:sz w:val="24"/>
          <w:szCs w:val="24"/>
        </w:rPr>
        <w:t>carbure</w:t>
      </w:r>
      <w:r w:rsidR="00DE5619">
        <w:rPr>
          <w:rFonts w:ascii="Arial" w:hAnsi="Arial"/>
          <w:sz w:val="24"/>
          <w:szCs w:val="24"/>
        </w:rPr>
        <w:t>s.</w:t>
      </w:r>
    </w:p>
    <w:p w:rsidR="00DF3591" w:rsidRPr="0042748D" w:rsidRDefault="00DF3591" w:rsidP="005011F1">
      <w:pPr>
        <w:spacing w:before="120" w:after="120" w:line="360" w:lineRule="exact"/>
        <w:rPr>
          <w:rFonts w:ascii="Arial" w:hAnsi="Arial" w:cs="Arial"/>
          <w:b/>
          <w:sz w:val="24"/>
          <w:szCs w:val="24"/>
        </w:rPr>
      </w:pPr>
      <w:r w:rsidRPr="0042748D">
        <w:rPr>
          <w:rFonts w:ascii="Arial" w:hAnsi="Arial"/>
          <w:b/>
          <w:sz w:val="24"/>
          <w:szCs w:val="24"/>
        </w:rPr>
        <w:t>Des disques diamantés pour tous les usages</w:t>
      </w:r>
    </w:p>
    <w:p w:rsidR="005011F1" w:rsidRPr="0042748D" w:rsidRDefault="00DF3591" w:rsidP="005011F1">
      <w:pPr>
        <w:spacing w:before="120" w:after="120" w:line="360" w:lineRule="exact"/>
        <w:rPr>
          <w:rFonts w:ascii="Arial" w:hAnsi="Arial" w:cs="Arial"/>
          <w:sz w:val="24"/>
          <w:szCs w:val="24"/>
        </w:rPr>
      </w:pPr>
      <w:r w:rsidRPr="0042748D">
        <w:rPr>
          <w:rFonts w:ascii="Arial" w:hAnsi="Arial"/>
          <w:sz w:val="24"/>
          <w:szCs w:val="24"/>
        </w:rPr>
        <w:t xml:space="preserve">Par leur </w:t>
      </w:r>
      <w:r w:rsidR="0042748D" w:rsidRPr="0042748D">
        <w:rPr>
          <w:rFonts w:ascii="Arial" w:hAnsi="Arial"/>
          <w:sz w:val="24"/>
          <w:szCs w:val="24"/>
        </w:rPr>
        <w:t>taux d’enlèvement élevé</w:t>
      </w:r>
      <w:r w:rsidRPr="0042748D">
        <w:rPr>
          <w:rFonts w:ascii="Arial" w:hAnsi="Arial"/>
          <w:sz w:val="24"/>
          <w:szCs w:val="24"/>
        </w:rPr>
        <w:t xml:space="preserve">, les nouveaux disques diamantés DGD Mosaic de Buehler conviennent pour les matériaux très résistants ou pour éliminer rapidement </w:t>
      </w:r>
      <w:r w:rsidR="008E06F8">
        <w:rPr>
          <w:rFonts w:ascii="Arial" w:hAnsi="Arial"/>
          <w:sz w:val="24"/>
          <w:szCs w:val="24"/>
        </w:rPr>
        <w:t xml:space="preserve">la </w:t>
      </w:r>
      <w:r w:rsidR="00DE5619">
        <w:rPr>
          <w:rFonts w:ascii="Arial" w:hAnsi="Arial"/>
          <w:sz w:val="24"/>
          <w:szCs w:val="24"/>
        </w:rPr>
        <w:t xml:space="preserve">profondeur de </w:t>
      </w:r>
      <w:r w:rsidR="008E06F8">
        <w:rPr>
          <w:rFonts w:ascii="Arial" w:hAnsi="Arial"/>
          <w:sz w:val="24"/>
          <w:szCs w:val="24"/>
        </w:rPr>
        <w:t>surface affectée par le tronçonnage</w:t>
      </w:r>
      <w:r w:rsidRPr="0042748D">
        <w:rPr>
          <w:rFonts w:ascii="Arial" w:hAnsi="Arial"/>
          <w:sz w:val="24"/>
          <w:szCs w:val="24"/>
        </w:rPr>
        <w:t xml:space="preserve">. </w:t>
      </w:r>
    </w:p>
    <w:p w:rsidR="005011F1" w:rsidRPr="0042748D" w:rsidRDefault="005011F1" w:rsidP="005011F1">
      <w:pPr>
        <w:spacing w:before="120" w:after="120" w:line="360" w:lineRule="exact"/>
        <w:rPr>
          <w:rFonts w:ascii="Arial" w:hAnsi="Arial" w:cs="Arial"/>
          <w:sz w:val="24"/>
          <w:szCs w:val="24"/>
        </w:rPr>
      </w:pPr>
      <w:r w:rsidRPr="0042748D">
        <w:rPr>
          <w:rFonts w:ascii="Arial" w:hAnsi="Arial"/>
          <w:sz w:val="24"/>
          <w:szCs w:val="24"/>
        </w:rPr>
        <w:t xml:space="preserve">Les disques diamantés DGD Color ont un </w:t>
      </w:r>
      <w:r w:rsidR="00240F8A" w:rsidRPr="0042748D">
        <w:rPr>
          <w:rFonts w:ascii="Arial" w:hAnsi="Arial"/>
          <w:sz w:val="24"/>
          <w:szCs w:val="24"/>
        </w:rPr>
        <w:t>taux d’enlèvement</w:t>
      </w:r>
      <w:r w:rsidRPr="0042748D">
        <w:rPr>
          <w:rFonts w:ascii="Arial" w:hAnsi="Arial"/>
          <w:sz w:val="24"/>
          <w:szCs w:val="24"/>
        </w:rPr>
        <w:t xml:space="preserve"> </w:t>
      </w:r>
      <w:r w:rsidR="00240F8A" w:rsidRPr="0042748D">
        <w:rPr>
          <w:rFonts w:ascii="Arial" w:hAnsi="Arial"/>
          <w:sz w:val="24"/>
          <w:szCs w:val="24"/>
        </w:rPr>
        <w:t>intermédiaire</w:t>
      </w:r>
      <w:r w:rsidRPr="0042748D">
        <w:rPr>
          <w:rFonts w:ascii="Arial" w:hAnsi="Arial"/>
          <w:sz w:val="24"/>
          <w:szCs w:val="24"/>
        </w:rPr>
        <w:t xml:space="preserve">, pour une </w:t>
      </w:r>
      <w:r w:rsidR="008E06F8">
        <w:rPr>
          <w:rFonts w:ascii="Arial" w:hAnsi="Arial"/>
          <w:sz w:val="24"/>
          <w:szCs w:val="24"/>
        </w:rPr>
        <w:t>excellente</w:t>
      </w:r>
      <w:r w:rsidRPr="0042748D">
        <w:rPr>
          <w:rFonts w:ascii="Arial" w:hAnsi="Arial"/>
          <w:sz w:val="24"/>
          <w:szCs w:val="24"/>
        </w:rPr>
        <w:t xml:space="preserve"> qualité de surface, et conviennent pour les utilisations les plus diverses, </w:t>
      </w:r>
      <w:r w:rsidR="008E06F8">
        <w:rPr>
          <w:rFonts w:ascii="Arial" w:hAnsi="Arial"/>
          <w:sz w:val="24"/>
          <w:szCs w:val="24"/>
        </w:rPr>
        <w:t xml:space="preserve">depuis les céramiques jusqu’à des </w:t>
      </w:r>
      <w:r w:rsidRPr="0042748D">
        <w:rPr>
          <w:rFonts w:ascii="Arial" w:hAnsi="Arial"/>
          <w:sz w:val="24"/>
          <w:szCs w:val="24"/>
        </w:rPr>
        <w:t xml:space="preserve">matériaux </w:t>
      </w:r>
      <w:r w:rsidR="008E06F8">
        <w:rPr>
          <w:rFonts w:ascii="Arial" w:hAnsi="Arial"/>
          <w:sz w:val="24"/>
          <w:szCs w:val="24"/>
        </w:rPr>
        <w:t xml:space="preserve">plus </w:t>
      </w:r>
      <w:r w:rsidRPr="0042748D">
        <w:rPr>
          <w:rFonts w:ascii="Arial" w:hAnsi="Arial"/>
          <w:sz w:val="24"/>
          <w:szCs w:val="24"/>
        </w:rPr>
        <w:t>ductiles.</w:t>
      </w:r>
    </w:p>
    <w:p w:rsidR="005011F1" w:rsidRPr="0042748D" w:rsidRDefault="005011F1" w:rsidP="005011F1">
      <w:pPr>
        <w:spacing w:before="120" w:after="120" w:line="360" w:lineRule="exact"/>
        <w:rPr>
          <w:rFonts w:ascii="Arial" w:hAnsi="Arial" w:cs="Arial"/>
          <w:sz w:val="24"/>
          <w:szCs w:val="24"/>
        </w:rPr>
      </w:pPr>
      <w:r w:rsidRPr="0042748D">
        <w:rPr>
          <w:rFonts w:ascii="Arial" w:hAnsi="Arial"/>
          <w:sz w:val="24"/>
          <w:szCs w:val="24"/>
        </w:rPr>
        <w:t xml:space="preserve">Les disques diamantés DGD Terra offrent un </w:t>
      </w:r>
      <w:r w:rsidR="00240F8A" w:rsidRPr="0042748D">
        <w:rPr>
          <w:rFonts w:ascii="Arial" w:hAnsi="Arial"/>
          <w:sz w:val="24"/>
          <w:szCs w:val="24"/>
        </w:rPr>
        <w:t>taux d’enlèvement intermédiaire</w:t>
      </w:r>
      <w:r w:rsidRPr="0042748D">
        <w:rPr>
          <w:rFonts w:ascii="Arial" w:hAnsi="Arial"/>
          <w:sz w:val="24"/>
          <w:szCs w:val="24"/>
        </w:rPr>
        <w:t xml:space="preserve"> et une très bonne planéité pour une excellente qualité de surface. </w:t>
      </w:r>
      <w:r w:rsidR="008E06F8">
        <w:rPr>
          <w:rFonts w:ascii="Arial" w:hAnsi="Arial"/>
          <w:sz w:val="24"/>
          <w:szCs w:val="24"/>
        </w:rPr>
        <w:t>Avec une surface abrasive continues sans plots i</w:t>
      </w:r>
      <w:r w:rsidRPr="0042748D">
        <w:rPr>
          <w:rFonts w:ascii="Arial" w:hAnsi="Arial"/>
          <w:sz w:val="24"/>
          <w:szCs w:val="24"/>
        </w:rPr>
        <w:t xml:space="preserve">ls sont idéaux pour les matériaux très durs et cassants, comme </w:t>
      </w:r>
      <w:r w:rsidR="008E06F8">
        <w:rPr>
          <w:rFonts w:ascii="Arial" w:hAnsi="Arial"/>
          <w:sz w:val="24"/>
          <w:szCs w:val="24"/>
        </w:rPr>
        <w:t>certaines</w:t>
      </w:r>
      <w:r w:rsidRPr="0042748D">
        <w:rPr>
          <w:rFonts w:ascii="Arial" w:hAnsi="Arial"/>
          <w:sz w:val="24"/>
          <w:szCs w:val="24"/>
        </w:rPr>
        <w:t xml:space="preserve"> céramique et le verre.</w:t>
      </w:r>
    </w:p>
    <w:p w:rsidR="005011F1" w:rsidRPr="0042748D" w:rsidRDefault="005011F1" w:rsidP="005011F1">
      <w:pPr>
        <w:spacing w:before="120" w:after="120" w:line="360" w:lineRule="exact"/>
        <w:rPr>
          <w:rFonts w:ascii="Arial" w:hAnsi="Arial" w:cs="Arial"/>
          <w:sz w:val="24"/>
          <w:szCs w:val="24"/>
        </w:rPr>
      </w:pPr>
      <w:r w:rsidRPr="0042748D">
        <w:rPr>
          <w:rFonts w:ascii="Arial" w:hAnsi="Arial"/>
          <w:sz w:val="24"/>
          <w:szCs w:val="24"/>
        </w:rPr>
        <w:t xml:space="preserve">Les disques diamantés DGD Ultra ont un </w:t>
      </w:r>
      <w:r w:rsidR="00240F8A" w:rsidRPr="0042748D">
        <w:rPr>
          <w:rFonts w:ascii="Arial" w:hAnsi="Arial"/>
          <w:sz w:val="24"/>
          <w:szCs w:val="24"/>
        </w:rPr>
        <w:t>taux d’enlèvement intermédiaire</w:t>
      </w:r>
      <w:r w:rsidRPr="0042748D">
        <w:rPr>
          <w:rFonts w:ascii="Arial" w:hAnsi="Arial"/>
          <w:sz w:val="24"/>
          <w:szCs w:val="24"/>
        </w:rPr>
        <w:t xml:space="preserve"> et conviennent pour les </w:t>
      </w:r>
      <w:r w:rsidR="00240F8A" w:rsidRPr="0042748D">
        <w:rPr>
          <w:rFonts w:ascii="Arial" w:hAnsi="Arial"/>
          <w:sz w:val="24"/>
          <w:szCs w:val="24"/>
        </w:rPr>
        <w:t>échantillons</w:t>
      </w:r>
      <w:r w:rsidRPr="0042748D">
        <w:rPr>
          <w:rFonts w:ascii="Arial" w:hAnsi="Arial"/>
          <w:sz w:val="24"/>
          <w:szCs w:val="24"/>
        </w:rPr>
        <w:t xml:space="preserve"> combinant des matériaux durs et tendres, lorsque la planéité des surfaces est particulièrement importante.</w:t>
      </w:r>
    </w:p>
    <w:p w:rsidR="005011F1" w:rsidRPr="0042748D" w:rsidRDefault="005011F1" w:rsidP="005011F1">
      <w:pPr>
        <w:spacing w:before="120" w:after="120" w:line="360" w:lineRule="exact"/>
        <w:rPr>
          <w:rFonts w:ascii="Arial" w:hAnsi="Arial" w:cs="Arial"/>
          <w:sz w:val="24"/>
          <w:szCs w:val="24"/>
        </w:rPr>
      </w:pPr>
      <w:r w:rsidRPr="0042748D">
        <w:rPr>
          <w:rFonts w:ascii="Arial" w:hAnsi="Arial"/>
          <w:sz w:val="24"/>
          <w:szCs w:val="24"/>
        </w:rPr>
        <w:t xml:space="preserve">Tous les disques abrasifs diamantés de la gamme DGD sont disponibles directement auprès de Buehler ou </w:t>
      </w:r>
      <w:r w:rsidR="00240F8A" w:rsidRPr="0042748D">
        <w:rPr>
          <w:rFonts w:ascii="Arial" w:hAnsi="Arial"/>
          <w:sz w:val="24"/>
          <w:szCs w:val="24"/>
        </w:rPr>
        <w:t>d</w:t>
      </w:r>
      <w:r w:rsidRPr="0042748D">
        <w:rPr>
          <w:rFonts w:ascii="Arial" w:hAnsi="Arial"/>
          <w:sz w:val="24"/>
          <w:szCs w:val="24"/>
        </w:rPr>
        <w:t xml:space="preserve">es revendeurs locaux. </w:t>
      </w:r>
      <w:r w:rsidR="00240F8A" w:rsidRPr="0042748D">
        <w:rPr>
          <w:rFonts w:ascii="Arial" w:hAnsi="Arial"/>
          <w:sz w:val="24"/>
          <w:szCs w:val="24"/>
        </w:rPr>
        <w:t>Les s</w:t>
      </w:r>
      <w:r w:rsidRPr="0042748D">
        <w:rPr>
          <w:rFonts w:ascii="Arial" w:hAnsi="Arial"/>
          <w:sz w:val="24"/>
          <w:szCs w:val="24"/>
        </w:rPr>
        <w:t xml:space="preserve">pécifications des produits, options et informations pour la commande </w:t>
      </w:r>
      <w:r w:rsidR="00240F8A" w:rsidRPr="0042748D">
        <w:rPr>
          <w:rFonts w:ascii="Arial" w:hAnsi="Arial"/>
          <w:sz w:val="24"/>
          <w:szCs w:val="24"/>
        </w:rPr>
        <w:t xml:space="preserve">sont disponibles </w:t>
      </w:r>
      <w:r w:rsidRPr="0042748D">
        <w:rPr>
          <w:rFonts w:ascii="Arial" w:hAnsi="Arial"/>
          <w:sz w:val="24"/>
          <w:szCs w:val="24"/>
        </w:rPr>
        <w:t xml:space="preserve">à l’adresse : </w:t>
      </w:r>
      <w:hyperlink r:id="rId11" w:history="1">
        <w:r w:rsidR="00A14FD1" w:rsidRPr="00F81B86">
          <w:rPr>
            <w:rStyle w:val="Hyperlink"/>
            <w:rFonts w:ascii="Arial" w:hAnsi="Arial"/>
            <w:sz w:val="24"/>
            <w:szCs w:val="24"/>
          </w:rPr>
          <w:t>https://www.buehler.fr/diamond-grinding-discs.php</w:t>
        </w:r>
      </w:hyperlink>
      <w:r w:rsidR="00A14FD1">
        <w:rPr>
          <w:rFonts w:ascii="Arial" w:hAnsi="Arial"/>
          <w:sz w:val="24"/>
          <w:szCs w:val="24"/>
        </w:rPr>
        <w:t xml:space="preserve"> </w:t>
      </w:r>
      <w:r w:rsidRPr="00A14FD1">
        <w:rPr>
          <w:rFonts w:ascii="Arial" w:hAnsi="Arial"/>
          <w:sz w:val="24"/>
          <w:szCs w:val="24"/>
        </w:rPr>
        <w:t>.</w:t>
      </w:r>
    </w:p>
    <w:p w:rsidR="00DF3591" w:rsidRPr="0042748D" w:rsidRDefault="00DF3591" w:rsidP="005E220B">
      <w:pPr>
        <w:spacing w:before="120" w:after="120" w:line="360" w:lineRule="exact"/>
        <w:rPr>
          <w:rFonts w:ascii="Arial" w:hAnsi="Arial" w:cs="Arial"/>
          <w:b/>
          <w:sz w:val="24"/>
          <w:szCs w:val="24"/>
        </w:rPr>
      </w:pPr>
      <w:r w:rsidRPr="0042748D">
        <w:rPr>
          <w:rFonts w:ascii="Arial" w:hAnsi="Arial"/>
          <w:b/>
          <w:sz w:val="24"/>
          <w:szCs w:val="24"/>
        </w:rPr>
        <w:t>Une gamme d’appareils adaptés pour le contrôle qualité</w:t>
      </w:r>
    </w:p>
    <w:p w:rsidR="005E220B" w:rsidRPr="0042748D" w:rsidRDefault="00DF3591" w:rsidP="005E220B">
      <w:pPr>
        <w:spacing w:before="120" w:after="120" w:line="360" w:lineRule="exact"/>
        <w:rPr>
          <w:rFonts w:ascii="Arial" w:hAnsi="Arial" w:cs="Arial"/>
          <w:sz w:val="24"/>
          <w:szCs w:val="24"/>
        </w:rPr>
      </w:pPr>
      <w:r w:rsidRPr="0042748D">
        <w:rPr>
          <w:rFonts w:ascii="Arial" w:hAnsi="Arial"/>
          <w:sz w:val="24"/>
          <w:szCs w:val="24"/>
        </w:rPr>
        <w:t>Outre ses nouveaux disques diamantés, Buehler présentera aussi au salon Control 2019</w:t>
      </w:r>
      <w:r w:rsidR="00240F8A" w:rsidRPr="0042748D">
        <w:rPr>
          <w:rFonts w:ascii="Arial" w:hAnsi="Arial"/>
          <w:sz w:val="24"/>
          <w:szCs w:val="24"/>
        </w:rPr>
        <w:t xml:space="preserve"> - qui se déroulera </w:t>
      </w:r>
      <w:r w:rsidRPr="0042748D">
        <w:rPr>
          <w:rFonts w:ascii="Arial" w:hAnsi="Arial"/>
          <w:sz w:val="24"/>
          <w:szCs w:val="24"/>
        </w:rPr>
        <w:t>du 7 au 10 mai à Stuttgart, hall 5, stand 5112</w:t>
      </w:r>
      <w:r w:rsidR="00240F8A" w:rsidRPr="0042748D">
        <w:rPr>
          <w:rFonts w:ascii="Arial" w:hAnsi="Arial"/>
          <w:sz w:val="24"/>
          <w:szCs w:val="24"/>
        </w:rPr>
        <w:t xml:space="preserve"> - </w:t>
      </w:r>
      <w:r w:rsidRPr="0042748D">
        <w:rPr>
          <w:rFonts w:ascii="Arial" w:hAnsi="Arial"/>
          <w:sz w:val="24"/>
          <w:szCs w:val="24"/>
        </w:rPr>
        <w:t xml:space="preserve">sa toute nouvelle </w:t>
      </w:r>
      <w:hyperlink r:id="rId12" w:history="1">
        <w:r w:rsidRPr="0042748D">
          <w:rPr>
            <w:rStyle w:val="Hyperlink"/>
            <w:rFonts w:ascii="Arial" w:hAnsi="Arial"/>
            <w:sz w:val="24"/>
            <w:szCs w:val="24"/>
          </w:rPr>
          <w:t>polisseuse AutoMet 300 Pro</w:t>
        </w:r>
      </w:hyperlink>
      <w:r w:rsidRPr="0042748D">
        <w:rPr>
          <w:rFonts w:ascii="Arial" w:hAnsi="Arial"/>
          <w:sz w:val="24"/>
          <w:szCs w:val="24"/>
        </w:rPr>
        <w:t>, robuste et programmable, qui allie rendement et précision et peut ainsi contribuer à accroître la productivité et à diminuer les coûts de revient.</w:t>
      </w:r>
    </w:p>
    <w:p w:rsidR="005E220B" w:rsidRPr="0042748D" w:rsidRDefault="005011F1" w:rsidP="005E220B">
      <w:pPr>
        <w:spacing w:before="120" w:after="120" w:line="360" w:lineRule="exact"/>
        <w:rPr>
          <w:rFonts w:ascii="Arial" w:hAnsi="Arial" w:cs="Arial"/>
          <w:sz w:val="24"/>
          <w:szCs w:val="24"/>
        </w:rPr>
      </w:pPr>
      <w:r w:rsidRPr="0042748D">
        <w:rPr>
          <w:rFonts w:ascii="Arial" w:hAnsi="Arial"/>
          <w:sz w:val="24"/>
          <w:szCs w:val="24"/>
        </w:rPr>
        <w:lastRenderedPageBreak/>
        <w:t xml:space="preserve">Buehler exposera également les nouveaux </w:t>
      </w:r>
      <w:hyperlink r:id="rId13" w:history="1">
        <w:r w:rsidRPr="0042748D">
          <w:rPr>
            <w:rStyle w:val="Hyperlink"/>
            <w:rFonts w:ascii="Arial" w:hAnsi="Arial"/>
            <w:sz w:val="24"/>
            <w:szCs w:val="24"/>
          </w:rPr>
          <w:t>duromètres universels Wilson</w:t>
        </w:r>
        <w:r w:rsidRPr="0042748D">
          <w:rPr>
            <w:rStyle w:val="Hyperlink"/>
            <w:rFonts w:ascii="Arial" w:hAnsi="Arial"/>
            <w:sz w:val="24"/>
            <w:szCs w:val="24"/>
            <w:vertAlign w:val="superscript"/>
          </w:rPr>
          <w:t>®</w:t>
        </w:r>
        <w:r w:rsidRPr="0042748D">
          <w:rPr>
            <w:rStyle w:val="Hyperlink"/>
            <w:rFonts w:ascii="Arial" w:hAnsi="Arial"/>
            <w:sz w:val="24"/>
            <w:szCs w:val="24"/>
          </w:rPr>
          <w:t>UH4000</w:t>
        </w:r>
      </w:hyperlink>
      <w:r w:rsidRPr="0042748D">
        <w:rPr>
          <w:rFonts w:ascii="Arial" w:hAnsi="Arial"/>
          <w:sz w:val="24"/>
          <w:szCs w:val="24"/>
        </w:rPr>
        <w:t xml:space="preserve">, ainsi que de nombreux autres systèmes de polissage, de </w:t>
      </w:r>
      <w:r w:rsidR="008E06F8">
        <w:rPr>
          <w:rFonts w:ascii="Arial" w:hAnsi="Arial"/>
          <w:sz w:val="24"/>
          <w:szCs w:val="24"/>
        </w:rPr>
        <w:t>tronçonnage</w:t>
      </w:r>
      <w:r w:rsidRPr="0042748D">
        <w:rPr>
          <w:rFonts w:ascii="Arial" w:hAnsi="Arial"/>
          <w:sz w:val="24"/>
          <w:szCs w:val="24"/>
        </w:rPr>
        <w:t xml:space="preserve"> et d’enrobage d</w:t>
      </w:r>
      <w:r w:rsidR="00377D6D">
        <w:rPr>
          <w:rFonts w:ascii="Arial" w:hAnsi="Arial"/>
          <w:sz w:val="24"/>
          <w:szCs w:val="24"/>
        </w:rPr>
        <w:t xml:space="preserve">es </w:t>
      </w:r>
      <w:r w:rsidRPr="0042748D">
        <w:rPr>
          <w:rFonts w:ascii="Arial" w:hAnsi="Arial"/>
          <w:sz w:val="24"/>
          <w:szCs w:val="24"/>
        </w:rPr>
        <w:t>é</w:t>
      </w:r>
      <w:r w:rsidR="00240F8A" w:rsidRPr="0042748D">
        <w:rPr>
          <w:rFonts w:ascii="Arial" w:hAnsi="Arial"/>
          <w:sz w:val="24"/>
          <w:szCs w:val="24"/>
        </w:rPr>
        <w:t>chantillons</w:t>
      </w:r>
      <w:r w:rsidRPr="0042748D">
        <w:rPr>
          <w:rFonts w:ascii="Arial" w:hAnsi="Arial"/>
          <w:sz w:val="24"/>
          <w:szCs w:val="24"/>
        </w:rPr>
        <w:t xml:space="preserve">. L’entreprise livre ainsi un aperçu de sa vaste gamme d’applications, de la recherche fondamentale </w:t>
      </w:r>
      <w:r w:rsidR="00377D6D">
        <w:rPr>
          <w:rFonts w:ascii="Arial" w:hAnsi="Arial"/>
          <w:sz w:val="24"/>
          <w:szCs w:val="24"/>
        </w:rPr>
        <w:t xml:space="preserve">aux contrôles </w:t>
      </w:r>
      <w:r w:rsidRPr="0042748D">
        <w:rPr>
          <w:rFonts w:ascii="Arial" w:hAnsi="Arial"/>
          <w:sz w:val="24"/>
          <w:szCs w:val="24"/>
        </w:rPr>
        <w:t xml:space="preserve">qualité </w:t>
      </w:r>
      <w:r w:rsidR="00377D6D">
        <w:rPr>
          <w:rFonts w:ascii="Arial" w:hAnsi="Arial"/>
          <w:sz w:val="24"/>
          <w:szCs w:val="24"/>
        </w:rPr>
        <w:t>élevés</w:t>
      </w:r>
      <w:r w:rsidRPr="0042748D">
        <w:rPr>
          <w:rFonts w:ascii="Arial" w:hAnsi="Arial"/>
          <w:sz w:val="24"/>
          <w:szCs w:val="24"/>
        </w:rPr>
        <w:t xml:space="preserve"> </w:t>
      </w:r>
      <w:r w:rsidR="00240F8A" w:rsidRPr="0042748D">
        <w:rPr>
          <w:rFonts w:ascii="Arial" w:hAnsi="Arial"/>
          <w:sz w:val="24"/>
          <w:szCs w:val="24"/>
        </w:rPr>
        <w:t>liée</w:t>
      </w:r>
      <w:r w:rsidR="00377D6D">
        <w:rPr>
          <w:rFonts w:ascii="Arial" w:hAnsi="Arial"/>
          <w:sz w:val="24"/>
          <w:szCs w:val="24"/>
        </w:rPr>
        <w:t>s</w:t>
      </w:r>
      <w:r w:rsidRPr="0042748D">
        <w:rPr>
          <w:rFonts w:ascii="Arial" w:hAnsi="Arial"/>
          <w:sz w:val="24"/>
          <w:szCs w:val="24"/>
        </w:rPr>
        <w:t xml:space="preserve"> à la production</w:t>
      </w:r>
      <w:r w:rsidR="00377D6D">
        <w:rPr>
          <w:rFonts w:ascii="Arial" w:hAnsi="Arial"/>
          <w:sz w:val="24"/>
          <w:szCs w:val="24"/>
        </w:rPr>
        <w:t xml:space="preserve"> </w:t>
      </w:r>
      <w:proofErr w:type="gramStart"/>
      <w:r w:rsidR="00377D6D">
        <w:rPr>
          <w:rFonts w:ascii="Arial" w:hAnsi="Arial"/>
          <w:sz w:val="24"/>
          <w:szCs w:val="24"/>
        </w:rPr>
        <w:t xml:space="preserve">avec </w:t>
      </w:r>
      <w:r w:rsidRPr="0042748D">
        <w:rPr>
          <w:rFonts w:ascii="Arial" w:hAnsi="Arial"/>
          <w:sz w:val="24"/>
          <w:szCs w:val="24"/>
        </w:rPr>
        <w:t> :</w:t>
      </w:r>
      <w:proofErr w:type="gramEnd"/>
      <w:r w:rsidRPr="0042748D">
        <w:rPr>
          <w:rFonts w:ascii="Arial" w:hAnsi="Arial"/>
          <w:sz w:val="24"/>
          <w:szCs w:val="24"/>
        </w:rPr>
        <w:t xml:space="preserve"> de</w:t>
      </w:r>
      <w:r w:rsidR="00377D6D">
        <w:rPr>
          <w:rFonts w:ascii="Arial" w:hAnsi="Arial"/>
          <w:sz w:val="24"/>
          <w:szCs w:val="24"/>
        </w:rPr>
        <w:t>s</w:t>
      </w:r>
      <w:r w:rsidRPr="0042748D">
        <w:rPr>
          <w:rFonts w:ascii="Arial" w:hAnsi="Arial"/>
          <w:sz w:val="24"/>
          <w:szCs w:val="24"/>
        </w:rPr>
        <w:t xml:space="preserve"> </w:t>
      </w:r>
      <w:r w:rsidR="008E06F8">
        <w:rPr>
          <w:rFonts w:ascii="Arial" w:hAnsi="Arial"/>
          <w:sz w:val="24"/>
          <w:szCs w:val="24"/>
        </w:rPr>
        <w:t>tronçonn</w:t>
      </w:r>
      <w:r w:rsidR="00377D6D">
        <w:rPr>
          <w:rFonts w:ascii="Arial" w:hAnsi="Arial"/>
          <w:sz w:val="24"/>
          <w:szCs w:val="24"/>
        </w:rPr>
        <w:t>euses</w:t>
      </w:r>
      <w:r w:rsidR="008E06F8" w:rsidRPr="0042748D">
        <w:rPr>
          <w:rFonts w:ascii="Arial" w:hAnsi="Arial"/>
          <w:sz w:val="24"/>
          <w:szCs w:val="24"/>
        </w:rPr>
        <w:t xml:space="preserve"> </w:t>
      </w:r>
      <w:r w:rsidRPr="0042748D">
        <w:rPr>
          <w:rFonts w:ascii="Arial" w:hAnsi="Arial"/>
          <w:sz w:val="24"/>
          <w:szCs w:val="24"/>
        </w:rPr>
        <w:t xml:space="preserve">de précision optimisées pour chaque application, systèmes d’enrobage </w:t>
      </w:r>
      <w:r w:rsidR="00377D6D">
        <w:rPr>
          <w:rFonts w:ascii="Arial" w:hAnsi="Arial"/>
          <w:sz w:val="24"/>
          <w:szCs w:val="24"/>
        </w:rPr>
        <w:t xml:space="preserve">à chaud </w:t>
      </w:r>
      <w:r w:rsidRPr="0042748D">
        <w:rPr>
          <w:rFonts w:ascii="Arial" w:hAnsi="Arial"/>
          <w:sz w:val="24"/>
          <w:szCs w:val="24"/>
        </w:rPr>
        <w:t xml:space="preserve">et </w:t>
      </w:r>
      <w:r w:rsidR="00377D6D">
        <w:rPr>
          <w:rFonts w:ascii="Arial" w:hAnsi="Arial"/>
          <w:sz w:val="24"/>
          <w:szCs w:val="24"/>
        </w:rPr>
        <w:t xml:space="preserve">autres </w:t>
      </w:r>
      <w:r w:rsidRPr="0042748D">
        <w:rPr>
          <w:rFonts w:ascii="Arial" w:hAnsi="Arial"/>
          <w:sz w:val="24"/>
          <w:szCs w:val="24"/>
        </w:rPr>
        <w:t xml:space="preserve">résines époxy </w:t>
      </w:r>
      <w:r w:rsidR="00377D6D">
        <w:rPr>
          <w:rFonts w:ascii="Arial" w:hAnsi="Arial"/>
          <w:sz w:val="24"/>
          <w:szCs w:val="24"/>
        </w:rPr>
        <w:t xml:space="preserve">ou </w:t>
      </w:r>
      <w:r w:rsidRPr="0042748D">
        <w:rPr>
          <w:rFonts w:ascii="Arial" w:hAnsi="Arial"/>
          <w:sz w:val="24"/>
          <w:szCs w:val="24"/>
        </w:rPr>
        <w:t xml:space="preserve">acryliques, </w:t>
      </w:r>
      <w:r w:rsidR="00377D6D">
        <w:rPr>
          <w:rFonts w:ascii="Arial" w:hAnsi="Arial"/>
          <w:sz w:val="24"/>
          <w:szCs w:val="24"/>
        </w:rPr>
        <w:t xml:space="preserve">des </w:t>
      </w:r>
      <w:r w:rsidRPr="0042748D">
        <w:rPr>
          <w:rFonts w:ascii="Arial" w:hAnsi="Arial"/>
          <w:sz w:val="24"/>
          <w:szCs w:val="24"/>
        </w:rPr>
        <w:t xml:space="preserve">polisseuses, </w:t>
      </w:r>
      <w:r w:rsidR="00377D6D">
        <w:rPr>
          <w:rFonts w:ascii="Arial" w:hAnsi="Arial"/>
          <w:sz w:val="24"/>
          <w:szCs w:val="24"/>
        </w:rPr>
        <w:t xml:space="preserve">des </w:t>
      </w:r>
      <w:proofErr w:type="spellStart"/>
      <w:r w:rsidRPr="0042748D">
        <w:rPr>
          <w:rFonts w:ascii="Arial" w:hAnsi="Arial"/>
          <w:sz w:val="24"/>
          <w:szCs w:val="24"/>
        </w:rPr>
        <w:t>duromètres</w:t>
      </w:r>
      <w:proofErr w:type="spellEnd"/>
      <w:r w:rsidRPr="0042748D">
        <w:rPr>
          <w:rFonts w:ascii="Arial" w:hAnsi="Arial"/>
          <w:sz w:val="24"/>
          <w:szCs w:val="24"/>
        </w:rPr>
        <w:t xml:space="preserve"> Rockwell, Vickers/</w:t>
      </w:r>
      <w:proofErr w:type="spellStart"/>
      <w:r w:rsidRPr="0042748D">
        <w:rPr>
          <w:rFonts w:ascii="Arial" w:hAnsi="Arial"/>
          <w:sz w:val="24"/>
          <w:szCs w:val="24"/>
        </w:rPr>
        <w:t>Knoop</w:t>
      </w:r>
      <w:proofErr w:type="spellEnd"/>
      <w:r w:rsidRPr="0042748D">
        <w:rPr>
          <w:rFonts w:ascii="Arial" w:hAnsi="Arial"/>
          <w:sz w:val="24"/>
          <w:szCs w:val="24"/>
        </w:rPr>
        <w:t>, Brinell et universels.</w:t>
      </w:r>
    </w:p>
    <w:p w:rsidR="00B04619" w:rsidRPr="0042748D" w:rsidRDefault="00B04619" w:rsidP="005E220B">
      <w:pPr>
        <w:spacing w:before="240" w:after="120" w:line="240" w:lineRule="auto"/>
        <w:rPr>
          <w:rFonts w:ascii="Arial" w:hAnsi="Arial" w:cs="Arial"/>
          <w:sz w:val="20"/>
          <w:szCs w:val="20"/>
        </w:rPr>
      </w:pPr>
      <w:r w:rsidRPr="0042748D">
        <w:rPr>
          <w:rFonts w:ascii="Arial" w:hAnsi="Arial"/>
          <w:b/>
          <w:sz w:val="20"/>
          <w:szCs w:val="20"/>
        </w:rPr>
        <w:t>Buehler – ITW Test &amp; Measurement GmbH</w:t>
      </w:r>
      <w:r w:rsidRPr="0042748D">
        <w:rPr>
          <w:rFonts w:ascii="Arial" w:hAnsi="Arial"/>
          <w:sz w:val="20"/>
          <w:szCs w:val="20"/>
        </w:rPr>
        <w:t xml:space="preserve">, basée à Esslingen, est depuis 1936 un fabricant de premier plan d’appareils, de consommables et d’accessoires pour la matérialographie et l’analyse des matériaux et offre en outre une vaste gamme de duromètres et de testeurs de dureté. Grâce à son réseau </w:t>
      </w:r>
      <w:r w:rsidR="00967B4F" w:rsidRPr="0042748D">
        <w:rPr>
          <w:rFonts w:ascii="Arial" w:hAnsi="Arial"/>
          <w:sz w:val="20"/>
          <w:szCs w:val="20"/>
        </w:rPr>
        <w:t xml:space="preserve">dense </w:t>
      </w:r>
      <w:r w:rsidRPr="0042748D">
        <w:rPr>
          <w:rFonts w:ascii="Arial" w:hAnsi="Arial"/>
          <w:sz w:val="20"/>
          <w:szCs w:val="20"/>
        </w:rPr>
        <w:t xml:space="preserve">de filiales et de revendeurs, il peut assurer le service après-vente et l’assistance aux clients dans le monde entier. Le Buehler Solutions Centre d’Esslingen et d’autres centres en Europe et dans le monde apportent aux clients du monde entier une assistance complète pour toutes les questions liées aux applications et pour l’élaboration de processus de préparation reproductibles. Buehler fait partie du segment Test and Measurement de l’entreprise américaine Illinois Tool Works (ITW), qui dispose d’une centaine d’unités d’activité décentralisées dans 52 pays et emploie environ 51 000 </w:t>
      </w:r>
      <w:r w:rsidR="00967B4F" w:rsidRPr="0042748D">
        <w:rPr>
          <w:rFonts w:ascii="Arial" w:hAnsi="Arial"/>
          <w:sz w:val="20"/>
          <w:szCs w:val="20"/>
        </w:rPr>
        <w:t>personnes</w:t>
      </w:r>
      <w:r w:rsidRPr="0042748D">
        <w:rPr>
          <w:rFonts w:ascii="Arial" w:hAnsi="Arial"/>
          <w:sz w:val="20"/>
          <w:szCs w:val="20"/>
        </w:rPr>
        <w:t>.</w:t>
      </w:r>
    </w:p>
    <w:p w:rsidR="00951BA8" w:rsidRPr="0042748D" w:rsidRDefault="00951BA8" w:rsidP="00EB77A9">
      <w:pPr>
        <w:spacing w:before="120" w:after="120" w:line="240" w:lineRule="auto"/>
        <w:rPr>
          <w:rFonts w:ascii="Arial" w:hAnsi="Arial" w:cs="Arial"/>
          <w:sz w:val="20"/>
          <w:szCs w:val="20"/>
        </w:rPr>
      </w:pPr>
      <w:r w:rsidRPr="0042748D">
        <w:rPr>
          <w:rFonts w:ascii="Arial" w:hAnsi="Arial"/>
          <w:sz w:val="20"/>
          <w:szCs w:val="20"/>
        </w:rPr>
        <w:t xml:space="preserve">Pour en savoir plus sur le catalogue de produits de Buehler ITW Test &amp; Measurement, voir le site </w:t>
      </w:r>
      <w:hyperlink r:id="rId14" w:history="1">
        <w:r w:rsidRPr="0042748D">
          <w:rPr>
            <w:rStyle w:val="Hyperlink"/>
            <w:rFonts w:ascii="Arial" w:hAnsi="Arial"/>
            <w:sz w:val="20"/>
            <w:szCs w:val="20"/>
          </w:rPr>
          <w:t>https://www.buehler.fr/</w:t>
        </w:r>
      </w:hyperlink>
      <w:r w:rsidRPr="0042748D">
        <w:rPr>
          <w:rFonts w:ascii="Arial" w:hAnsi="Arial"/>
          <w:sz w:val="20"/>
          <w:szCs w:val="20"/>
        </w:rPr>
        <w:t>.</w:t>
      </w:r>
    </w:p>
    <w:p w:rsidR="00B04619" w:rsidRPr="0042748D" w:rsidRDefault="00B04619" w:rsidP="00765B5A">
      <w:pPr>
        <w:spacing w:before="360" w:after="0" w:line="240" w:lineRule="auto"/>
        <w:rPr>
          <w:rFonts w:ascii="Arial" w:eastAsia="MS Mincho" w:hAnsi="Arial" w:cs="Arial"/>
          <w:b/>
          <w:noProof/>
          <w:color w:val="000000"/>
          <w:sz w:val="24"/>
          <w:szCs w:val="24"/>
          <w:u w:val="single"/>
        </w:rPr>
      </w:pPr>
      <w:r w:rsidRPr="0042748D">
        <w:rPr>
          <w:rFonts w:ascii="Arial" w:hAnsi="Arial"/>
          <w:b/>
          <w:color w:val="000000"/>
          <w:sz w:val="24"/>
          <w:szCs w:val="24"/>
          <w:u w:val="single"/>
        </w:rPr>
        <w:t>Contact presse et exemplaires justificatifs :</w:t>
      </w:r>
    </w:p>
    <w:p w:rsidR="00B04619" w:rsidRPr="002547E1" w:rsidRDefault="00B04619" w:rsidP="00967B4F">
      <w:pPr>
        <w:spacing w:after="0" w:line="240" w:lineRule="auto"/>
        <w:ind w:right="-141"/>
        <w:rPr>
          <w:rFonts w:ascii="Arial" w:eastAsia="MS Mincho" w:hAnsi="Arial" w:cs="Arial"/>
          <w:noProof/>
          <w:color w:val="000000"/>
          <w:sz w:val="24"/>
          <w:szCs w:val="24"/>
          <w:lang w:val="en-GB"/>
        </w:rPr>
      </w:pPr>
      <w:r w:rsidRPr="002547E1">
        <w:rPr>
          <w:rFonts w:ascii="Arial" w:hAnsi="Arial"/>
          <w:color w:val="000000"/>
          <w:sz w:val="24"/>
          <w:szCs w:val="24"/>
          <w:lang w:val="en-GB"/>
        </w:rPr>
        <w:t xml:space="preserve">Dr.-Ing. Jörg Wolters, Konsens PR GmbH &amp; Co. KG, </w:t>
      </w:r>
    </w:p>
    <w:p w:rsidR="00B04619" w:rsidRPr="002547E1" w:rsidRDefault="00B04619" w:rsidP="00967B4F">
      <w:pPr>
        <w:spacing w:after="0" w:line="240" w:lineRule="auto"/>
        <w:ind w:right="-141"/>
        <w:rPr>
          <w:rFonts w:ascii="Arial" w:eastAsia="MS Mincho" w:hAnsi="Arial" w:cs="Arial"/>
          <w:noProof/>
          <w:color w:val="000000"/>
          <w:sz w:val="24"/>
          <w:szCs w:val="24"/>
          <w:lang w:val="en-GB"/>
        </w:rPr>
      </w:pPr>
      <w:r w:rsidRPr="002547E1">
        <w:rPr>
          <w:rFonts w:ascii="Arial" w:hAnsi="Arial"/>
          <w:color w:val="000000"/>
          <w:sz w:val="24"/>
          <w:szCs w:val="24"/>
          <w:lang w:val="en-GB"/>
        </w:rPr>
        <w:t>Hans-Kudlich-Straße 25, D-64823 Groß-Umstadt – www.konsens.de</w:t>
      </w:r>
    </w:p>
    <w:p w:rsidR="00B04619" w:rsidRPr="0042748D" w:rsidRDefault="00B04619" w:rsidP="00967B4F">
      <w:pPr>
        <w:spacing w:after="240" w:line="240" w:lineRule="auto"/>
        <w:ind w:right="-141"/>
        <w:rPr>
          <w:rFonts w:ascii="Arial" w:eastAsia="MS Mincho" w:hAnsi="Arial" w:cs="Arial"/>
          <w:noProof/>
          <w:color w:val="000000"/>
          <w:sz w:val="24"/>
          <w:szCs w:val="24"/>
        </w:rPr>
      </w:pPr>
      <w:r w:rsidRPr="0042748D">
        <w:rPr>
          <w:rFonts w:ascii="Arial" w:hAnsi="Arial"/>
          <w:color w:val="000000"/>
          <w:sz w:val="24"/>
          <w:szCs w:val="24"/>
        </w:rPr>
        <w:t xml:space="preserve">Tél. : +49 (0) 60 78 / 93 63 - 0, fax : +49 (0) 60 78 / 93 63 - 20, </w:t>
      </w:r>
      <w:r w:rsidR="00967B4F" w:rsidRPr="0042748D">
        <w:rPr>
          <w:rFonts w:ascii="Arial" w:hAnsi="Arial"/>
          <w:color w:val="000000"/>
          <w:sz w:val="24"/>
          <w:szCs w:val="24"/>
        </w:rPr>
        <w:br/>
      </w:r>
      <w:r w:rsidRPr="0042748D">
        <w:rPr>
          <w:rFonts w:ascii="Arial" w:hAnsi="Arial"/>
          <w:color w:val="000000"/>
          <w:sz w:val="24"/>
          <w:szCs w:val="24"/>
        </w:rPr>
        <w:t xml:space="preserve">courriel : </w:t>
      </w:r>
      <w:hyperlink r:id="rId15" w:history="1">
        <w:r w:rsidRPr="0042748D">
          <w:rPr>
            <w:rFonts w:ascii="Arial" w:hAnsi="Arial"/>
            <w:color w:val="000000"/>
            <w:sz w:val="24"/>
            <w:szCs w:val="24"/>
          </w:rPr>
          <w:t>mail@konsens.de</w:t>
        </w:r>
      </w:hyperlink>
    </w:p>
    <w:p w:rsidR="00E22E71" w:rsidRPr="0042748D" w:rsidRDefault="00B04619" w:rsidP="00765B5A">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sz w:val="24"/>
          <w:szCs w:val="24"/>
        </w:rPr>
      </w:pPr>
      <w:r w:rsidRPr="0042748D">
        <w:rPr>
          <w:rFonts w:ascii="Arial" w:hAnsi="Arial"/>
          <w:i/>
          <w:sz w:val="24"/>
          <w:szCs w:val="24"/>
        </w:rPr>
        <w:t xml:space="preserve">Vous pouvez télécharger les communiqués de presse de Buehler et des images de qualité imprimable sur le site : </w:t>
      </w:r>
      <w:hyperlink r:id="rId16" w:history="1">
        <w:r w:rsidRPr="0042748D">
          <w:rPr>
            <w:rStyle w:val="Hyperlink"/>
            <w:rFonts w:ascii="Arial" w:hAnsi="Arial"/>
            <w:i/>
            <w:sz w:val="24"/>
            <w:szCs w:val="24"/>
          </w:rPr>
          <w:t>www.konsens.de/buehler.html</w:t>
        </w:r>
      </w:hyperlink>
    </w:p>
    <w:sectPr w:rsidR="00E22E71" w:rsidRPr="0042748D" w:rsidSect="007E1B44">
      <w:headerReference w:type="default" r:id="rId17"/>
      <w:footerReference w:type="default" r:id="rId18"/>
      <w:headerReference w:type="first" r:id="rId19"/>
      <w:footerReference w:type="first" r:id="rId20"/>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88" w:rsidRDefault="00B25788" w:rsidP="00995D5B">
      <w:pPr>
        <w:spacing w:after="0" w:line="240" w:lineRule="auto"/>
      </w:pPr>
      <w:r>
        <w:separator/>
      </w:r>
    </w:p>
  </w:endnote>
  <w:endnote w:type="continuationSeparator" w:id="0">
    <w:p w:rsidR="00B25788" w:rsidRDefault="00B25788" w:rsidP="00995D5B">
      <w:pPr>
        <w:spacing w:after="0" w:line="240" w:lineRule="auto"/>
      </w:pPr>
      <w:r>
        <w:continuationSeparator/>
      </w:r>
    </w:p>
  </w:endnote>
  <w:endnote w:type="continuationNotice" w:id="1">
    <w:p w:rsidR="00B25788" w:rsidRDefault="00B25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547E1"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GB"/>
      </w:rPr>
    </w:pPr>
    <w:r>
      <w:rPr>
        <w:rStyle w:val="Seitenzahl"/>
        <w:rFonts w:ascii="Arial" w:hAnsi="Arial"/>
        <w:sz w:val="20"/>
        <w:szCs w:val="20"/>
        <w:u w:val="single"/>
      </w:rPr>
      <w:tab/>
    </w:r>
    <w:r w:rsidRPr="002547E1">
      <w:rPr>
        <w:rFonts w:ascii="Arial" w:hAnsi="Arial"/>
        <w:color w:val="000000"/>
        <w:sz w:val="20"/>
        <w:szCs w:val="20"/>
        <w:lang w:val="en-GB"/>
      </w:rPr>
      <w:t>Page </w:t>
    </w:r>
    <w:r w:rsidRPr="00AA7091">
      <w:rPr>
        <w:rStyle w:val="Seitenzahl"/>
        <w:rFonts w:ascii="Arial" w:hAnsi="Arial" w:cs="Arial"/>
        <w:sz w:val="20"/>
        <w:szCs w:val="20"/>
      </w:rPr>
      <w:fldChar w:fldCharType="begin"/>
    </w:r>
    <w:r w:rsidRPr="002547E1">
      <w:rPr>
        <w:rStyle w:val="Seitenzahl"/>
        <w:rFonts w:ascii="Arial" w:hAnsi="Arial" w:cs="Arial"/>
        <w:sz w:val="20"/>
        <w:szCs w:val="20"/>
        <w:lang w:val="en-GB"/>
      </w:rPr>
      <w:instrText xml:space="preserve"> PAGE </w:instrText>
    </w:r>
    <w:r w:rsidRPr="00AA7091">
      <w:rPr>
        <w:rStyle w:val="Seitenzahl"/>
        <w:rFonts w:ascii="Arial" w:hAnsi="Arial" w:cs="Arial"/>
        <w:sz w:val="20"/>
        <w:szCs w:val="20"/>
      </w:rPr>
      <w:fldChar w:fldCharType="separate"/>
    </w:r>
    <w:r w:rsidR="004C56A8">
      <w:rPr>
        <w:rStyle w:val="Seitenzahl"/>
        <w:rFonts w:ascii="Arial" w:hAnsi="Arial" w:cs="Arial"/>
        <w:noProof/>
        <w:sz w:val="20"/>
        <w:szCs w:val="20"/>
        <w:lang w:val="en-GB"/>
      </w:rPr>
      <w:t>2</w:t>
    </w:r>
    <w:r w:rsidRPr="00AA7091">
      <w:rPr>
        <w:rStyle w:val="Seitenzahl"/>
        <w:rFonts w:ascii="Arial" w:hAnsi="Arial" w:cs="Arial"/>
        <w:sz w:val="20"/>
        <w:szCs w:val="20"/>
      </w:rPr>
      <w:fldChar w:fldCharType="end"/>
    </w:r>
    <w:r w:rsidRPr="002547E1">
      <w:rPr>
        <w:rStyle w:val="Seitenzahl"/>
        <w:rFonts w:ascii="Arial" w:hAnsi="Arial"/>
        <w:sz w:val="20"/>
        <w:szCs w:val="20"/>
        <w:lang w:val="en-GB"/>
      </w:rPr>
      <w:t xml:space="preserve"> sur </w:t>
    </w:r>
    <w:r w:rsidR="004E6E82">
      <w:rPr>
        <w:rStyle w:val="Seitenzahl"/>
        <w:rFonts w:ascii="Arial" w:hAnsi="Arial" w:cs="Arial"/>
        <w:sz w:val="20"/>
        <w:szCs w:val="20"/>
      </w:rPr>
      <w:fldChar w:fldCharType="begin"/>
    </w:r>
    <w:r w:rsidR="004E6E82" w:rsidRPr="002547E1">
      <w:rPr>
        <w:rStyle w:val="Seitenzahl"/>
        <w:rFonts w:ascii="Arial" w:hAnsi="Arial" w:cs="Arial"/>
        <w:sz w:val="20"/>
        <w:szCs w:val="20"/>
        <w:lang w:val="en-GB"/>
      </w:rPr>
      <w:instrText xml:space="preserve"> NUMPAGES   \* MERGEFORMAT </w:instrText>
    </w:r>
    <w:r w:rsidR="004E6E82">
      <w:rPr>
        <w:rStyle w:val="Seitenzahl"/>
        <w:rFonts w:ascii="Arial" w:hAnsi="Arial" w:cs="Arial"/>
        <w:sz w:val="20"/>
        <w:szCs w:val="20"/>
      </w:rPr>
      <w:fldChar w:fldCharType="separate"/>
    </w:r>
    <w:r w:rsidR="004C56A8">
      <w:rPr>
        <w:rStyle w:val="Seitenzahl"/>
        <w:rFonts w:ascii="Arial" w:hAnsi="Arial" w:cs="Arial"/>
        <w:noProof/>
        <w:sz w:val="20"/>
        <w:szCs w:val="20"/>
        <w:lang w:val="en-GB"/>
      </w:rPr>
      <w:t>3</w:t>
    </w:r>
    <w:r w:rsidR="004E6E82">
      <w:rPr>
        <w:rStyle w:val="Seitenzahl"/>
        <w:rFonts w:ascii="Arial" w:hAnsi="Arial" w:cs="Arial"/>
        <w:sz w:val="20"/>
        <w:szCs w:val="20"/>
      </w:rPr>
      <w:fldChar w:fldCharType="end"/>
    </w:r>
    <w:r w:rsidRPr="002547E1">
      <w:rPr>
        <w:rStyle w:val="Seitenzahl"/>
        <w:rFonts w:ascii="Arial" w:hAnsi="Arial"/>
        <w:sz w:val="20"/>
        <w:szCs w:val="20"/>
        <w:u w:val="single"/>
        <w:lang w:val="en-GB"/>
      </w:rPr>
      <w:tab/>
    </w:r>
  </w:p>
  <w:p w:rsidR="00AE2CC8" w:rsidRPr="002547E1" w:rsidRDefault="00281E93" w:rsidP="00281E93">
    <w:pPr>
      <w:autoSpaceDE w:val="0"/>
      <w:autoSpaceDN w:val="0"/>
      <w:adjustRightInd w:val="0"/>
      <w:spacing w:before="120" w:after="0" w:line="240" w:lineRule="auto"/>
      <w:jc w:val="center"/>
      <w:rPr>
        <w:rFonts w:ascii="Arial" w:hAnsi="Arial" w:cs="Arial"/>
        <w:color w:val="000000"/>
        <w:sz w:val="17"/>
        <w:szCs w:val="17"/>
        <w:lang w:val="en-GB"/>
      </w:rPr>
    </w:pPr>
    <w:r w:rsidRPr="002547E1">
      <w:rPr>
        <w:rFonts w:ascii="Arial" w:hAnsi="Arial"/>
        <w:color w:val="000000"/>
        <w:sz w:val="17"/>
        <w:szCs w:val="17"/>
        <w:lang w:val="en-GB"/>
      </w:rPr>
      <w:t>Buehler – ITW Test &amp; Measurement GmbH – Boschstraße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547E1"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GB"/>
      </w:rPr>
    </w:pPr>
    <w:r>
      <w:rPr>
        <w:rStyle w:val="Seitenzahl"/>
        <w:rFonts w:ascii="Arial" w:hAnsi="Arial"/>
        <w:sz w:val="20"/>
        <w:szCs w:val="20"/>
        <w:u w:val="single"/>
      </w:rPr>
      <w:tab/>
    </w:r>
    <w:r w:rsidRPr="002547E1">
      <w:rPr>
        <w:rFonts w:ascii="Arial" w:hAnsi="Arial"/>
        <w:color w:val="000000"/>
        <w:sz w:val="20"/>
        <w:szCs w:val="20"/>
        <w:lang w:val="en-GB"/>
      </w:rPr>
      <w:t>Page </w:t>
    </w:r>
    <w:r w:rsidRPr="00AA7091">
      <w:rPr>
        <w:rStyle w:val="Seitenzahl"/>
        <w:rFonts w:ascii="Arial" w:hAnsi="Arial" w:cs="Arial"/>
        <w:sz w:val="20"/>
        <w:szCs w:val="20"/>
      </w:rPr>
      <w:fldChar w:fldCharType="begin"/>
    </w:r>
    <w:r w:rsidRPr="002547E1">
      <w:rPr>
        <w:rStyle w:val="Seitenzahl"/>
        <w:rFonts w:ascii="Arial" w:hAnsi="Arial" w:cs="Arial"/>
        <w:sz w:val="20"/>
        <w:szCs w:val="20"/>
        <w:lang w:val="en-GB"/>
      </w:rPr>
      <w:instrText xml:space="preserve"> PAGE </w:instrText>
    </w:r>
    <w:r w:rsidRPr="00AA7091">
      <w:rPr>
        <w:rStyle w:val="Seitenzahl"/>
        <w:rFonts w:ascii="Arial" w:hAnsi="Arial" w:cs="Arial"/>
        <w:sz w:val="20"/>
        <w:szCs w:val="20"/>
      </w:rPr>
      <w:fldChar w:fldCharType="separate"/>
    </w:r>
    <w:r w:rsidR="004C56A8">
      <w:rPr>
        <w:rStyle w:val="Seitenzahl"/>
        <w:rFonts w:ascii="Arial" w:hAnsi="Arial" w:cs="Arial"/>
        <w:noProof/>
        <w:sz w:val="20"/>
        <w:szCs w:val="20"/>
        <w:lang w:val="en-GB"/>
      </w:rPr>
      <w:t>1</w:t>
    </w:r>
    <w:r w:rsidRPr="00AA7091">
      <w:rPr>
        <w:rStyle w:val="Seitenzahl"/>
        <w:rFonts w:ascii="Arial" w:hAnsi="Arial" w:cs="Arial"/>
        <w:sz w:val="20"/>
        <w:szCs w:val="20"/>
      </w:rPr>
      <w:fldChar w:fldCharType="end"/>
    </w:r>
    <w:r w:rsidRPr="002547E1">
      <w:rPr>
        <w:rStyle w:val="Seitenzahl"/>
        <w:rFonts w:ascii="Arial" w:hAnsi="Arial"/>
        <w:sz w:val="20"/>
        <w:szCs w:val="20"/>
        <w:lang w:val="en-GB"/>
      </w:rPr>
      <w:t xml:space="preserve"> sur </w:t>
    </w:r>
    <w:r w:rsidR="004E6E82">
      <w:rPr>
        <w:rStyle w:val="Seitenzahl"/>
        <w:rFonts w:ascii="Arial" w:hAnsi="Arial" w:cs="Arial"/>
        <w:sz w:val="20"/>
        <w:szCs w:val="20"/>
      </w:rPr>
      <w:fldChar w:fldCharType="begin"/>
    </w:r>
    <w:r w:rsidR="004E6E82" w:rsidRPr="002547E1">
      <w:rPr>
        <w:rStyle w:val="Seitenzahl"/>
        <w:rFonts w:ascii="Arial" w:hAnsi="Arial" w:cs="Arial"/>
        <w:sz w:val="20"/>
        <w:szCs w:val="20"/>
        <w:lang w:val="en-GB"/>
      </w:rPr>
      <w:instrText xml:space="preserve"> NUMPAGES   \* MERGEFORMAT </w:instrText>
    </w:r>
    <w:r w:rsidR="004E6E82">
      <w:rPr>
        <w:rStyle w:val="Seitenzahl"/>
        <w:rFonts w:ascii="Arial" w:hAnsi="Arial" w:cs="Arial"/>
        <w:sz w:val="20"/>
        <w:szCs w:val="20"/>
      </w:rPr>
      <w:fldChar w:fldCharType="separate"/>
    </w:r>
    <w:r w:rsidR="004C56A8">
      <w:rPr>
        <w:rStyle w:val="Seitenzahl"/>
        <w:rFonts w:ascii="Arial" w:hAnsi="Arial" w:cs="Arial"/>
        <w:noProof/>
        <w:sz w:val="20"/>
        <w:szCs w:val="20"/>
        <w:lang w:val="en-GB"/>
      </w:rPr>
      <w:t>3</w:t>
    </w:r>
    <w:r w:rsidR="004E6E82">
      <w:rPr>
        <w:rStyle w:val="Seitenzahl"/>
        <w:rFonts w:ascii="Arial" w:hAnsi="Arial" w:cs="Arial"/>
        <w:sz w:val="20"/>
        <w:szCs w:val="20"/>
      </w:rPr>
      <w:fldChar w:fldCharType="end"/>
    </w:r>
    <w:r w:rsidRPr="002547E1">
      <w:rPr>
        <w:rStyle w:val="Seitenzahl"/>
        <w:rFonts w:ascii="Arial" w:hAnsi="Arial"/>
        <w:sz w:val="20"/>
        <w:szCs w:val="20"/>
        <w:u w:val="single"/>
        <w:lang w:val="en-GB"/>
      </w:rPr>
      <w:tab/>
    </w:r>
  </w:p>
  <w:p w:rsidR="00AE2CC8" w:rsidRPr="002547E1" w:rsidRDefault="004F18C9" w:rsidP="00293088">
    <w:pPr>
      <w:autoSpaceDE w:val="0"/>
      <w:autoSpaceDN w:val="0"/>
      <w:adjustRightInd w:val="0"/>
      <w:spacing w:before="120" w:after="0" w:line="240" w:lineRule="auto"/>
      <w:jc w:val="center"/>
      <w:rPr>
        <w:rFonts w:ascii="Arial" w:hAnsi="Arial" w:cs="Arial"/>
        <w:color w:val="000000"/>
        <w:sz w:val="17"/>
        <w:szCs w:val="17"/>
        <w:lang w:val="en-GB"/>
      </w:rPr>
    </w:pPr>
    <w:r w:rsidRPr="002547E1">
      <w:rPr>
        <w:rFonts w:ascii="Arial" w:hAnsi="Arial"/>
        <w:color w:val="000000"/>
        <w:sz w:val="17"/>
        <w:szCs w:val="17"/>
        <w:lang w:val="en-GB"/>
      </w:rPr>
      <w:t>Buehler – ITW Test &amp; Measurement GmbH – Boschstraße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88" w:rsidRDefault="00B25788" w:rsidP="00995D5B">
      <w:pPr>
        <w:spacing w:after="0" w:line="240" w:lineRule="auto"/>
      </w:pPr>
      <w:r>
        <w:separator/>
      </w:r>
    </w:p>
  </w:footnote>
  <w:footnote w:type="continuationSeparator" w:id="0">
    <w:p w:rsidR="00B25788" w:rsidRDefault="00B25788" w:rsidP="00995D5B">
      <w:pPr>
        <w:spacing w:after="0" w:line="240" w:lineRule="auto"/>
      </w:pPr>
      <w:r>
        <w:continuationSeparator/>
      </w:r>
    </w:p>
  </w:footnote>
  <w:footnote w:type="continuationNotice" w:id="1">
    <w:p w:rsidR="00B25788" w:rsidRDefault="00B257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A55730" w:rsidP="00D62807">
    <w:pPr>
      <w:pStyle w:val="Kopfzeile"/>
      <w:jc w:val="right"/>
    </w:pPr>
    <w:r>
      <w:rPr>
        <w:noProof/>
        <w:lang w:val="de-DE" w:eastAsia="de-DE"/>
      </w:rPr>
      <w:drawing>
        <wp:inline distT="0" distB="0" distL="0" distR="0">
          <wp:extent cx="2247265" cy="778510"/>
          <wp:effectExtent l="0" t="0" r="635" b="254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ook w:val="04A0" w:firstRow="1" w:lastRow="0" w:firstColumn="1" w:lastColumn="0" w:noHBand="0" w:noVBand="1"/>
    </w:tblPr>
    <w:tblGrid>
      <w:gridCol w:w="4487"/>
      <w:gridCol w:w="5294"/>
    </w:tblGrid>
    <w:tr w:rsidR="00D62807" w:rsidRPr="002A4AF5" w:rsidTr="00ED0DC2">
      <w:trPr>
        <w:trHeight w:val="2697"/>
      </w:trPr>
      <w:tc>
        <w:tcPr>
          <w:tcW w:w="4487" w:type="dxa"/>
          <w:shd w:val="clear" w:color="auto" w:fill="auto"/>
        </w:tcPr>
        <w:p w:rsidR="00D62807" w:rsidRPr="005E220B" w:rsidRDefault="005E220B" w:rsidP="00BB2585">
          <w:pPr>
            <w:tabs>
              <w:tab w:val="right" w:pos="9072"/>
            </w:tabs>
            <w:spacing w:line="240" w:lineRule="auto"/>
            <w:rPr>
              <w:rFonts w:ascii="Arial" w:hAnsi="Arial" w:cs="Arial"/>
              <w:bCs/>
              <w:sz w:val="20"/>
              <w:szCs w:val="20"/>
            </w:rPr>
          </w:pPr>
          <w:r w:rsidRPr="005E220B">
            <w:rPr>
              <w:rFonts w:ascii="Arial" w:hAnsi="Arial" w:cs="Arial"/>
              <w:bCs/>
              <w:noProof/>
              <w:sz w:val="20"/>
              <w:szCs w:val="20"/>
              <w:lang w:val="de-DE" w:eastAsia="de-DE"/>
            </w:rPr>
            <w:drawing>
              <wp:inline distT="0" distB="0" distL="0" distR="0" wp14:anchorId="5D2DEBE3" wp14:editId="45BF508F">
                <wp:extent cx="1152659" cy="143535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224" cy="1436056"/>
                        </a:xfrm>
                        <a:prstGeom prst="rect">
                          <a:avLst/>
                        </a:prstGeom>
                      </pic:spPr>
                    </pic:pic>
                  </a:graphicData>
                </a:graphic>
              </wp:inline>
            </w:drawing>
          </w:r>
        </w:p>
        <w:p w:rsidR="005E220B" w:rsidRPr="005E220B" w:rsidRDefault="005E220B" w:rsidP="00BB2585">
          <w:pPr>
            <w:tabs>
              <w:tab w:val="right" w:pos="9072"/>
            </w:tabs>
            <w:spacing w:line="240" w:lineRule="auto"/>
            <w:rPr>
              <w:rFonts w:ascii="Arial" w:hAnsi="Arial" w:cs="Arial"/>
              <w:bCs/>
              <w:sz w:val="20"/>
              <w:szCs w:val="20"/>
            </w:rPr>
          </w:pPr>
          <w:r>
            <w:rPr>
              <w:rFonts w:ascii="Arial" w:hAnsi="Arial"/>
              <w:bCs/>
              <w:sz w:val="20"/>
              <w:szCs w:val="20"/>
            </w:rPr>
            <w:t>Hall 5 – Stand 5112</w:t>
          </w:r>
        </w:p>
      </w:tc>
      <w:tc>
        <w:tcPr>
          <w:tcW w:w="5294" w:type="dxa"/>
          <w:shd w:val="clear" w:color="auto" w:fill="auto"/>
        </w:tcPr>
        <w:p w:rsidR="00B04619" w:rsidRDefault="00A55730" w:rsidP="00B04619">
          <w:pPr>
            <w:tabs>
              <w:tab w:val="right" w:pos="9072"/>
            </w:tabs>
            <w:spacing w:after="0" w:line="240" w:lineRule="auto"/>
            <w:jc w:val="right"/>
          </w:pPr>
          <w:r>
            <w:rPr>
              <w:noProof/>
              <w:lang w:val="de-DE" w:eastAsia="de-DE"/>
            </w:rPr>
            <w:drawing>
              <wp:inline distT="0" distB="0" distL="0" distR="0" wp14:anchorId="578269C5" wp14:editId="41209304">
                <wp:extent cx="2247265" cy="778510"/>
                <wp:effectExtent l="0" t="0" r="635" b="2540"/>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
              <w:bCs/>
              <w:sz w:val="24"/>
              <w:szCs w:val="24"/>
              <w:lang w:eastAsia="de-DE"/>
            </w:rPr>
          </w:pPr>
        </w:p>
        <w:p w:rsidR="00B04619" w:rsidRPr="00257900"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rPr>
          </w:pPr>
          <w:r w:rsidRPr="00257900">
            <w:rPr>
              <w:rFonts w:ascii="Arial" w:hAnsi="Arial"/>
              <w:bCs/>
              <w:sz w:val="20"/>
              <w:szCs w:val="20"/>
              <w:lang w:val="en-US"/>
            </w:rPr>
            <w:t>ITW Test &amp; Measurement GmbH</w:t>
          </w:r>
        </w:p>
        <w:p w:rsidR="00B04619" w:rsidRPr="00257900"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rPr>
          </w:pPr>
          <w:r w:rsidRPr="00257900">
            <w:rPr>
              <w:rFonts w:ascii="Arial" w:hAnsi="Arial"/>
              <w:bCs/>
              <w:sz w:val="20"/>
              <w:szCs w:val="20"/>
              <w:lang w:val="en-US"/>
            </w:rPr>
            <w:t>Boschstraße 10, D-73734 Esslingen</w:t>
          </w:r>
        </w:p>
        <w:p w:rsidR="00B04619" w:rsidRDefault="00B04619" w:rsidP="005E220B">
          <w:pPr>
            <w:tabs>
              <w:tab w:val="left" w:pos="4750"/>
              <w:tab w:val="left" w:pos="5387"/>
            </w:tabs>
            <w:autoSpaceDE w:val="0"/>
            <w:autoSpaceDN w:val="0"/>
            <w:adjustRightInd w:val="0"/>
            <w:spacing w:after="0" w:line="240" w:lineRule="auto"/>
            <w:ind w:left="1206"/>
            <w:rPr>
              <w:rFonts w:ascii="Arial" w:hAnsi="Arial" w:cs="Arial"/>
              <w:bCs/>
            </w:rPr>
          </w:pPr>
          <w:r>
            <w:rPr>
              <w:rFonts w:ascii="Arial" w:hAnsi="Arial"/>
              <w:b/>
              <w:bCs/>
            </w:rPr>
            <w:t>Contact :</w:t>
          </w:r>
          <w:r>
            <w:rPr>
              <w:rFonts w:ascii="Arial" w:hAnsi="Arial"/>
              <w:bCs/>
            </w:rPr>
            <w:t xml:space="preserve"> </w:t>
          </w:r>
        </w:p>
        <w:p w:rsidR="00B04619" w:rsidRPr="00C51B26" w:rsidRDefault="004C56A8" w:rsidP="005E220B">
          <w:pPr>
            <w:tabs>
              <w:tab w:val="left" w:pos="4395"/>
              <w:tab w:val="left" w:pos="5387"/>
            </w:tabs>
            <w:autoSpaceDE w:val="0"/>
            <w:autoSpaceDN w:val="0"/>
            <w:adjustRightInd w:val="0"/>
            <w:spacing w:after="0" w:line="240" w:lineRule="auto"/>
            <w:ind w:left="1206"/>
            <w:rPr>
              <w:rFonts w:ascii="Arial" w:hAnsi="Arial" w:cs="Arial"/>
              <w:bCs/>
              <w:sz w:val="20"/>
              <w:szCs w:val="20"/>
            </w:rPr>
          </w:pPr>
          <w:hyperlink r:id="rId3" w:history="1">
            <w:r w:rsidR="00574F7B">
              <w:rPr>
                <w:rFonts w:ascii="Arial" w:hAnsi="Arial"/>
                <w:bCs/>
                <w:sz w:val="20"/>
                <w:szCs w:val="20"/>
              </w:rPr>
              <w:t>marketing@buehler.com</w:t>
            </w:r>
          </w:hyperlink>
          <w:r w:rsidR="00574F7B">
            <w:rPr>
              <w:rFonts w:ascii="Arial" w:hAnsi="Arial"/>
              <w:bCs/>
              <w:sz w:val="20"/>
              <w:szCs w:val="20"/>
            </w:rPr>
            <w:t> </w:t>
          </w:r>
          <w:r w:rsidR="00574F7B">
            <w:rPr>
              <w:rFonts w:ascii="Arial" w:hAnsi="Arial"/>
              <w:bCs/>
              <w:sz w:val="20"/>
              <w:szCs w:val="20"/>
            </w:rPr>
            <w:br/>
            <w:t xml:space="preserve">Tél. +49 (0) 711-490 4690-0 </w:t>
          </w:r>
        </w:p>
      </w:tc>
    </w:tr>
  </w:tbl>
  <w:p w:rsidR="005E220B" w:rsidRDefault="005E220B" w:rsidP="00D62807">
    <w:pPr>
      <w:tabs>
        <w:tab w:val="left" w:pos="4395"/>
        <w:tab w:val="left" w:pos="5387"/>
      </w:tabs>
      <w:autoSpaceDE w:val="0"/>
      <w:autoSpaceDN w:val="0"/>
      <w:adjustRightInd w:val="0"/>
      <w:spacing w:after="0" w:line="240" w:lineRule="auto"/>
      <w:ind w:left="709" w:right="-567" w:hanging="709"/>
      <w:rPr>
        <w:rFonts w:ascii="Arial" w:hAnsi="Arial" w:cs="Arial"/>
        <w:b/>
        <w:bCs/>
        <w:color w:val="5F5F5F"/>
        <w:sz w:val="28"/>
        <w:szCs w:val="28"/>
        <w:lang w:eastAsia="de-DE"/>
      </w:rPr>
    </w:pPr>
  </w:p>
  <w:p w:rsidR="00813C16" w:rsidRPr="00D62807" w:rsidRDefault="00D62807" w:rsidP="00ED0DC2">
    <w:pPr>
      <w:tabs>
        <w:tab w:val="left" w:pos="4395"/>
        <w:tab w:val="left" w:pos="5387"/>
      </w:tabs>
      <w:autoSpaceDE w:val="0"/>
      <w:autoSpaceDN w:val="0"/>
      <w:adjustRightInd w:val="0"/>
      <w:spacing w:after="0" w:line="240" w:lineRule="auto"/>
      <w:ind w:left="5387" w:right="1"/>
      <w:rPr>
        <w:rFonts w:ascii="Arial" w:hAnsi="Arial" w:cs="Arial"/>
        <w:bCs/>
        <w:sz w:val="20"/>
        <w:szCs w:val="20"/>
      </w:rPr>
    </w:pPr>
    <w:r>
      <w:rPr>
        <w:rFonts w:ascii="Arial" w:hAnsi="Arial"/>
        <w:b/>
        <w:bCs/>
        <w:color w:val="5F5F5F"/>
        <w:sz w:val="28"/>
        <w:szCs w:val="28"/>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34E9F"/>
    <w:rsid w:val="0014301E"/>
    <w:rsid w:val="00163DA1"/>
    <w:rsid w:val="00163F31"/>
    <w:rsid w:val="001640C2"/>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0F8A"/>
    <w:rsid w:val="00244FA6"/>
    <w:rsid w:val="002547E1"/>
    <w:rsid w:val="00255100"/>
    <w:rsid w:val="002579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37D4"/>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2978"/>
    <w:rsid w:val="003747BB"/>
    <w:rsid w:val="00377D6D"/>
    <w:rsid w:val="00381F0C"/>
    <w:rsid w:val="003820A7"/>
    <w:rsid w:val="00390E52"/>
    <w:rsid w:val="003923F3"/>
    <w:rsid w:val="003A051B"/>
    <w:rsid w:val="003A12E3"/>
    <w:rsid w:val="003A796F"/>
    <w:rsid w:val="003A7E64"/>
    <w:rsid w:val="003B1DFF"/>
    <w:rsid w:val="003B3D28"/>
    <w:rsid w:val="003B5092"/>
    <w:rsid w:val="003B5264"/>
    <w:rsid w:val="003B6233"/>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2748D"/>
    <w:rsid w:val="00431801"/>
    <w:rsid w:val="00432FC6"/>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6A8"/>
    <w:rsid w:val="004C5BC6"/>
    <w:rsid w:val="004D5CD0"/>
    <w:rsid w:val="004E6E82"/>
    <w:rsid w:val="004E7DFB"/>
    <w:rsid w:val="004F18C9"/>
    <w:rsid w:val="004F2E40"/>
    <w:rsid w:val="005011F1"/>
    <w:rsid w:val="00503F7B"/>
    <w:rsid w:val="00510FFD"/>
    <w:rsid w:val="00511000"/>
    <w:rsid w:val="005131D3"/>
    <w:rsid w:val="00515D91"/>
    <w:rsid w:val="00523393"/>
    <w:rsid w:val="005256B5"/>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7B"/>
    <w:rsid w:val="00574F8E"/>
    <w:rsid w:val="00581F80"/>
    <w:rsid w:val="00592D89"/>
    <w:rsid w:val="005A05E9"/>
    <w:rsid w:val="005A5C15"/>
    <w:rsid w:val="005B1B4A"/>
    <w:rsid w:val="005C43C7"/>
    <w:rsid w:val="005C4EFB"/>
    <w:rsid w:val="005D39D3"/>
    <w:rsid w:val="005D3A0A"/>
    <w:rsid w:val="005E08CB"/>
    <w:rsid w:val="005E1C2B"/>
    <w:rsid w:val="005E220B"/>
    <w:rsid w:val="005E4F4D"/>
    <w:rsid w:val="005E556D"/>
    <w:rsid w:val="005E6193"/>
    <w:rsid w:val="005F0F51"/>
    <w:rsid w:val="005F1367"/>
    <w:rsid w:val="005F2989"/>
    <w:rsid w:val="005F386F"/>
    <w:rsid w:val="005F3AA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1E0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314E"/>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7722A"/>
    <w:rsid w:val="00884CFB"/>
    <w:rsid w:val="00884F52"/>
    <w:rsid w:val="00897491"/>
    <w:rsid w:val="008A1598"/>
    <w:rsid w:val="008A4C5C"/>
    <w:rsid w:val="008A514F"/>
    <w:rsid w:val="008B45A6"/>
    <w:rsid w:val="008C1F2C"/>
    <w:rsid w:val="008C6AF4"/>
    <w:rsid w:val="008C6D57"/>
    <w:rsid w:val="008D134E"/>
    <w:rsid w:val="008D1784"/>
    <w:rsid w:val="008D4D0F"/>
    <w:rsid w:val="008E06F8"/>
    <w:rsid w:val="008E340A"/>
    <w:rsid w:val="008E365A"/>
    <w:rsid w:val="008E5250"/>
    <w:rsid w:val="008F76DF"/>
    <w:rsid w:val="00901814"/>
    <w:rsid w:val="00902D69"/>
    <w:rsid w:val="0090514E"/>
    <w:rsid w:val="00905B8F"/>
    <w:rsid w:val="00905F30"/>
    <w:rsid w:val="00917E49"/>
    <w:rsid w:val="00920F87"/>
    <w:rsid w:val="00924FC7"/>
    <w:rsid w:val="00931FAD"/>
    <w:rsid w:val="00934297"/>
    <w:rsid w:val="00934493"/>
    <w:rsid w:val="00934F2C"/>
    <w:rsid w:val="00935FFF"/>
    <w:rsid w:val="00940D1E"/>
    <w:rsid w:val="00941ED2"/>
    <w:rsid w:val="00944CE4"/>
    <w:rsid w:val="00951BA8"/>
    <w:rsid w:val="00956E55"/>
    <w:rsid w:val="00961A29"/>
    <w:rsid w:val="00961DCB"/>
    <w:rsid w:val="00962CC6"/>
    <w:rsid w:val="00966952"/>
    <w:rsid w:val="00967B4F"/>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4FD1"/>
    <w:rsid w:val="00A16454"/>
    <w:rsid w:val="00A20DEC"/>
    <w:rsid w:val="00A22F67"/>
    <w:rsid w:val="00A30AA5"/>
    <w:rsid w:val="00A310CE"/>
    <w:rsid w:val="00A361CC"/>
    <w:rsid w:val="00A400CB"/>
    <w:rsid w:val="00A450CC"/>
    <w:rsid w:val="00A50F45"/>
    <w:rsid w:val="00A55730"/>
    <w:rsid w:val="00A55878"/>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5788"/>
    <w:rsid w:val="00B275B6"/>
    <w:rsid w:val="00B32755"/>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111A"/>
    <w:rsid w:val="00C16086"/>
    <w:rsid w:val="00C23A93"/>
    <w:rsid w:val="00C359A2"/>
    <w:rsid w:val="00C35BA3"/>
    <w:rsid w:val="00C4029B"/>
    <w:rsid w:val="00C4088C"/>
    <w:rsid w:val="00C424E7"/>
    <w:rsid w:val="00C435F2"/>
    <w:rsid w:val="00C46BD1"/>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6516"/>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E5619"/>
    <w:rsid w:val="00DF103F"/>
    <w:rsid w:val="00DF3591"/>
    <w:rsid w:val="00DF37AE"/>
    <w:rsid w:val="00DF4BAF"/>
    <w:rsid w:val="00E03617"/>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DC2"/>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UnresolvedMention">
    <w:name w:val="Unresolved Mention"/>
    <w:basedOn w:val="Absatz-Standardschriftart"/>
    <w:uiPriority w:val="99"/>
    <w:semiHidden/>
    <w:unhideWhenUsed/>
    <w:rsid w:val="003729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UnresolvedMention">
    <w:name w:val="Unresolved Mention"/>
    <w:basedOn w:val="Absatz-Standardschriftart"/>
    <w:uiPriority w:val="99"/>
    <w:semiHidden/>
    <w:unhideWhenUsed/>
    <w:rsid w:val="00372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71971307">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15509235">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15967250">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548">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5943554">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ehler.fr/wilson-uh4000-universal-hardness-tester.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uehler.fr/automet-300-pro-grinder-polisher-touch-screen-programmable-pcb.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fr/diamond-grinding-discs.php" TargetMode="External"/><Relationship Id="rId5" Type="http://schemas.openxmlformats.org/officeDocument/2006/relationships/settings" Target="settings.xml"/><Relationship Id="rId15" Type="http://schemas.openxmlformats.org/officeDocument/2006/relationships/hyperlink" Target="mailto:mail@konsens.de" TargetMode="External"/><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buehler.com/automet-300-pro-grinder-polisher-touch-screen-programmable-pcb.php" TargetMode="External"/><Relationship Id="rId14" Type="http://schemas.openxmlformats.org/officeDocument/2006/relationships/hyperlink" Target="https://www.buehler.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marketing@buehler.com" TargetMode="External"/><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59C7-A210-43E2-A738-69009D83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6C6F7DD4.dotm</Template>
  <TotalTime>0</TotalTime>
  <Pages>3</Pages>
  <Words>916</Words>
  <Characters>5775</Characters>
  <Application>Microsoft Office Word</Application>
  <DocSecurity>0</DocSecurity>
  <Lines>48</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6678</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2019-05-02T09:05:00Z</dcterms:created>
  <dcterms:modified xsi:type="dcterms:W3CDTF">2019-05-02T09:05:00Z</dcterms:modified>
</cp:coreProperties>
</file>